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6FBEF1C6" w:rsidR="00424CFC" w:rsidRDefault="00424CFC" w:rsidP="00424CFC">
      <w:pPr>
        <w:jc w:val="both"/>
      </w:pPr>
    </w:p>
    <w:p w14:paraId="0B4E1F83" w14:textId="6F38E9E5" w:rsidR="00B34BDB" w:rsidRDefault="00B34BDB" w:rsidP="00424CFC">
      <w:pPr>
        <w:jc w:val="both"/>
      </w:pPr>
      <w:r>
        <w:t>\section{Récupération et traitement des données}</w:t>
      </w:r>
    </w:p>
    <w:p w14:paraId="25DECF2F" w14:textId="77777777" w:rsidR="00B34BDB" w:rsidRDefault="00B34BDB" w:rsidP="00424CFC">
      <w:pPr>
        <w:jc w:val="both"/>
      </w:pPr>
    </w:p>
    <w:p w14:paraId="43877886" w14:textId="6F02ABF9" w:rsidR="00424CFC" w:rsidRDefault="00CD1045" w:rsidP="00424CFC">
      <w:pPr>
        <w:jc w:val="both"/>
      </w:pPr>
      <w:r>
        <w:t>\</w:t>
      </w:r>
      <w:proofErr w:type="spellStart"/>
      <w:r>
        <w:t>s</w:t>
      </w:r>
      <w:r w:rsidR="00B34BDB">
        <w:t>ubs</w:t>
      </w:r>
      <w:r>
        <w:t>ection</w:t>
      </w:r>
      <w:proofErr w:type="spellEnd"/>
      <w:r>
        <w:t>{</w:t>
      </w:r>
      <w:r w:rsidR="00424CFC">
        <w:t>Songkick</w:t>
      </w:r>
      <w:r>
        <w:t>}</w:t>
      </w:r>
    </w:p>
    <w:p w14:paraId="6CDB3D5D" w14:textId="77777777" w:rsidR="00424CFC" w:rsidRDefault="00424CFC" w:rsidP="00424CFC">
      <w:pPr>
        <w:jc w:val="both"/>
      </w:pPr>
    </w:p>
    <w:p w14:paraId="1EBD101C" w14:textId="18C7C7A6"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w:t>
      </w:r>
      <w:proofErr w:type="spellStart"/>
      <w:r w:rsidR="009129DD">
        <w:t>emph</w:t>
      </w:r>
      <w:proofErr w:type="spellEnd"/>
      <w:r w:rsidR="009129DD">
        <w:t>{</w:t>
      </w:r>
      <w:r w:rsidR="004C2EEE">
        <w:t xml:space="preserve">web </w:t>
      </w:r>
      <w:proofErr w:type="spellStart"/>
      <w:r w:rsidR="004C2EEE">
        <w:t>crawling</w:t>
      </w:r>
      <w:proofErr w:type="spellEnd"/>
      <w:r w:rsidR="009129DD">
        <w:t>}</w:t>
      </w:r>
      <w:r w:rsidR="00FB4634">
        <w:t xml:space="preserve"> </w:t>
      </w:r>
      <w:r w:rsidR="008520D0">
        <w:t>\footnote{</w:t>
      </w:r>
      <w:r w:rsidR="00FB4634">
        <w:t xml:space="preserve">Le </w:t>
      </w:r>
      <w:r w:rsidR="009129DD">
        <w:t>\</w:t>
      </w:r>
      <w:proofErr w:type="spellStart"/>
      <w:r w:rsidR="009129DD">
        <w:t>emph</w:t>
      </w:r>
      <w:proofErr w:type="spellEnd"/>
      <w:r w:rsidR="009129DD">
        <w:t>{</w:t>
      </w:r>
      <w:r w:rsidR="00FB4634">
        <w:t xml:space="preserve">web </w:t>
      </w:r>
      <w:proofErr w:type="spellStart"/>
      <w:r w:rsidR="00FB4634">
        <w:t>crawling</w:t>
      </w:r>
      <w:proofErr w:type="spellEnd"/>
      <w:r w:rsidR="009129DD">
        <w:t>}</w:t>
      </w:r>
      <w:r w:rsidR="00FB4634">
        <w:t xml:space="preserve">, ou </w:t>
      </w:r>
      <w:r w:rsidR="009129DD">
        <w:t>\</w:t>
      </w:r>
      <w:proofErr w:type="spellStart"/>
      <w:r w:rsidR="009129DD">
        <w:t>emph</w:t>
      </w:r>
      <w:proofErr w:type="spellEnd"/>
      <w:r w:rsidR="009129DD">
        <w:t>{</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3FE00B47" w:rsidR="00C80C62" w:rsidRDefault="00CD1045" w:rsidP="00424CFC">
      <w:pPr>
        <w:jc w:val="both"/>
      </w:pPr>
      <w:r>
        <w:t>\</w:t>
      </w:r>
      <w:proofErr w:type="spellStart"/>
      <w:r>
        <w:t>sub</w:t>
      </w:r>
      <w:r w:rsidR="00B34BDB">
        <w:t>sub</w:t>
      </w:r>
      <w:r>
        <w:t>section</w:t>
      </w:r>
      <w:proofErr w:type="spellEnd"/>
      <w:r>
        <w:t>*{</w:t>
      </w:r>
      <w:r w:rsidR="006614C8">
        <w:t>Récupération des données</w:t>
      </w:r>
      <w:r>
        <w:t>}</w:t>
      </w:r>
    </w:p>
    <w:p w14:paraId="04E13E40" w14:textId="77777777" w:rsidR="004F4F90" w:rsidRDefault="004F4F90" w:rsidP="00424CFC">
      <w:pPr>
        <w:jc w:val="both"/>
      </w:pPr>
    </w:p>
    <w:p w14:paraId="51AC8534" w14:textId="4342DD0F" w:rsidR="004F4F90" w:rsidRDefault="006614C8" w:rsidP="00424CFC">
      <w:pPr>
        <w:jc w:val="both"/>
      </w:pPr>
      <w:r>
        <w:t xml:space="preserve">Bien que le site propose une API </w:t>
      </w:r>
      <w:r w:rsidR="008520D0">
        <w:t>\footnote{</w:t>
      </w:r>
      <w:r>
        <w:t>Une API est une interface de programmation (</w:t>
      </w:r>
      <w:r w:rsidRPr="006614C8">
        <w:t xml:space="preserve">Application </w:t>
      </w:r>
      <w:proofErr w:type="spellStart"/>
      <w:r w:rsidRPr="006614C8">
        <w:t>Programming</w:t>
      </w:r>
      <w:proofErr w:type="spellEnd"/>
      <w:r w:rsidRPr="006614C8">
        <w:t xml:space="preserve"> Interface</w:t>
      </w:r>
      <w:r>
        <w:t>) qui permet notamment de récupérer des données plus facilement.</w:t>
      </w:r>
      <w:r w:rsidR="008520D0">
        <w:t>}</w:t>
      </w:r>
      <w:r>
        <w:t xml:space="preserve">, </w:t>
      </w:r>
      <w:r w:rsidR="00AF4601">
        <w:t xml:space="preserve">la technique de </w:t>
      </w:r>
      <w:r w:rsidR="009129DD">
        <w:t>\</w:t>
      </w:r>
      <w:proofErr w:type="spellStart"/>
      <w:r w:rsidR="009129DD">
        <w:t>emph</w:t>
      </w:r>
      <w:proofErr w:type="spellEnd"/>
      <w:r w:rsidR="009129DD">
        <w:t>{</w:t>
      </w:r>
      <w:r w:rsidR="00AF4601">
        <w:t xml:space="preserve">web </w:t>
      </w:r>
      <w:proofErr w:type="spellStart"/>
      <w:r w:rsidR="00AF4601">
        <w:t>scraping</w:t>
      </w:r>
      <w:proofErr w:type="spellEnd"/>
      <w:r w:rsidR="009129DD">
        <w:t>}</w:t>
      </w:r>
      <w:r w:rsidR="00AF4601">
        <w:t xml:space="preserve"> </w:t>
      </w:r>
      <w:r w:rsidR="009129DD">
        <w:t>\footnote{Le \</w:t>
      </w:r>
      <w:proofErr w:type="spellStart"/>
      <w:r w:rsidR="009129DD">
        <w:t>emph</w:t>
      </w:r>
      <w:proofErr w:type="spellEnd"/>
      <w:r w:rsidR="009129DD">
        <w:t xml:space="preserve">{web </w:t>
      </w:r>
      <w:proofErr w:type="spellStart"/>
      <w:r w:rsidR="009129DD">
        <w:t>scraping</w:t>
      </w:r>
      <w:proofErr w:type="spellEnd"/>
      <w:r w:rsidR="009129DD">
        <w:t xml:space="preserve">}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lastRenderedPageBreak/>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Default="0017129C" w:rsidP="003F31EB">
      <w:pPr>
        <w:jc w:val="both"/>
      </w:pPr>
      <w:r>
        <w:t>\</w:t>
      </w:r>
      <w:proofErr w:type="spellStart"/>
      <w:r>
        <w:t>sub</w:t>
      </w:r>
      <w:r w:rsidR="00B34BDB">
        <w:t>sub</w:t>
      </w:r>
      <w:r>
        <w:t>section</w:t>
      </w:r>
      <w:proofErr w:type="spellEnd"/>
      <w:r>
        <w:t>*{</w:t>
      </w:r>
      <w:r w:rsidR="008D5A66">
        <w:t>Traitement des données</w:t>
      </w:r>
      <w: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w:t>
      </w:r>
      <w:proofErr w:type="spellStart"/>
      <w:r w:rsidR="007A5FD3">
        <w:t>emph</w:t>
      </w:r>
      <w:proofErr w:type="spellEnd"/>
      <w:r w:rsidR="007A5FD3">
        <w:t>{</w:t>
      </w:r>
      <w:r w:rsidR="0039323E">
        <w:t>artistes</w:t>
      </w:r>
      <w:r w:rsidR="007A5FD3">
        <w:t>}</w:t>
      </w:r>
      <w:r w:rsidR="0039323E">
        <w:t xml:space="preserve"> dénommé </w:t>
      </w:r>
      <w:r w:rsidR="007A5FD3">
        <w:t>\</w:t>
      </w:r>
      <w:proofErr w:type="spellStart"/>
      <w:r w:rsidR="007A5FD3">
        <w:t>emph</w:t>
      </w:r>
      <w:proofErr w:type="spellEnd"/>
      <w:r w:rsidR="007A5FD3">
        <w:t>{</w:t>
      </w:r>
      <w:proofErr w:type="spellStart"/>
      <w:r w:rsidR="0039323E">
        <w:t>Unknown</w:t>
      </w:r>
      <w:proofErr w:type="spellEnd"/>
      <w:r w:rsidR="0039323E">
        <w:t xml:space="preserve"> </w:t>
      </w:r>
      <w:proofErr w:type="spellStart"/>
      <w:r w:rsidR="0039323E">
        <w:t>artist</w:t>
      </w:r>
      <w:proofErr w:type="spellEnd"/>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Default="0017129C" w:rsidP="003F31EB">
      <w:pPr>
        <w:jc w:val="both"/>
      </w:pPr>
      <w:r>
        <w:t>\</w:t>
      </w:r>
      <w:proofErr w:type="spellStart"/>
      <w:r>
        <w:t>s</w:t>
      </w:r>
      <w:r w:rsidR="00B34BDB">
        <w:t>ubs</w:t>
      </w:r>
      <w:r>
        <w:t>ection</w:t>
      </w:r>
      <w:proofErr w:type="spellEnd"/>
      <w:r>
        <w:t>{</w:t>
      </w:r>
      <w:r w:rsidR="00B26F68">
        <w:t>Spotify</w:t>
      </w:r>
      <w:r>
        <w:t>}</w:t>
      </w:r>
    </w:p>
    <w:p w14:paraId="6053D483" w14:textId="569F6A96" w:rsidR="00B26F68" w:rsidRDefault="00B26F68" w:rsidP="003F31EB">
      <w:pPr>
        <w:jc w:val="both"/>
      </w:pPr>
    </w:p>
    <w:p w14:paraId="586F7803" w14:textId="76C331A3"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 xml:space="preserve">des artistes avec précision, comme </w:t>
      </w:r>
      <w:r w:rsidR="007A5FD3">
        <w:t>\</w:t>
      </w:r>
      <w:proofErr w:type="spellStart"/>
      <w:r w:rsidR="007A5FD3">
        <w:t>emph</w:t>
      </w:r>
      <w:proofErr w:type="spellEnd"/>
      <w:r w:rsidR="007A5FD3">
        <w:t>{</w:t>
      </w:r>
      <w:r w:rsidR="00C002DF">
        <w:t xml:space="preserve">Zurich </w:t>
      </w:r>
      <w:proofErr w:type="spellStart"/>
      <w:r w:rsidR="00C002DF">
        <w:t>indie</w:t>
      </w:r>
      <w:proofErr w:type="spellEnd"/>
      <w:r w:rsidR="007A5FD3">
        <w:t>}</w:t>
      </w:r>
      <w:r w:rsidR="00C002DF">
        <w:t>,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05873DE" w:rsidR="003752AD" w:rsidRDefault="0017129C" w:rsidP="003F31EB">
      <w:pPr>
        <w:jc w:val="both"/>
      </w:pPr>
      <w:r>
        <w:t>\</w:t>
      </w:r>
      <w:proofErr w:type="spellStart"/>
      <w:r>
        <w:t>sub</w:t>
      </w:r>
      <w:r w:rsidR="00B34BDB">
        <w:t>sub</w:t>
      </w:r>
      <w:r>
        <w:t>section</w:t>
      </w:r>
      <w:proofErr w:type="spellEnd"/>
      <w:r>
        <w:t>*{</w:t>
      </w:r>
      <w:r w:rsidR="003752AD">
        <w:t>Récupération des données</w:t>
      </w:r>
      <w:r>
        <w:t>}</w:t>
      </w:r>
    </w:p>
    <w:p w14:paraId="10EF0EA8" w14:textId="77777777" w:rsidR="00884728" w:rsidRDefault="00884728" w:rsidP="003F31EB">
      <w:pPr>
        <w:jc w:val="both"/>
      </w:pPr>
    </w:p>
    <w:p w14:paraId="7D293395" w14:textId="548117D6" w:rsidR="00BF416A" w:rsidRDefault="003752AD" w:rsidP="003F31EB">
      <w:pPr>
        <w:jc w:val="both"/>
      </w:pPr>
      <w:r>
        <w:t>Spotify met à disposition gratuitement une API qui permet d’explorer une partie des données dont elle dispose. La première étape a été de trouver une correspondance entre les artistes retenus via Songkick et</w:t>
      </w:r>
      <w:r w:rsidR="007A5FD3">
        <w:t xml:space="preserve"> ceux via</w:t>
      </w:r>
      <w:r>
        <w:t xml:space="preserve"> Spotify. Pour cela, les noms des artistes </w:t>
      </w:r>
      <w:r w:rsidR="00984E85">
        <w:t xml:space="preserve">de </w:t>
      </w:r>
      <w:r>
        <w:t>Songkick ont été soumis au moteur de recherche de Spotify via l’API. Le moteur de recherche donne plusieurs résultats. Le résultat dont le nom partageait la plus grande similarité \footnote{</w:t>
      </w:r>
      <w:r w:rsidR="002A2686">
        <w:t xml:space="preserve">La similarité </w:t>
      </w:r>
      <w:r w:rsidR="002A2686">
        <w:lastRenderedPageBreak/>
        <w:t>entre deux chaînes de caractères a été obtenue avec l</w:t>
      </w:r>
      <w:r w:rsidR="000262E0">
        <w:t>a fonction \</w:t>
      </w:r>
      <w:proofErr w:type="spellStart"/>
      <w:r w:rsidR="000262E0">
        <w:t>emph</w:t>
      </w:r>
      <w:proofErr w:type="spellEnd"/>
      <w:r w:rsidR="000262E0">
        <w:t>{ratio} d</w:t>
      </w:r>
      <w:r w:rsidR="002A2686">
        <w:t>u module Python \</w:t>
      </w:r>
      <w:proofErr w:type="spellStart"/>
      <w:r w:rsidR="002A2686">
        <w:t>emph</w:t>
      </w:r>
      <w:proofErr w:type="spellEnd"/>
      <w:r w:rsidR="002A2686">
        <w:t>{</w:t>
      </w:r>
      <w:proofErr w:type="spellStart"/>
      <w:r w:rsidR="002A2686">
        <w:t>SequenceMatcher</w:t>
      </w:r>
      <w:proofErr w:type="spellEnd"/>
      <w:r w:rsidR="002A2686">
        <w:t xml:space="preserve">}. Cette fonction repose sur l’algorithme du </w:t>
      </w:r>
      <w:r w:rsidRPr="003752AD">
        <w:t>Gestalt Pattern Matching</w:t>
      </w:r>
      <w:r w:rsidR="002A2686">
        <w:t> : \url{</w:t>
      </w:r>
      <w:r w:rsidR="002A2686" w:rsidRPr="002A2686">
        <w:t>https://en.wikipedia.org/wiki/Gestalt_Pattern_Matching</w:t>
      </w:r>
      <w:r w:rsidR="002A2686">
        <w:t>}.</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le nombre d’auditeurs </w:t>
      </w:r>
      <w:r w:rsidR="007A5FD3">
        <w:t xml:space="preserve">sur Spotify </w:t>
      </w:r>
      <w:r w:rsidR="00984E85">
        <w:t xml:space="preserve">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02EE0772" w:rsidR="00BE2A54" w:rsidRDefault="00BE2A54" w:rsidP="00BE2A54">
      <w:pPr>
        <w:jc w:val="both"/>
      </w:pPr>
    </w:p>
    <w:p w14:paraId="2F4AF347" w14:textId="69A75471" w:rsidR="00BE2A54" w:rsidRDefault="00251E6A" w:rsidP="00BE2A54">
      <w:pPr>
        <w:jc w:val="both"/>
      </w:pPr>
      <w:r>
        <w:t xml:space="preserve">L’attribut </w:t>
      </w:r>
      <w:r>
        <w:t>\</w:t>
      </w:r>
      <w:proofErr w:type="spellStart"/>
      <w:r>
        <w:t>emph</w:t>
      </w:r>
      <w:proofErr w:type="spellEnd"/>
      <w:r>
        <w:t>{</w:t>
      </w:r>
      <w:proofErr w:type="spellStart"/>
      <w:r>
        <w:t>liveness</w:t>
      </w:r>
      <w:proofErr w:type="spellEnd"/>
      <w:r>
        <w:t>}</w:t>
      </w:r>
      <w:r>
        <w:t xml:space="preserve">, qui rend compte des caractéristiques de l’enregistrement d’un morceau plutôt que des caractéristiques d’un artiste, et les attributs catégoriels </w:t>
      </w:r>
      <w:r>
        <w:t>\</w:t>
      </w:r>
      <w:proofErr w:type="spellStart"/>
      <w:r>
        <w:t>emph</w:t>
      </w:r>
      <w:proofErr w:type="spellEnd"/>
      <w:r>
        <w:t>{</w:t>
      </w:r>
      <w:r>
        <w:t>key</w:t>
      </w:r>
      <w:r>
        <w:t>}</w:t>
      </w:r>
      <w:r>
        <w:t xml:space="preserve">, </w:t>
      </w:r>
      <w:r>
        <w:t>\</w:t>
      </w:r>
      <w:proofErr w:type="spellStart"/>
      <w:r>
        <w:t>emph</w:t>
      </w:r>
      <w:proofErr w:type="spellEnd"/>
      <w:r>
        <w:t>{</w:t>
      </w:r>
      <w:r>
        <w:t>mode</w:t>
      </w:r>
      <w:r>
        <w:t>}</w:t>
      </w:r>
      <w:r>
        <w:t xml:space="preserve"> et </w:t>
      </w:r>
      <w:r>
        <w:t>\</w:t>
      </w:r>
      <w:proofErr w:type="spellStart"/>
      <w:r>
        <w:t>emph</w:t>
      </w:r>
      <w:proofErr w:type="spellEnd"/>
      <w:r>
        <w:t>{</w:t>
      </w:r>
      <w:r>
        <w:t>time signature</w:t>
      </w:r>
      <w:r>
        <w:t>}</w:t>
      </w:r>
      <w:r>
        <w:t xml:space="preserve"> </w:t>
      </w:r>
      <w:r w:rsidR="000262E0">
        <w:t>ont été écartés</w:t>
      </w:r>
      <w:r>
        <w:t>. Ainsi, p</w:t>
      </w:r>
      <w:r w:rsidR="00BE2A54">
        <w:t>our les 28'571 artistes identifiés sur Spotify, 3'744 genres musicaux distincts</w:t>
      </w:r>
      <w:r>
        <w:t>,</w:t>
      </w:r>
      <w:r w:rsidR="00BE2A54">
        <w:t xml:space="preserve"> </w:t>
      </w:r>
      <w:r w:rsidR="00BE2A54" w:rsidRPr="00BE2A54">
        <w:t>248</w:t>
      </w:r>
      <w:r w:rsidR="00BE2A54">
        <w:t>'</w:t>
      </w:r>
      <w:r w:rsidR="00BE2A54" w:rsidRPr="00BE2A54">
        <w:t>625</w:t>
      </w:r>
      <w:r w:rsidR="00BE2A54">
        <w:t xml:space="preserve"> morceaux </w:t>
      </w:r>
      <w:r>
        <w:t>et 9 attributs musicaux pour ces morceaux ont été retenus.</w:t>
      </w:r>
    </w:p>
    <w:p w14:paraId="6B0F72A0" w14:textId="4AAD4276" w:rsidR="00BE2A54" w:rsidRDefault="00BE2A54" w:rsidP="00BE2A54">
      <w:pPr>
        <w:jc w:val="both"/>
      </w:pPr>
    </w:p>
    <w:p w14:paraId="73DB76B7" w14:textId="08ACF92C" w:rsidR="00BE2A54" w:rsidRDefault="0017129C" w:rsidP="00BE2A54">
      <w:pPr>
        <w:jc w:val="both"/>
      </w:pPr>
      <w:r>
        <w:t>\</w:t>
      </w:r>
      <w:proofErr w:type="spellStart"/>
      <w:r>
        <w:t>sub</w:t>
      </w:r>
      <w:r w:rsidR="00B34BDB">
        <w:t>sub</w:t>
      </w:r>
      <w:r>
        <w:t>section</w:t>
      </w:r>
      <w:proofErr w:type="spellEnd"/>
      <w:r>
        <w:t>*{</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Default="0017129C" w:rsidP="003F31EB">
      <w:pPr>
        <w:jc w:val="both"/>
      </w:pPr>
      <w:r>
        <w:t>\</w:t>
      </w:r>
      <w:proofErr w:type="spellStart"/>
      <w:r>
        <w:t>s</w:t>
      </w:r>
      <w:r w:rsidR="00B34BDB">
        <w:t>ubs</w:t>
      </w:r>
      <w:r>
        <w:t>ection</w:t>
      </w:r>
      <w:proofErr w:type="spellEnd"/>
      <w:r>
        <w:t>{</w:t>
      </w:r>
      <w:r w:rsidR="005131DE">
        <w:t>Wikidata</w:t>
      </w:r>
      <w:r>
        <w:t>}</w:t>
      </w:r>
    </w:p>
    <w:p w14:paraId="3152A923" w14:textId="77777777" w:rsidR="0017129C" w:rsidRDefault="0017129C" w:rsidP="003F31EB">
      <w:pPr>
        <w:jc w:val="both"/>
      </w:pPr>
    </w:p>
    <w:p w14:paraId="2058F855" w14:textId="24F009D1"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w:t>
      </w:r>
      <w:proofErr w:type="gramStart"/>
      <w:r>
        <w:t>a</w:t>
      </w:r>
      <w:proofErr w:type="gramEnd"/>
      <w:r>
        <w:t xml:space="preserve"> un nom, une description, des alias et des propriétés. </w:t>
      </w:r>
      <w:r w:rsidRPr="00884728">
        <w:t xml:space="preserve">Par exemple, l’élément </w:t>
      </w:r>
      <w:r w:rsidR="007A5FD3">
        <w:t>\</w:t>
      </w:r>
      <w:proofErr w:type="spellStart"/>
      <w:r w:rsidR="007A5FD3">
        <w:t>emph</w:t>
      </w:r>
      <w:proofErr w:type="spellEnd"/>
      <w:r w:rsidR="007A5FD3">
        <w:t>{</w:t>
      </w:r>
      <w:r w:rsidRPr="00884728">
        <w:t>disco</w:t>
      </w:r>
      <w:r w:rsidR="007A5FD3">
        <w:t>}</w:t>
      </w:r>
      <w:r w:rsidRPr="00884728">
        <w:t xml:space="preserve">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w:t>
      </w:r>
      <w:r w:rsidR="007A5FD3">
        <w:t>\</w:t>
      </w:r>
      <w:proofErr w:type="spellStart"/>
      <w:r w:rsidR="007A5FD3">
        <w:t>emph</w:t>
      </w:r>
      <w:proofErr w:type="spellEnd"/>
      <w:r w:rsidR="007A5FD3">
        <w:t>{</w:t>
      </w:r>
      <w:r w:rsidR="00193521">
        <w:t>dance music</w:t>
      </w:r>
      <w:r w:rsidR="007A5FD3">
        <w:t>}</w:t>
      </w:r>
      <w:r w:rsidR="00193521">
        <w:t xml:space="preserve">, est une instance de </w:t>
      </w:r>
      <w:r w:rsidR="007A5FD3">
        <w:t>\</w:t>
      </w:r>
      <w:proofErr w:type="spellStart"/>
      <w:r w:rsidR="007A5FD3">
        <w:t>emph</w:t>
      </w:r>
      <w:proofErr w:type="spellEnd"/>
      <w:r w:rsidR="007A5FD3">
        <w:t>{</w:t>
      </w:r>
      <w:r w:rsidR="00193521" w:rsidRPr="00193521">
        <w:t xml:space="preserve">musical </w:t>
      </w:r>
      <w:proofErr w:type="spellStart"/>
      <w:r w:rsidR="00193521" w:rsidRPr="00193521">
        <w:t>form</w:t>
      </w:r>
      <w:proofErr w:type="spellEnd"/>
      <w:r w:rsidR="007A5FD3">
        <w:t>}</w:t>
      </w:r>
      <w:r w:rsidR="00193521" w:rsidRPr="00193521">
        <w:t xml:space="preserve"> et </w:t>
      </w:r>
      <w:r w:rsidR="00193521">
        <w:t xml:space="preserve">de </w:t>
      </w:r>
      <w:r w:rsidR="007A5FD3">
        <w:t>\</w:t>
      </w:r>
      <w:proofErr w:type="spellStart"/>
      <w:r w:rsidR="007A5FD3">
        <w:t>emph</w:t>
      </w:r>
      <w:proofErr w:type="spellEnd"/>
      <w:r w:rsidR="007A5FD3">
        <w:t>{</w:t>
      </w:r>
      <w:r w:rsidR="00193521" w:rsidRPr="00193521">
        <w:t>music genre</w:t>
      </w:r>
      <w:r w:rsidR="007A5FD3">
        <w:t>}</w:t>
      </w:r>
      <w:r w:rsidR="00193521">
        <w:t xml:space="preserve">, et fait partie de </w:t>
      </w:r>
      <w:r w:rsidR="007A5FD3">
        <w:t>\</w:t>
      </w:r>
      <w:proofErr w:type="spellStart"/>
      <w:r w:rsidR="007A5FD3">
        <w:t>emph</w:t>
      </w:r>
      <w:proofErr w:type="spellEnd"/>
      <w:r w:rsidR="007A5FD3">
        <w:t>{</w:t>
      </w:r>
      <w:proofErr w:type="spellStart"/>
      <w:r w:rsidR="00193521">
        <w:t>African</w:t>
      </w:r>
      <w:proofErr w:type="spellEnd"/>
      <w:r w:rsidR="00193521">
        <w:t>-American Music</w:t>
      </w:r>
      <w:r w:rsidR="007A5FD3">
        <w:t>}</w:t>
      </w:r>
      <w:r w:rsidR="00193521">
        <w:t xml:space="preserve">.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CF1CB23" w:rsidR="003F1A64" w:rsidRDefault="003F1A64" w:rsidP="003F31EB">
      <w:pPr>
        <w:jc w:val="both"/>
      </w:pPr>
      <w:r>
        <w:t>\</w:t>
      </w:r>
      <w:proofErr w:type="spellStart"/>
      <w:r>
        <w:t>sub</w:t>
      </w:r>
      <w:r w:rsidR="00B34BDB">
        <w:t>sub</w:t>
      </w:r>
      <w:r>
        <w:t>section</w:t>
      </w:r>
      <w:proofErr w:type="spellEnd"/>
      <w:r>
        <w:t>*{Récupération des données}</w:t>
      </w:r>
    </w:p>
    <w:p w14:paraId="120C3683" w14:textId="64AE1D2F"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w:t>
      </w:r>
      <w:r w:rsidR="007A5FD3">
        <w:t>\</w:t>
      </w:r>
      <w:proofErr w:type="spellStart"/>
      <w:r w:rsidR="007A5FD3">
        <w:t>emph</w:t>
      </w:r>
      <w:proofErr w:type="spellEnd"/>
      <w:r w:rsidR="007A5FD3">
        <w:t>{</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r w:rsidR="00F8590B">
        <w:t xml:space="preserve"> \par</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77777777" w:rsidR="008342B8" w:rsidRDefault="008342B8" w:rsidP="008342B8">
      <w:pPr>
        <w:jc w:val="both"/>
      </w:pPr>
      <w:r>
        <w:t>SELECT ?genre ?</w:t>
      </w:r>
      <w:proofErr w:type="spellStart"/>
      <w:r>
        <w:t>genreLabel</w:t>
      </w:r>
      <w:proofErr w:type="spellEnd"/>
      <w:r>
        <w:t xml:space="preserve"> ?</w:t>
      </w:r>
      <w:proofErr w:type="spellStart"/>
      <w:r>
        <w:t>parent_genre</w:t>
      </w:r>
      <w:proofErr w:type="spellEnd"/>
      <w:r>
        <w:t xml:space="preserve"> ?</w:t>
      </w:r>
      <w:proofErr w:type="spellStart"/>
      <w:r>
        <w:t>parent_genreLabel</w:t>
      </w:r>
      <w:proofErr w:type="spellEnd"/>
    </w:p>
    <w:p w14:paraId="5A295F9B" w14:textId="42786341" w:rsidR="008342B8" w:rsidRPr="008342B8" w:rsidRDefault="008342B8" w:rsidP="008342B8">
      <w:pPr>
        <w:jc w:val="both"/>
        <w:rPr>
          <w:lang w:val="en-US"/>
        </w:rPr>
      </w:pPr>
      <w:r w:rsidRPr="00DB6265">
        <w:t xml:space="preserve">    </w:t>
      </w:r>
      <w:proofErr w:type="gramStart"/>
      <w:r w:rsidRPr="008342B8">
        <w:rPr>
          <w:lang w:val="en-US"/>
        </w:rPr>
        <w:t>?</w:t>
      </w:r>
      <w:proofErr w:type="spellStart"/>
      <w:r w:rsidRPr="008342B8">
        <w:rPr>
          <w:lang w:val="en-US"/>
        </w:rPr>
        <w:t>everynoise</w:t>
      </w:r>
      <w:proofErr w:type="gramEnd"/>
      <w:r w:rsidRPr="008342B8">
        <w:rPr>
          <w:lang w:val="en-US"/>
        </w:rPr>
        <w:t>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proofErr w:type="gramStart"/>
      <w:r w:rsidRPr="00DB6265">
        <w:rPr>
          <w:lang w:val="en-US"/>
        </w:rPr>
        <w:t>wikibase:label</w:t>
      </w:r>
      <w:proofErr w:type="spellEnd"/>
      <w:proofErr w:type="gramEnd"/>
      <w:r w:rsidRPr="00DB6265">
        <w:rPr>
          <w:lang w:val="en-US"/>
        </w:rPr>
        <w:t xml:space="preserve"> {</w:t>
      </w:r>
    </w:p>
    <w:p w14:paraId="0D3C6B02" w14:textId="77777777" w:rsidR="008342B8" w:rsidRPr="00DB6265" w:rsidRDefault="008342B8" w:rsidP="008342B8">
      <w:pPr>
        <w:jc w:val="both"/>
        <w:rPr>
          <w:lang w:val="en-US"/>
        </w:rPr>
      </w:pPr>
      <w:r w:rsidRPr="00DB6265">
        <w:rPr>
          <w:lang w:val="en-US"/>
        </w:rPr>
        <w:t xml:space="preserve">        </w:t>
      </w:r>
      <w:proofErr w:type="spellStart"/>
      <w:proofErr w:type="gramStart"/>
      <w:r w:rsidRPr="00DB6265">
        <w:rPr>
          <w:lang w:val="en-US"/>
        </w:rPr>
        <w:t>bd:serviceParam</w:t>
      </w:r>
      <w:proofErr w:type="spellEnd"/>
      <w:proofErr w:type="gramEnd"/>
      <w:r w:rsidRPr="00DB6265">
        <w:rPr>
          <w:lang w:val="en-US"/>
        </w:rPr>
        <w:t xml:space="preserve"> </w:t>
      </w:r>
      <w:proofErr w:type="spellStart"/>
      <w:r w:rsidRPr="00DB6265">
        <w:rPr>
          <w:lang w:val="en-US"/>
        </w:rPr>
        <w:t>wikibase:language</w:t>
      </w:r>
      <w:proofErr w:type="spellEnd"/>
      <w:r w:rsidRPr="00DB6265">
        <w:rPr>
          <w:lang w:val="en-US"/>
        </w:rPr>
        <w:t xml:space="preserve"> ",</w:t>
      </w:r>
      <w:proofErr w:type="spellStart"/>
      <w:r w:rsidRPr="00DB6265">
        <w:rPr>
          <w:lang w:val="en-US"/>
        </w:rPr>
        <w:t>en</w:t>
      </w:r>
      <w:proofErr w:type="spellEnd"/>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7A5FD3" w:rsidRDefault="008342B8" w:rsidP="008342B8">
      <w:pPr>
        <w:jc w:val="both"/>
        <w:rPr>
          <w:lang w:val="en-US"/>
        </w:rPr>
      </w:pPr>
      <w:r w:rsidRPr="00DB6265">
        <w:rPr>
          <w:lang w:val="en-US"/>
        </w:rPr>
        <w:t xml:space="preserve">    </w:t>
      </w:r>
      <w:proofErr w:type="gramStart"/>
      <w:r w:rsidRPr="007A5FD3">
        <w:rPr>
          <w:lang w:val="en-US"/>
        </w:rPr>
        <w:t>?genre</w:t>
      </w:r>
      <w:proofErr w:type="gramEnd"/>
      <w:r w:rsidRPr="007A5FD3">
        <w:rPr>
          <w:lang w:val="en-US"/>
        </w:rPr>
        <w:t xml:space="preserve"> wdt:P31 wd:Q188451.</w:t>
      </w:r>
    </w:p>
    <w:p w14:paraId="30EB5EBE" w14:textId="77777777" w:rsidR="008342B8" w:rsidRPr="007A5FD3" w:rsidRDefault="008342B8" w:rsidP="008342B8">
      <w:pPr>
        <w:jc w:val="both"/>
        <w:rPr>
          <w:lang w:val="en-US"/>
        </w:rPr>
      </w:pPr>
      <w:r w:rsidRPr="007A5FD3">
        <w:rPr>
          <w:lang w:val="en-US"/>
        </w:rPr>
        <w:t xml:space="preserve">    OPTIONAL </w:t>
      </w:r>
      <w:proofErr w:type="gramStart"/>
      <w:r w:rsidRPr="007A5FD3">
        <w:rPr>
          <w:lang w:val="en-US"/>
        </w:rPr>
        <w:t>{ ?genre</w:t>
      </w:r>
      <w:proofErr w:type="gramEnd"/>
      <w:r w:rsidRPr="007A5FD3">
        <w:rPr>
          <w:lang w:val="en-US"/>
        </w:rPr>
        <w:t xml:space="preserve"> wdt:P279 ?</w:t>
      </w:r>
      <w:proofErr w:type="spellStart"/>
      <w:r w:rsidRPr="007A5FD3">
        <w:rPr>
          <w:lang w:val="en-US"/>
        </w:rPr>
        <w:t>parent_genre</w:t>
      </w:r>
      <w:proofErr w:type="spellEnd"/>
      <w:r w:rsidRPr="007A5FD3">
        <w:rPr>
          <w:lang w:val="en-US"/>
        </w:rPr>
        <w:t>. }</w:t>
      </w:r>
    </w:p>
    <w:p w14:paraId="509E59C4" w14:textId="77777777" w:rsidR="008342B8" w:rsidRPr="009129DD" w:rsidRDefault="008342B8" w:rsidP="008342B8">
      <w:pPr>
        <w:jc w:val="both"/>
      </w:pPr>
      <w:r w:rsidRPr="007A5FD3">
        <w:rPr>
          <w:lang w:val="en-US"/>
        </w:rPr>
        <w:t xml:space="preserve">    </w:t>
      </w:r>
      <w:r w:rsidRPr="009129DD">
        <w:t>OPTIONAL { ?genre wdt:P9881 ?</w:t>
      </w:r>
      <w:proofErr w:type="spellStart"/>
      <w:r w:rsidRPr="009129DD">
        <w:t>everynoise_id</w:t>
      </w:r>
      <w:proofErr w:type="spellEnd"/>
      <w:r w:rsidRPr="009129DD">
        <w:t>. }</w:t>
      </w:r>
    </w:p>
    <w:p w14:paraId="65E69DA0" w14:textId="77777777" w:rsidR="008342B8" w:rsidRDefault="008342B8" w:rsidP="008342B8">
      <w:pPr>
        <w:jc w:val="both"/>
      </w:pPr>
      <w:r w:rsidRPr="009129DD">
        <w:t xml:space="preserve">    </w:t>
      </w:r>
      <w:r>
        <w:t>OPTIONAL { ?genre wdt:P9218 ?</w:t>
      </w:r>
      <w:proofErr w:type="spellStart"/>
      <w:r>
        <w:t>discogs_genre_id</w:t>
      </w:r>
      <w:proofErr w:type="spellEnd"/>
      <w:r>
        <w:t>. }</w:t>
      </w:r>
    </w:p>
    <w:p w14:paraId="5B39F2C4" w14:textId="77777777" w:rsidR="008342B8" w:rsidRDefault="008342B8" w:rsidP="008342B8">
      <w:pPr>
        <w:jc w:val="both"/>
      </w:pPr>
      <w:r>
        <w:lastRenderedPageBreak/>
        <w:t xml:space="preserve">    OPTIONAL { ?genre wdt:P9219 ?</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7C3F0307" w:rsidR="00B95000" w:rsidRDefault="00A70EEB" w:rsidP="008342B8">
      <w:pPr>
        <w:jc w:val="both"/>
      </w:pPr>
      <w:r>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217E0CD2" w:rsidR="00A70EEB" w:rsidRDefault="00A70EEB" w:rsidP="008342B8">
      <w:pPr>
        <w:jc w:val="both"/>
      </w:pPr>
      <w:r>
        <w:t>\</w:t>
      </w:r>
      <w:proofErr w:type="spellStart"/>
      <w:r>
        <w:t>sub</w:t>
      </w:r>
      <w:r w:rsidR="00B34BDB">
        <w:t>sub</w:t>
      </w:r>
      <w:r>
        <w:t>section</w:t>
      </w:r>
      <w:proofErr w:type="spellEnd"/>
      <w:r>
        <w:t>*{Traitement des données}</w:t>
      </w:r>
    </w:p>
    <w:p w14:paraId="1F9FC655" w14:textId="5C474903" w:rsidR="00A70EEB" w:rsidRDefault="00A70EEB" w:rsidP="008342B8">
      <w:pPr>
        <w:jc w:val="both"/>
      </w:pPr>
    </w:p>
    <w:p w14:paraId="71A36776" w14:textId="36D8BBC3" w:rsidR="005218B8" w:rsidRDefault="005218B8" w:rsidP="008342B8">
      <w:pPr>
        <w:jc w:val="both"/>
      </w:pPr>
      <w:r>
        <w:t xml:space="preserve">Pour </w:t>
      </w:r>
      <w:r w:rsidR="00951E50">
        <w:t xml:space="preserve">hiérarchiser </w:t>
      </w:r>
      <w:r>
        <w:t xml:space="preserve">les genres musicaux, </w:t>
      </w:r>
      <w:r w:rsidR="00951E50">
        <w:t xml:space="preserve">il est nécessaire de trouver les genres principaux desquels tous les autres genres découlent. Ces genres principaux sont appelés </w:t>
      </w:r>
      <w:r w:rsidR="00F8590B">
        <w:t>\</w:t>
      </w:r>
      <w:proofErr w:type="spellStart"/>
      <w:r w:rsidR="00F8590B">
        <w:t>emph</w:t>
      </w:r>
      <w:proofErr w:type="spellEnd"/>
      <w:r w:rsidR="00F8590B">
        <w:t>{</w:t>
      </w:r>
      <w:r w:rsidR="00951E50">
        <w:t>top genre</w:t>
      </w:r>
      <w:r w:rsidR="00F8590B">
        <w:t xml:space="preserve">} </w:t>
      </w:r>
      <w:r w:rsidR="00951E50">
        <w:t>:</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0F547213" w:rsidR="005218B8" w:rsidRDefault="00425125" w:rsidP="008342B8">
      <w:pPr>
        <w:jc w:val="both"/>
      </w:pPr>
      <w:r>
        <w:t xml:space="preserve">Soit deux éléments distincts A et B, instances de </w:t>
      </w:r>
      <w:r w:rsidR="007A5FD3">
        <w:t>\</w:t>
      </w:r>
      <w:proofErr w:type="spellStart"/>
      <w:r w:rsidR="007A5FD3">
        <w:t>emph</w:t>
      </w:r>
      <w:proofErr w:type="spellEnd"/>
      <w:r w:rsidR="007A5FD3">
        <w:t>{</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w:t>
      </w:r>
      <w:proofErr w:type="spellStart"/>
      <w:r w:rsidR="007A5FD3">
        <w:t>emph</w:t>
      </w:r>
      <w:proofErr w:type="spellEnd"/>
      <w:r w:rsidR="007A5FD3">
        <w:t>{</w:t>
      </w:r>
      <w:r w:rsidR="005218B8">
        <w:t>music genre</w:t>
      </w:r>
      <w:r w:rsidR="007A5FD3">
        <w:t>}</w:t>
      </w:r>
      <w:r w:rsidR="005218B8">
        <w:t>.</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518880C9" w:rsidR="00425125" w:rsidRDefault="005218B8" w:rsidP="008342B8">
      <w:pPr>
        <w:jc w:val="both"/>
      </w:pPr>
      <w:r>
        <w:t xml:space="preserve">Par exemple, l’élément </w:t>
      </w:r>
      <w:r w:rsidR="007A5FD3">
        <w:t>\</w:t>
      </w:r>
      <w:proofErr w:type="spellStart"/>
      <w:r w:rsidR="007A5FD3">
        <w:t>emph</w:t>
      </w:r>
      <w:proofErr w:type="spellEnd"/>
      <w:r w:rsidR="007A5FD3">
        <w:t>{</w:t>
      </w:r>
      <w:proofErr w:type="spellStart"/>
      <w:r>
        <w:t>classical</w:t>
      </w:r>
      <w:proofErr w:type="spellEnd"/>
      <w:r>
        <w:t xml:space="preserve"> music</w:t>
      </w:r>
      <w:r w:rsidR="007A5FD3">
        <w:t>}</w:t>
      </w:r>
      <w:r>
        <w:t xml:space="preserve"> a comme top genre l’élément </w:t>
      </w:r>
      <w:r w:rsidR="007A5FD3">
        <w:t>\</w:t>
      </w:r>
      <w:proofErr w:type="spellStart"/>
      <w:r w:rsidR="007A5FD3">
        <w:t>emph</w:t>
      </w:r>
      <w:proofErr w:type="spellEnd"/>
      <w:r w:rsidR="007A5FD3">
        <w:t>{</w:t>
      </w:r>
      <w:r>
        <w:t>art music</w:t>
      </w:r>
      <w:r w:rsidR="007A5FD3">
        <w:t>}</w:t>
      </w:r>
      <w:r>
        <w:t xml:space="preserve">, puisque la super-classe de l’élément </w:t>
      </w:r>
      <w:r w:rsidR="007A5FD3">
        <w:t>\</w:t>
      </w:r>
      <w:proofErr w:type="spellStart"/>
      <w:r w:rsidR="007A5FD3">
        <w:t>emph</w:t>
      </w:r>
      <w:proofErr w:type="spellEnd"/>
      <w:r w:rsidR="007A5FD3">
        <w:t>{</w:t>
      </w:r>
      <w:r>
        <w:t>art music</w:t>
      </w:r>
      <w:r w:rsidR="007A5FD3">
        <w:t>}</w:t>
      </w:r>
      <w:r>
        <w:t xml:space="preserve"> est l’élément </w:t>
      </w:r>
      <w:r w:rsidR="007A5FD3">
        <w:t>\</w:t>
      </w:r>
      <w:proofErr w:type="spellStart"/>
      <w:r w:rsidR="007A5FD3">
        <w:t>emph</w:t>
      </w:r>
      <w:proofErr w:type="spellEnd"/>
      <w:r w:rsidR="007A5FD3">
        <w:t>{</w:t>
      </w:r>
      <w:r>
        <w:t>music</w:t>
      </w:r>
      <w:r w:rsidR="007A5FD3">
        <w:t>}</w:t>
      </w:r>
      <w:r>
        <w:t xml:space="preserve"> qui n’est plus une instance de </w:t>
      </w:r>
      <w:r w:rsidR="007A5FD3">
        <w:t>\</w:t>
      </w:r>
      <w:proofErr w:type="spellStart"/>
      <w:r w:rsidR="007A5FD3">
        <w:t>emph</w:t>
      </w:r>
      <w:proofErr w:type="spellEnd"/>
      <w:r w:rsidR="007A5FD3">
        <w:t>{</w:t>
      </w:r>
      <w:r>
        <w:t>music genre</w:t>
      </w:r>
      <w:r w:rsidR="007A5FD3">
        <w:t>}</w:t>
      </w:r>
      <w:r>
        <w:t xml:space="preserve">, mais de </w:t>
      </w:r>
      <w:r w:rsidR="007A5FD3">
        <w:t>\</w:t>
      </w:r>
      <w:proofErr w:type="spellStart"/>
      <w:r w:rsidR="007A5FD3">
        <w:t>emph</w:t>
      </w:r>
      <w:proofErr w:type="spellEnd"/>
      <w:r w:rsidR="007A5FD3">
        <w:t>{</w:t>
      </w:r>
      <w:r>
        <w:t xml:space="preserve">art </w:t>
      </w:r>
      <w:proofErr w:type="spellStart"/>
      <w:r>
        <w:t>form</w:t>
      </w:r>
      <w:proofErr w:type="spellEnd"/>
      <w:r w:rsidR="007A5FD3">
        <w:t>}</w:t>
      </w:r>
      <w:r>
        <w:t>.</w:t>
      </w:r>
      <w:r w:rsidR="00951E50">
        <w:t xml:space="preserve"> Le genre </w:t>
      </w:r>
      <w:r w:rsidR="007A5FD3">
        <w:t>\</w:t>
      </w:r>
      <w:proofErr w:type="spellStart"/>
      <w:r w:rsidR="007A5FD3">
        <w:t>emph</w:t>
      </w:r>
      <w:proofErr w:type="spellEnd"/>
      <w:r w:rsidR="007A5FD3">
        <w:t>{</w:t>
      </w:r>
      <w:proofErr w:type="spellStart"/>
      <w:r w:rsidR="00951E50">
        <w:t>popular</w:t>
      </w:r>
      <w:proofErr w:type="spellEnd"/>
      <w:r w:rsidR="00951E50">
        <w:t xml:space="preserve"> music</w:t>
      </w:r>
      <w:r w:rsidR="007A5FD3">
        <w:t>}</w:t>
      </w:r>
      <w:r w:rsidR="00951E50">
        <w:t xml:space="preserve"> a été</w:t>
      </w:r>
      <w:r w:rsidR="00833736">
        <w:t xml:space="preserve"> </w:t>
      </w:r>
      <w:r w:rsidR="00951E50">
        <w:t xml:space="preserve">jugé trop vague, puisqu’il est le top genre entre autres de </w:t>
      </w:r>
      <w:r w:rsidR="007A5FD3">
        <w:t>\</w:t>
      </w:r>
      <w:proofErr w:type="spellStart"/>
      <w:r w:rsidR="007A5FD3">
        <w:t>emph</w:t>
      </w:r>
      <w:proofErr w:type="spellEnd"/>
      <w:r w:rsidR="007A5FD3">
        <w:t>{</w:t>
      </w:r>
      <w:r w:rsidR="00951E50">
        <w:t>rock music</w:t>
      </w:r>
      <w:r w:rsidR="007A5FD3">
        <w:t>}</w:t>
      </w:r>
      <w:r w:rsidR="00951E50">
        <w:t xml:space="preserve">, </w:t>
      </w:r>
      <w:r w:rsidR="007A5FD3">
        <w:t>\</w:t>
      </w:r>
      <w:proofErr w:type="spellStart"/>
      <w:r w:rsidR="007A5FD3">
        <w:t>emph</w:t>
      </w:r>
      <w:proofErr w:type="spellEnd"/>
      <w:r w:rsidR="007A5FD3">
        <w:t>{</w:t>
      </w:r>
      <w:r w:rsidR="00951E50">
        <w:t>pop music</w:t>
      </w:r>
      <w:r w:rsidR="007A5FD3">
        <w:t>}</w:t>
      </w:r>
      <w:r w:rsidR="00951E50">
        <w:t xml:space="preserve">, </w:t>
      </w:r>
      <w:r w:rsidR="007A5FD3">
        <w:t>\</w:t>
      </w:r>
      <w:proofErr w:type="spellStart"/>
      <w:r w:rsidR="007A5FD3">
        <w:t>emph</w:t>
      </w:r>
      <w:proofErr w:type="spellEnd"/>
      <w:r w:rsidR="007A5FD3">
        <w:t>{</w:t>
      </w:r>
      <w:r w:rsidR="00951E50">
        <w:t>jazz music</w:t>
      </w:r>
      <w:r w:rsidR="007A5FD3">
        <w:t>}</w:t>
      </w:r>
      <w:r w:rsidR="00951E50">
        <w:t xml:space="preserve"> ou encore </w:t>
      </w:r>
      <w:r w:rsidR="007A5FD3">
        <w:t>\</w:t>
      </w:r>
      <w:proofErr w:type="spellStart"/>
      <w:r w:rsidR="007A5FD3">
        <w:t>emph</w:t>
      </w:r>
      <w:proofErr w:type="spellEnd"/>
      <w:r w:rsidR="007A5FD3">
        <w:t>{</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w:t>
      </w:r>
      <w:proofErr w:type="spellStart"/>
      <w:r w:rsidR="007A5FD3">
        <w:t>emph</w:t>
      </w:r>
      <w:proofErr w:type="spellEnd"/>
      <w:r w:rsidR="007A5FD3">
        <w:t>{</w:t>
      </w:r>
      <w:r w:rsidR="00833736">
        <w:t>punk rap</w:t>
      </w:r>
      <w:r w:rsidR="007A5FD3">
        <w:t>}</w:t>
      </w:r>
      <w:r w:rsidR="00833736">
        <w:t xml:space="preserve"> a comme genres parents </w:t>
      </w:r>
      <w:r w:rsidR="007A5FD3">
        <w:t>\</w:t>
      </w:r>
      <w:proofErr w:type="spellStart"/>
      <w:r w:rsidR="007A5FD3">
        <w:t>emph</w:t>
      </w:r>
      <w:proofErr w:type="spellEnd"/>
      <w:r w:rsidR="007A5FD3">
        <w:t>{</w:t>
      </w:r>
      <w:r w:rsidR="00833736">
        <w:t>punk rock</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ce qui donne comme top genres </w:t>
      </w:r>
      <w:r w:rsidR="007A5FD3">
        <w:t>\</w:t>
      </w:r>
      <w:proofErr w:type="spellStart"/>
      <w:r w:rsidR="007A5FD3">
        <w:t>emph</w:t>
      </w:r>
      <w:proofErr w:type="spellEnd"/>
      <w:r w:rsidR="007A5FD3">
        <w:t>{</w:t>
      </w:r>
      <w:r w:rsidR="00833736">
        <w:t>rock music</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4'579 genres musicaux distincts répartis dans 80 top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la classification des genres de Wikidata effectuée, il a fallu trouver une correspondance entre chacun des 3'744 genres recensés sur Spotify et un des 4'579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xml:space="preserv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lastRenderedPageBreak/>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proofErr w:type="gramStart"/>
      <w:r>
        <w:t>artiste</w:t>
      </w:r>
      <w:proofErr w:type="gramEnd"/>
      <w:r>
        <w:t xml:space="preserve"> A &amp; genre X &amp; top genre M \\ \</w:t>
      </w:r>
      <w:proofErr w:type="spellStart"/>
      <w:r>
        <w:t>hline</w:t>
      </w:r>
      <w:proofErr w:type="spellEnd"/>
    </w:p>
    <w:p w14:paraId="6F7F4164" w14:textId="77777777" w:rsidR="00EF3719" w:rsidRDefault="00EF3719" w:rsidP="00EF3719">
      <w:pPr>
        <w:jc w:val="both"/>
      </w:pPr>
      <w:proofErr w:type="gramStart"/>
      <w:r>
        <w:t>artiste</w:t>
      </w:r>
      <w:proofErr w:type="gramEnd"/>
      <w:r>
        <w:t xml:space="preserve"> B &amp; genre X &amp; top genre N \\ \</w:t>
      </w:r>
      <w:proofErr w:type="spellStart"/>
      <w:r>
        <w:t>hline</w:t>
      </w:r>
      <w:proofErr w:type="spellEnd"/>
    </w:p>
    <w:p w14:paraId="7FFC9B8D" w14:textId="77777777" w:rsidR="00EF3719" w:rsidRDefault="00EF3719" w:rsidP="00EF3719">
      <w:pPr>
        <w:jc w:val="both"/>
      </w:pPr>
      <w:proofErr w:type="gramStart"/>
      <w:r>
        <w:t>artiste</w:t>
      </w:r>
      <w:proofErr w:type="gramEnd"/>
      <w:r>
        <w:t xml:space="preserve"> C &amp; genre X &amp; top genre M \\ \</w:t>
      </w:r>
      <w:proofErr w:type="spellStart"/>
      <w:r>
        <w:t>hline</w:t>
      </w:r>
      <w:proofErr w:type="spellEnd"/>
    </w:p>
    <w:p w14:paraId="18E864BD" w14:textId="77777777" w:rsidR="00EF3719" w:rsidRDefault="00EF3719" w:rsidP="00EF3719">
      <w:pPr>
        <w:jc w:val="both"/>
      </w:pPr>
      <w:proofErr w:type="gramStart"/>
      <w:r>
        <w:t>artiste</w:t>
      </w:r>
      <w:proofErr w:type="gramEnd"/>
      <w:r>
        <w:t xml:space="preserve"> D &amp; genre X &amp;             \\ \</w:t>
      </w:r>
      <w:proofErr w:type="spellStart"/>
      <w:r>
        <w:t>hline</w:t>
      </w:r>
      <w:proofErr w:type="spellEnd"/>
    </w:p>
    <w:p w14:paraId="266D6B85" w14:textId="3E8B39CA" w:rsidR="00EF3719" w:rsidRDefault="00EF3719" w:rsidP="00EF3719">
      <w:pPr>
        <w:jc w:val="both"/>
      </w:pPr>
      <w:r>
        <w:t>\end{</w:t>
      </w:r>
      <w:proofErr w:type="spellStart"/>
      <w:r>
        <w:t>tabular</w:t>
      </w:r>
      <w:proofErr w:type="spellEnd"/>
      <w:r>
        <w:t>}</w:t>
      </w:r>
    </w:p>
    <w:p w14:paraId="7E34E00F" w14:textId="70F99D5A" w:rsidR="003B5B17" w:rsidRDefault="003B5B17" w:rsidP="00EF3719">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2F0B1046" w14:textId="77777777" w:rsidR="00AF2ADE" w:rsidRDefault="00EF3719" w:rsidP="00EF3719">
      <w:pPr>
        <w:jc w:val="both"/>
      </w:pPr>
      <w:r>
        <w:t>\</w:t>
      </w:r>
      <w:proofErr w:type="spellStart"/>
      <w:r>
        <w:t>caption</w:t>
      </w:r>
      <w:proofErr w:type="spellEnd"/>
      <w:r>
        <w:t>{Exemple d'artistes avec un genre sans correspondance.</w:t>
      </w:r>
    </w:p>
    <w:p w14:paraId="4EC2A462" w14:textId="1E8D5538" w:rsidR="00EF3719" w:rsidRDefault="00EF3719" w:rsidP="00EF3719">
      <w:pPr>
        <w:jc w:val="both"/>
      </w:pPr>
      <w:r>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26FF64C2"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w:t>
      </w:r>
      <w:proofErr w:type="spellStart"/>
      <w:r w:rsidR="007A5FD3">
        <w:t>emph</w:t>
      </w:r>
      <w:proofErr w:type="spellEnd"/>
      <w:r w:rsidR="007A5FD3">
        <w:t>{</w:t>
      </w:r>
      <w:proofErr w:type="spellStart"/>
      <w:r w:rsidR="0090156D">
        <w:t>opera</w:t>
      </w:r>
      <w:proofErr w:type="spellEnd"/>
      <w:r w:rsidR="007A5FD3">
        <w:t>}</w:t>
      </w:r>
      <w:r w:rsidR="0090156D">
        <w:t xml:space="preserve"> ou </w:t>
      </w:r>
      <w:r w:rsidR="007A5FD3">
        <w:t>\</w:t>
      </w:r>
      <w:proofErr w:type="spellStart"/>
      <w:r w:rsidR="007A5FD3">
        <w:t>emph</w:t>
      </w:r>
      <w:proofErr w:type="spellEnd"/>
      <w:r w:rsidR="007A5FD3">
        <w:t>{</w:t>
      </w:r>
      <w:proofErr w:type="spellStart"/>
      <w:r w:rsidR="0090156D">
        <w:t>psychedelic</w:t>
      </w:r>
      <w:proofErr w:type="spellEnd"/>
      <w:r w:rsidR="0090156D">
        <w:t xml:space="preserve"> music</w:t>
      </w:r>
      <w:r w:rsidR="007A5FD3">
        <w:t>}</w:t>
      </w:r>
      <w:r w:rsidR="0090156D">
        <w:t xml:space="preserve">, identifiés comme des top genres, ont été regroupés au sein de top genres plus larges comme </w:t>
      </w:r>
      <w:r w:rsidR="007A5FD3">
        <w:t>\</w:t>
      </w:r>
      <w:proofErr w:type="spellStart"/>
      <w:r w:rsidR="007A5FD3">
        <w:t>emph</w:t>
      </w:r>
      <w:proofErr w:type="spellEnd"/>
      <w:r w:rsidR="007A5FD3">
        <w:t>{</w:t>
      </w:r>
      <w:r w:rsidR="0090156D">
        <w:t>art music</w:t>
      </w:r>
      <w:r w:rsidR="007A5FD3">
        <w:t>}</w:t>
      </w:r>
      <w:r w:rsidR="0090156D">
        <w:t xml:space="preserve"> ou </w:t>
      </w:r>
      <w:r w:rsidR="007A5FD3">
        <w:t>\</w:t>
      </w:r>
      <w:proofErr w:type="spellStart"/>
      <w:r w:rsidR="007A5FD3">
        <w:t>emph</w:t>
      </w:r>
      <w:proofErr w:type="spellEnd"/>
      <w:r w:rsidR="007A5FD3">
        <w:t>{</w:t>
      </w:r>
      <w:r w:rsidR="0090156D">
        <w:t>rock music</w:t>
      </w:r>
      <w:r w:rsidR="007A5FD3">
        <w:t>}</w:t>
      </w:r>
      <w:r w:rsidR="0090156D">
        <w:t xml:space="preserve"> respectivement. Ainsi, les 3'744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331668C0" w:rsidR="00713744" w:rsidRDefault="00713744" w:rsidP="00713744">
      <w:pPr>
        <w:jc w:val="both"/>
        <w:rPr>
          <w:lang w:val="en-US"/>
        </w:rPr>
      </w:pPr>
      <w:r w:rsidRPr="00713744">
        <w:rPr>
          <w:lang w:val="en-US"/>
        </w:rPr>
        <w:t>\includegraphics[width=0.5\</w:t>
      </w:r>
      <w:proofErr w:type="gramStart"/>
      <w:r w:rsidRPr="00713744">
        <w:rPr>
          <w:lang w:val="en-US"/>
        </w:rPr>
        <w:t>textwidth]{</w:t>
      </w:r>
      <w:proofErr w:type="gramEnd"/>
      <w:r w:rsidRPr="00713744">
        <w:rPr>
          <w:lang w:val="en-US"/>
        </w:rPr>
        <w:t>images/methodo_genres_distrib.png}</w:t>
      </w:r>
    </w:p>
    <w:p w14:paraId="7DBD6CAE" w14:textId="198E4715" w:rsidR="003B5B17" w:rsidRPr="00713744" w:rsidRDefault="003B5B17" w:rsidP="00713744">
      <w:pPr>
        <w:jc w:val="both"/>
        <w:rPr>
          <w:lang w:val="en-US"/>
        </w:rPr>
      </w:pPr>
      <w:r w:rsidRPr="003B5B17">
        <w:rPr>
          <w:lang w:val="en-US"/>
        </w:rPr>
        <w:t>\</w:t>
      </w:r>
      <w:proofErr w:type="spellStart"/>
      <w:r w:rsidRPr="003B5B17">
        <w:rPr>
          <w:lang w:val="en-US"/>
        </w:rPr>
        <w:t>captionsetup</w:t>
      </w:r>
      <w:proofErr w:type="spellEnd"/>
      <w:r w:rsidRPr="003B5B17">
        <w:rPr>
          <w:lang w:val="en-US"/>
        </w:rPr>
        <w:t>{width=.8\</w:t>
      </w:r>
      <w:proofErr w:type="spellStart"/>
      <w:r w:rsidRPr="003B5B17">
        <w:rPr>
          <w:lang w:val="en-US"/>
        </w:rPr>
        <w:t>textwidth</w:t>
      </w:r>
      <w:proofErr w:type="spellEnd"/>
      <w:r w:rsidRPr="003B5B17">
        <w:rPr>
          <w:lang w:val="en-US"/>
        </w:rPr>
        <w:t>}</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proofErr w:type="gramStart"/>
      <w:r w:rsidRPr="007F154C">
        <w:rPr>
          <w:lang w:val="en-US"/>
        </w:rPr>
        <w:t>fig:</w:t>
      </w:r>
      <w:r w:rsidR="007F154C" w:rsidRPr="007F154C">
        <w:rPr>
          <w:lang w:val="en-US"/>
        </w:rPr>
        <w:t>distrib</w:t>
      </w:r>
      <w:proofErr w:type="gramEnd"/>
      <w:r w:rsidR="007F154C" w:rsidRPr="007F154C">
        <w:rPr>
          <w:lang w:val="en-US"/>
        </w:rPr>
        <w:t>_top_genres</w:t>
      </w:r>
      <w:proofErr w:type="spellEnd"/>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Default="00B34BDB" w:rsidP="00B34BDB">
      <w:pPr>
        <w:jc w:val="both"/>
      </w:pPr>
      <w:r w:rsidRPr="00B34BDB">
        <w:t>\</w:t>
      </w:r>
      <w:proofErr w:type="spellStart"/>
      <w:r w:rsidRPr="00B34BDB">
        <w:t>subsection</w:t>
      </w:r>
      <w:proofErr w:type="spellEnd"/>
      <w:r w:rsidRPr="00B34BDB">
        <w:t xml:space="preserve">{Résumé des données </w:t>
      </w:r>
      <w:r>
        <w:t>à disposition</w:t>
      </w:r>
      <w:r w:rsidRPr="00B34BDB">
        <w:t>}</w:t>
      </w:r>
    </w:p>
    <w:p w14:paraId="7A49DEB3" w14:textId="7EF17F72" w:rsidR="00B34BDB" w:rsidRDefault="00B34BDB" w:rsidP="00B34BDB">
      <w:pPr>
        <w:jc w:val="both"/>
      </w:pPr>
    </w:p>
    <w:p w14:paraId="36E88D75" w14:textId="587A5D47"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s de concerts, Songkick ne parvient pas à intégrer tous les changements de programmation. Afin de garantir des données pertinentes qui évitent au mieux les biais inhérents de Songkick</w:t>
      </w:r>
      <w:r w:rsidR="00D9009B">
        <w:t xml:space="preserve"> et l’incertitude entourant les concerts depuis 2020</w:t>
      </w:r>
      <w:r w:rsidR="00401547">
        <w:t>,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r w:rsidR="008B5F2C">
        <w:t xml:space="preserve"> </w:t>
      </w:r>
      <w:r w:rsidR="008B5F2C" w:rsidRPr="008B5F2C">
        <w:t>Le tableau \</w:t>
      </w:r>
      <w:proofErr w:type="spellStart"/>
      <w:r w:rsidR="008B5F2C" w:rsidRPr="008B5F2C">
        <w:t>ref</w:t>
      </w:r>
      <w:proofErr w:type="spellEnd"/>
      <w:r w:rsidR="008B5F2C" w:rsidRPr="008B5F2C">
        <w:t>{</w:t>
      </w:r>
      <w:proofErr w:type="spellStart"/>
      <w:r w:rsidR="008B5F2C" w:rsidRPr="008B5F2C">
        <w:t>anx_tab_variables</w:t>
      </w:r>
      <w:proofErr w:type="spellEnd"/>
      <w:r w:rsidR="008B5F2C" w:rsidRPr="008B5F2C">
        <w:t>} dans les Annexes indique toutes les variables récoltées, classées par type de données.</w:t>
      </w:r>
    </w:p>
    <w:p w14:paraId="1F102649" w14:textId="012EA3DD" w:rsidR="006A1B6D" w:rsidRDefault="006A1B6D" w:rsidP="00713744">
      <w:pPr>
        <w:jc w:val="both"/>
      </w:pPr>
    </w:p>
    <w:p w14:paraId="10A58359" w14:textId="519BD9DA" w:rsidR="00401547" w:rsidRPr="009129DD" w:rsidRDefault="00401547" w:rsidP="00401547">
      <w:pPr>
        <w:jc w:val="both"/>
      </w:pPr>
      <w:r w:rsidRPr="009129DD">
        <w:t>\</w:t>
      </w:r>
      <w:proofErr w:type="spellStart"/>
      <w:r w:rsidRPr="009129DD">
        <w:t>begin</w:t>
      </w:r>
      <w:proofErr w:type="spellEnd"/>
      <w:r w:rsidRPr="009129DD">
        <w:t>{table}[h]</w:t>
      </w:r>
    </w:p>
    <w:p w14:paraId="63016845" w14:textId="3D1BD2B2" w:rsidR="00401547" w:rsidRPr="009129DD" w:rsidRDefault="00401547" w:rsidP="00401547">
      <w:pPr>
        <w:jc w:val="both"/>
      </w:pPr>
      <w:r w:rsidRPr="009129DD">
        <w:t>\</w:t>
      </w:r>
      <w:proofErr w:type="spellStart"/>
      <w:r w:rsidRPr="009129DD">
        <w:t>centering</w:t>
      </w:r>
      <w:proofErr w:type="spellEnd"/>
    </w:p>
    <w:p w14:paraId="682224E6" w14:textId="77777777" w:rsidR="00401547" w:rsidRPr="009129DD" w:rsidRDefault="00401547" w:rsidP="00401547">
      <w:pPr>
        <w:jc w:val="both"/>
      </w:pPr>
      <w:r w:rsidRPr="009129DD">
        <w:lastRenderedPageBreak/>
        <w:t>\</w:t>
      </w:r>
      <w:proofErr w:type="spellStart"/>
      <w:r w:rsidRPr="009129DD">
        <w:t>begin</w:t>
      </w:r>
      <w:proofErr w:type="spellEnd"/>
      <w:r w:rsidRPr="009129DD">
        <w:t>{</w:t>
      </w:r>
      <w:proofErr w:type="spellStart"/>
      <w:r w:rsidRPr="009129DD">
        <w:t>tabular</w:t>
      </w:r>
      <w:proofErr w:type="spellEnd"/>
      <w:r w:rsidRPr="009129DD">
        <w:t>}{|</w:t>
      </w:r>
      <w:proofErr w:type="spellStart"/>
      <w:r w:rsidRPr="009129DD">
        <w:t>l|c|c|c|c|c</w:t>
      </w:r>
      <w:proofErr w:type="spellEnd"/>
      <w:r w:rsidRPr="009129DD">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7777777" w:rsidR="00401547" w:rsidRDefault="00401547" w:rsidP="00401547">
      <w:pPr>
        <w:jc w:val="both"/>
      </w:pPr>
      <w:r>
        <w:t>Données récupérées &amp; 7'657 &amp; 82'011   &amp; 32'231   &amp; 80           &amp; 3'744    \\ \</w:t>
      </w:r>
      <w:proofErr w:type="spellStart"/>
      <w:r>
        <w:t>hline</w:t>
      </w:r>
      <w:proofErr w:type="spellEnd"/>
    </w:p>
    <w:p w14:paraId="2E45ED67" w14:textId="77777777" w:rsidR="00401547" w:rsidRDefault="00401547" w:rsidP="00401547">
      <w:pPr>
        <w:jc w:val="both"/>
      </w:pPr>
      <w:r>
        <w:t>Données traitées   &amp; 7'224 &amp; 82'011   &amp; 28'106   &amp; 23           &amp; 3'744    \\ \</w:t>
      </w:r>
      <w:proofErr w:type="spellStart"/>
      <w:r>
        <w:t>hline</w:t>
      </w:r>
      <w:proofErr w:type="spellEnd"/>
    </w:p>
    <w:p w14:paraId="4BB1584B" w14:textId="77777777" w:rsidR="00401547" w:rsidRDefault="00401547" w:rsidP="00401547">
      <w:pPr>
        <w:jc w:val="both"/>
      </w:pPr>
      <w:r>
        <w:t>Données 2010-</w:t>
      </w:r>
      <w:proofErr w:type="gramStart"/>
      <w:r>
        <w:t>2019  &amp;</w:t>
      </w:r>
      <w:proofErr w:type="gramEnd"/>
      <w:r>
        <w:t xml:space="preserve"> 5'063 &amp; 62'827   &amp; 24'719   &amp; 23           &amp; 3'649    \\ \</w:t>
      </w:r>
      <w:proofErr w:type="spellStart"/>
      <w:r>
        <w:t>hline</w:t>
      </w:r>
      <w:proofErr w:type="spellEnd"/>
    </w:p>
    <w:p w14:paraId="6D9500D9" w14:textId="0249AB01" w:rsidR="00401547" w:rsidRDefault="00401547" w:rsidP="00401547">
      <w:pPr>
        <w:jc w:val="both"/>
      </w:pPr>
      <w:r>
        <w:t>\end{</w:t>
      </w:r>
      <w:proofErr w:type="spellStart"/>
      <w:r>
        <w:t>tabular</w:t>
      </w:r>
      <w:proofErr w:type="spellEnd"/>
      <w:r>
        <w:t>}</w:t>
      </w:r>
    </w:p>
    <w:p w14:paraId="5F31E595" w14:textId="1D9A03FD" w:rsidR="003B5B17" w:rsidRDefault="003B5B17" w:rsidP="00401547">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230B3DDE" w14:textId="599C46E1" w:rsidR="00401547" w:rsidRDefault="00401547" w:rsidP="00401547">
      <w:pPr>
        <w:jc w:val="both"/>
      </w:pPr>
      <w:r>
        <w:t>\</w:t>
      </w:r>
      <w:proofErr w:type="spellStart"/>
      <w:r>
        <w:t>caption</w:t>
      </w:r>
      <w:proofErr w:type="spellEnd"/>
      <w:r>
        <w:t>{Résumé des données récupérées, traitées et à disposition.}</w:t>
      </w:r>
    </w:p>
    <w:p w14:paraId="492C372B" w14:textId="6F053501" w:rsidR="00AF2ADE" w:rsidRPr="009129DD" w:rsidRDefault="00AF2ADE" w:rsidP="00401547">
      <w:pPr>
        <w:jc w:val="both"/>
      </w:pPr>
      <w:r w:rsidRPr="009129DD">
        <w:t>\label{</w:t>
      </w:r>
      <w:proofErr w:type="spellStart"/>
      <w:r w:rsidRPr="009129DD">
        <w:t>tab_recap_data</w:t>
      </w:r>
      <w:proofErr w:type="spellEnd"/>
      <w:r w:rsidRPr="009129DD">
        <w:t>}</w:t>
      </w:r>
    </w:p>
    <w:p w14:paraId="0F37F3E0" w14:textId="71EA6B88" w:rsidR="00B34BDB" w:rsidRPr="009129DD" w:rsidRDefault="00401547" w:rsidP="00401547">
      <w:pPr>
        <w:jc w:val="both"/>
      </w:pPr>
      <w:r w:rsidRPr="009129DD">
        <w:t>\end{table}</w:t>
      </w:r>
    </w:p>
    <w:p w14:paraId="725E3080" w14:textId="77777777" w:rsidR="00401547" w:rsidRPr="009129DD" w:rsidRDefault="00401547" w:rsidP="00401547">
      <w:pPr>
        <w:jc w:val="both"/>
      </w:pPr>
    </w:p>
    <w:p w14:paraId="1F860C00" w14:textId="2F6629E1" w:rsidR="006A1B6D" w:rsidRDefault="006A1B6D" w:rsidP="00713744">
      <w:pPr>
        <w:jc w:val="both"/>
      </w:pPr>
      <w:r>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t>\</w:t>
      </w:r>
      <w:proofErr w:type="spellStart"/>
      <w:r>
        <w:t>subsection</w:t>
      </w:r>
      <w:proofErr w:type="spellEnd"/>
      <w:r>
        <w:t>*{Mobilité des artistes}</w:t>
      </w:r>
    </w:p>
    <w:p w14:paraId="48060196" w14:textId="2E5C80A7" w:rsidR="00333259" w:rsidRDefault="00F5249E" w:rsidP="00713744">
      <w:pPr>
        <w:jc w:val="both"/>
      </w:pPr>
      <w:r>
        <w:t xml:space="preserve">Estimer la mobilité d’un artiste en Suisse est utile pour repérer si un artiste revêt plutôt un intérêt régional ou national. </w:t>
      </w:r>
      <w:r w:rsidR="00B95B94">
        <w:t xml:space="preserve">Un </w:t>
      </w:r>
      <w:r w:rsidR="004D6152">
        <w:t>score</w:t>
      </w:r>
      <w:r w:rsidR="00B95B94">
        <w:t xml:space="preserve"> de mobilité est calculé pour chaque artiste en divisant le nombre de lieux distincts dans lequel il a joué par le nombre de concerts joués</w:t>
      </w:r>
      <w:r w:rsidR="004D6152">
        <w:t xml:space="preserve"> (équation \</w:t>
      </w:r>
      <w:proofErr w:type="spellStart"/>
      <w:r w:rsidR="004D6152">
        <w:t>ref</w:t>
      </w:r>
      <w:proofErr w:type="spellEnd"/>
      <w:r w:rsidR="004D6152">
        <w:t>{</w:t>
      </w:r>
      <w:proofErr w:type="spellStart"/>
      <w:r w:rsidR="004D6152">
        <w:t>eq_mobility</w:t>
      </w:r>
      <w:proofErr w:type="spellEnd"/>
      <w:r w:rsidR="004D6152">
        <w:t>})</w:t>
      </w:r>
      <w:r w:rsidR="00B95B94">
        <w:t>. On obtient ainsi un score entre 0 et 1, où un score se rapprochant de 0 indique qu’un artiste change très peu de lieu, tandis qu’un score de 1 montre qu’un artiste n’a jamais joué deux concerts au même endroit.</w:t>
      </w:r>
      <w:r w:rsidR="00333259">
        <w:t xml:space="preserve"> \par</w:t>
      </w:r>
    </w:p>
    <w:p w14:paraId="3E39F3C4" w14:textId="50498E6D" w:rsidR="00333259" w:rsidRDefault="00333259" w:rsidP="00713744">
      <w:pPr>
        <w:jc w:val="both"/>
      </w:pPr>
    </w:p>
    <w:p w14:paraId="30E9DED7" w14:textId="27D3022A" w:rsidR="00333259" w:rsidRDefault="00333259" w:rsidP="00713744">
      <w:pPr>
        <w:jc w:val="both"/>
      </w:pPr>
      <w:r>
        <w:t>La mobilité $m$ est définie par :</w:t>
      </w:r>
    </w:p>
    <w:p w14:paraId="0C73095B" w14:textId="77777777" w:rsidR="00333259" w:rsidRDefault="00333259" w:rsidP="00713744">
      <w:pPr>
        <w:jc w:val="both"/>
      </w:pPr>
    </w:p>
    <w:p w14:paraId="3FD4F905" w14:textId="639FBEB8" w:rsidR="00D27645" w:rsidRPr="00333259" w:rsidRDefault="00D27645" w:rsidP="00D27645">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eq_mobility</w:t>
      </w:r>
      <w:proofErr w:type="spellEnd"/>
      <w:r w:rsidR="00333259" w:rsidRPr="00333259">
        <w:rPr>
          <w:lang w:val="en-US"/>
        </w:rPr>
        <w:t>}</w:t>
      </w:r>
    </w:p>
    <w:p w14:paraId="6862049D" w14:textId="36F03DBB" w:rsidR="00D27645" w:rsidRDefault="00D27645" w:rsidP="00D27645">
      <w:pPr>
        <w:jc w:val="both"/>
      </w:pPr>
      <w:proofErr w:type="gramStart"/>
      <w:r>
        <w:t>m</w:t>
      </w:r>
      <w:proofErr w:type="gramEnd"/>
      <w:r>
        <w:t xml:space="preserve"> = \frac{\</w:t>
      </w:r>
      <w:proofErr w:type="spellStart"/>
      <w:r>
        <w:t>text</w:t>
      </w:r>
      <w:proofErr w:type="spellEnd"/>
      <w:r>
        <w:t>{nbre lieux}}{\</w:t>
      </w:r>
      <w:proofErr w:type="spellStart"/>
      <w:r>
        <w:t>text</w:t>
      </w:r>
      <w:proofErr w:type="spellEnd"/>
      <w:r>
        <w:t>{nbre concerts}}</w:t>
      </w:r>
    </w:p>
    <w:p w14:paraId="5EAE2BF2" w14:textId="4F1A8842"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0DC46E46" w:rsidR="00611A51" w:rsidRDefault="00A507B1" w:rsidP="00713744">
      <w:pPr>
        <w:jc w:val="both"/>
      </w:pPr>
      <w:r>
        <w:t xml:space="preserve">Ce score de mobilité ne prend pas en compte la distance entre les différents lieux visités. Pour incorporer cette </w:t>
      </w:r>
      <w:r w:rsidR="003D704F">
        <w:t xml:space="preserve">dimension, le centroïde </w:t>
      </w:r>
      <w:r w:rsidR="003D704F">
        <w:t>d’un artiste</w:t>
      </w:r>
      <w:r w:rsidR="003D704F">
        <w:t xml:space="preserve"> \footnote{Le </w:t>
      </w:r>
      <w:r w:rsidR="003D704F" w:rsidRPr="003D704F">
        <w:t>centroïde d’un ensemble fini de points (ici les lieux de concert d’un artiste) est la position moyenne de ces points</w:t>
      </w:r>
      <w:r w:rsidR="003D704F">
        <w:t>.} est obtenu en faisant la moyenne des coordonnées géographiques des salles fréquentées par cet artiste (équation \</w:t>
      </w:r>
      <w:proofErr w:type="spellStart"/>
      <w:r w:rsidR="003D704F">
        <w:t>ref</w:t>
      </w:r>
      <w:proofErr w:type="spellEnd"/>
      <w:r w:rsidR="003D704F">
        <w:t>{</w:t>
      </w:r>
      <w:proofErr w:type="spellStart"/>
      <w:r w:rsidR="003D704F">
        <w:t>eq_centroid</w:t>
      </w:r>
      <w:proofErr w:type="spellEnd"/>
      <w:r w:rsidR="003D704F">
        <w:t xml:space="preserve">}). La distance moyenne en kilomètres entre le centroïde et chacun des lieux visités est ensuite calculée </w:t>
      </w:r>
      <w:r w:rsidR="004D6152">
        <w:t>(équation \</w:t>
      </w:r>
      <w:proofErr w:type="spellStart"/>
      <w:r w:rsidR="004D6152">
        <w:t>ref</w:t>
      </w:r>
      <w:proofErr w:type="spellEnd"/>
      <w:r w:rsidR="004D6152">
        <w:t>{</w:t>
      </w:r>
      <w:proofErr w:type="spellStart"/>
      <w:r w:rsidR="004D6152">
        <w:t>eq_distance</w:t>
      </w:r>
      <w:proofErr w:type="spellEnd"/>
      <w:r w:rsidR="004D6152">
        <w:t xml:space="preserve">}). Enfin, un score de mobilité pondérée est obtenu pour chaque artiste en </w:t>
      </w:r>
      <w:r w:rsidR="004D6152" w:rsidRPr="004D6152">
        <w:t xml:space="preserve">multipliant le </w:t>
      </w:r>
      <w:r w:rsidR="004D6152">
        <w:t>score</w:t>
      </w:r>
      <w:r w:rsidR="004D6152" w:rsidRPr="004D6152">
        <w:t xml:space="preserve"> de mobilité par </w:t>
      </w:r>
      <w:r w:rsidR="004D6152">
        <w:t>cette</w:t>
      </w:r>
      <w:r w:rsidR="004D6152" w:rsidRPr="004D6152">
        <w:t xml:space="preserve"> distance moyenne, le tout divisé par 175</w:t>
      </w:r>
      <w:r w:rsidR="004D6152">
        <w:t xml:space="preserve"> (équation \</w:t>
      </w:r>
      <w:proofErr w:type="spellStart"/>
      <w:r w:rsidR="004D6152">
        <w:t>ref</w:t>
      </w:r>
      <w:proofErr w:type="spellEnd"/>
      <w:r w:rsidR="004D6152">
        <w:t>{</w:t>
      </w:r>
      <w:proofErr w:type="spellStart"/>
      <w:r w:rsidR="004D6152">
        <w:t>eq_mob_weight</w:t>
      </w:r>
      <w:proofErr w:type="spellEnd"/>
      <w:r w:rsidR="004D6152">
        <w:t>})</w:t>
      </w:r>
      <w:r w:rsidR="004D6152" w:rsidRPr="004D6152">
        <w:t>.</w:t>
      </w:r>
      <w:r w:rsidR="004D6152">
        <w:t xml:space="preserve"> La valeur de 175 résulte du fait que l</w:t>
      </w:r>
      <w:r w:rsidR="004D6152" w:rsidRPr="004D6152">
        <w:t>a distance rectiligne maximale en Suisse est d’environ 350 kilomètres. La moitié de cette distance, 175, est la distance moyenne maximale entre un ensemble fini de points se trouvant en Suisse et leur centroïde.</w:t>
      </w:r>
      <w:r w:rsidR="004D6152">
        <w:t xml:space="preserve"> </w:t>
      </w:r>
      <w:r w:rsidR="00D13146">
        <w:t>Le score de mobilité pondéré</w:t>
      </w:r>
      <w:r w:rsidR="007859D3">
        <w:t>e</w:t>
      </w:r>
      <w:r w:rsidR="00D13146">
        <w:t xml:space="preserve"> obtenu se situe entre 0,</w:t>
      </w:r>
      <w:r w:rsidR="004D6152">
        <w:t xml:space="preserve"> </w:t>
      </w:r>
      <w:r w:rsidR="00D13146">
        <w:t>qui indique qu’aucune distance n’a été parcourue et qu’un seul lieu a été fréquenté, et 1,</w:t>
      </w:r>
      <w:r w:rsidR="004D6152">
        <w:t xml:space="preserve"> </w:t>
      </w:r>
      <w:r w:rsidR="00D13146">
        <w:t xml:space="preserve">qui montre que l’individu </w:t>
      </w:r>
      <w:r w:rsidR="004D6152">
        <w:t>ne joue jamais deux fois au même endroit</w:t>
      </w:r>
      <w:r w:rsidR="00D13146">
        <w:t xml:space="preserve"> et</w:t>
      </w:r>
      <w:r w:rsidR="004D6152">
        <w:t xml:space="preserve"> qu’il</w:t>
      </w:r>
      <w:r w:rsidR="00D13146">
        <w:t xml:space="preserve"> parcourt </w:t>
      </w:r>
      <w:r w:rsidR="004D6152">
        <w:t>le maximum de distance possible</w:t>
      </w:r>
      <w:r w:rsidR="00D13146">
        <w:t xml:space="preserve"> entre ses concerts. </w:t>
      </w:r>
      <w:r w:rsidR="00611A51">
        <w:t xml:space="preserve">\par </w:t>
      </w:r>
    </w:p>
    <w:p w14:paraId="2343A6D3" w14:textId="77777777" w:rsidR="0099229C" w:rsidRDefault="0099229C" w:rsidP="0099229C">
      <w:pPr>
        <w:jc w:val="both"/>
      </w:pPr>
    </w:p>
    <w:p w14:paraId="7563B9D3" w14:textId="26E9CB3E" w:rsidR="0099229C" w:rsidRDefault="0099229C" w:rsidP="0099229C">
      <w:pPr>
        <w:jc w:val="both"/>
      </w:pPr>
      <w:r>
        <w:lastRenderedPageBreak/>
        <w:t>Le centroïde $\</w:t>
      </w:r>
      <w:proofErr w:type="spellStart"/>
      <w:r>
        <w:t>mathbf</w:t>
      </w:r>
      <w:proofErr w:type="spellEnd"/>
      <w:r>
        <w:t>{C}$ d’un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w:t>
      </w:r>
      <w:r w:rsidR="004D6152">
        <w:t xml:space="preserve"> est défini par </w:t>
      </w:r>
      <w:r>
        <w:t>:</w:t>
      </w:r>
    </w:p>
    <w:p w14:paraId="0DDCD74E" w14:textId="77777777" w:rsidR="0099229C" w:rsidRDefault="0099229C" w:rsidP="0099229C">
      <w:pPr>
        <w:jc w:val="both"/>
      </w:pPr>
    </w:p>
    <w:p w14:paraId="6C3C845B" w14:textId="502EFBF4" w:rsidR="0099229C" w:rsidRDefault="0099229C" w:rsidP="0099229C">
      <w:pPr>
        <w:jc w:val="both"/>
      </w:pPr>
      <w:r>
        <w:t>\</w:t>
      </w:r>
      <w:proofErr w:type="spellStart"/>
      <w:r>
        <w:t>begin</w:t>
      </w:r>
      <w:proofErr w:type="spellEnd"/>
      <w:r>
        <w:t>{</w:t>
      </w:r>
      <w:proofErr w:type="spellStart"/>
      <w:r>
        <w:t>equation</w:t>
      </w:r>
      <w:proofErr w:type="spellEnd"/>
      <w:r>
        <w:t>}</w:t>
      </w:r>
      <w:r w:rsidR="00333259">
        <w:t xml:space="preserve"> \label{</w:t>
      </w:r>
      <w:proofErr w:type="spellStart"/>
      <w:r w:rsidR="00333259">
        <w:t>eq_</w:t>
      </w:r>
      <w:r w:rsidR="00333259">
        <w:t>centroid</w:t>
      </w:r>
      <w:proofErr w:type="spellEnd"/>
      <w:r w:rsidR="00333259">
        <w:t>}</w:t>
      </w:r>
    </w:p>
    <w:p w14:paraId="68AE79A9" w14:textId="77777777" w:rsidR="0099229C" w:rsidRDefault="0099229C" w:rsidP="0099229C">
      <w:pPr>
        <w:jc w:val="both"/>
      </w:pPr>
      <w:r>
        <w:t>\</w:t>
      </w:r>
      <w:proofErr w:type="spellStart"/>
      <w:r>
        <w:t>mathbf</w:t>
      </w:r>
      <w:proofErr w:type="spellEnd"/>
      <w:r>
        <w:t>{C} = \frac{\</w:t>
      </w:r>
      <w:proofErr w:type="spellStart"/>
      <w:r>
        <w:t>mathbf</w:t>
      </w:r>
      <w:proofErr w:type="spellEnd"/>
      <w:r>
        <w:t>{x}_{1} + \</w:t>
      </w:r>
      <w:proofErr w:type="spellStart"/>
      <w:r>
        <w:t>mathbf</w:t>
      </w:r>
      <w:proofErr w:type="spellEnd"/>
      <w:r>
        <w:t>{x}_{2} + \</w:t>
      </w:r>
      <w:proofErr w:type="spellStart"/>
      <w:r>
        <w:t>ldots</w:t>
      </w:r>
      <w:proofErr w:type="spellEnd"/>
      <w:r>
        <w:t xml:space="preserve"> + \</w:t>
      </w:r>
      <w:proofErr w:type="spellStart"/>
      <w:r>
        <w:t>mathbf</w:t>
      </w:r>
      <w:proofErr w:type="spellEnd"/>
      <w:r>
        <w:t>{x}_{k}}{k}</w:t>
      </w:r>
    </w:p>
    <w:p w14:paraId="087E4A19" w14:textId="77777777" w:rsidR="0099229C" w:rsidRDefault="0099229C" w:rsidP="0099229C">
      <w:pPr>
        <w:jc w:val="both"/>
      </w:pPr>
      <w:r>
        <w:t>\end{</w:t>
      </w:r>
      <w:proofErr w:type="spellStart"/>
      <w:r>
        <w:t>equation</w:t>
      </w:r>
      <w:proofErr w:type="spellEnd"/>
      <w:r>
        <w:t>}</w:t>
      </w:r>
    </w:p>
    <w:p w14:paraId="6FED64AA" w14:textId="77777777" w:rsidR="0099229C" w:rsidRDefault="0099229C" w:rsidP="0099229C">
      <w:pPr>
        <w:jc w:val="both"/>
      </w:pPr>
    </w:p>
    <w:p w14:paraId="013BC7D2" w14:textId="77777777" w:rsidR="0099229C" w:rsidRDefault="0099229C" w:rsidP="0099229C">
      <w:pPr>
        <w:jc w:val="both"/>
      </w:pPr>
      <w:r>
        <w:t>La distance moyenne $\</w:t>
      </w:r>
      <w:proofErr w:type="spellStart"/>
      <w:r>
        <w:t>overline</w:t>
      </w:r>
      <w:proofErr w:type="spellEnd"/>
      <w:r>
        <w:t>{ d(\</w:t>
      </w:r>
      <w:proofErr w:type="spellStart"/>
      <w:r>
        <w:t>mathbf</w:t>
      </w:r>
      <w:proofErr w:type="spellEnd"/>
      <w:r>
        <w:t>{x}_{k}, \</w:t>
      </w:r>
      <w:proofErr w:type="spellStart"/>
      <w:r>
        <w:t>mathbf</w:t>
      </w:r>
      <w:proofErr w:type="spellEnd"/>
      <w:r>
        <w:t>{C})}$ entre un centroïde $\</w:t>
      </w:r>
      <w:proofErr w:type="spellStart"/>
      <w:r>
        <w:t>mathbf</w:t>
      </w:r>
      <w:proofErr w:type="spellEnd"/>
      <w:r>
        <w:t>{C}$ et 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 est définie par :</w:t>
      </w:r>
    </w:p>
    <w:p w14:paraId="6D6D72B7" w14:textId="77777777" w:rsidR="0099229C" w:rsidRDefault="0099229C" w:rsidP="0099229C">
      <w:pPr>
        <w:jc w:val="both"/>
      </w:pPr>
    </w:p>
    <w:p w14:paraId="1AD6D5DD" w14:textId="739DC6D1" w:rsidR="0099229C" w:rsidRPr="00333259" w:rsidRDefault="0099229C" w:rsidP="0099229C">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w:t>
      </w:r>
      <w:r w:rsidR="00333259" w:rsidRPr="00333259">
        <w:rPr>
          <w:lang w:val="en-US"/>
        </w:rPr>
        <w:t>dist</w:t>
      </w:r>
      <w:r w:rsidR="00333259">
        <w:rPr>
          <w:lang w:val="en-US"/>
        </w:rPr>
        <w:t>ance</w:t>
      </w:r>
      <w:proofErr w:type="spellEnd"/>
      <w:r w:rsidR="00333259" w:rsidRPr="00333259">
        <w:rPr>
          <w:lang w:val="en-US"/>
        </w:rPr>
        <w:t>}</w:t>
      </w:r>
    </w:p>
    <w:p w14:paraId="3ED73635" w14:textId="77777777" w:rsidR="0099229C" w:rsidRDefault="0099229C" w:rsidP="0099229C">
      <w:pPr>
        <w:jc w:val="both"/>
      </w:pPr>
      <w:r>
        <w:t>\</w:t>
      </w:r>
      <w:proofErr w:type="spellStart"/>
      <w:r>
        <w:t>overline</w:t>
      </w:r>
      <w:proofErr w:type="spellEnd"/>
      <w:r>
        <w:t>{ d(\</w:t>
      </w:r>
      <w:proofErr w:type="spellStart"/>
      <w:r>
        <w:t>mathbf</w:t>
      </w:r>
      <w:proofErr w:type="spellEnd"/>
      <w:r>
        <w:t>{x}_{k}, \</w:t>
      </w:r>
      <w:proofErr w:type="spellStart"/>
      <w:r>
        <w:t>mathbf</w:t>
      </w:r>
      <w:proofErr w:type="spellEnd"/>
      <w:r>
        <w:t>{C})} = \frac{\</w:t>
      </w:r>
      <w:proofErr w:type="spellStart"/>
      <w:r>
        <w:t>sum</w:t>
      </w:r>
      <w:proofErr w:type="spellEnd"/>
      <w:r>
        <w:t>_{n=1}^{k} d(\</w:t>
      </w:r>
      <w:proofErr w:type="spellStart"/>
      <w:r>
        <w:t>mathbf</w:t>
      </w:r>
      <w:proofErr w:type="spellEnd"/>
      <w:r>
        <w:t>{x}_{n}, \</w:t>
      </w:r>
      <w:proofErr w:type="spellStart"/>
      <w:r>
        <w:t>mathbf</w:t>
      </w:r>
      <w:proofErr w:type="spellEnd"/>
      <w:r>
        <w:t>{C})}{k}</w:t>
      </w:r>
    </w:p>
    <w:p w14:paraId="61476E90" w14:textId="77777777" w:rsidR="0099229C" w:rsidRDefault="0099229C" w:rsidP="0099229C">
      <w:pPr>
        <w:jc w:val="both"/>
      </w:pPr>
      <w:r>
        <w:t>\end{</w:t>
      </w:r>
      <w:proofErr w:type="spellStart"/>
      <w:r>
        <w:t>equation</w:t>
      </w:r>
      <w:proofErr w:type="spellEnd"/>
      <w:r>
        <w:t>}</w:t>
      </w:r>
    </w:p>
    <w:p w14:paraId="0C6965F4" w14:textId="77777777" w:rsidR="0099229C" w:rsidRDefault="0099229C" w:rsidP="0099229C">
      <w:pPr>
        <w:jc w:val="both"/>
      </w:pPr>
    </w:p>
    <w:p w14:paraId="4278FABC" w14:textId="77777777" w:rsidR="0099229C" w:rsidRDefault="0099229C" w:rsidP="0099229C">
      <w:pPr>
        <w:jc w:val="both"/>
      </w:pPr>
      <w:r>
        <w:t>La mobilité pondérée $</w:t>
      </w:r>
      <w:proofErr w:type="spellStart"/>
      <w:r>
        <w:t>m_p</w:t>
      </w:r>
      <w:proofErr w:type="spellEnd"/>
      <w:r>
        <w:t>$ est définie par :</w:t>
      </w:r>
    </w:p>
    <w:p w14:paraId="3637E7DF" w14:textId="77777777" w:rsidR="0099229C" w:rsidRDefault="0099229C" w:rsidP="0099229C">
      <w:pPr>
        <w:jc w:val="both"/>
      </w:pPr>
    </w:p>
    <w:p w14:paraId="19C72D3B" w14:textId="5C949494" w:rsidR="0099229C" w:rsidRPr="00333259" w:rsidRDefault="0099229C" w:rsidP="0099229C">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w:t>
      </w:r>
      <w:r w:rsidR="00333259" w:rsidRPr="00333259">
        <w:rPr>
          <w:lang w:val="en-US"/>
        </w:rPr>
        <w:t>mob</w:t>
      </w:r>
      <w:r w:rsidR="00333259">
        <w:rPr>
          <w:lang w:val="en-US"/>
        </w:rPr>
        <w:t>_weight</w:t>
      </w:r>
      <w:proofErr w:type="spellEnd"/>
      <w:r w:rsidR="00333259" w:rsidRPr="00333259">
        <w:rPr>
          <w:lang w:val="en-US"/>
        </w:rPr>
        <w:t>}</w:t>
      </w:r>
    </w:p>
    <w:p w14:paraId="091EF466" w14:textId="77777777" w:rsidR="0099229C" w:rsidRDefault="0099229C" w:rsidP="0099229C">
      <w:pPr>
        <w:jc w:val="both"/>
      </w:pPr>
      <w:proofErr w:type="spellStart"/>
      <w:proofErr w:type="gramStart"/>
      <w:r>
        <w:t>m</w:t>
      </w:r>
      <w:proofErr w:type="gramEnd"/>
      <w:r>
        <w:t>_p</w:t>
      </w:r>
      <w:proofErr w:type="spellEnd"/>
      <w:r>
        <w:t xml:space="preserve"> = \frac{\</w:t>
      </w:r>
      <w:proofErr w:type="spellStart"/>
      <w:r>
        <w:t>overline</w:t>
      </w:r>
      <w:proofErr w:type="spellEnd"/>
      <w:r>
        <w:t>{ d(\</w:t>
      </w:r>
      <w:proofErr w:type="spellStart"/>
      <w:r>
        <w:t>mathbf</w:t>
      </w:r>
      <w:proofErr w:type="spellEnd"/>
      <w:r>
        <w:t>{x}_{k}, \</w:t>
      </w:r>
      <w:proofErr w:type="spellStart"/>
      <w:r>
        <w:t>mathbf</w:t>
      </w:r>
      <w:proofErr w:type="spellEnd"/>
      <w:r>
        <w:t>{C})} \</w:t>
      </w:r>
      <w:proofErr w:type="spellStart"/>
      <w:r>
        <w:t>cdot</w:t>
      </w:r>
      <w:proofErr w:type="spellEnd"/>
      <w:r>
        <w:t xml:space="preserve"> m}{175}</w:t>
      </w:r>
    </w:p>
    <w:p w14:paraId="7601F6CC" w14:textId="039296DE" w:rsidR="0099229C" w:rsidRDefault="0099229C" w:rsidP="0099229C">
      <w:pPr>
        <w:jc w:val="both"/>
      </w:pPr>
      <w:r>
        <w:t>\end{</w:t>
      </w:r>
      <w:proofErr w:type="spellStart"/>
      <w:r>
        <w:t>equation</w:t>
      </w:r>
      <w:proofErr w:type="spellEnd"/>
      <w:r>
        <w:t>}</w:t>
      </w:r>
    </w:p>
    <w:p w14:paraId="2284DDCB" w14:textId="77777777" w:rsidR="0099229C" w:rsidRDefault="0099229C" w:rsidP="002E6013">
      <w:pPr>
        <w:jc w:val="both"/>
      </w:pPr>
    </w:p>
    <w:p w14:paraId="270A8DC7" w14:textId="0B0DCDBD" w:rsidR="00611A51" w:rsidRDefault="00611A51" w:rsidP="002E6013">
      <w:pPr>
        <w:jc w:val="both"/>
      </w:pPr>
      <w:r>
        <w:t>La mobilité pondérée maximale parmi les 24'719 artistes atteint un score $</w:t>
      </w:r>
      <w:proofErr w:type="spellStart"/>
      <w:r>
        <w:t>m_p</w:t>
      </w:r>
      <w:proofErr w:type="spellEnd"/>
      <w:r>
        <w:t xml:space="preserve">$ 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pour qu’ils se situent dans l’intervalle $[0, 1]$.</w:t>
      </w:r>
    </w:p>
    <w:p w14:paraId="758281F0" w14:textId="77777777" w:rsidR="006A1B6D" w:rsidRDefault="006A1B6D" w:rsidP="00713744">
      <w:pPr>
        <w:jc w:val="both"/>
      </w:pPr>
    </w:p>
    <w:p w14:paraId="421E74F9" w14:textId="58261DFB" w:rsidR="006A1B6D" w:rsidRPr="007F154C" w:rsidRDefault="006A1B6D" w:rsidP="006A1B6D">
      <w:pPr>
        <w:jc w:val="both"/>
      </w:pPr>
      <w:r>
        <w:t>\</w:t>
      </w:r>
      <w:proofErr w:type="spellStart"/>
      <w:r>
        <w:t>subsection</w:t>
      </w:r>
      <w:proofErr w:type="spellEnd"/>
      <w:r>
        <w:t>*{Activité des artistes}</w:t>
      </w:r>
    </w:p>
    <w:p w14:paraId="2177E32F" w14:textId="4063620C" w:rsidR="006A1B6D" w:rsidRDefault="006A1B6D" w:rsidP="00713744">
      <w:pPr>
        <w:jc w:val="both"/>
      </w:pPr>
    </w:p>
    <w:p w14:paraId="0D5ED902" w14:textId="77777777" w:rsidR="006D47F5" w:rsidRDefault="003D29CC" w:rsidP="00713744">
      <w:pPr>
        <w:jc w:val="both"/>
      </w:pPr>
      <w:r>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057A6661" w:rsidR="002E6013" w:rsidRDefault="003D29CC" w:rsidP="00713744">
      <w:pPr>
        <w:jc w:val="both"/>
      </w:pPr>
      <w:r>
        <w:lastRenderedPageBreak/>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2418A1EA" w14:textId="77777777" w:rsidR="006A1B6D" w:rsidRDefault="006A1B6D" w:rsidP="00713744">
      <w:pPr>
        <w:jc w:val="both"/>
      </w:pPr>
    </w:p>
    <w:p w14:paraId="09F769C0" w14:textId="30986AB9" w:rsidR="006A1B6D" w:rsidRDefault="006A1B6D" w:rsidP="00713744">
      <w:pPr>
        <w:jc w:val="both"/>
      </w:pPr>
      <w:r>
        <w:t>\</w:t>
      </w:r>
      <w:proofErr w:type="spellStart"/>
      <w:r>
        <w:t>subsection</w:t>
      </w:r>
      <w:proofErr w:type="spellEnd"/>
      <w:r>
        <w:t>*{</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B34BDB" w:rsidRDefault="001A393E" w:rsidP="001A393E">
      <w:pPr>
        <w:jc w:val="both"/>
      </w:pPr>
      <w:r w:rsidRPr="00B34BDB">
        <w:t>\</w:t>
      </w:r>
      <w:proofErr w:type="spellStart"/>
      <w:r w:rsidRPr="00B34BDB">
        <w:t>begin</w:t>
      </w:r>
      <w:proofErr w:type="spellEnd"/>
      <w:r w:rsidRPr="00B34BDB">
        <w:t>{</w:t>
      </w:r>
      <w:proofErr w:type="spellStart"/>
      <w:r w:rsidRPr="00B34BDB">
        <w:t>itemize</w:t>
      </w:r>
      <w:proofErr w:type="spellEnd"/>
      <w:r w:rsidRPr="00B34BDB">
        <w:t>}</w:t>
      </w:r>
    </w:p>
    <w:p w14:paraId="4DF178A5" w14:textId="42B62126" w:rsidR="001A393E" w:rsidRDefault="001A393E" w:rsidP="001A393E">
      <w:pPr>
        <w:jc w:val="both"/>
      </w:pPr>
      <w:r w:rsidRPr="001A393E">
        <w:t>\item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w:t>
      </w:r>
      <w:proofErr w:type="spellStart"/>
      <w:r w:rsidRPr="001A393E">
        <w:t>itemize</w:t>
      </w:r>
      <w:proofErr w:type="spellEnd"/>
      <w:r w:rsidRPr="001A393E">
        <w:t>}</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28832B3D" w:rsidR="00C232DF" w:rsidRDefault="0069526C" w:rsidP="00713744">
      <w:pPr>
        <w:jc w:val="both"/>
      </w:pPr>
      <w:r>
        <w:t>\</w:t>
      </w:r>
      <w:proofErr w:type="spellStart"/>
      <w:r>
        <w:t>subsection</w:t>
      </w:r>
      <w:proofErr w:type="spellEnd"/>
      <w:r>
        <w:t>*{</w:t>
      </w:r>
      <w:r w:rsidR="00C232DF">
        <w:t>Précision des données de Songkick</w:t>
      </w:r>
      <w:r>
        <w:t>}</w:t>
      </w:r>
      <w:r w:rsidR="00435E89">
        <w:t xml:space="preserve"> \label{</w:t>
      </w:r>
      <w:bookmarkStart w:id="0" w:name="_Hlk90868636"/>
      <w:proofErr w:type="spellStart"/>
      <w:r w:rsidR="00435E89">
        <w:t>section_precision_songkick</w:t>
      </w:r>
      <w:bookmarkEnd w:id="0"/>
      <w:proofErr w:type="spellEnd"/>
      <w:r w:rsidR="00435E89">
        <w:t>}</w:t>
      </w:r>
    </w:p>
    <w:p w14:paraId="45319A15" w14:textId="1AF101E1" w:rsidR="0069526C" w:rsidRDefault="0069526C" w:rsidP="00713744">
      <w:pPr>
        <w:jc w:val="both"/>
      </w:pPr>
    </w:p>
    <w:p w14:paraId="01F1BBBA" w14:textId="12C14C1C"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 xml:space="preserve">Pour chaque salle, les concerts, les artistes principaux et les artistes secondaires </w:t>
      </w:r>
      <w:r w:rsidR="00A37328">
        <w:lastRenderedPageBreak/>
        <w:t>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w:t>
      </w:r>
      <w:r w:rsidR="00186392">
        <w:t xml:space="preserve"> \footnote{\url{</w:t>
      </w:r>
      <w:r w:rsidR="00186392" w:rsidRPr="00186392">
        <w:t xml:space="preserve"> </w:t>
      </w:r>
      <w:r w:rsidR="00186392" w:rsidRPr="00186392">
        <w:t>https://fr.wikipedia.org/wiki/Pr</w:t>
      </w:r>
      <w:r w:rsidR="00696669">
        <w:t>\</w:t>
      </w:r>
      <w:r w:rsidR="00186392" w:rsidRPr="00186392">
        <w:t>%C3</w:t>
      </w:r>
      <w:r w:rsidR="00696669">
        <w:t>\</w:t>
      </w:r>
      <w:r w:rsidR="00186392" w:rsidRPr="00186392">
        <w:t>%A9cision_et_rappel</w:t>
      </w:r>
      <w:r w:rsidR="00186392">
        <w:t>}}</w:t>
      </w:r>
      <w:r w:rsidR="00FA6776">
        <w:t>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3AF19EBE" w:rsidR="00FA6776" w:rsidRDefault="00FA6776" w:rsidP="00A37328">
      <w:pPr>
        <w:jc w:val="both"/>
      </w:pPr>
      <w:r>
        <w:t>Pour l</w:t>
      </w:r>
      <w:r w:rsidR="00186392">
        <w:t>a salle de la</w:t>
      </w:r>
      <w:r>
        <w:t xml:space="preserve"> Mascotte</w:t>
      </w:r>
      <w:r w:rsidR="00696669">
        <w:t xml:space="preserve"> </w:t>
      </w:r>
      <w:r w:rsidR="00186392">
        <w:t>à Zurich</w:t>
      </w:r>
      <w:r>
        <w:t xml:space="preserv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w:t>
      </w:r>
      <w:proofErr w:type="spellStart"/>
      <w:r w:rsidR="007A5FD3">
        <w:t>emph</w:t>
      </w:r>
      <w:proofErr w:type="spellEnd"/>
      <w:r w:rsidR="007A5FD3">
        <w:t>{</w:t>
      </w:r>
      <w:r w:rsidR="00F425A8">
        <w:t xml:space="preserve">web </w:t>
      </w:r>
      <w:proofErr w:type="spellStart"/>
      <w:r w:rsidR="00F425A8">
        <w:t>crawling</w:t>
      </w:r>
      <w:proofErr w:type="spellEnd"/>
      <w:r w:rsidR="007A5FD3">
        <w:t>}</w:t>
      </w:r>
      <w:r w:rsidR="00F425A8">
        <w:t xml:space="preserve">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07A96B8D" w:rsidR="00BE7094" w:rsidRDefault="00BE7094" w:rsidP="00BE7094">
      <w:pPr>
        <w:jc w:val="both"/>
      </w:pPr>
      <w:r>
        <w:t>Songkick Pos</w:t>
      </w:r>
      <w:r w:rsidR="00186392">
        <w:t>itifs</w:t>
      </w:r>
      <w:r>
        <w:t xml:space="preserve">     &amp; 30      &amp; 30             &amp; 10           \\ \</w:t>
      </w:r>
      <w:proofErr w:type="spellStart"/>
      <w:r>
        <w:t>hline</w:t>
      </w:r>
      <w:proofErr w:type="spellEnd"/>
    </w:p>
    <w:p w14:paraId="504204E4" w14:textId="3B8DCB2F" w:rsidR="00BE7094" w:rsidRDefault="00BE7094" w:rsidP="00BE7094">
      <w:pPr>
        <w:jc w:val="both"/>
      </w:pPr>
      <w:r>
        <w:t>Songkick Nég</w:t>
      </w:r>
      <w:r w:rsidR="00186392">
        <w:t>atifs</w:t>
      </w:r>
      <w:r>
        <w:t xml:space="preserve">     &amp; 22      &amp; 22             &amp; 4            \\ \</w:t>
      </w:r>
      <w:proofErr w:type="spellStart"/>
      <w:r>
        <w:t>hline</w:t>
      </w:r>
      <w:proofErr w:type="spellEnd"/>
    </w:p>
    <w:p w14:paraId="0FC27E24" w14:textId="7918D178" w:rsidR="00BE7094" w:rsidRDefault="00BE7094" w:rsidP="00BE7094">
      <w:pPr>
        <w:jc w:val="both"/>
      </w:pPr>
      <w:r>
        <w:t>Base données Pos</w:t>
      </w:r>
      <w:r w:rsidR="00186392">
        <w:t>itifs</w:t>
      </w:r>
      <w:r>
        <w:t xml:space="preserve"> &amp; 28      &amp; 28             &amp; 10           \\ \</w:t>
      </w:r>
      <w:proofErr w:type="spellStart"/>
      <w:r>
        <w:t>hline</w:t>
      </w:r>
      <w:proofErr w:type="spellEnd"/>
    </w:p>
    <w:p w14:paraId="336DE05A" w14:textId="780840F8" w:rsidR="00BE7094" w:rsidRDefault="00BE7094" w:rsidP="00BE7094">
      <w:pPr>
        <w:jc w:val="both"/>
      </w:pPr>
      <w:r>
        <w:t>Base données Nég</w:t>
      </w:r>
      <w:r w:rsidR="00186392">
        <w:t>atifs</w:t>
      </w:r>
      <w:r>
        <w:t xml:space="preserve"> &amp; 22      &amp; 22             &amp; 4            \\ \</w:t>
      </w:r>
      <w:proofErr w:type="spellStart"/>
      <w:r>
        <w:t>hhline</w:t>
      </w:r>
      <w:proofErr w:type="spellEnd"/>
      <w:r>
        <w:t>{|=|=|=|=|}</w:t>
      </w:r>
    </w:p>
    <w:p w14:paraId="1944BC28" w14:textId="609B5008" w:rsidR="00BE7094" w:rsidRDefault="00BE7094" w:rsidP="00BE7094">
      <w:pPr>
        <w:jc w:val="both"/>
      </w:pPr>
      <w:r>
        <w:t>B</w:t>
      </w:r>
      <w:r w:rsidR="00186392">
        <w:t>ase données</w:t>
      </w:r>
      <w:r>
        <w:t xml:space="preserve"> Précision      &amp; 0.56    &amp; 0.56           &amp; 0.71         \\ \</w:t>
      </w:r>
      <w:proofErr w:type="spellStart"/>
      <w:r>
        <w:t>hline</w:t>
      </w:r>
      <w:proofErr w:type="spellEnd"/>
    </w:p>
    <w:p w14:paraId="7CF30DBD" w14:textId="2DA9C574" w:rsidR="00BE7094" w:rsidRDefault="00BE7094" w:rsidP="00BE7094">
      <w:pPr>
        <w:jc w:val="both"/>
      </w:pPr>
      <w:r>
        <w:t>B</w:t>
      </w:r>
      <w:r w:rsidR="00186392">
        <w:t>ase données</w:t>
      </w:r>
      <w:r>
        <w:t xml:space="preserve"> Rappel         &amp; 0.68    &amp; 0.68           &amp; 0.42         \\ \</w:t>
      </w:r>
      <w:proofErr w:type="spellStart"/>
      <w:r>
        <w:t>hline</w:t>
      </w:r>
      <w:proofErr w:type="spellEnd"/>
    </w:p>
    <w:p w14:paraId="1363093E" w14:textId="3897BDD4" w:rsidR="00BE7094" w:rsidRDefault="00BE7094" w:rsidP="00BE7094">
      <w:pPr>
        <w:jc w:val="both"/>
      </w:pPr>
      <w:r>
        <w:t>\end{</w:t>
      </w:r>
      <w:proofErr w:type="spellStart"/>
      <w:r>
        <w:t>tabular</w:t>
      </w:r>
      <w:proofErr w:type="spellEnd"/>
      <w:r>
        <w:t>}</w:t>
      </w:r>
    </w:p>
    <w:p w14:paraId="305A3B58" w14:textId="26CC6904" w:rsidR="003B5B17" w:rsidRDefault="003B5B17" w:rsidP="00BE7094">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5966537B" w14:textId="26B4E82E" w:rsidR="00BE7094" w:rsidRDefault="00BE7094" w:rsidP="00BE7094">
      <w:pPr>
        <w:jc w:val="both"/>
      </w:pPr>
      <w:r>
        <w:t>\</w:t>
      </w:r>
      <w:proofErr w:type="spellStart"/>
      <w:r>
        <w:t>caption</w:t>
      </w:r>
      <w:proofErr w:type="spellEnd"/>
      <w:r>
        <w:t>{</w:t>
      </w:r>
      <w:r w:rsidR="00186392" w:rsidRPr="00186392">
        <w:t xml:space="preserve">Comparaison entre les concerts programmés à la </w:t>
      </w:r>
      <w:r w:rsidR="00186392">
        <w:t xml:space="preserve">salle </w:t>
      </w:r>
      <w:r w:rsidR="00186392" w:rsidRPr="00186392">
        <w:t>Mascotte à Zurich en 2010 et ceux répertoriés sur Songkick et dans notre base de données. \</w:t>
      </w:r>
      <w:proofErr w:type="spellStart"/>
      <w:r w:rsidR="00186392" w:rsidRPr="00186392">
        <w:t>emph</w:t>
      </w:r>
      <w:proofErr w:type="spellEnd"/>
      <w:r w:rsidR="00186392" w:rsidRPr="00186392">
        <w:t>{Positifs} indique les événements correctement répertoriés et \</w:t>
      </w:r>
      <w:proofErr w:type="spellStart"/>
      <w:r w:rsidR="00186392" w:rsidRPr="00186392">
        <w:t>emph</w:t>
      </w:r>
      <w:proofErr w:type="spellEnd"/>
      <w:r w:rsidR="00186392" w:rsidRPr="00186392">
        <w:t>{Négatifs} indique les concerts erronés.</w:t>
      </w:r>
      <w:r>
        <w:t>}</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696D7C9F" w:rsidR="00BE7094" w:rsidRDefault="00BE7094" w:rsidP="00A37328">
      <w:pPr>
        <w:jc w:val="both"/>
      </w:pPr>
      <w:r>
        <w:t>Pour l</w:t>
      </w:r>
      <w:r w:rsidR="00186392">
        <w:t>a</w:t>
      </w:r>
      <w:r>
        <w:t xml:space="preserve"> </w:t>
      </w:r>
      <w:r w:rsidR="00186392">
        <w:t xml:space="preserve">salle de la </w:t>
      </w:r>
      <w:r>
        <w:t>Spirale</w:t>
      </w:r>
      <w:r w:rsidR="00186392">
        <w:t xml:space="preserve"> à Fribourg</w:t>
      </w:r>
      <w:r>
        <w:t xml:space="preserv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w:t>
      </w:r>
      <w:r w:rsidR="007A5FD3">
        <w:t>« </w:t>
      </w:r>
      <w:r>
        <w:t xml:space="preserve">Vernissage </w:t>
      </w:r>
      <w:proofErr w:type="spellStart"/>
      <w:r>
        <w:t>Dalbum</w:t>
      </w:r>
      <w:proofErr w:type="spellEnd"/>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0CAF5BC" w:rsidR="00585AC8" w:rsidRDefault="00585AC8" w:rsidP="00585AC8">
      <w:pPr>
        <w:jc w:val="both"/>
      </w:pPr>
      <w:r>
        <w:t>Songkick Pos</w:t>
      </w:r>
      <w:r w:rsidR="00186392">
        <w:t>itifs</w:t>
      </w:r>
      <w:r>
        <w:t xml:space="preserve">     &amp; 22      &amp; 18             &amp; 3            \\ \</w:t>
      </w:r>
      <w:proofErr w:type="spellStart"/>
      <w:r>
        <w:t>hline</w:t>
      </w:r>
      <w:proofErr w:type="spellEnd"/>
    </w:p>
    <w:p w14:paraId="435B9715" w14:textId="433FA11F" w:rsidR="00585AC8" w:rsidRDefault="00585AC8" w:rsidP="00585AC8">
      <w:pPr>
        <w:jc w:val="both"/>
      </w:pPr>
      <w:r>
        <w:t>Songkick Nég</w:t>
      </w:r>
      <w:r w:rsidR="00186392">
        <w:t>atifs</w:t>
      </w:r>
      <w:r>
        <w:t xml:space="preserve">     &amp; 0       &amp; 4              &amp; 0            \\ \</w:t>
      </w:r>
      <w:proofErr w:type="spellStart"/>
      <w:r>
        <w:t>hline</w:t>
      </w:r>
      <w:proofErr w:type="spellEnd"/>
    </w:p>
    <w:p w14:paraId="2BBFDC6B" w14:textId="0B4661FC" w:rsidR="00585AC8" w:rsidRDefault="00585AC8" w:rsidP="00585AC8">
      <w:pPr>
        <w:jc w:val="both"/>
      </w:pPr>
      <w:r>
        <w:t>Base données Pos</w:t>
      </w:r>
      <w:r w:rsidR="00186392">
        <w:t>itifs</w:t>
      </w:r>
      <w:r>
        <w:t xml:space="preserve"> &amp; 16      &amp; 16             &amp; 3            \\ \</w:t>
      </w:r>
      <w:proofErr w:type="spellStart"/>
      <w:r>
        <w:t>hline</w:t>
      </w:r>
      <w:proofErr w:type="spellEnd"/>
    </w:p>
    <w:p w14:paraId="7A77BBE6" w14:textId="77103274" w:rsidR="00585AC8" w:rsidRDefault="00585AC8" w:rsidP="00585AC8">
      <w:pPr>
        <w:jc w:val="both"/>
      </w:pPr>
      <w:r>
        <w:t>Base données Né</w:t>
      </w:r>
      <w:r w:rsidR="00186392">
        <w:t>gatifs</w:t>
      </w:r>
      <w:r>
        <w:t xml:space="preserve"> &amp; 0       &amp; 0              &amp; 0            \\ \</w:t>
      </w:r>
      <w:proofErr w:type="spellStart"/>
      <w:r>
        <w:t>hhline</w:t>
      </w:r>
      <w:proofErr w:type="spellEnd"/>
      <w:r>
        <w:t>{|=|=|=|=|}</w:t>
      </w:r>
    </w:p>
    <w:p w14:paraId="5E706E40" w14:textId="6F21BE56" w:rsidR="00585AC8" w:rsidRDefault="00585AC8" w:rsidP="00585AC8">
      <w:pPr>
        <w:jc w:val="both"/>
      </w:pPr>
      <w:r>
        <w:t>B</w:t>
      </w:r>
      <w:r w:rsidR="00186392">
        <w:t>ase données</w:t>
      </w:r>
      <w:r>
        <w:t xml:space="preserve"> Précision      &amp; 1       &amp; 1              &amp; 1            \\ \</w:t>
      </w:r>
      <w:proofErr w:type="spellStart"/>
      <w:r>
        <w:t>hline</w:t>
      </w:r>
      <w:proofErr w:type="spellEnd"/>
    </w:p>
    <w:p w14:paraId="1A42654B" w14:textId="37D462A2" w:rsidR="00585AC8" w:rsidRDefault="00585AC8" w:rsidP="00585AC8">
      <w:pPr>
        <w:jc w:val="both"/>
      </w:pPr>
      <w:r>
        <w:t>B</w:t>
      </w:r>
      <w:r w:rsidR="00186392">
        <w:t>ase données</w:t>
      </w:r>
      <w:r>
        <w:t xml:space="preserve"> Rappel         &amp; 0.3     &amp; 0.3            &amp; 0.43         \\ \</w:t>
      </w:r>
      <w:proofErr w:type="spellStart"/>
      <w:r>
        <w:t>hline</w:t>
      </w:r>
      <w:proofErr w:type="spellEnd"/>
    </w:p>
    <w:p w14:paraId="0034B223" w14:textId="0AE596DF" w:rsidR="00585AC8" w:rsidRDefault="00585AC8" w:rsidP="00585AC8">
      <w:pPr>
        <w:jc w:val="both"/>
      </w:pPr>
      <w:r>
        <w:t>\end{</w:t>
      </w:r>
      <w:proofErr w:type="spellStart"/>
      <w:r>
        <w:t>tabular</w:t>
      </w:r>
      <w:proofErr w:type="spellEnd"/>
      <w:r>
        <w:t>}</w:t>
      </w:r>
    </w:p>
    <w:p w14:paraId="24D9A961" w14:textId="1EFBD4EB" w:rsidR="003B5B17" w:rsidRDefault="003B5B17" w:rsidP="00585AC8">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00A28B90" w14:textId="7BA84F6B" w:rsidR="00585AC8" w:rsidRDefault="00585AC8" w:rsidP="00585AC8">
      <w:pPr>
        <w:jc w:val="both"/>
      </w:pPr>
      <w:r>
        <w:t>\</w:t>
      </w:r>
      <w:proofErr w:type="spellStart"/>
      <w:r>
        <w:t>caption</w:t>
      </w:r>
      <w:proofErr w:type="spellEnd"/>
      <w:r>
        <w:t>{</w:t>
      </w:r>
      <w:r w:rsidR="00186392" w:rsidRPr="00186392">
        <w:t xml:space="preserve">Comparaison entre les concerts programmés à la </w:t>
      </w:r>
      <w:r w:rsidR="00186392">
        <w:t xml:space="preserve">salle La Spirale à Fribourg en 2015 </w:t>
      </w:r>
      <w:r w:rsidR="00186392" w:rsidRPr="00186392">
        <w:t>et ceux répertoriés sur Songkick et dans notre base de données. \</w:t>
      </w:r>
      <w:proofErr w:type="spellStart"/>
      <w:r w:rsidR="00186392" w:rsidRPr="00186392">
        <w:t>emph</w:t>
      </w:r>
      <w:proofErr w:type="spellEnd"/>
      <w:r w:rsidR="00186392" w:rsidRPr="00186392">
        <w:t>{Positifs} indique les événements correctement répertoriés et \</w:t>
      </w:r>
      <w:proofErr w:type="spellStart"/>
      <w:r w:rsidR="00186392" w:rsidRPr="00186392">
        <w:t>emph</w:t>
      </w:r>
      <w:proofErr w:type="spellEnd"/>
      <w:r w:rsidR="00186392" w:rsidRPr="00186392">
        <w:t>{Négatifs} indique les concerts erronés.</w:t>
      </w:r>
      <w:r>
        <w:t>}</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144BA2C" w:rsidR="00BE7094" w:rsidRDefault="00BE7094" w:rsidP="00585AC8">
      <w:pPr>
        <w:jc w:val="both"/>
      </w:pPr>
      <w:r>
        <w:t>Pour l</w:t>
      </w:r>
      <w:r w:rsidR="00696669">
        <w:t>a salle du</w:t>
      </w:r>
      <w:r>
        <w:t xml:space="preserve"> Romandie</w:t>
      </w:r>
      <w:r w:rsidR="00696669">
        <w:t xml:space="preserve"> à Lausanne</w:t>
      </w:r>
      <w:r>
        <w:t xml:space="preserv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Songkick n’a pas </w:t>
      </w:r>
      <w:r w:rsidR="00696669">
        <w:t>pris</w:t>
      </w:r>
      <w:r>
        <w:t xml:space="preserve"> en compte. Le rappel est de 100\% pour les concerts et les artistes principaux, mais que de 58\% pour les artistes secondaires. Comme pour le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lastRenderedPageBreak/>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38B7FBC5" w:rsidR="00585AC8" w:rsidRDefault="00585AC8" w:rsidP="00585AC8">
      <w:pPr>
        <w:jc w:val="both"/>
      </w:pPr>
      <w:r>
        <w:t>Songkick Pos</w:t>
      </w:r>
      <w:r w:rsidR="00186392">
        <w:t>itifs</w:t>
      </w:r>
      <w:r>
        <w:t xml:space="preserve">     &amp; 45      &amp; 45             &amp; 24           \\ \</w:t>
      </w:r>
      <w:proofErr w:type="spellStart"/>
      <w:r>
        <w:t>hline</w:t>
      </w:r>
      <w:proofErr w:type="spellEnd"/>
    </w:p>
    <w:p w14:paraId="2DA322FD" w14:textId="643B37D8" w:rsidR="00585AC8" w:rsidRDefault="00585AC8" w:rsidP="00585AC8">
      <w:pPr>
        <w:jc w:val="both"/>
      </w:pPr>
      <w:r>
        <w:t>Songkick Nég</w:t>
      </w:r>
      <w:r w:rsidR="00186392">
        <w:t>atifs</w:t>
      </w:r>
      <w:r>
        <w:t xml:space="preserve">     &amp; 4       &amp; 4              &amp; 2            \\ \</w:t>
      </w:r>
      <w:proofErr w:type="spellStart"/>
      <w:r>
        <w:t>hline</w:t>
      </w:r>
      <w:proofErr w:type="spellEnd"/>
    </w:p>
    <w:p w14:paraId="6681FEBA" w14:textId="51AF9BC9" w:rsidR="00585AC8" w:rsidRDefault="00585AC8" w:rsidP="00585AC8">
      <w:pPr>
        <w:jc w:val="both"/>
      </w:pPr>
      <w:r>
        <w:t>Base données Pos</w:t>
      </w:r>
      <w:r w:rsidR="00186392">
        <w:t>itifs</w:t>
      </w:r>
      <w:r>
        <w:t xml:space="preserve"> &amp; 45      &amp; 45             &amp; 23           \\ \</w:t>
      </w:r>
      <w:proofErr w:type="spellStart"/>
      <w:r>
        <w:t>hline</w:t>
      </w:r>
      <w:proofErr w:type="spellEnd"/>
    </w:p>
    <w:p w14:paraId="241615F7" w14:textId="668FEDD6" w:rsidR="00585AC8" w:rsidRDefault="00585AC8" w:rsidP="00585AC8">
      <w:pPr>
        <w:jc w:val="both"/>
      </w:pPr>
      <w:r>
        <w:t>Base données Né</w:t>
      </w:r>
      <w:r w:rsidR="00186392">
        <w:t>gatifs</w:t>
      </w:r>
      <w:r>
        <w:t xml:space="preserve"> &amp; 2       &amp; 2              &amp; 1            \\ \</w:t>
      </w:r>
      <w:proofErr w:type="spellStart"/>
      <w:r>
        <w:t>hhline</w:t>
      </w:r>
      <w:proofErr w:type="spellEnd"/>
      <w:r>
        <w:t>{|=|=|=|=|}</w:t>
      </w:r>
    </w:p>
    <w:p w14:paraId="7E5569E3" w14:textId="0CC2646F" w:rsidR="00585AC8" w:rsidRDefault="00585AC8" w:rsidP="00585AC8">
      <w:pPr>
        <w:jc w:val="both"/>
      </w:pPr>
      <w:r>
        <w:t>B</w:t>
      </w:r>
      <w:r w:rsidR="00186392">
        <w:t>ase données</w:t>
      </w:r>
      <w:r>
        <w:t xml:space="preserve"> Précision      &amp; 0.96    &amp; 0.96           &amp; 0.96         \\ \</w:t>
      </w:r>
      <w:proofErr w:type="spellStart"/>
      <w:r>
        <w:t>hline</w:t>
      </w:r>
      <w:proofErr w:type="spellEnd"/>
    </w:p>
    <w:p w14:paraId="2DCC1C68" w14:textId="7C1D4888" w:rsidR="00585AC8" w:rsidRDefault="00585AC8" w:rsidP="00585AC8">
      <w:pPr>
        <w:jc w:val="both"/>
      </w:pPr>
      <w:r>
        <w:t>B</w:t>
      </w:r>
      <w:r w:rsidR="00186392">
        <w:t>ase données</w:t>
      </w:r>
      <w:r>
        <w:t xml:space="preserve"> Rappel         &amp; 1       &amp; 1              &amp; 0.58         \\ \</w:t>
      </w:r>
      <w:proofErr w:type="spellStart"/>
      <w:r>
        <w:t>hline</w:t>
      </w:r>
      <w:proofErr w:type="spellEnd"/>
    </w:p>
    <w:p w14:paraId="0A6A8DD6" w14:textId="3E240F37" w:rsidR="00585AC8" w:rsidRDefault="00585AC8" w:rsidP="00585AC8">
      <w:pPr>
        <w:jc w:val="both"/>
      </w:pPr>
      <w:r>
        <w:t>\end{</w:t>
      </w:r>
      <w:proofErr w:type="spellStart"/>
      <w:r>
        <w:t>tabular</w:t>
      </w:r>
      <w:proofErr w:type="spellEnd"/>
      <w:r>
        <w:t>}</w:t>
      </w:r>
    </w:p>
    <w:p w14:paraId="086894A4" w14:textId="1FCF0C44" w:rsidR="003B5B17" w:rsidRDefault="003B5B17" w:rsidP="00585AC8">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1DF143A0" w14:textId="64B6BA1C" w:rsidR="00696669" w:rsidRDefault="00696669" w:rsidP="00585AC8">
      <w:pPr>
        <w:jc w:val="both"/>
      </w:pPr>
      <w:r w:rsidRPr="00696669">
        <w:t>\</w:t>
      </w:r>
      <w:proofErr w:type="spellStart"/>
      <w:r w:rsidRPr="00696669">
        <w:t>caption</w:t>
      </w:r>
      <w:proofErr w:type="spellEnd"/>
      <w:r w:rsidRPr="00696669">
        <w:t xml:space="preserve">{Comparaison entre les concerts programmés à la salle </w:t>
      </w:r>
      <w:r>
        <w:t>du Romandie à Lausanne en 2019</w:t>
      </w:r>
      <w:r w:rsidRPr="00696669">
        <w:t xml:space="preserve"> et ceux répertoriés sur Songkick et dans notre base de données. \</w:t>
      </w:r>
      <w:proofErr w:type="spellStart"/>
      <w:r w:rsidRPr="00696669">
        <w:t>emph</w:t>
      </w:r>
      <w:proofErr w:type="spellEnd"/>
      <w:r w:rsidRPr="00696669">
        <w:t>{Positifs} indique les événements correctement répertoriés et \</w:t>
      </w:r>
      <w:proofErr w:type="spellStart"/>
      <w:r w:rsidRPr="00696669">
        <w:t>emph</w:t>
      </w:r>
      <w:proofErr w:type="spellEnd"/>
      <w:r w:rsidRPr="00696669">
        <w:t>{Négatifs} indique les concerts erronés.}</w:t>
      </w:r>
    </w:p>
    <w:p w14:paraId="2C7203D5" w14:textId="3D486902"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w:t>
      </w:r>
      <w:proofErr w:type="spellStart"/>
      <w:r>
        <w:t>subsection</w:t>
      </w:r>
      <w:proofErr w:type="spellEnd"/>
      <w:r>
        <w:t>*{Précision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w:t>
      </w:r>
      <w:proofErr w:type="gramStart"/>
      <w:r w:rsidR="0026628D">
        <w:t>présente lui</w:t>
      </w:r>
      <w:proofErr w:type="gramEnd"/>
      <w:r w:rsidR="0026628D">
        <w:t xml:space="preserve">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Pr="009129DD" w:rsidRDefault="007F154C" w:rsidP="007F154C">
      <w:pPr>
        <w:jc w:val="both"/>
      </w:pPr>
      <w:r w:rsidRPr="009129DD">
        <w:t>\</w:t>
      </w:r>
      <w:proofErr w:type="spellStart"/>
      <w:r w:rsidRPr="009129DD">
        <w:t>begin</w:t>
      </w:r>
      <w:proofErr w:type="spellEnd"/>
      <w:r w:rsidRPr="009129DD">
        <w:t>{table}[h]</w:t>
      </w:r>
    </w:p>
    <w:p w14:paraId="056F3097" w14:textId="4577C1F4" w:rsidR="007F154C" w:rsidRPr="009129DD" w:rsidRDefault="007F154C" w:rsidP="007F154C">
      <w:pPr>
        <w:jc w:val="both"/>
      </w:pPr>
      <w:r w:rsidRPr="009129DD">
        <w:t>\</w:t>
      </w:r>
      <w:proofErr w:type="spellStart"/>
      <w:r w:rsidRPr="009129DD">
        <w:t>centering</w:t>
      </w:r>
      <w:proofErr w:type="spellEnd"/>
    </w:p>
    <w:p w14:paraId="6A8B0FF8" w14:textId="77777777" w:rsidR="007F154C" w:rsidRPr="009129DD" w:rsidRDefault="007F154C" w:rsidP="007F154C">
      <w:pPr>
        <w:jc w:val="both"/>
      </w:pPr>
      <w:r w:rsidRPr="009129DD">
        <w:t>\</w:t>
      </w:r>
      <w:proofErr w:type="spellStart"/>
      <w:r w:rsidRPr="009129DD">
        <w:t>begin</w:t>
      </w:r>
      <w:proofErr w:type="spellEnd"/>
      <w:r w:rsidRPr="009129DD">
        <w:t>{</w:t>
      </w:r>
      <w:proofErr w:type="spellStart"/>
      <w:r w:rsidRPr="009129DD">
        <w:t>tabular</w:t>
      </w:r>
      <w:proofErr w:type="spellEnd"/>
      <w:r w:rsidRPr="009129DD">
        <w:t>}{|</w:t>
      </w:r>
      <w:proofErr w:type="spellStart"/>
      <w:r w:rsidRPr="009129DD">
        <w:t>l|c|c|c|c</w:t>
      </w:r>
      <w:proofErr w:type="spellEnd"/>
      <w:r w:rsidRPr="009129DD">
        <w:t>|}</w:t>
      </w:r>
    </w:p>
    <w:p w14:paraId="73F08611" w14:textId="77777777" w:rsidR="007F154C" w:rsidRDefault="007F154C" w:rsidP="007F154C">
      <w:pPr>
        <w:jc w:val="both"/>
      </w:pPr>
      <w:r>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6516577B" w:rsidR="007F154C" w:rsidRDefault="007F154C" w:rsidP="007F154C">
      <w:pPr>
        <w:jc w:val="both"/>
      </w:pPr>
      <w:r>
        <w:t>\end{</w:t>
      </w:r>
      <w:proofErr w:type="spellStart"/>
      <w:r>
        <w:t>tabular</w:t>
      </w:r>
      <w:proofErr w:type="spellEnd"/>
      <w:r>
        <w:t>}</w:t>
      </w:r>
    </w:p>
    <w:p w14:paraId="2526EE2A" w14:textId="1576DA03" w:rsidR="003B5B17" w:rsidRDefault="003B5B17" w:rsidP="007F154C">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76B038B0" w14:textId="01664241" w:rsidR="007F154C" w:rsidRDefault="007F154C" w:rsidP="007F154C">
      <w:pPr>
        <w:jc w:val="both"/>
      </w:pPr>
      <w:r>
        <w:t>\</w:t>
      </w:r>
      <w:proofErr w:type="spellStart"/>
      <w:r>
        <w:t>caption</w:t>
      </w:r>
      <w:proofErr w:type="spellEnd"/>
      <w:r>
        <w:t>{Vérification manuelle des correspondances entre Songkick et Spotify</w:t>
      </w:r>
      <w:r w:rsidR="00D9009B">
        <w:t>.</w:t>
      </w:r>
      <w:r>
        <w:t>}</w:t>
      </w:r>
    </w:p>
    <w:p w14:paraId="5594C17D" w14:textId="67E3332A" w:rsidR="007F154C" w:rsidRPr="00DB6265" w:rsidRDefault="007F154C" w:rsidP="007F154C">
      <w:pPr>
        <w:jc w:val="both"/>
        <w:rPr>
          <w:lang w:val="en-US"/>
        </w:rPr>
      </w:pPr>
      <w:r w:rsidRPr="00DB6265">
        <w:rPr>
          <w:lang w:val="en-US"/>
        </w:rPr>
        <w:t>\label{</w:t>
      </w:r>
      <w:proofErr w:type="spellStart"/>
      <w:r w:rsidRPr="00DB6265">
        <w:rPr>
          <w:lang w:val="en-US"/>
        </w:rPr>
        <w:t>tab_matches</w:t>
      </w:r>
      <w:proofErr w:type="spellEnd"/>
      <w:r w:rsidRPr="00DB6265">
        <w:rPr>
          <w:lang w:val="en-US"/>
        </w:rPr>
        <w:t>}</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A0F30" w14:textId="77777777" w:rsidR="00857D70" w:rsidRDefault="00857D70" w:rsidP="00193521">
      <w:pPr>
        <w:spacing w:line="240" w:lineRule="auto"/>
      </w:pPr>
      <w:r>
        <w:separator/>
      </w:r>
    </w:p>
  </w:endnote>
  <w:endnote w:type="continuationSeparator" w:id="0">
    <w:p w14:paraId="661A45DE" w14:textId="77777777" w:rsidR="00857D70" w:rsidRDefault="00857D70"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BBCF" w14:textId="77777777" w:rsidR="00857D70" w:rsidRDefault="00857D70" w:rsidP="00193521">
      <w:pPr>
        <w:spacing w:line="240" w:lineRule="auto"/>
      </w:pPr>
      <w:r>
        <w:separator/>
      </w:r>
    </w:p>
  </w:footnote>
  <w:footnote w:type="continuationSeparator" w:id="0">
    <w:p w14:paraId="10044689" w14:textId="77777777" w:rsidR="00857D70" w:rsidRDefault="00857D70"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262E0"/>
    <w:rsid w:val="000314A9"/>
    <w:rsid w:val="00050ED9"/>
    <w:rsid w:val="00122B72"/>
    <w:rsid w:val="0013792D"/>
    <w:rsid w:val="0014108E"/>
    <w:rsid w:val="00165EE4"/>
    <w:rsid w:val="0017129C"/>
    <w:rsid w:val="00186392"/>
    <w:rsid w:val="00193521"/>
    <w:rsid w:val="001A393E"/>
    <w:rsid w:val="00251E6A"/>
    <w:rsid w:val="0026628D"/>
    <w:rsid w:val="002A2686"/>
    <w:rsid w:val="002A3F3E"/>
    <w:rsid w:val="002B2800"/>
    <w:rsid w:val="002E6013"/>
    <w:rsid w:val="00333259"/>
    <w:rsid w:val="003618E0"/>
    <w:rsid w:val="003752AD"/>
    <w:rsid w:val="003806D0"/>
    <w:rsid w:val="0039323E"/>
    <w:rsid w:val="003B5B17"/>
    <w:rsid w:val="003C6FBB"/>
    <w:rsid w:val="003D29CC"/>
    <w:rsid w:val="003D704F"/>
    <w:rsid w:val="003E5A6A"/>
    <w:rsid w:val="003F1A64"/>
    <w:rsid w:val="003F31EB"/>
    <w:rsid w:val="00401547"/>
    <w:rsid w:val="00407EAF"/>
    <w:rsid w:val="00424CFC"/>
    <w:rsid w:val="00425125"/>
    <w:rsid w:val="00432683"/>
    <w:rsid w:val="00435E89"/>
    <w:rsid w:val="00437973"/>
    <w:rsid w:val="004637BE"/>
    <w:rsid w:val="004C1E6D"/>
    <w:rsid w:val="004C2EEE"/>
    <w:rsid w:val="004D6152"/>
    <w:rsid w:val="004F4F90"/>
    <w:rsid w:val="005131DE"/>
    <w:rsid w:val="005218B8"/>
    <w:rsid w:val="00523F21"/>
    <w:rsid w:val="00585AC8"/>
    <w:rsid w:val="005C089F"/>
    <w:rsid w:val="005E55B9"/>
    <w:rsid w:val="005E7408"/>
    <w:rsid w:val="00611A51"/>
    <w:rsid w:val="00624439"/>
    <w:rsid w:val="00626270"/>
    <w:rsid w:val="006331FB"/>
    <w:rsid w:val="006614C8"/>
    <w:rsid w:val="00671D12"/>
    <w:rsid w:val="0069526C"/>
    <w:rsid w:val="00696669"/>
    <w:rsid w:val="006A1B6D"/>
    <w:rsid w:val="006A2B79"/>
    <w:rsid w:val="006D47F5"/>
    <w:rsid w:val="007036B1"/>
    <w:rsid w:val="00713744"/>
    <w:rsid w:val="00717FD4"/>
    <w:rsid w:val="00751744"/>
    <w:rsid w:val="007859D3"/>
    <w:rsid w:val="007A5FD3"/>
    <w:rsid w:val="007B0989"/>
    <w:rsid w:val="007D3AB4"/>
    <w:rsid w:val="007F154C"/>
    <w:rsid w:val="007F557C"/>
    <w:rsid w:val="007F686B"/>
    <w:rsid w:val="00833736"/>
    <w:rsid w:val="008342B8"/>
    <w:rsid w:val="00844D30"/>
    <w:rsid w:val="008520D0"/>
    <w:rsid w:val="00857D70"/>
    <w:rsid w:val="00884728"/>
    <w:rsid w:val="008934FC"/>
    <w:rsid w:val="008B5F2C"/>
    <w:rsid w:val="008C21E3"/>
    <w:rsid w:val="008D5A66"/>
    <w:rsid w:val="0090156D"/>
    <w:rsid w:val="009129DD"/>
    <w:rsid w:val="009153F9"/>
    <w:rsid w:val="00951E50"/>
    <w:rsid w:val="00984E85"/>
    <w:rsid w:val="0099229C"/>
    <w:rsid w:val="00A23349"/>
    <w:rsid w:val="00A37328"/>
    <w:rsid w:val="00A507B1"/>
    <w:rsid w:val="00A70EEB"/>
    <w:rsid w:val="00A76CD7"/>
    <w:rsid w:val="00AB10E8"/>
    <w:rsid w:val="00AF2ADE"/>
    <w:rsid w:val="00AF4601"/>
    <w:rsid w:val="00B07E5D"/>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9009B"/>
    <w:rsid w:val="00DB6265"/>
    <w:rsid w:val="00DC445E"/>
    <w:rsid w:val="00DE4632"/>
    <w:rsid w:val="00E41877"/>
    <w:rsid w:val="00E83F0E"/>
    <w:rsid w:val="00EF3719"/>
    <w:rsid w:val="00F25137"/>
    <w:rsid w:val="00F425A8"/>
    <w:rsid w:val="00F47FBD"/>
    <w:rsid w:val="00F5249E"/>
    <w:rsid w:val="00F8590B"/>
    <w:rsid w:val="00FA6776"/>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5944</TotalTime>
  <Pages>12</Pages>
  <Words>4844</Words>
  <Characters>26647</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30</cp:revision>
  <dcterms:created xsi:type="dcterms:W3CDTF">2021-12-02T15:53:00Z</dcterms:created>
  <dcterms:modified xsi:type="dcterms:W3CDTF">2022-01-05T01:32:00Z</dcterms:modified>
</cp:coreProperties>
</file>