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660D3" w14:textId="0588DC92" w:rsidR="00DB461E" w:rsidRDefault="00DB461E" w:rsidP="00DB461E">
      <w:pPr>
        <w:jc w:val="both"/>
      </w:pPr>
      <w:r>
        <w:t>Afin d’avoir un aperçu des approches utiles pour saisir la complexité et la diversité des concerts en Suisse, une revue de la littérature existante s’impose, en prenant soin d’explorer trois champs distincts de la recherche académique : les études concernant les concerts, les salles de concerts et les artistes.</w:t>
      </w:r>
    </w:p>
    <w:p w14:paraId="6E828036" w14:textId="1F7D9A25" w:rsidR="00DB461E" w:rsidRDefault="00DB461E" w:rsidP="00DB461E">
      <w:pPr>
        <w:jc w:val="both"/>
      </w:pPr>
    </w:p>
    <w:p w14:paraId="308F411A" w14:textId="55F82A08" w:rsidR="00DB461E" w:rsidRDefault="00DB461E" w:rsidP="00DB461E">
      <w:pPr>
        <w:jc w:val="both"/>
      </w:pPr>
      <w:r>
        <w:t>\section{</w:t>
      </w:r>
      <w:r w:rsidR="001C0DA7">
        <w:t>Recherche</w:t>
      </w:r>
      <w:r>
        <w:t xml:space="preserve"> concernant les concerts}</w:t>
      </w:r>
    </w:p>
    <w:p w14:paraId="7927D3C6" w14:textId="77777777" w:rsidR="00DB461E" w:rsidRDefault="00DB461E" w:rsidP="00DB461E">
      <w:pPr>
        <w:jc w:val="both"/>
      </w:pPr>
    </w:p>
    <w:p w14:paraId="6E2E9ADE" w14:textId="687B6DF6" w:rsidR="00DB461E" w:rsidRDefault="00DB461E" w:rsidP="00DB461E">
      <w:pPr>
        <w:jc w:val="both"/>
      </w:pPr>
      <w:r>
        <w:t>Les concerts de musique ont été étudié</w:t>
      </w:r>
      <w:r w:rsidR="001C0DA7">
        <w:t>s</w:t>
      </w:r>
      <w:r>
        <w:t xml:space="preserve"> de multiples façons</w:t>
      </w:r>
      <w:r w:rsidR="00E2254F">
        <w:t xml:space="preserve">, que ce soit avec une approche historique, sociologique, économique, géographique ou statistique. Les études historiques s’intéressent notamment à l’aspect performatif de la musique et son évolution à travers le temps. C’est le cas notamment de </w:t>
      </w:r>
      <w:r w:rsidR="001C0DA7">
        <w:t>\autocite{</w:t>
      </w:r>
      <w:r w:rsidR="001C0DA7" w:rsidRPr="001C0DA7">
        <w:t>lawson_historical_1999</w:t>
      </w:r>
      <w:r w:rsidR="001C0DA7">
        <w:t>}</w:t>
      </w:r>
      <w:r w:rsidR="00E2254F">
        <w:t xml:space="preserve"> qui étudient la manière et les techniques de jouer des musiques anciennes et qui relèvent que certains répertoires de musiques classiques étaient destinés à des lieux plus intimistes, alors qu’à notre époque les concerts classiques ont en majorité lieu dans des salles grandioses. L’influence des performances live marquantes sur l’histoire de la musique est aussi étudié \autocite{</w:t>
      </w:r>
      <w:r w:rsidR="00E2254F" w:rsidRPr="00E2254F">
        <w:t>inglis_performance_2006</w:t>
      </w:r>
      <w:r w:rsidR="00E2254F">
        <w:t>}, dans le but de démontrer l’importance des performances musicales au sein des études musicales. \par</w:t>
      </w:r>
    </w:p>
    <w:p w14:paraId="469DAEDB" w14:textId="2A49F0FC" w:rsidR="00E2254F" w:rsidRDefault="00E2254F" w:rsidP="00DB461E">
      <w:pPr>
        <w:jc w:val="both"/>
      </w:pPr>
    </w:p>
    <w:p w14:paraId="71AEBCD3" w14:textId="2C715F3B" w:rsidR="00E2254F" w:rsidRDefault="00E2254F" w:rsidP="00DB461E">
      <w:pPr>
        <w:jc w:val="both"/>
      </w:pPr>
      <w:r>
        <w:t>\section{</w:t>
      </w:r>
      <w:r w:rsidR="001C0DA7">
        <w:t>Recherche</w:t>
      </w:r>
      <w:r>
        <w:t xml:space="preserve"> concernant les salles de concert}</w:t>
      </w:r>
    </w:p>
    <w:p w14:paraId="704CC6B2" w14:textId="1E41F436" w:rsidR="00E2254F" w:rsidRDefault="00E2254F" w:rsidP="00DB461E">
      <w:pPr>
        <w:jc w:val="both"/>
      </w:pPr>
    </w:p>
    <w:p w14:paraId="63427CCE" w14:textId="3EDEE532" w:rsidR="001C0DA7" w:rsidRDefault="001C0DA7" w:rsidP="00DB461E">
      <w:pPr>
        <w:jc w:val="both"/>
      </w:pPr>
      <w:r>
        <w:t xml:space="preserve">Alors que les études de concert avec une approche géographique </w:t>
      </w:r>
      <w:r w:rsidR="0026176C">
        <w:t xml:space="preserve">gardent une certaine distance et ne </w:t>
      </w:r>
      <w:r>
        <w:t xml:space="preserve">s’intéressent </w:t>
      </w:r>
      <w:r w:rsidR="0026176C">
        <w:t xml:space="preserve">qu’à la localité ou la région dans lesquels ces événements ont lieu, </w:t>
      </w:r>
      <w:r>
        <w:t xml:space="preserve">plusieurs recherches se concentrent sur les lieux qui accueillent </w:t>
      </w:r>
      <w:r w:rsidR="0026176C">
        <w:t xml:space="preserve">les performances musicales. La </w:t>
      </w:r>
      <w:r w:rsidR="0026176C" w:rsidRPr="0026176C">
        <w:t>classification des salles de concert</w:t>
      </w:r>
      <w:r w:rsidR="0026176C">
        <w:t xml:space="preserve"> selon différents critères a été explorée. En faisant appel à des critères statistiques et ethnographiques, \autocite{</w:t>
      </w:r>
      <w:r w:rsidR="0026176C" w:rsidRPr="0026176C">
        <w:t>picaud_salles_2015</w:t>
      </w:r>
      <w:r w:rsidR="0026176C">
        <w:t xml:space="preserve">} entreprend de hiérarchiser et catégoriser les salles de concert de Paris. Des caractéristiques des salles comme le lieu, le capital symbolique (ou le prestige), la programmation, ou encore les genres musicaux sont autant d’éléments utilisés pour classifier les lieux. </w:t>
      </w:r>
      <w:proofErr w:type="spellStart"/>
      <w:r w:rsidR="0026176C">
        <w:t>Picaud</w:t>
      </w:r>
      <w:proofErr w:type="spellEnd"/>
      <w:r w:rsidR="0026176C">
        <w:t xml:space="preserve"> fait preuve d’un souci d’exhaustivité dans la représentativité des salles parisiennes, en revanche l’observation de</w:t>
      </w:r>
      <w:r w:rsidR="009F3285">
        <w:t>s programmations est</w:t>
      </w:r>
      <w:r w:rsidR="0026176C">
        <w:t xml:space="preserve"> limitée à quelques semaines</w:t>
      </w:r>
      <w:r w:rsidR="009F3285">
        <w:t>.</w:t>
      </w:r>
    </w:p>
    <w:p w14:paraId="13896EDF" w14:textId="77777777" w:rsidR="001C0DA7" w:rsidRDefault="001C0DA7" w:rsidP="00DB461E">
      <w:pPr>
        <w:jc w:val="both"/>
      </w:pPr>
    </w:p>
    <w:p w14:paraId="6D8FCB42" w14:textId="43257CB6" w:rsidR="00E2254F" w:rsidRDefault="001C0DA7" w:rsidP="00DB461E">
      <w:pPr>
        <w:jc w:val="both"/>
      </w:pPr>
      <w:r>
        <w:t>\section{Recherche concernant les artistes}</w:t>
      </w:r>
    </w:p>
    <w:p w14:paraId="102E388C" w14:textId="1A6F2174" w:rsidR="001C0DA7" w:rsidRDefault="001C0DA7" w:rsidP="00DB461E">
      <w:pPr>
        <w:jc w:val="both"/>
      </w:pPr>
    </w:p>
    <w:p w14:paraId="34631AB6" w14:textId="77777777" w:rsidR="001C0DA7" w:rsidRDefault="001C0DA7" w:rsidP="00DB461E">
      <w:pPr>
        <w:jc w:val="both"/>
      </w:pPr>
    </w:p>
    <w:p w14:paraId="0F5FF93A" w14:textId="77777777" w:rsidR="00E2254F" w:rsidRDefault="00E2254F" w:rsidP="00DB461E">
      <w:pPr>
        <w:jc w:val="both"/>
      </w:pPr>
    </w:p>
    <w:sectPr w:rsidR="00E225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8C"/>
    <w:rsid w:val="00122B72"/>
    <w:rsid w:val="001C0DA7"/>
    <w:rsid w:val="0026176C"/>
    <w:rsid w:val="003618E0"/>
    <w:rsid w:val="00437973"/>
    <w:rsid w:val="009F3285"/>
    <w:rsid w:val="00B6288C"/>
    <w:rsid w:val="00DB461E"/>
    <w:rsid w:val="00DE4632"/>
    <w:rsid w:val="00E2254F"/>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ABF4"/>
  <w15:chartTrackingRefBased/>
  <w15:docId w15:val="{37C5CBE7-8912-43D6-B2D5-D7FFBF0D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338</Words>
  <Characters>1864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2</cp:revision>
  <dcterms:created xsi:type="dcterms:W3CDTF">2021-12-07T02:22:00Z</dcterms:created>
  <dcterms:modified xsi:type="dcterms:W3CDTF">2021-12-07T03:31:00Z</dcterms:modified>
</cp:coreProperties>
</file>