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4F46E5"/>
          <w:sz w:val="52"/>
          <w:szCs w:val="52"/>
        </w:rPr>
        <w:t xml:space="preserve">TALOSPRIMES</w:t>
      </w:r>
    </w:p>
    <w:p>
      <w:pPr>
        <w:pBdr>
          <w:bottom w:val="single" w:color="4F46E5" w:sz="3" w:space="10"/>
        </w:pBdr>
        <w:spacing w:after="100"/>
        <w:jc w:val="center"/>
      </w:pPr>
      <w:r>
        <w:rPr>
          <w:rFonts w:ascii="Arial" w:cs="Arial" w:eastAsia="Arial" w:hAnsi="Arial"/>
          <w:color w:val="1F2937"/>
          <w:sz w:val="36"/>
          <w:szCs w:val="36"/>
        </w:rPr>
        <w:t xml:space="preserve">Agent Vocal IA</w:t>
      </w:r>
    </w:p>
    <w:p>
      <w:pPr>
        <w:spacing w:after="60"/>
      </w:pPr>
    </w:p>
    <w:p>
      <w:pPr>
        <w:spacing w:after="60"/>
      </w:pPr>
    </w:p>
    <w:p>
      <w:pPr>
        <w:spacing w:after="80"/>
        <w:jc w:val="center"/>
      </w:pPr>
      <w:r>
        <w:rPr>
          <w:rFonts w:ascii="Arial" w:cs="Arial" w:eastAsia="Arial" w:hAnsi="Arial"/>
          <w:b/>
          <w:bCs/>
          <w:color w:val="1F2937"/>
          <w:sz w:val="28"/>
          <w:szCs w:val="28"/>
        </w:rPr>
        <w:t xml:space="preserve">Guide Complet d’Utilisation</w:t>
      </w:r>
    </w:p>
    <w:p>
      <w:pPr>
        <w:spacing w:after="200"/>
        <w:jc w:val="center"/>
      </w:pPr>
      <w:r>
        <w:rPr>
          <w:rFonts w:ascii="Arial" w:cs="Arial" w:eastAsia="Arial" w:hAnsi="Arial"/>
          <w:color w:val="6B7280"/>
          <w:sz w:val="22"/>
          <w:szCs w:val="22"/>
        </w:rPr>
        <w:t xml:space="preserve">Configuration, Gestion des Appels et Base de Connaissances</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i/>
          <w:iCs/>
          <w:color w:val="6B7280"/>
          <w:sz w:val="18"/>
          <w:szCs w:val="18"/>
        </w:rPr>
        <w:t xml:space="preserve">Document confidentiel — Réservé aux clients TalosPrimes</w:t>
      </w:r>
    </w:p>
    <w:p>
      <w:pPr>
        <w:spacing w:before="120"/>
        <w:jc w:val="center"/>
      </w:pPr>
      <w:r>
        <w:rPr>
          <w:rFonts w:ascii="Arial" w:cs="Arial" w:eastAsia="Arial" w:hAnsi="Arial"/>
          <w:color w:val="6B7280"/>
          <w:sz w:val="18"/>
          <w:szCs w:val="18"/>
        </w:rPr>
        <w:t xml:space="preserve">Version 1.0 — Février 2026</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4F46E5"/>
          <w:sz w:val="32"/>
          <w:szCs w:val="32"/>
        </w:rPr>
        <w:t xml:space="preserve">1. Présentation de l’Agent Vocal IA</w:t>
      </w:r>
    </w:p>
    <w:p>
      <w:pPr>
        <w:spacing w:after="120"/>
        <w:jc w:val="left"/>
      </w:pPr>
      <w:r>
        <w:rPr>
          <w:rFonts w:ascii="Arial" w:cs="Arial" w:eastAsia="Arial" w:hAnsi="Arial"/>
          <w:b w:val="false"/>
          <w:bCs w:val="false"/>
          <w:i w:val="false"/>
          <w:iCs w:val="false"/>
          <w:color w:val="1F2937"/>
          <w:sz w:val="21"/>
          <w:szCs w:val="21"/>
        </w:rPr>
        <w:t xml:space="preserve">Votre plateforme TalosPrimes intègre un agent vocal intelligent qui répond automatiquement aux appels téléphoniques de vos clients et prospects. Cet agent utilise l’intelligence artificielle pour comprendre les demandes, fournir des réponses précises et effectuer des actions directement dans votre CRM.</w:t>
      </w:r>
    </w:p>
    <w:p>
      <w:pPr>
        <w:spacing w:after="60"/>
      </w:pPr>
    </w:p>
    <w:p>
      <w:pPr>
        <w:pStyle w:val="Heading2"/>
        <w:spacing w:before="280" w:after="160"/>
      </w:pPr>
      <w:r>
        <w:rPr>
          <w:rFonts w:ascii="Arial" w:cs="Arial" w:eastAsia="Arial" w:hAnsi="Arial"/>
          <w:b/>
          <w:bCs/>
          <w:color w:val="1F2937"/>
          <w:sz w:val="26"/>
          <w:szCs w:val="26"/>
        </w:rPr>
        <w:t xml:space="preserve">Ce que fait l’agent vocal</w:t>
      </w:r>
    </w:p>
    <w:p>
      <w:pPr>
        <w:spacing w:after="120"/>
      </w:pPr>
      <w:r>
        <w:rPr>
          <w:rFonts w:ascii="Arial" w:cs="Arial" w:eastAsia="Arial" w:hAnsi="Arial"/>
          <w:color w:val="1F2937"/>
          <w:sz w:val="21"/>
          <w:szCs w:val="21"/>
        </w:rPr>
        <w:t xml:space="preserve">L’agent vocal, nommé par défaut </w:t>
      </w:r>
      <w:r>
        <w:rPr>
          <w:rFonts w:ascii="Arial" w:cs="Arial" w:eastAsia="Arial" w:hAnsi="Arial"/>
          <w:b/>
          <w:bCs/>
          <w:color w:val="4F46E5"/>
          <w:sz w:val="21"/>
          <w:szCs w:val="21"/>
        </w:rPr>
        <w:t xml:space="preserve">Léa</w:t>
      </w:r>
      <w:r>
        <w:rPr>
          <w:rFonts w:ascii="Arial" w:cs="Arial" w:eastAsia="Arial" w:hAnsi="Arial"/>
          <w:color w:val="1F2937"/>
          <w:sz w:val="21"/>
          <w:szCs w:val="21"/>
        </w:rPr>
        <w:t xml:space="preserve">, prend en charge les appels entrants 24h/24. Elle identifie automatiquement l’appelant grâce à son numéro de téléphone, consulte votre base de connaissances pour fournir des réponses adaptées, et peut créer des leads, rechercher des clients ou escalader vers un humain si nécessaire.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Capacité</w:t>
            </w:r>
          </w:p>
        </w:tc>
        <w:tc>
          <w:tcPr>
            <w:tcW w:type="dxa" w:w="6017"/>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Accueil automatique</w:t>
            </w:r>
          </w:p>
        </w:tc>
        <w:tc>
          <w:tcPr>
            <w:tcW w:type="dxa" w:w="6017"/>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Répond immédiatement avec un message d’accueil personnalisé au nom de votre entreprise</w:t>
            </w:r>
          </w:p>
        </w:tc>
      </w:tr>
      <w:tr>
        <w:tc>
          <w:tcPr>
            <w:tcW w:type="dxa" w:w="30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Identification appelant</w:t>
            </w:r>
          </w:p>
        </w:tc>
        <w:tc>
          <w:tcPr>
            <w:tcW w:type="dxa" w:w="60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Reconnaît le client par son numéro de téléphone et adapte la conversation</w:t>
            </w:r>
          </w:p>
        </w:tc>
      </w:tr>
      <w:tr>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Réponse intelligente</w:t>
            </w:r>
          </w:p>
        </w:tc>
        <w:tc>
          <w:tcPr>
            <w:tcW w:type="dxa" w:w="6017"/>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Utilise votre base de connaissances pour répondre précisément aux questions</w:t>
            </w:r>
          </w:p>
        </w:tc>
      </w:tr>
      <w:tr>
        <w:tc>
          <w:tcPr>
            <w:tcW w:type="dxa" w:w="30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Création de leads</w:t>
            </w:r>
          </w:p>
        </w:tc>
        <w:tc>
          <w:tcPr>
            <w:tcW w:type="dxa" w:w="60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Enregistre automatiquement les prospects intéressés dans votre CRM</w:t>
            </w:r>
          </w:p>
        </w:tc>
      </w:tr>
      <w:tr>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Escalade humaine</w:t>
            </w:r>
          </w:p>
        </w:tc>
        <w:tc>
          <w:tcPr>
            <w:tcW w:type="dxa" w:w="6017"/>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Redirige vers un contact humain pour les problèmes techniques complexes</w:t>
            </w:r>
          </w:p>
        </w:tc>
      </w:tr>
      <w:tr>
        <w:tc>
          <w:tcPr>
            <w:tcW w:type="dxa" w:w="30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Historique complet</w:t>
            </w:r>
          </w:p>
        </w:tc>
        <w:tc>
          <w:tcPr>
            <w:tcW w:type="dxa" w:w="60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Garde en mémoire les échanges précédents pendant la conversation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1"/>
              <w:left w:val="single" w:color="4F46E5" w:sz="6"/>
              <w:bottom w:val="single" w:color="4F46E5" w:sz="1"/>
              <w:right w:val="single" w:color="4F46E5" w:sz="1"/>
            </w:tcBorders>
            <w:shd w:fill="EEF2FF" w:val="clear"/>
            <w:tcMar>
              <w:top w:type="dxa" w:w="100"/>
              <w:left w:type="dxa" w:w="200"/>
              <w:bottom w:type="dxa" w:w="100"/>
              <w:right w:type="dxa" w:w="200"/>
            </w:tcMar>
          </w:tcPr>
          <w:p>
            <w:r>
              <w:rPr>
                <w:rFonts w:ascii="Arial" w:cs="Arial" w:eastAsia="Arial" w:hAnsi="Arial"/>
                <w:b/>
                <w:bCs/>
                <w:color w:val="4F46E5"/>
                <w:sz w:val="20"/>
                <w:szCs w:val="20"/>
              </w:rPr>
              <w:t xml:space="preserve">Bon à savoir</w:t>
            </w:r>
          </w:p>
          <w:p>
            <w:pPr>
              <w:spacing w:before="60"/>
            </w:pPr>
            <w:r>
              <w:rPr>
                <w:rFonts w:ascii="Arial" w:cs="Arial" w:eastAsia="Arial" w:hAnsi="Arial"/>
                <w:color w:val="1F2937"/>
                <w:sz w:val="20"/>
                <w:szCs w:val="20"/>
              </w:rPr>
              <w:t xml:space="preserve">L’agent vocal fonctionne en continu, même en dehors de vos horaires d’ouverture. Les appels sont journalisés et vous recevez une notification pour chaque prospect détecté ou escalade nécessaire.</w:t>
            </w:r>
          </w:p>
        </w:tc>
      </w:tr>
    </w:tbl>
    <w:p>
      <w:r>
        <w:br w:type="page"/>
      </w:r>
    </w:p>
    <w:p>
      <w:pPr>
        <w:pStyle w:val="Heading1"/>
        <w:spacing w:before="360" w:after="200"/>
      </w:pPr>
      <w:r>
        <w:rPr>
          <w:rFonts w:ascii="Arial" w:cs="Arial" w:eastAsia="Arial" w:hAnsi="Arial"/>
          <w:b/>
          <w:bCs/>
          <w:color w:val="4F46E5"/>
          <w:sz w:val="32"/>
          <w:szCs w:val="32"/>
        </w:rPr>
        <w:t xml:space="preserve">2. Les 6 onglets de gestion</w:t>
      </w:r>
    </w:p>
    <w:p>
      <w:pPr>
        <w:spacing w:after="120"/>
        <w:jc w:val="left"/>
      </w:pPr>
      <w:r>
        <w:rPr>
          <w:rFonts w:ascii="Arial" w:cs="Arial" w:eastAsia="Arial" w:hAnsi="Arial"/>
          <w:b w:val="false"/>
          <w:bCs w:val="false"/>
          <w:i w:val="false"/>
          <w:iCs w:val="false"/>
          <w:color w:val="1F2937"/>
          <w:sz w:val="21"/>
          <w:szCs w:val="21"/>
        </w:rPr>
        <w:t xml:space="preserve">L’interface Agent IA se compose de 6 onglets accessibles depuis le menu latéral. Chaque onglet correspond à une fonctionnalité précise.</w:t>
      </w:r>
    </w:p>
    <w:p>
      <w:pPr>
        <w:spacing w:after="60"/>
      </w:pPr>
    </w:p>
    <w:p>
      <w:pPr>
        <w:pStyle w:val="Heading2"/>
        <w:spacing w:before="280" w:after="160"/>
      </w:pPr>
      <w:r>
        <w:rPr>
          <w:rFonts w:ascii="Arial" w:cs="Arial" w:eastAsia="Arial" w:hAnsi="Arial"/>
          <w:b/>
          <w:bCs/>
          <w:color w:val="1F2937"/>
          <w:sz w:val="26"/>
          <w:szCs w:val="26"/>
        </w:rPr>
        <w:t xml:space="preserve">2.1 Dashboard</w:t>
      </w:r>
    </w:p>
    <w:p>
      <w:pPr>
        <w:spacing w:after="120"/>
        <w:jc w:val="left"/>
      </w:pPr>
      <w:r>
        <w:rPr>
          <w:rFonts w:ascii="Arial" w:cs="Arial" w:eastAsia="Arial" w:hAnsi="Arial"/>
          <w:b w:val="false"/>
          <w:bCs w:val="false"/>
          <w:i w:val="false"/>
          <w:iCs w:val="false"/>
          <w:color w:val="1F2937"/>
          <w:sz w:val="21"/>
          <w:szCs w:val="21"/>
        </w:rPr>
        <w:t xml:space="preserve">Le Dashboard est votre vue d’ensemble. Il affiche en temps réel les indicateurs clés de votre activité téléphonique.</w:t>
      </w:r>
    </w:p>
    <w:p>
      <w:pPr>
        <w:spacing w:after="60"/>
      </w:pPr>
    </w:p>
    <w:p>
      <w:pPr>
        <w:pStyle w:val="Heading3"/>
        <w:spacing w:before="200" w:after="120"/>
      </w:pPr>
      <w:r>
        <w:rPr>
          <w:rFonts w:ascii="Arial" w:cs="Arial" w:eastAsia="Arial" w:hAnsi="Arial"/>
          <w:b/>
          <w:bCs/>
          <w:color w:val="4F46E5"/>
          <w:sz w:val="22"/>
          <w:szCs w:val="22"/>
        </w:rPr>
        <w:t xml:space="preserve">Indicateurs affichés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Indicateur</w:t>
            </w:r>
          </w:p>
        </w:tc>
        <w:tc>
          <w:tcPr>
            <w:tcW w:type="dxa" w:w="6017"/>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Signification</w:t>
            </w:r>
          </w:p>
        </w:tc>
      </w:tr>
      <w:tr>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Appels aujourd’hui</w:t>
            </w:r>
          </w:p>
        </w:tc>
        <w:tc>
          <w:tcPr>
            <w:tcW w:type="dxa" w:w="6017"/>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Nombre total d’appels reçus et traités dans la journée</w:t>
            </w:r>
          </w:p>
        </w:tc>
      </w:tr>
      <w:tr>
        <w:tc>
          <w:tcPr>
            <w:tcW w:type="dxa" w:w="30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Relances en attente</w:t>
            </w:r>
          </w:p>
        </w:tc>
        <w:tc>
          <w:tcPr>
            <w:tcW w:type="dxa" w:w="60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Nombre de clients nécessitant un rappel ou un suivi</w:t>
            </w:r>
          </w:p>
        </w:tc>
      </w:tr>
      <w:tr>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Rendez-vous pris</w:t>
            </w:r>
          </w:p>
        </w:tc>
        <w:tc>
          <w:tcPr>
            <w:tcW w:type="dxa" w:w="6017"/>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Nombre de rendez-vous confirmés via l’agent vocal</w:t>
            </w:r>
          </w:p>
        </w:tc>
      </w:tr>
      <w:tr>
        <w:tc>
          <w:tcPr>
            <w:tcW w:type="dxa" w:w="300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Sentiment positif</w:t>
            </w:r>
          </w:p>
        </w:tc>
        <w:tc>
          <w:tcPr>
            <w:tcW w:type="dxa" w:w="60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Pourcentage d’appelants ayant eu une expérience positive</w:t>
            </w:r>
          </w:p>
        </w:tc>
      </w:tr>
    </w:tbl>
    <w:p>
      <w:pPr>
        <w:spacing w:after="60"/>
      </w:pPr>
    </w:p>
    <w:p>
      <w:pPr>
        <w:spacing w:after="120"/>
        <w:jc w:val="left"/>
      </w:pPr>
      <w:r>
        <w:rPr>
          <w:rFonts w:ascii="Arial" w:cs="Arial" w:eastAsia="Arial" w:hAnsi="Arial"/>
          <w:b w:val="false"/>
          <w:bCs w:val="false"/>
          <w:i w:val="false"/>
          <w:iCs w:val="false"/>
          <w:color w:val="1F2937"/>
          <w:sz w:val="21"/>
          <w:szCs w:val="21"/>
        </w:rPr>
        <w:t xml:space="preserve">Le Dashboard inclut également un graphique de volume d’appels sur 7 jours et la liste des 10 derniers appels avec les détails (nom, téléphone, durée, urgence, sentiment).</w:t>
      </w:r>
    </w:p>
    <w:p>
      <w:pPr>
        <w:spacing w:after="60"/>
      </w:pPr>
    </w:p>
    <w:p>
      <w:pPr>
        <w:pStyle w:val="Heading2"/>
        <w:spacing w:before="280" w:after="160"/>
      </w:pPr>
      <w:r>
        <w:rPr>
          <w:rFonts w:ascii="Arial" w:cs="Arial" w:eastAsia="Arial" w:hAnsi="Arial"/>
          <w:b/>
          <w:bCs/>
          <w:color w:val="1F2937"/>
          <w:sz w:val="26"/>
          <w:szCs w:val="26"/>
        </w:rPr>
        <w:t xml:space="preserve">2.2 Appels</w:t>
      </w:r>
    </w:p>
    <w:p>
      <w:pPr>
        <w:spacing w:after="120"/>
        <w:jc w:val="left"/>
      </w:pPr>
      <w:r>
        <w:rPr>
          <w:rFonts w:ascii="Arial" w:cs="Arial" w:eastAsia="Arial" w:hAnsi="Arial"/>
          <w:b w:val="false"/>
          <w:bCs w:val="false"/>
          <w:i w:val="false"/>
          <w:iCs w:val="false"/>
          <w:color w:val="1F2937"/>
          <w:sz w:val="21"/>
          <w:szCs w:val="21"/>
        </w:rPr>
        <w:t xml:space="preserve">L’onglet Appels contient l’historique complet de tous les appels entrants et sortants traités par l’agent.</w:t>
      </w:r>
    </w:p>
    <w:p>
      <w:pPr>
        <w:spacing w:after="60"/>
      </w:pPr>
    </w:p>
    <w:p>
      <w:pPr>
        <w:pStyle w:val="Heading3"/>
        <w:spacing w:before="200" w:after="120"/>
      </w:pPr>
      <w:r>
        <w:rPr>
          <w:rFonts w:ascii="Arial" w:cs="Arial" w:eastAsia="Arial" w:hAnsi="Arial"/>
          <w:b/>
          <w:bCs/>
          <w:color w:val="4F46E5"/>
          <w:sz w:val="22"/>
          <w:szCs w:val="22"/>
        </w:rPr>
        <w:t xml:space="preserve">Filtres disponibles</w:t>
      </w:r>
    </w:p>
    <w:p>
      <w:pPr>
        <w:pStyle w:val="ListParagraph"/>
        <w:numPr>
          <w:ilvl w:val="0"/>
          <w:numId w:val="2"/>
        </w:numPr>
        <w:spacing w:after="60"/>
      </w:pPr>
      <w:r>
        <w:rPr>
          <w:rFonts w:ascii="Arial" w:cs="Arial" w:eastAsia="Arial" w:hAnsi="Arial"/>
          <w:b/>
          <w:bCs/>
          <w:sz w:val="21"/>
          <w:szCs w:val="21"/>
        </w:rPr>
        <w:t xml:space="preserve">Par urgence : </w:t>
      </w:r>
      <w:r>
        <w:rPr>
          <w:rFonts w:ascii="Arial" w:cs="Arial" w:eastAsia="Arial" w:hAnsi="Arial"/>
          <w:sz w:val="21"/>
          <w:szCs w:val="21"/>
        </w:rPr>
        <w:t xml:space="preserve">Critique, Urgent, Standard, Info</w:t>
      </w:r>
    </w:p>
    <w:p>
      <w:pPr>
        <w:pStyle w:val="ListParagraph"/>
        <w:numPr>
          <w:ilvl w:val="0"/>
          <w:numId w:val="2"/>
        </w:numPr>
        <w:spacing w:after="60"/>
      </w:pPr>
      <w:r>
        <w:rPr>
          <w:rFonts w:ascii="Arial" w:cs="Arial" w:eastAsia="Arial" w:hAnsi="Arial"/>
          <w:b/>
          <w:bCs/>
          <w:sz w:val="21"/>
          <w:szCs w:val="21"/>
        </w:rPr>
        <w:t xml:space="preserve">Par sentiment : </w:t>
      </w:r>
      <w:r>
        <w:rPr>
          <w:rFonts w:ascii="Arial" w:cs="Arial" w:eastAsia="Arial" w:hAnsi="Arial"/>
          <w:sz w:val="21"/>
          <w:szCs w:val="21"/>
        </w:rPr>
        <w:t xml:space="preserve">Positif, Neutre, Frustré, En détresse</w:t>
      </w:r>
    </w:p>
    <w:p>
      <w:pPr>
        <w:pStyle w:val="ListParagraph"/>
        <w:numPr>
          <w:ilvl w:val="0"/>
          <w:numId w:val="2"/>
        </w:numPr>
        <w:spacing w:after="60"/>
      </w:pPr>
      <w:r>
        <w:rPr>
          <w:rFonts w:ascii="Arial" w:cs="Arial" w:eastAsia="Arial" w:hAnsi="Arial"/>
          <w:b/>
          <w:bCs/>
          <w:sz w:val="21"/>
          <w:szCs w:val="21"/>
        </w:rPr>
        <w:t xml:space="preserve">Par direction : </w:t>
      </w:r>
      <w:r>
        <w:rPr>
          <w:rFonts w:ascii="Arial" w:cs="Arial" w:eastAsia="Arial" w:hAnsi="Arial"/>
          <w:sz w:val="21"/>
          <w:szCs w:val="21"/>
        </w:rPr>
        <w:t xml:space="preserve">Entrant ou Sortant</w:t>
      </w:r>
    </w:p>
    <w:p>
      <w:pPr>
        <w:pStyle w:val="ListParagraph"/>
        <w:numPr>
          <w:ilvl w:val="0"/>
          <w:numId w:val="2"/>
        </w:numPr>
        <w:spacing w:after="60"/>
      </w:pPr>
      <w:r>
        <w:rPr>
          <w:rFonts w:ascii="Arial" w:cs="Arial" w:eastAsia="Arial" w:hAnsi="Arial"/>
          <w:b/>
          <w:bCs/>
          <w:sz w:val="21"/>
          <w:szCs w:val="21"/>
        </w:rPr>
        <w:t xml:space="preserve">Par plage de dates : </w:t>
      </w:r>
      <w:r>
        <w:rPr>
          <w:rFonts w:ascii="Arial" w:cs="Arial" w:eastAsia="Arial" w:hAnsi="Arial"/>
          <w:sz w:val="21"/>
          <w:szCs w:val="21"/>
        </w:rPr>
        <w:t xml:space="preserve">Sélectionnez une période personnalisée</w:t>
      </w:r>
    </w:p>
    <w:p>
      <w:pPr>
        <w:spacing w:after="60"/>
      </w:pPr>
    </w:p>
    <w:p>
      <w:pPr>
        <w:spacing w:after="120"/>
        <w:jc w:val="left"/>
      </w:pPr>
      <w:r>
        <w:rPr>
          <w:rFonts w:ascii="Arial" w:cs="Arial" w:eastAsia="Arial" w:hAnsi="Arial"/>
          <w:b w:val="false"/>
          <w:bCs w:val="false"/>
          <w:i w:val="false"/>
          <w:iCs w:val="false"/>
          <w:color w:val="1F2937"/>
          <w:sz w:val="21"/>
          <w:szCs w:val="21"/>
        </w:rPr>
        <w:t xml:space="preserve">En cliquant sur un appel, vous accédez au détail complet : transcription de la conversation, journal des échanges, notes de l’agent et possibilité de marquer une relance comme effectuée.</w:t>
      </w:r>
    </w:p>
    <w:p>
      <w:pPr>
        <w:spacing w:after="60"/>
      </w:pPr>
    </w:p>
    <w:p>
      <w:pPr>
        <w:pStyle w:val="Heading2"/>
        <w:spacing w:before="280" w:after="160"/>
      </w:pPr>
      <w:r>
        <w:rPr>
          <w:rFonts w:ascii="Arial" w:cs="Arial" w:eastAsia="Arial" w:hAnsi="Arial"/>
          <w:b/>
          <w:bCs/>
          <w:color w:val="1F2937"/>
          <w:sz w:val="26"/>
          <w:szCs w:val="26"/>
        </w:rPr>
        <w:t xml:space="preserve">2.3 SMS</w:t>
      </w:r>
    </w:p>
    <w:p>
      <w:pPr>
        <w:spacing w:after="120"/>
        <w:jc w:val="left"/>
      </w:pPr>
      <w:r>
        <w:rPr>
          <w:rFonts w:ascii="Arial" w:cs="Arial" w:eastAsia="Arial" w:hAnsi="Arial"/>
          <w:b w:val="false"/>
          <w:bCs w:val="false"/>
          <w:i w:val="false"/>
          <w:iCs w:val="false"/>
          <w:color w:val="1F2937"/>
          <w:sz w:val="21"/>
          <w:szCs w:val="21"/>
        </w:rPr>
        <w:t xml:space="preserve">L’onglet SMS permet de consulter l’historique des messages SMS envoyés et reçus, ainsi que d’envoyer des SMS manuellement.</w:t>
      </w:r>
    </w:p>
    <w:p>
      <w:pPr>
        <w:spacing w:after="60"/>
      </w:pPr>
    </w:p>
    <w:p>
      <w:pPr>
        <w:pStyle w:val="Heading3"/>
        <w:spacing w:before="200" w:after="120"/>
      </w:pPr>
      <w:r>
        <w:rPr>
          <w:rFonts w:ascii="Arial" w:cs="Arial" w:eastAsia="Arial" w:hAnsi="Arial"/>
          <w:b/>
          <w:bCs/>
          <w:color w:val="4F46E5"/>
          <w:sz w:val="22"/>
          <w:szCs w:val="22"/>
        </w:rPr>
        <w:t xml:space="preserve">Fonctionnalités</w:t>
      </w:r>
    </w:p>
    <w:p>
      <w:pPr>
        <w:pStyle w:val="ListParagraph"/>
        <w:numPr>
          <w:ilvl w:val="0"/>
          <w:numId w:val="2"/>
        </w:numPr>
        <w:spacing w:after="60"/>
      </w:pPr>
      <w:r>
        <w:rPr>
          <w:rFonts w:ascii="Arial" w:cs="Arial" w:eastAsia="Arial" w:hAnsi="Arial"/>
          <w:sz w:val="21"/>
          <w:szCs w:val="21"/>
        </w:rPr>
        <w:t xml:space="preserve">Statistiques : total envoyés, total reçus, SMS du jour</w:t>
      </w:r>
    </w:p>
    <w:p>
      <w:pPr>
        <w:pStyle w:val="ListParagraph"/>
        <w:numPr>
          <w:ilvl w:val="0"/>
          <w:numId w:val="2"/>
        </w:numPr>
        <w:spacing w:after="60"/>
      </w:pPr>
      <w:r>
        <w:rPr>
          <w:rFonts w:ascii="Arial" w:cs="Arial" w:eastAsia="Arial" w:hAnsi="Arial"/>
          <w:sz w:val="21"/>
          <w:szCs w:val="21"/>
        </w:rPr>
        <w:t xml:space="preserve">Envoi de SMS depuis l’interface avec compteur de caractères</w:t>
      </w:r>
    </w:p>
    <w:p>
      <w:pPr>
        <w:pStyle w:val="ListParagraph"/>
        <w:numPr>
          <w:ilvl w:val="0"/>
          <w:numId w:val="2"/>
        </w:numPr>
        <w:spacing w:after="60"/>
      </w:pPr>
      <w:r>
        <w:rPr>
          <w:rFonts w:ascii="Arial" w:cs="Arial" w:eastAsia="Arial" w:hAnsi="Arial"/>
          <w:sz w:val="21"/>
          <w:szCs w:val="21"/>
        </w:rPr>
        <w:t xml:space="preserve">Historique filtrable par direction et par date</w:t>
      </w:r>
    </w:p>
    <w:p>
      <w:pPr>
        <w:pStyle w:val="ListParagraph"/>
        <w:numPr>
          <w:ilvl w:val="0"/>
          <w:numId w:val="2"/>
        </w:numPr>
        <w:spacing w:after="60"/>
      </w:pPr>
      <w:r>
        <w:rPr>
          <w:rFonts w:ascii="Arial" w:cs="Arial" w:eastAsia="Arial" w:hAnsi="Arial"/>
          <w:sz w:val="21"/>
          <w:szCs w:val="21"/>
        </w:rPr>
        <w:t xml:space="preserve">Statut de chaque message : envoyé, reçu ou échoué</w:t>
      </w:r>
    </w:p>
    <w:p>
      <w:pPr>
        <w:spacing w:after="60"/>
      </w:pPr>
    </w:p>
    <w:p>
      <w:pPr>
        <w:pStyle w:val="Heading2"/>
        <w:spacing w:before="280" w:after="160"/>
      </w:pPr>
      <w:r>
        <w:rPr>
          <w:rFonts w:ascii="Arial" w:cs="Arial" w:eastAsia="Arial" w:hAnsi="Arial"/>
          <w:b/>
          <w:bCs/>
          <w:color w:val="1F2937"/>
          <w:sz w:val="26"/>
          <w:szCs w:val="26"/>
        </w:rPr>
        <w:t xml:space="preserve">2.4 Questionnaires</w:t>
      </w:r>
    </w:p>
    <w:p>
      <w:pPr>
        <w:spacing w:after="120"/>
        <w:jc w:val="left"/>
      </w:pPr>
      <w:r>
        <w:rPr>
          <w:rFonts w:ascii="Arial" w:cs="Arial" w:eastAsia="Arial" w:hAnsi="Arial"/>
          <w:b w:val="false"/>
          <w:bCs w:val="false"/>
          <w:i w:val="false"/>
          <w:iCs w:val="false"/>
          <w:color w:val="1F2937"/>
          <w:sz w:val="21"/>
          <w:szCs w:val="21"/>
        </w:rPr>
        <w:t xml:space="preserve">Cet onglet regroupe les réponses aux questionnaires collectées par l’agent via différents canaux : téléphone, SMS ou formulaire web.</w:t>
      </w:r>
    </w:p>
    <w:p>
      <w:pPr>
        <w:spacing w:after="60"/>
      </w:pPr>
    </w:p>
    <w:p>
      <w:pPr>
        <w:pStyle w:val="ListParagraph"/>
        <w:numPr>
          <w:ilvl w:val="0"/>
          <w:numId w:val="2"/>
        </w:numPr>
        <w:spacing w:after="60"/>
      </w:pPr>
      <w:r>
        <w:rPr>
          <w:rFonts w:ascii="Arial" w:cs="Arial" w:eastAsia="Arial" w:hAnsi="Arial"/>
          <w:sz w:val="21"/>
          <w:szCs w:val="21"/>
        </w:rPr>
        <w:t xml:space="preserve">Filtrage par statut : En cours, Complété, Abandonné</w:t>
      </w:r>
    </w:p>
    <w:p>
      <w:pPr>
        <w:pStyle w:val="ListParagraph"/>
        <w:numPr>
          <w:ilvl w:val="0"/>
          <w:numId w:val="2"/>
        </w:numPr>
        <w:spacing w:after="60"/>
      </w:pPr>
      <w:r>
        <w:rPr>
          <w:rFonts w:ascii="Arial" w:cs="Arial" w:eastAsia="Arial" w:hAnsi="Arial"/>
          <w:sz w:val="21"/>
          <w:szCs w:val="21"/>
        </w:rPr>
        <w:t xml:space="preserve">Filtrage par canal : Téléphone, SMS, Web</w:t>
      </w:r>
    </w:p>
    <w:p>
      <w:pPr>
        <w:pStyle w:val="ListParagraph"/>
        <w:numPr>
          <w:ilvl w:val="0"/>
          <w:numId w:val="2"/>
        </w:numPr>
        <w:spacing w:after="60"/>
      </w:pPr>
      <w:r>
        <w:rPr>
          <w:rFonts w:ascii="Arial" w:cs="Arial" w:eastAsia="Arial" w:hAnsi="Arial"/>
          <w:sz w:val="21"/>
          <w:szCs w:val="21"/>
        </w:rPr>
        <w:t xml:space="preserve">Vue détaillée des questions et réponses de chaque questionnaire</w:t>
      </w:r>
    </w:p>
    <w:p>
      <w:r>
        <w:br w:type="page"/>
      </w:r>
    </w:p>
    <w:p>
      <w:pPr>
        <w:pStyle w:val="Heading2"/>
        <w:spacing w:before="280" w:after="160"/>
      </w:pPr>
      <w:r>
        <w:rPr>
          <w:rFonts w:ascii="Arial" w:cs="Arial" w:eastAsia="Arial" w:hAnsi="Arial"/>
          <w:b/>
          <w:bCs/>
          <w:color w:val="1F2937"/>
          <w:sz w:val="26"/>
          <w:szCs w:val="26"/>
        </w:rPr>
        <w:t xml:space="preserve">2.5 Base de Connaissances</w:t>
      </w:r>
    </w:p>
    <w:p>
      <w:pPr>
        <w:spacing w:after="120"/>
      </w:pPr>
      <w:r>
        <w:rPr>
          <w:rFonts w:ascii="Arial" w:cs="Arial" w:eastAsia="Arial" w:hAnsi="Arial"/>
          <w:color w:val="1F2937"/>
          <w:sz w:val="21"/>
          <w:szCs w:val="21"/>
        </w:rPr>
        <w:t xml:space="preserve">La Base de Connaissances est le </w:t>
      </w:r>
      <w:r>
        <w:rPr>
          <w:rFonts w:ascii="Arial" w:cs="Arial" w:eastAsia="Arial" w:hAnsi="Arial"/>
          <w:b/>
          <w:bCs/>
          <w:color w:val="4F46E5"/>
          <w:sz w:val="21"/>
          <w:szCs w:val="21"/>
        </w:rPr>
        <w:t xml:space="preserve">cœur de l’intelligence de votre agent</w:t>
      </w:r>
      <w:r>
        <w:rPr>
          <w:rFonts w:ascii="Arial" w:cs="Arial" w:eastAsia="Arial" w:hAnsi="Arial"/>
          <w:color w:val="1F2937"/>
          <w:sz w:val="21"/>
          <w:szCs w:val="21"/>
        </w:rPr>
        <w:t xml:space="preserve">. C’est ici que vous définissez tout ce que l’agent sait sur votre entreprise. Plus la base est riche et précise, plus l’agent répondra correctement.</w:t>
      </w:r>
    </w:p>
    <w:p>
      <w:pPr>
        <w:spacing w:after="60"/>
      </w:pPr>
    </w:p>
    <w:p>
      <w:pPr>
        <w:pStyle w:val="Heading3"/>
        <w:spacing w:before="200" w:after="120"/>
      </w:pPr>
      <w:r>
        <w:rPr>
          <w:rFonts w:ascii="Arial" w:cs="Arial" w:eastAsia="Arial" w:hAnsi="Arial"/>
          <w:b/>
          <w:bCs/>
          <w:color w:val="4F46E5"/>
          <w:sz w:val="22"/>
          <w:szCs w:val="22"/>
        </w:rPr>
        <w:t xml:space="preserve">Les 7 catégories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6526"/>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 type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Info entreprise</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Nom, description, secteur d’activité, valeurs, équipe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Services</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Détail de chaque module ou service proposé</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Tarifs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Grille tarifaire, formules d’abonnement, conditions</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FAQ</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Questions fréquentes et leurs réponses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Politiques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CGV, politique de remboursement, confidentialité</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Actions</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Ce que l’agent peut faire : créer un lead, prendre un RDV, etc.</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Autre</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Toute information ne rentrant pas dans les catégories précédentes</w:t>
            </w:r>
          </w:p>
        </w:tc>
      </w:tr>
    </w:tbl>
    <w:p>
      <w:pPr>
        <w:spacing w:after="60"/>
      </w:pPr>
    </w:p>
    <w:p>
      <w:pPr>
        <w:pStyle w:val="Heading3"/>
        <w:spacing w:before="200" w:after="120"/>
      </w:pPr>
      <w:r>
        <w:rPr>
          <w:rFonts w:ascii="Arial" w:cs="Arial" w:eastAsia="Arial" w:hAnsi="Arial"/>
          <w:b/>
          <w:bCs/>
          <w:color w:val="4F46E5"/>
          <w:sz w:val="22"/>
          <w:szCs w:val="22"/>
        </w:rPr>
        <w:t xml:space="preserve">Comment ajouter une entrée</w:t>
      </w:r>
    </w:p>
    <w:p>
      <w:pPr>
        <w:pStyle w:val="ListParagraph"/>
        <w:numPr>
          <w:ilvl w:val="0"/>
          <w:numId w:val="3"/>
        </w:numPr>
        <w:spacing w:after="80"/>
      </w:pPr>
      <w:r>
        <w:rPr>
          <w:rFonts w:ascii="Arial" w:cs="Arial" w:eastAsia="Arial" w:hAnsi="Arial"/>
          <w:sz w:val="21"/>
          <w:szCs w:val="21"/>
        </w:rPr>
        <w:t xml:space="preserve">Cliquez sur le bouton « Nouvelle entrée » en haut de la page</w:t>
      </w:r>
    </w:p>
    <w:p>
      <w:pPr>
        <w:pStyle w:val="ListParagraph"/>
        <w:numPr>
          <w:ilvl w:val="0"/>
          <w:numId w:val="3"/>
        </w:numPr>
        <w:spacing w:after="80"/>
      </w:pPr>
      <w:r>
        <w:rPr>
          <w:rFonts w:ascii="Arial" w:cs="Arial" w:eastAsia="Arial" w:hAnsi="Arial"/>
          <w:sz w:val="21"/>
          <w:szCs w:val="21"/>
        </w:rPr>
        <w:t xml:space="preserve">Choisissez la catégorie (ex : FAQ, Services, Tarifs)</w:t>
      </w:r>
    </w:p>
    <w:p>
      <w:pPr>
        <w:pStyle w:val="ListParagraph"/>
        <w:numPr>
          <w:ilvl w:val="0"/>
          <w:numId w:val="3"/>
        </w:numPr>
        <w:spacing w:after="80"/>
      </w:pPr>
      <w:r>
        <w:rPr>
          <w:rFonts w:ascii="Arial" w:cs="Arial" w:eastAsia="Arial" w:hAnsi="Arial"/>
          <w:sz w:val="21"/>
          <w:szCs w:val="21"/>
        </w:rPr>
        <w:t xml:space="preserve">Remplissez le titre (ex : « Quels sont vos horaires ? »)</w:t>
      </w:r>
    </w:p>
    <w:p>
      <w:pPr>
        <w:pStyle w:val="ListParagraph"/>
        <w:numPr>
          <w:ilvl w:val="0"/>
          <w:numId w:val="3"/>
        </w:numPr>
        <w:spacing w:after="80"/>
      </w:pPr>
      <w:r>
        <w:rPr>
          <w:rFonts w:ascii="Arial" w:cs="Arial" w:eastAsia="Arial" w:hAnsi="Arial"/>
          <w:sz w:val="21"/>
          <w:szCs w:val="21"/>
        </w:rPr>
        <w:t xml:space="preserve">Rédigez le contenu détaillé que l’agent devra utiliser pour répondre</w:t>
      </w:r>
    </w:p>
    <w:p>
      <w:pPr>
        <w:pStyle w:val="ListParagraph"/>
        <w:numPr>
          <w:ilvl w:val="0"/>
          <w:numId w:val="3"/>
        </w:numPr>
        <w:spacing w:after="80"/>
      </w:pPr>
      <w:r>
        <w:rPr>
          <w:rFonts w:ascii="Arial" w:cs="Arial" w:eastAsia="Arial" w:hAnsi="Arial"/>
          <w:sz w:val="21"/>
          <w:szCs w:val="21"/>
        </w:rPr>
        <w:t xml:space="preserve">Ajoutez des mots-clés pour améliorer la pertinence des réponses</w:t>
      </w:r>
    </w:p>
    <w:p>
      <w:pPr>
        <w:pStyle w:val="ListParagraph"/>
        <w:numPr>
          <w:ilvl w:val="0"/>
          <w:numId w:val="3"/>
        </w:numPr>
        <w:spacing w:after="80"/>
      </w:pPr>
      <w:r>
        <w:rPr>
          <w:rFonts w:ascii="Arial" w:cs="Arial" w:eastAsia="Arial" w:hAnsi="Arial"/>
          <w:sz w:val="21"/>
          <w:szCs w:val="21"/>
        </w:rPr>
        <w:t xml:space="preserve">Définissez l’ordre d’affichage si nécessaire</w:t>
      </w:r>
    </w:p>
    <w:p>
      <w:pPr>
        <w:pStyle w:val="ListParagraph"/>
        <w:numPr>
          <w:ilvl w:val="0"/>
          <w:numId w:val="3"/>
        </w:numPr>
        <w:spacing w:after="80"/>
      </w:pPr>
      <w:r>
        <w:rPr>
          <w:rFonts w:ascii="Arial" w:cs="Arial" w:eastAsia="Arial" w:hAnsi="Arial"/>
          <w:sz w:val="21"/>
          <w:szCs w:val="21"/>
        </w:rPr>
        <w:t xml:space="preserve">Vérifiez que le toggle « Actif » est bien activé</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F46E5" w:sz="1"/>
              <w:left w:val="single" w:color="4F46E5" w:sz="6"/>
              <w:bottom w:val="single" w:color="4F46E5" w:sz="1"/>
              <w:right w:val="single" w:color="4F46E5" w:sz="1"/>
            </w:tcBorders>
            <w:shd w:fill="EEF2FF" w:val="clear"/>
            <w:tcMar>
              <w:top w:type="dxa" w:w="100"/>
              <w:left w:type="dxa" w:w="200"/>
              <w:bottom w:type="dxa" w:w="100"/>
              <w:right w:type="dxa" w:w="200"/>
            </w:tcMar>
          </w:tcPr>
          <w:p>
            <w:r>
              <w:rPr>
                <w:rFonts w:ascii="Arial" w:cs="Arial" w:eastAsia="Arial" w:hAnsi="Arial"/>
                <w:b/>
                <w:bCs/>
                <w:color w:val="4F46E5"/>
                <w:sz w:val="20"/>
                <w:szCs w:val="20"/>
              </w:rPr>
              <w:t xml:space="preserve">Important</w:t>
            </w:r>
          </w:p>
          <w:p>
            <w:pPr>
              <w:spacing w:before="60"/>
            </w:pPr>
            <w:r>
              <w:rPr>
                <w:rFonts w:ascii="Arial" w:cs="Arial" w:eastAsia="Arial" w:hAnsi="Arial"/>
                <w:color w:val="1F2937"/>
                <w:sz w:val="20"/>
                <w:szCs w:val="20"/>
              </w:rPr>
              <w:t xml:space="preserve">Les modifications de la base de connaissances sont prises en compte immédiatement. Dès que vous ajoutez ou modifiez une entrée, le prochain appel utilisera la version mise à jour. Vous pouvez désactiver temporairement une entrée sans la supprimer grâce au toggle Actif/Inactif.</w:t>
            </w:r>
          </w:p>
        </w:tc>
      </w:tr>
    </w:tbl>
    <w:p>
      <w:pPr>
        <w:spacing w:after="60"/>
      </w:pPr>
    </w:p>
    <w:p>
      <w:pPr>
        <w:pStyle w:val="Heading2"/>
        <w:spacing w:before="280" w:after="160"/>
      </w:pPr>
      <w:r>
        <w:rPr>
          <w:rFonts w:ascii="Arial" w:cs="Arial" w:eastAsia="Arial" w:hAnsi="Arial"/>
          <w:b/>
          <w:bCs/>
          <w:color w:val="1F2937"/>
          <w:sz w:val="26"/>
          <w:szCs w:val="26"/>
        </w:rPr>
        <w:t xml:space="preserve">2.6 Configuration</w:t>
      </w:r>
    </w:p>
    <w:p>
      <w:pPr>
        <w:spacing w:after="120"/>
        <w:jc w:val="left"/>
      </w:pPr>
      <w:r>
        <w:rPr>
          <w:rFonts w:ascii="Arial" w:cs="Arial" w:eastAsia="Arial" w:hAnsi="Arial"/>
          <w:b w:val="false"/>
          <w:bCs w:val="false"/>
          <w:i w:val="false"/>
          <w:iCs w:val="false"/>
          <w:color w:val="1F2937"/>
          <w:sz w:val="21"/>
          <w:szCs w:val="21"/>
        </w:rPr>
        <w:t xml:space="preserve">L’onglet Configuration est le panneau de contrôle principal de votre agent vocal. Il se divise en 4 sections.</w:t>
      </w:r>
    </w:p>
    <w:p>
      <w:pPr>
        <w:spacing w:after="60"/>
      </w:pPr>
    </w:p>
    <w:p>
      <w:pPr>
        <w:pStyle w:val="Heading3"/>
        <w:spacing w:before="200" w:after="120"/>
      </w:pPr>
      <w:r>
        <w:rPr>
          <w:rFonts w:ascii="Arial" w:cs="Arial" w:eastAsia="Arial" w:hAnsi="Arial"/>
          <w:b/>
          <w:bCs/>
          <w:color w:val="4F46E5"/>
          <w:sz w:val="22"/>
          <w:szCs w:val="22"/>
        </w:rPr>
        <w:t xml:space="preserve">Section 1 — Niche et Identité</w:t>
      </w:r>
    </w:p>
    <w:p>
      <w:pPr>
        <w:spacing w:after="120"/>
        <w:jc w:val="left"/>
      </w:pPr>
      <w:r>
        <w:rPr>
          <w:rFonts w:ascii="Arial" w:cs="Arial" w:eastAsia="Arial" w:hAnsi="Arial"/>
          <w:b w:val="false"/>
          <w:bCs w:val="false"/>
          <w:i w:val="false"/>
          <w:iCs w:val="false"/>
          <w:color w:val="1F2937"/>
          <w:sz w:val="21"/>
          <w:szCs w:val="21"/>
        </w:rPr>
        <w:t xml:space="preserve">C’est ici que vous définissez le profil de votre agent.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6526"/>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Niche</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 secteur d’activité de votre entreprise. Détermine le vocabulaire et le comportement de l’agent.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Nom de l’agent</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Le prénom utilisé par l’agent lors des conversations (ex : Léa, Anna, Sophie)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Nom entreprise</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 nom de votre société, utilisé dans le message d’accueil</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Prix de base</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Votre tarif de référence pour que l’agent puisse répondre aux questions tarifaires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Horaires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Vos horaires d’ouverture, communiqués par l’agent quand on lui demande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Contact humain</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Téléphone ou email vers lequel l’agent redirige en cas d’escalade</w:t>
            </w:r>
          </w:p>
        </w:tc>
      </w:tr>
    </w:tbl>
    <w:p>
      <w:pPr>
        <w:spacing w:after="60"/>
      </w:pPr>
    </w:p>
    <w:p>
      <w:pPr>
        <w:pStyle w:val="Heading3"/>
        <w:spacing w:before="200" w:after="120"/>
      </w:pPr>
      <w:r>
        <w:rPr>
          <w:rFonts w:ascii="Arial" w:cs="Arial" w:eastAsia="Arial" w:hAnsi="Arial"/>
          <w:b/>
          <w:bCs/>
          <w:color w:val="4F46E5"/>
          <w:sz w:val="22"/>
          <w:szCs w:val="22"/>
        </w:rPr>
        <w:t xml:space="preserve">Section 2 — Intelligence</w:t>
      </w:r>
    </w:p>
    <w:p>
      <w:pPr>
        <w:pStyle w:val="ListParagraph"/>
        <w:numPr>
          <w:ilvl w:val="0"/>
          <w:numId w:val="2"/>
        </w:numPr>
        <w:spacing w:after="80"/>
      </w:pPr>
      <w:r>
        <w:rPr>
          <w:rFonts w:ascii="Arial" w:cs="Arial" w:eastAsia="Arial" w:hAnsi="Arial"/>
          <w:b/>
          <w:bCs/>
          <w:sz w:val="21"/>
          <w:szCs w:val="21"/>
        </w:rPr>
        <w:t xml:space="preserve">Prompt addon : </w:t>
      </w:r>
      <w:r>
        <w:rPr>
          <w:rFonts w:ascii="Arial" w:cs="Arial" w:eastAsia="Arial" w:hAnsi="Arial"/>
          <w:sz w:val="21"/>
          <w:szCs w:val="21"/>
        </w:rPr>
        <w:t xml:space="preserve">Instructions supplémentaires pour personnaliser le comportement de l’IA. Par exemple : « Ne propose jamais de réduction » ou « Tutoie les clients de moins de 30 ans ».</w:t>
      </w:r>
    </w:p>
    <w:p>
      <w:pPr>
        <w:pStyle w:val="ListParagraph"/>
        <w:numPr>
          <w:ilvl w:val="0"/>
          <w:numId w:val="2"/>
        </w:numPr>
        <w:spacing w:after="80"/>
      </w:pPr>
      <w:r>
        <w:rPr>
          <w:rFonts w:ascii="Arial" w:cs="Arial" w:eastAsia="Arial" w:hAnsi="Arial"/>
          <w:b/>
          <w:bCs/>
          <w:sz w:val="21"/>
          <w:szCs w:val="21"/>
        </w:rPr>
        <w:t xml:space="preserve">Base de connaissances : </w:t>
      </w:r>
      <w:r>
        <w:rPr>
          <w:rFonts w:ascii="Arial" w:cs="Arial" w:eastAsia="Arial" w:hAnsi="Arial"/>
          <w:sz w:val="21"/>
          <w:szCs w:val="21"/>
        </w:rPr>
        <w:t xml:space="preserve">Un champ texte libre pour ajouter du contexte complémentaire. Ce champ s’ajoute aux entrées structurées de l’onglet Base de Connaissances.</w:t>
      </w:r>
    </w:p>
    <w:p>
      <w:pPr>
        <w:spacing w:after="60"/>
      </w:pPr>
    </w:p>
    <w:p>
      <w:pPr>
        <w:pStyle w:val="Heading3"/>
        <w:spacing w:before="200" w:after="120"/>
      </w:pPr>
      <w:r>
        <w:rPr>
          <w:rFonts w:ascii="Arial" w:cs="Arial" w:eastAsia="Arial" w:hAnsi="Arial"/>
          <w:b/>
          <w:bCs/>
          <w:color w:val="4F46E5"/>
          <w:sz w:val="22"/>
          <w:szCs w:val="22"/>
        </w:rPr>
        <w:t xml:space="preserve">Section 3 — Paramètres avancés</w:t>
      </w:r>
    </w:p>
    <w:p>
      <w:pPr>
        <w:pStyle w:val="ListParagraph"/>
        <w:numPr>
          <w:ilvl w:val="0"/>
          <w:numId w:val="2"/>
        </w:numPr>
        <w:spacing w:after="80"/>
      </w:pPr>
      <w:r>
        <w:rPr>
          <w:rFonts w:ascii="Arial" w:cs="Arial" w:eastAsia="Arial" w:hAnsi="Arial"/>
          <w:b/>
          <w:bCs/>
          <w:sz w:val="21"/>
          <w:szCs w:val="21"/>
        </w:rPr>
        <w:t xml:space="preserve">Délai dispatch : </w:t>
      </w:r>
      <w:r>
        <w:rPr>
          <w:rFonts w:ascii="Arial" w:cs="Arial" w:eastAsia="Arial" w:hAnsi="Arial"/>
          <w:sz w:val="21"/>
          <w:szCs w:val="21"/>
        </w:rPr>
        <w:t xml:space="preserve">Temps d’attente (en minutes) avant de transférer un appel ou d’envoyer une notification.</w:t>
      </w:r>
    </w:p>
    <w:p>
      <w:pPr>
        <w:pStyle w:val="ListParagraph"/>
        <w:numPr>
          <w:ilvl w:val="0"/>
          <w:numId w:val="2"/>
        </w:numPr>
        <w:spacing w:after="80"/>
      </w:pPr>
      <w:r>
        <w:rPr>
          <w:rFonts w:ascii="Arial" w:cs="Arial" w:eastAsia="Arial" w:hAnsi="Arial"/>
          <w:b/>
          <w:bCs/>
          <w:sz w:val="21"/>
          <w:szCs w:val="21"/>
        </w:rPr>
        <w:t xml:space="preserve">Agent actif : </w:t>
      </w:r>
      <w:r>
        <w:rPr>
          <w:rFonts w:ascii="Arial" w:cs="Arial" w:eastAsia="Arial" w:hAnsi="Arial"/>
          <w:sz w:val="21"/>
          <w:szCs w:val="21"/>
        </w:rPr>
        <w:t xml:space="preserve">Toggle principal pour activer ou désactiver complètement l’agent vocal.</w:t>
      </w:r>
    </w:p>
    <w:p>
      <w:pPr>
        <w:spacing w:after="60"/>
      </w:pPr>
    </w:p>
    <w:p>
      <w:pPr>
        <w:pStyle w:val="Heading3"/>
        <w:spacing w:before="200" w:after="120"/>
      </w:pPr>
      <w:r>
        <w:rPr>
          <w:rFonts w:ascii="Arial" w:cs="Arial" w:eastAsia="Arial" w:hAnsi="Arial"/>
          <w:b/>
          <w:bCs/>
          <w:color w:val="4F46E5"/>
          <w:sz w:val="22"/>
          <w:szCs w:val="22"/>
        </w:rPr>
        <w:t xml:space="preserve">Section 4 — Actions</w:t>
      </w:r>
    </w:p>
    <w:p>
      <w:pPr>
        <w:pStyle w:val="ListParagraph"/>
        <w:numPr>
          <w:ilvl w:val="0"/>
          <w:numId w:val="2"/>
        </w:numPr>
        <w:spacing w:after="80"/>
      </w:pPr>
      <w:r>
        <w:rPr>
          <w:rFonts w:ascii="Arial" w:cs="Arial" w:eastAsia="Arial" w:hAnsi="Arial"/>
          <w:b/>
          <w:bCs/>
          <w:sz w:val="21"/>
          <w:szCs w:val="21"/>
        </w:rPr>
        <w:t xml:space="preserve">Appel de test : </w:t>
      </w:r>
      <w:r>
        <w:rPr>
          <w:rFonts w:ascii="Arial" w:cs="Arial" w:eastAsia="Arial" w:hAnsi="Arial"/>
          <w:sz w:val="21"/>
          <w:szCs w:val="21"/>
        </w:rPr>
        <w:t xml:space="preserve">Déclenche un appel test pour vérifier que tout fonctionne correctement.</w:t>
      </w:r>
    </w:p>
    <w:p>
      <w:pPr>
        <w:pStyle w:val="ListParagraph"/>
        <w:numPr>
          <w:ilvl w:val="0"/>
          <w:numId w:val="2"/>
        </w:numPr>
        <w:spacing w:after="80"/>
      </w:pPr>
      <w:r>
        <w:rPr>
          <w:rFonts w:ascii="Arial" w:cs="Arial" w:eastAsia="Arial" w:hAnsi="Arial"/>
          <w:b/>
          <w:bCs/>
          <w:sz w:val="21"/>
          <w:szCs w:val="21"/>
        </w:rPr>
        <w:t xml:space="preserve">Numéro Twilio : </w:t>
      </w:r>
      <w:r>
        <w:rPr>
          <w:rFonts w:ascii="Arial" w:cs="Arial" w:eastAsia="Arial" w:hAnsi="Arial"/>
          <w:sz w:val="21"/>
          <w:szCs w:val="21"/>
        </w:rPr>
        <w:t xml:space="preserve">Affiche le numéro de téléphone assigné à votre agent.</w:t>
      </w:r>
    </w:p>
    <w:p>
      <w:r>
        <w:br w:type="page"/>
      </w:r>
    </w:p>
    <w:p>
      <w:pPr>
        <w:pStyle w:val="Heading1"/>
        <w:spacing w:before="360" w:after="200"/>
      </w:pPr>
      <w:r>
        <w:rPr>
          <w:rFonts w:ascii="Arial" w:cs="Arial" w:eastAsia="Arial" w:hAnsi="Arial"/>
          <w:b/>
          <w:bCs/>
          <w:color w:val="4F46E5"/>
          <w:sz w:val="32"/>
          <w:szCs w:val="32"/>
        </w:rPr>
        <w:t xml:space="preserve">3. Configurer l’agent pour votre niche</w:t>
      </w:r>
    </w:p>
    <w:p>
      <w:pPr>
        <w:spacing w:after="120"/>
        <w:jc w:val="left"/>
      </w:pPr>
      <w:r>
        <w:rPr>
          <w:rFonts w:ascii="Arial" w:cs="Arial" w:eastAsia="Arial" w:hAnsi="Arial"/>
          <w:b w:val="false"/>
          <w:bCs w:val="false"/>
          <w:i w:val="false"/>
          <w:iCs w:val="false"/>
          <w:color w:val="1F2937"/>
          <w:sz w:val="21"/>
          <w:szCs w:val="21"/>
        </w:rPr>
        <w:t xml:space="preserve">La niche détermine le contexte métier de votre agent. En choisissant la bonne niche, l’agent adapte automatiquement son vocabulaire, ses réponses et son comportement aux spécificités de votre secteur.</w:t>
      </w:r>
    </w:p>
    <w:p>
      <w:pPr>
        <w:spacing w:after="60"/>
      </w:pPr>
    </w:p>
    <w:p>
      <w:pPr>
        <w:pStyle w:val="Heading2"/>
        <w:spacing w:before="280" w:after="160"/>
      </w:pPr>
      <w:r>
        <w:rPr>
          <w:rFonts w:ascii="Arial" w:cs="Arial" w:eastAsia="Arial" w:hAnsi="Arial"/>
          <w:b/>
          <w:bCs/>
          <w:color w:val="1F2937"/>
          <w:sz w:val="26"/>
          <w:szCs w:val="26"/>
        </w:rPr>
        <w:t xml:space="preserve">Procédure de configuration initiale</w:t>
      </w:r>
    </w:p>
    <w:p>
      <w:pPr>
        <w:pStyle w:val="ListParagraph"/>
        <w:numPr>
          <w:ilvl w:val="0"/>
          <w:numId w:val="4"/>
        </w:numPr>
        <w:spacing w:after="100"/>
      </w:pPr>
      <w:r>
        <w:rPr>
          <w:rFonts w:ascii="Arial" w:cs="Arial" w:eastAsia="Arial" w:hAnsi="Arial"/>
          <w:sz w:val="21"/>
          <w:szCs w:val="21"/>
        </w:rPr>
        <w:t xml:space="preserve">Accédez à l’onglet </w:t>
      </w:r>
      <w:r>
        <w:rPr>
          <w:rFonts w:ascii="Arial" w:cs="Arial" w:eastAsia="Arial" w:hAnsi="Arial"/>
          <w:b/>
          <w:bCs/>
          <w:sz w:val="21"/>
          <w:szCs w:val="21"/>
        </w:rPr>
        <w:t xml:space="preserve">Configuration</w:t>
      </w:r>
    </w:p>
    <w:p>
      <w:pPr>
        <w:pStyle w:val="ListParagraph"/>
        <w:numPr>
          <w:ilvl w:val="0"/>
          <w:numId w:val="4"/>
        </w:numPr>
        <w:spacing w:after="100"/>
      </w:pPr>
      <w:r>
        <w:rPr>
          <w:rFonts w:ascii="Arial" w:cs="Arial" w:eastAsia="Arial" w:hAnsi="Arial"/>
          <w:sz w:val="21"/>
          <w:szCs w:val="21"/>
        </w:rPr>
        <w:t xml:space="preserve">Dans la section </w:t>
      </w:r>
      <w:r>
        <w:rPr>
          <w:rFonts w:ascii="Arial" w:cs="Arial" w:eastAsia="Arial" w:hAnsi="Arial"/>
          <w:b/>
          <w:bCs/>
          <w:sz w:val="21"/>
          <w:szCs w:val="21"/>
        </w:rPr>
        <w:t xml:space="preserve">Niche et Identité</w:t>
      </w:r>
      <w:r>
        <w:rPr>
          <w:rFonts w:ascii="Arial" w:cs="Arial" w:eastAsia="Arial" w:hAnsi="Arial"/>
          <w:sz w:val="21"/>
          <w:szCs w:val="21"/>
        </w:rPr>
        <w:t xml:space="preserve">, sélectionnez votre niche dans le menu déroulant</w:t>
      </w:r>
    </w:p>
    <w:p>
      <w:pPr>
        <w:pStyle w:val="ListParagraph"/>
        <w:numPr>
          <w:ilvl w:val="0"/>
          <w:numId w:val="4"/>
        </w:numPr>
        <w:spacing w:after="100"/>
      </w:pPr>
      <w:r>
        <w:rPr>
          <w:rFonts w:ascii="Arial" w:cs="Arial" w:eastAsia="Arial" w:hAnsi="Arial"/>
          <w:sz w:val="21"/>
          <w:szCs w:val="21"/>
        </w:rPr>
        <w:t xml:space="preserve">Personnalisez le nom de l’agent, le nom de votre entreprise et vos horaires</w:t>
      </w:r>
    </w:p>
    <w:p>
      <w:pPr>
        <w:pStyle w:val="ListParagraph"/>
        <w:numPr>
          <w:ilvl w:val="0"/>
          <w:numId w:val="4"/>
        </w:numPr>
        <w:spacing w:after="100"/>
      </w:pPr>
      <w:r>
        <w:rPr>
          <w:rFonts w:ascii="Arial" w:cs="Arial" w:eastAsia="Arial" w:hAnsi="Arial"/>
          <w:sz w:val="21"/>
          <w:szCs w:val="21"/>
        </w:rPr>
        <w:t xml:space="preserve">Renseignez votre prix de base et un contact humain pour les escalades</w:t>
      </w:r>
    </w:p>
    <w:p>
      <w:pPr>
        <w:pStyle w:val="ListParagraph"/>
        <w:numPr>
          <w:ilvl w:val="0"/>
          <w:numId w:val="4"/>
        </w:numPr>
        <w:spacing w:after="100"/>
      </w:pPr>
      <w:r>
        <w:rPr>
          <w:rFonts w:ascii="Arial" w:cs="Arial" w:eastAsia="Arial" w:hAnsi="Arial"/>
          <w:sz w:val="21"/>
          <w:szCs w:val="21"/>
        </w:rPr>
        <w:t xml:space="preserve">Allez dans l’onglet </w:t>
      </w:r>
      <w:r>
        <w:rPr>
          <w:rFonts w:ascii="Arial" w:cs="Arial" w:eastAsia="Arial" w:hAnsi="Arial"/>
          <w:b/>
          <w:bCs/>
          <w:sz w:val="21"/>
          <w:szCs w:val="21"/>
        </w:rPr>
        <w:t xml:space="preserve">Base de Connaissances</w:t>
      </w:r>
      <w:r>
        <w:rPr>
          <w:rFonts w:ascii="Arial" w:cs="Arial" w:eastAsia="Arial" w:hAnsi="Arial"/>
          <w:sz w:val="21"/>
          <w:szCs w:val="21"/>
        </w:rPr>
        <w:t xml:space="preserve"> et alimentez les 7 catégories avec les informations spécifiques à votre activité</w:t>
      </w:r>
    </w:p>
    <w:p>
      <w:pPr>
        <w:pStyle w:val="ListParagraph"/>
        <w:numPr>
          <w:ilvl w:val="0"/>
          <w:numId w:val="4"/>
        </w:numPr>
        <w:spacing w:after="100"/>
      </w:pPr>
      <w:r>
        <w:rPr>
          <w:rFonts w:ascii="Arial" w:cs="Arial" w:eastAsia="Arial" w:hAnsi="Arial"/>
          <w:sz w:val="21"/>
          <w:szCs w:val="21"/>
        </w:rPr>
        <w:t xml:space="preserve">Ajoutez un </w:t>
      </w:r>
      <w:r>
        <w:rPr>
          <w:rFonts w:ascii="Arial" w:cs="Arial" w:eastAsia="Arial" w:hAnsi="Arial"/>
          <w:b/>
          <w:bCs/>
          <w:sz w:val="21"/>
          <w:szCs w:val="21"/>
        </w:rPr>
        <w:t xml:space="preserve">Prompt addon</w:t>
      </w:r>
      <w:r>
        <w:rPr>
          <w:rFonts w:ascii="Arial" w:cs="Arial" w:eastAsia="Arial" w:hAnsi="Arial"/>
          <w:sz w:val="21"/>
          <w:szCs w:val="21"/>
        </w:rPr>
        <w:t xml:space="preserve"> si vous souhaitez des instructions comportementales spécifiques</w:t>
      </w:r>
    </w:p>
    <w:p>
      <w:pPr>
        <w:pStyle w:val="ListParagraph"/>
        <w:numPr>
          <w:ilvl w:val="0"/>
          <w:numId w:val="4"/>
        </w:numPr>
        <w:spacing w:after="100"/>
      </w:pPr>
      <w:r>
        <w:rPr>
          <w:rFonts w:ascii="Arial" w:cs="Arial" w:eastAsia="Arial" w:hAnsi="Arial"/>
          <w:sz w:val="21"/>
          <w:szCs w:val="21"/>
        </w:rPr>
        <w:t xml:space="preserve">Activez l’agent et lancez un appel de test pour vérifier</w:t>
      </w:r>
    </w:p>
    <w:p>
      <w:pPr>
        <w:spacing w:after="60"/>
      </w:pPr>
    </w:p>
    <w:p>
      <w:pPr>
        <w:pStyle w:val="Heading2"/>
        <w:spacing w:before="280" w:after="160"/>
      </w:pPr>
      <w:r>
        <w:rPr>
          <w:rFonts w:ascii="Arial" w:cs="Arial" w:eastAsia="Arial" w:hAnsi="Arial"/>
          <w:b/>
          <w:bCs/>
          <w:color w:val="1F2937"/>
          <w:sz w:val="26"/>
          <w:szCs w:val="26"/>
        </w:rPr>
        <w:t xml:space="preserve">Exemples de configuration par niche</w:t>
      </w:r>
    </w:p>
    <w:p>
      <w:pPr>
        <w:spacing w:after="60"/>
      </w:pPr>
    </w:p>
    <w:p>
      <w:pPr>
        <w:pStyle w:val="Heading3"/>
        <w:spacing w:before="200" w:after="120"/>
      </w:pPr>
      <w:r>
        <w:rPr>
          <w:rFonts w:ascii="Arial" w:cs="Arial" w:eastAsia="Arial" w:hAnsi="Arial"/>
          <w:b/>
          <w:bCs/>
          <w:color w:val="4F46E5"/>
          <w:sz w:val="22"/>
          <w:szCs w:val="22"/>
        </w:rPr>
        <w:t xml:space="preserve">Immobilier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526"/>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Nom agent</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Sophie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Info entreprise</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Agence immobilière spécialisée dans la vente et location de biens résidentiels en Ile-de-France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Services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Estimation gratuite, visite virtuelle, gestion locative, syndic de copropriété</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FAQ</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Quels documents pour vendre ? Comment fonctionne le mandat exclusif ? Quels sont les frais de notaire ?</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Prompt addon</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Propose toujours une estimation gratuite aux prospects. Demande le type de bien recherché et le budget.</w:t>
            </w:r>
          </w:p>
        </w:tc>
      </w:tr>
    </w:tbl>
    <w:p>
      <w:pPr>
        <w:spacing w:after="60"/>
      </w:pPr>
    </w:p>
    <w:p>
      <w:pPr>
        <w:pStyle w:val="Heading3"/>
        <w:spacing w:before="200" w:after="120"/>
      </w:pPr>
      <w:r>
        <w:rPr>
          <w:rFonts w:ascii="Arial" w:cs="Arial" w:eastAsia="Arial" w:hAnsi="Arial"/>
          <w:b/>
          <w:bCs/>
          <w:color w:val="4F46E5"/>
          <w:sz w:val="22"/>
          <w:szCs w:val="22"/>
        </w:rPr>
        <w:t xml:space="preserve">Restauration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526"/>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Nom agent</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Julie</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Info entreprise</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Restaurant gastronomique français, capacité 60 couverts, terrasse en été</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Services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Réservation, privatisation, traiteur, click &amp; collect</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FAQ</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Le menu change-t-il ? Y a-t-il des options végétariennes ? Peut-on privatiser la terrasse ?</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Prompt addon</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Propose toujours de réserver une table. Mentionne le menu du jour si on te demande la carte.</w:t>
            </w:r>
          </w:p>
        </w:tc>
      </w:tr>
    </w:tbl>
    <w:p>
      <w:pPr>
        <w:spacing w:after="60"/>
      </w:pPr>
    </w:p>
    <w:p>
      <w:pPr>
        <w:pStyle w:val="Heading3"/>
        <w:spacing w:before="200" w:after="120"/>
      </w:pPr>
      <w:r>
        <w:rPr>
          <w:rFonts w:ascii="Arial" w:cs="Arial" w:eastAsia="Arial" w:hAnsi="Arial"/>
          <w:b/>
          <w:bCs/>
          <w:color w:val="4F46E5"/>
          <w:sz w:val="22"/>
          <w:szCs w:val="22"/>
        </w:rPr>
        <w:t xml:space="preserve">E-commerce / SaaS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w:t>
            </w:r>
          </w:p>
        </w:tc>
        <w:tc>
          <w:tcPr>
            <w:tcW w:type="dxa" w:w="6526"/>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Nom agent</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Léa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Info entreprise</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Plateforme SaaS de gestion tout-en-un pour professionnels</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Services</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CRM, Facturation, Comptabilité, Téléphonie IA, Agent IA</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FAQ</w:t>
            </w:r>
          </w:p>
        </w:tc>
        <w:tc>
          <w:tcPr>
            <w:tcW w:type="dxa" w:w="652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Comment s’inscrire ? Y a-t-il un essai gratuit ? Quelles intégrations disponibles ?</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Prompt addon</w:t>
            </w:r>
          </w:p>
        </w:tc>
        <w:tc>
          <w:tcPr>
            <w:tcW w:type="dxa" w:w="65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Si le prospect est intéressé, crée un lead et propose une démo personnalisée.</w:t>
            </w:r>
          </w:p>
        </w:tc>
      </w:tr>
    </w:tbl>
    <w:p>
      <w:r>
        <w:br w:type="page"/>
      </w:r>
    </w:p>
    <w:p>
      <w:pPr>
        <w:pStyle w:val="Heading1"/>
        <w:spacing w:before="360" w:after="200"/>
      </w:pPr>
      <w:r>
        <w:rPr>
          <w:rFonts w:ascii="Arial" w:cs="Arial" w:eastAsia="Arial" w:hAnsi="Arial"/>
          <w:b/>
          <w:bCs/>
          <w:color w:val="4F46E5"/>
          <w:sz w:val="32"/>
          <w:szCs w:val="32"/>
        </w:rPr>
        <w:t xml:space="preserve">4. Bonnes pratiques</w:t>
      </w:r>
    </w:p>
    <w:p>
      <w:pPr>
        <w:spacing w:after="60"/>
      </w:pPr>
    </w:p>
    <w:p>
      <w:pPr>
        <w:pStyle w:val="Heading2"/>
        <w:spacing w:before="280" w:after="160"/>
      </w:pPr>
      <w:r>
        <w:rPr>
          <w:rFonts w:ascii="Arial" w:cs="Arial" w:eastAsia="Arial" w:hAnsi="Arial"/>
          <w:b/>
          <w:bCs/>
          <w:color w:val="1F2937"/>
          <w:sz w:val="26"/>
          <w:szCs w:val="26"/>
        </w:rPr>
        <w:t xml:space="preserve">Rédiger une base de connaissances efficace</w:t>
      </w:r>
    </w:p>
    <w:p>
      <w:pPr>
        <w:pStyle w:val="ListParagraph"/>
        <w:numPr>
          <w:ilvl w:val="0"/>
          <w:numId w:val="5"/>
        </w:numPr>
        <w:spacing w:after="100"/>
      </w:pPr>
      <w:r>
        <w:rPr>
          <w:rFonts w:ascii="Arial" w:cs="Arial" w:eastAsia="Arial" w:hAnsi="Arial"/>
          <w:b/>
          <w:bCs/>
          <w:sz w:val="21"/>
          <w:szCs w:val="21"/>
        </w:rPr>
        <w:t xml:space="preserve">Soyez précis : </w:t>
      </w:r>
      <w:r>
        <w:rPr>
          <w:rFonts w:ascii="Arial" w:cs="Arial" w:eastAsia="Arial" w:hAnsi="Arial"/>
          <w:sz w:val="21"/>
          <w:szCs w:val="21"/>
        </w:rPr>
        <w:t xml:space="preserve">Écrivez les réponses exactement comme vous voulez que l’agent les formule. Il reprendra le contenu tel quel.</w:t>
      </w:r>
    </w:p>
    <w:p>
      <w:pPr>
        <w:pStyle w:val="ListParagraph"/>
        <w:numPr>
          <w:ilvl w:val="0"/>
          <w:numId w:val="5"/>
        </w:numPr>
        <w:spacing w:after="100"/>
      </w:pPr>
      <w:r>
        <w:rPr>
          <w:rFonts w:ascii="Arial" w:cs="Arial" w:eastAsia="Arial" w:hAnsi="Arial"/>
          <w:b/>
          <w:bCs/>
          <w:sz w:val="21"/>
          <w:szCs w:val="21"/>
        </w:rPr>
        <w:t xml:space="preserve">Utilisez les mots-clés : </w:t>
      </w:r>
      <w:r>
        <w:rPr>
          <w:rFonts w:ascii="Arial" w:cs="Arial" w:eastAsia="Arial" w:hAnsi="Arial"/>
          <w:sz w:val="21"/>
          <w:szCs w:val="21"/>
        </w:rPr>
        <w:t xml:space="preserve">Ajoutez tous les synonymes et variantes que vos clients pourraient utiliser (ex : « prix, tarif, coût, combien »).</w:t>
      </w:r>
    </w:p>
    <w:p>
      <w:pPr>
        <w:pStyle w:val="ListParagraph"/>
        <w:numPr>
          <w:ilvl w:val="0"/>
          <w:numId w:val="5"/>
        </w:numPr>
        <w:spacing w:after="100"/>
      </w:pPr>
      <w:r>
        <w:rPr>
          <w:rFonts w:ascii="Arial" w:cs="Arial" w:eastAsia="Arial" w:hAnsi="Arial"/>
          <w:b/>
          <w:bCs/>
          <w:sz w:val="21"/>
          <w:szCs w:val="21"/>
        </w:rPr>
        <w:t xml:space="preserve">Catégorisez correctement : </w:t>
      </w:r>
      <w:r>
        <w:rPr>
          <w:rFonts w:ascii="Arial" w:cs="Arial" w:eastAsia="Arial" w:hAnsi="Arial"/>
          <w:sz w:val="21"/>
          <w:szCs w:val="21"/>
        </w:rPr>
        <w:t xml:space="preserve">Une bonne catégorisation aide l’agent à structurer ses réponses de manière logique.</w:t>
      </w:r>
    </w:p>
    <w:p>
      <w:pPr>
        <w:pStyle w:val="ListParagraph"/>
        <w:numPr>
          <w:ilvl w:val="0"/>
          <w:numId w:val="5"/>
        </w:numPr>
        <w:spacing w:after="100"/>
      </w:pPr>
      <w:r>
        <w:rPr>
          <w:rFonts w:ascii="Arial" w:cs="Arial" w:eastAsia="Arial" w:hAnsi="Arial"/>
          <w:b/>
          <w:bCs/>
          <w:sz w:val="21"/>
          <w:szCs w:val="21"/>
        </w:rPr>
        <w:t xml:space="preserve">Mettez à jour régulièrement : </w:t>
      </w:r>
      <w:r>
        <w:rPr>
          <w:rFonts w:ascii="Arial" w:cs="Arial" w:eastAsia="Arial" w:hAnsi="Arial"/>
          <w:sz w:val="21"/>
          <w:szCs w:val="21"/>
        </w:rPr>
        <w:t xml:space="preserve">Tarifs, horaires, promotions en cours… l’agent utilise toujours la dernière version.</w:t>
      </w:r>
    </w:p>
    <w:p>
      <w:pPr>
        <w:pStyle w:val="ListParagraph"/>
        <w:numPr>
          <w:ilvl w:val="0"/>
          <w:numId w:val="5"/>
        </w:numPr>
        <w:spacing w:after="100"/>
      </w:pPr>
      <w:r>
        <w:rPr>
          <w:rFonts w:ascii="Arial" w:cs="Arial" w:eastAsia="Arial" w:hAnsi="Arial"/>
          <w:b/>
          <w:bCs/>
          <w:sz w:val="21"/>
          <w:szCs w:val="21"/>
        </w:rPr>
        <w:t xml:space="preserve">Désactivez plutôt que supprimer : </w:t>
      </w:r>
      <w:r>
        <w:rPr>
          <w:rFonts w:ascii="Arial" w:cs="Arial" w:eastAsia="Arial" w:hAnsi="Arial"/>
          <w:sz w:val="21"/>
          <w:szCs w:val="21"/>
        </w:rPr>
        <w:t xml:space="preserve">Si une info est temporairement obsolète, désactivez-la. Vous pourrez la réactiver plus tard.</w:t>
      </w:r>
    </w:p>
    <w:p>
      <w:pPr>
        <w:spacing w:after="60"/>
      </w:pPr>
    </w:p>
    <w:p>
      <w:pPr>
        <w:pStyle w:val="Heading2"/>
        <w:spacing w:before="280" w:after="160"/>
      </w:pPr>
      <w:r>
        <w:rPr>
          <w:rFonts w:ascii="Arial" w:cs="Arial" w:eastAsia="Arial" w:hAnsi="Arial"/>
          <w:b/>
          <w:bCs/>
          <w:color w:val="1F2937"/>
          <w:sz w:val="26"/>
          <w:szCs w:val="26"/>
        </w:rPr>
        <w:t xml:space="preserve">Optimiser le prompt addon</w:t>
      </w:r>
    </w:p>
    <w:p>
      <w:pPr>
        <w:spacing w:after="120"/>
        <w:jc w:val="left"/>
      </w:pPr>
      <w:r>
        <w:rPr>
          <w:rFonts w:ascii="Arial" w:cs="Arial" w:eastAsia="Arial" w:hAnsi="Arial"/>
          <w:b w:val="false"/>
          <w:bCs w:val="false"/>
          <w:i w:val="false"/>
          <w:iCs w:val="false"/>
          <w:color w:val="1F2937"/>
          <w:sz w:val="21"/>
          <w:szCs w:val="21"/>
        </w:rPr>
        <w:t xml:space="preserve">Le prompt addon est un outil puissant pour affiner le comportement de votre agent. Voici quelques exemples concrets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c>
          <w:tcPr>
            <w:tcW w:type="dxa" w:w="4513"/>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vAlign w:val="center"/>
          </w:tcPr>
          <w:p>
            <w:r>
              <w:rPr>
                <w:rFonts w:ascii="Arial" w:cs="Arial" w:eastAsia="Arial" w:hAnsi="Arial"/>
                <w:b/>
                <w:bCs/>
                <w:color w:val="FFFFFF"/>
                <w:sz w:val="20"/>
                <w:szCs w:val="20"/>
              </w:rPr>
              <w:t xml:space="preserve">Instruction à ajouter</w:t>
            </w:r>
          </w:p>
        </w:tc>
      </w:tr>
      <w:tr>
        <w:tc>
          <w:tcPr>
            <w:tcW w:type="dxa" w:w="451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Toujours proposer un RDV</w:t>
            </w:r>
          </w:p>
        </w:tc>
        <w:tc>
          <w:tcPr>
            <w:tcW w:type="dxa" w:w="451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Si le client semble intéressé, propose-lui un rendez-vous.</w:t>
            </w:r>
          </w:p>
        </w:tc>
      </w:tr>
      <w:tr>
        <w:tc>
          <w:tcPr>
            <w:tcW w:type="dxa" w:w="45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 pas parler de la concurrence</w:t>
            </w:r>
          </w:p>
        </w:tc>
        <w:tc>
          <w:tcPr>
            <w:tcW w:type="dxa" w:w="45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Ne mentionne jamais les concurrents, même si on te pose la question.</w:t>
            </w:r>
          </w:p>
        </w:tc>
      </w:tr>
      <w:tr>
        <w:tc>
          <w:tcPr>
            <w:tcW w:type="dxa" w:w="451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Rediriger les plaintes</w:t>
            </w:r>
          </w:p>
        </w:tc>
        <w:tc>
          <w:tcPr>
            <w:tcW w:type="dxa" w:w="451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En cas de réclamation, propose de transférer vers le service client.</w:t>
            </w:r>
          </w:p>
        </w:tc>
      </w:tr>
      <w:tr>
        <w:tc>
          <w:tcPr>
            <w:tcW w:type="dxa" w:w="45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Ton spécifique</w:t>
            </w:r>
          </w:p>
        </w:tc>
        <w:tc>
          <w:tcPr>
            <w:tcW w:type="dxa" w:w="45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Adopte un ton chaleureux et familier, comme si tu parlais à un ami.</w:t>
            </w:r>
          </w:p>
        </w:tc>
      </w:tr>
    </w:tbl>
    <w:p>
      <w:pPr>
        <w:spacing w:after="60"/>
      </w:pPr>
    </w:p>
    <w:p>
      <w:pPr>
        <w:spacing w:after="60"/>
      </w:pPr>
    </w:p>
    <w:p>
      <w:pPr>
        <w:pStyle w:val="Heading1"/>
        <w:spacing w:before="360" w:after="200"/>
      </w:pPr>
      <w:r>
        <w:rPr>
          <w:rFonts w:ascii="Arial" w:cs="Arial" w:eastAsia="Arial" w:hAnsi="Arial"/>
          <w:b/>
          <w:bCs/>
          <w:color w:val="4F46E5"/>
          <w:sz w:val="32"/>
          <w:szCs w:val="32"/>
        </w:rPr>
        <w:t xml:space="preserve">5. Questions fréquentes</w:t>
      </w:r>
    </w:p>
    <w:p>
      <w:pPr>
        <w:spacing w:after="60"/>
      </w:pPr>
    </w:p>
    <w:p>
      <w:pPr>
        <w:spacing w:after="120"/>
      </w:pPr>
      <w:r>
        <w:rPr>
          <w:rFonts w:ascii="Arial" w:cs="Arial" w:eastAsia="Arial" w:hAnsi="Arial"/>
          <w:b/>
          <w:bCs/>
          <w:color w:val="1F2937"/>
          <w:sz w:val="21"/>
          <w:szCs w:val="21"/>
        </w:rPr>
        <w:t xml:space="preserve">L’agent peut-il traiter plusieurs appels simultanément ?</w:t>
      </w:r>
    </w:p>
    <w:p>
      <w:pPr>
        <w:spacing w:after="120"/>
        <w:jc w:val="left"/>
      </w:pPr>
      <w:r>
        <w:rPr>
          <w:rFonts w:ascii="Arial" w:cs="Arial" w:eastAsia="Arial" w:hAnsi="Arial"/>
          <w:b w:val="false"/>
          <w:bCs w:val="false"/>
          <w:i w:val="false"/>
          <w:iCs w:val="false"/>
          <w:color w:val="1F2937"/>
          <w:sz w:val="21"/>
          <w:szCs w:val="21"/>
        </w:rPr>
        <w:t xml:space="preserve">Oui. Chaque appel est traité indépendamment. L’agent peut gérer un volume illimité d’appels en parallèle.</w:t>
      </w:r>
    </w:p>
    <w:p>
      <w:pPr>
        <w:spacing w:after="60"/>
      </w:pPr>
    </w:p>
    <w:p>
      <w:pPr>
        <w:spacing w:after="120"/>
      </w:pPr>
      <w:r>
        <w:rPr>
          <w:rFonts w:ascii="Arial" w:cs="Arial" w:eastAsia="Arial" w:hAnsi="Arial"/>
          <w:b/>
          <w:bCs/>
          <w:color w:val="1F2937"/>
          <w:sz w:val="21"/>
          <w:szCs w:val="21"/>
        </w:rPr>
        <w:t xml:space="preserve">Que se passe-t-il si l’agent ne connaît pas la réponse ?</w:t>
      </w:r>
    </w:p>
    <w:p>
      <w:pPr>
        <w:spacing w:after="120"/>
        <w:jc w:val="left"/>
      </w:pPr>
      <w:r>
        <w:rPr>
          <w:rFonts w:ascii="Arial" w:cs="Arial" w:eastAsia="Arial" w:hAnsi="Arial"/>
          <w:b w:val="false"/>
          <w:bCs w:val="false"/>
          <w:i w:val="false"/>
          <w:iCs w:val="false"/>
          <w:color w:val="1F2937"/>
          <w:sz w:val="21"/>
          <w:szCs w:val="21"/>
        </w:rPr>
        <w:t xml:space="preserve">Si la question ne correspond à aucune entrée de votre base de connaissances, l’agent indiquera que le service technique recontactera l’appelant sous 24h et créera automatiquement une notification pour vous prévenir.</w:t>
      </w:r>
    </w:p>
    <w:p>
      <w:pPr>
        <w:spacing w:after="60"/>
      </w:pPr>
    </w:p>
    <w:p>
      <w:pPr>
        <w:spacing w:after="120"/>
      </w:pPr>
      <w:r>
        <w:rPr>
          <w:rFonts w:ascii="Arial" w:cs="Arial" w:eastAsia="Arial" w:hAnsi="Arial"/>
          <w:b/>
          <w:bCs/>
          <w:color w:val="1F2937"/>
          <w:sz w:val="21"/>
          <w:szCs w:val="21"/>
        </w:rPr>
        <w:t xml:space="preserve">Comment changer la voix de l’agent ?</w:t>
      </w:r>
    </w:p>
    <w:p>
      <w:pPr>
        <w:spacing w:after="120"/>
        <w:jc w:val="left"/>
      </w:pPr>
      <w:r>
        <w:rPr>
          <w:rFonts w:ascii="Arial" w:cs="Arial" w:eastAsia="Arial" w:hAnsi="Arial"/>
          <w:b w:val="false"/>
          <w:bCs w:val="false"/>
          <w:i w:val="false"/>
          <w:iCs w:val="false"/>
          <w:color w:val="1F2937"/>
          <w:sz w:val="21"/>
          <w:szCs w:val="21"/>
        </w:rPr>
        <w:t xml:space="preserve">La voix utilisée est Polly Lea Neural (voix française naturelle d’Amazon). Pour changer de voix, contactez le support TalosPrimes.</w:t>
      </w:r>
    </w:p>
    <w:p>
      <w:pPr>
        <w:spacing w:after="60"/>
      </w:pPr>
    </w:p>
    <w:p>
      <w:pPr>
        <w:spacing w:after="120"/>
      </w:pPr>
      <w:r>
        <w:rPr>
          <w:rFonts w:ascii="Arial" w:cs="Arial" w:eastAsia="Arial" w:hAnsi="Arial"/>
          <w:b/>
          <w:bCs/>
          <w:color w:val="1F2937"/>
          <w:sz w:val="21"/>
          <w:szCs w:val="21"/>
        </w:rPr>
        <w:t xml:space="preserve">Les modifications sont-elles immédiates ?</w:t>
      </w:r>
    </w:p>
    <w:p>
      <w:pPr>
        <w:spacing w:after="120"/>
        <w:jc w:val="left"/>
      </w:pPr>
      <w:r>
        <w:rPr>
          <w:rFonts w:ascii="Arial" w:cs="Arial" w:eastAsia="Arial" w:hAnsi="Arial"/>
          <w:b w:val="false"/>
          <w:bCs w:val="false"/>
          <w:i w:val="false"/>
          <w:iCs w:val="false"/>
          <w:color w:val="1F2937"/>
          <w:sz w:val="21"/>
          <w:szCs w:val="21"/>
        </w:rPr>
        <w:t xml:space="preserve">Oui. Toute modification de la base de connaissances ou de la configuration est prise en compte dès le prochain appel, sans redémarrage nécessaire.</w:t>
      </w:r>
    </w:p>
    <w:p>
      <w:pPr>
        <w:spacing w:after="60"/>
      </w:pPr>
    </w:p>
    <w:p>
      <w:pPr>
        <w:spacing w:after="120"/>
      </w:pPr>
      <w:r>
        <w:rPr>
          <w:rFonts w:ascii="Arial" w:cs="Arial" w:eastAsia="Arial" w:hAnsi="Arial"/>
          <w:b/>
          <w:bCs/>
          <w:color w:val="1F2937"/>
          <w:sz w:val="21"/>
          <w:szCs w:val="21"/>
        </w:rPr>
        <w:t xml:space="preserve">Puis-je voir la transcription des appels ?</w:t>
      </w:r>
    </w:p>
    <w:p>
      <w:pPr>
        <w:spacing w:after="120"/>
        <w:jc w:val="left"/>
      </w:pPr>
      <w:r>
        <w:rPr>
          <w:rFonts w:ascii="Arial" w:cs="Arial" w:eastAsia="Arial" w:hAnsi="Arial"/>
          <w:b w:val="false"/>
          <w:bCs w:val="false"/>
          <w:i w:val="false"/>
          <w:iCs w:val="false"/>
          <w:color w:val="1F2937"/>
          <w:sz w:val="21"/>
          <w:szCs w:val="21"/>
        </w:rPr>
        <w:t xml:space="preserve">Oui, dans l’onglet Appels. Cliquez sur n’importe quel appel pour accéder à la transcription complète, au journal de conversation et aux notes de l’agent.</w:t>
      </w:r>
    </w:p>
    <w:p>
      <w:pPr>
        <w:spacing w:after="60"/>
      </w:pPr>
    </w:p>
    <w:p>
      <w:pPr>
        <w:spacing w:after="120"/>
      </w:pPr>
      <w:r>
        <w:rPr>
          <w:rFonts w:ascii="Arial" w:cs="Arial" w:eastAsia="Arial" w:hAnsi="Arial"/>
          <w:b/>
          <w:bCs/>
          <w:color w:val="1F2937"/>
          <w:sz w:val="21"/>
          <w:szCs w:val="21"/>
        </w:rPr>
        <w:t xml:space="preserve">L’agent fonctionne-t-il en dehors des horaires d’ouverture ?</w:t>
      </w:r>
    </w:p>
    <w:p>
      <w:pPr>
        <w:spacing w:after="120"/>
        <w:jc w:val="left"/>
      </w:pPr>
      <w:r>
        <w:rPr>
          <w:rFonts w:ascii="Arial" w:cs="Arial" w:eastAsia="Arial" w:hAnsi="Arial"/>
          <w:b w:val="false"/>
          <w:bCs w:val="false"/>
          <w:i w:val="false"/>
          <w:iCs w:val="false"/>
          <w:color w:val="1F2937"/>
          <w:sz w:val="21"/>
          <w:szCs w:val="21"/>
        </w:rPr>
        <w:t xml:space="preserve">Oui, l’agent fonctionne 24h/24 et 7j/7 tant qu’il est activé. Il communiquera vos horaires d’ouverture si on lui demande quand vous êtes joignable.</w:t>
      </w:r>
    </w:p>
    <w:p>
      <w:pPr>
        <w:spacing w:after="60"/>
      </w:pPr>
    </w:p>
    <w:p>
      <w:pPr>
        <w:spacing w:after="60"/>
      </w:pPr>
    </w:p>
    <w:p>
      <w:pPr>
        <w:pBdr>
          <w:top w:val="single" w:color="4F46E5" w:sz="2" w:space="8"/>
        </w:pBdr>
        <w:spacing w:before="200"/>
        <w:jc w:val="center"/>
      </w:pPr>
      <w:r>
        <w:rPr>
          <w:rFonts w:ascii="Arial" w:cs="Arial" w:eastAsia="Arial" w:hAnsi="Arial"/>
          <w:i/>
          <w:iCs/>
          <w:color w:val="6B7280"/>
          <w:sz w:val="18"/>
          <w:szCs w:val="18"/>
        </w:rPr>
        <w:t xml:space="preserve">Pour toute question, contactez le support TalosPrimes</w:t>
      </w:r>
    </w:p>
    <w:p>
      <w:pPr>
        <w:jc w:val="center"/>
      </w:pPr>
      <w:r>
        <w:rPr>
          <w:rFonts w:ascii="Arial" w:cs="Arial" w:eastAsia="Arial" w:hAnsi="Arial"/>
          <w:b/>
          <w:bCs/>
          <w:color w:val="4F46E5"/>
          <w:sz w:val="18"/>
          <w:szCs w:val="18"/>
        </w:rPr>
        <w:t xml:space="preserve">support@talosprimes.com — app.talosprimes.com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Confidentiel TalosPrimes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2" w:space="4"/>
      </w:pBdr>
      <w:tabs>
        <w:tab w:val="right" w:pos="9026"/>
      </w:tabs>
    </w:pPr>
    <w:r>
      <w:rPr>
        <w:rFonts w:ascii="Arial" w:cs="Arial" w:eastAsia="Arial" w:hAnsi="Arial"/>
        <w:b/>
        <w:bCs/>
        <w:color w:val="4F46E5"/>
        <w:sz w:val="16"/>
        <w:szCs w:val="16"/>
      </w:rPr>
      <w:t xml:space="preserve">TalosPrimes</w:t>
    </w:r>
    <w:r>
      <w:rPr>
        <w:rFonts w:ascii="Arial" w:cs="Arial" w:eastAsia="Arial" w:hAnsi="Arial"/>
        <w:color w:val="6B7280"/>
        <w:sz w:val="16"/>
        <w:szCs w:val="16"/>
      </w:rPr>
      <w:t xml:space="preserve">	Guide Agent Vocal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F46E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293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2026-02-27T09:59:10.733Z</dcterms:created>
  <dcterms:modified xsi:type="dcterms:W3CDTF">2026-02-27T09:59:10.734Z</dcterms:modified>
</cp:coreProperties>
</file>

<file path=docProps/custom.xml><?xml version="1.0" encoding="utf-8"?>
<Properties xmlns="http://schemas.openxmlformats.org/officeDocument/2006/custom-properties" xmlns:vt="http://schemas.openxmlformats.org/officeDocument/2006/docPropsVTypes"/>
</file>