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CD334" w14:textId="043D9785" w:rsidR="00DA508F" w:rsidRPr="00A406D7" w:rsidRDefault="0019259E" w:rsidP="00655C2B">
      <w:pPr>
        <w:jc w:val="center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考试要点</w:t>
      </w:r>
    </w:p>
    <w:p w14:paraId="49EA6C75" w14:textId="414FA59C" w:rsidR="0019259E" w:rsidRPr="00A406D7" w:rsidRDefault="0019259E">
      <w:pPr>
        <w:rPr>
          <w:b/>
          <w:bCs/>
          <w:sz w:val="24"/>
          <w:szCs w:val="32"/>
        </w:rPr>
      </w:pPr>
    </w:p>
    <w:p w14:paraId="27913B19" w14:textId="6A95F2A3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基础知识</w:t>
      </w:r>
    </w:p>
    <w:p w14:paraId="158A3EB2" w14:textId="7B2E54D4" w:rsidR="0019259E" w:rsidRPr="00A406D7" w:rsidRDefault="0019259E" w:rsidP="0019259E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基本数据类型、结构体、共用体、数组的</w:t>
      </w:r>
      <w:r w:rsidR="00236336" w:rsidRPr="00A406D7">
        <w:rPr>
          <w:rFonts w:hint="eastAsia"/>
          <w:b/>
          <w:bCs/>
          <w:sz w:val="24"/>
          <w:szCs w:val="32"/>
        </w:rPr>
        <w:t>变量</w:t>
      </w:r>
      <w:r w:rsidRPr="00A406D7">
        <w:rPr>
          <w:rFonts w:hint="eastAsia"/>
          <w:b/>
          <w:bCs/>
          <w:sz w:val="24"/>
          <w:szCs w:val="32"/>
        </w:rPr>
        <w:t>定义和所占用内存大小</w:t>
      </w:r>
    </w:p>
    <w:p w14:paraId="29295412" w14:textId="4BD47113" w:rsidR="0019259E" w:rsidRPr="00A406D7" w:rsidRDefault="0019259E" w:rsidP="0019259E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逻辑与、或、非</w:t>
      </w:r>
      <w:r w:rsidR="007665B1" w:rsidRPr="00A406D7">
        <w:rPr>
          <w:rFonts w:hint="eastAsia"/>
          <w:b/>
          <w:bCs/>
          <w:sz w:val="24"/>
          <w:szCs w:val="32"/>
        </w:rPr>
        <w:t>，大于，小于，大于等于，小于等于</w:t>
      </w:r>
      <w:r w:rsidR="00236336" w:rsidRPr="00A406D7">
        <w:rPr>
          <w:rFonts w:hint="eastAsia"/>
          <w:b/>
          <w:bCs/>
          <w:sz w:val="24"/>
          <w:szCs w:val="32"/>
        </w:rPr>
        <w:t>等逻辑运算</w:t>
      </w:r>
    </w:p>
    <w:p w14:paraId="25DA4DAB" w14:textId="206E8659" w:rsidR="0019259E" w:rsidRPr="00A406D7" w:rsidRDefault="0045139D" w:rsidP="0019259E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大</w:t>
      </w:r>
      <w:r w:rsidR="0019259E" w:rsidRPr="00A406D7">
        <w:rPr>
          <w:rFonts w:hint="eastAsia"/>
          <w:b/>
          <w:bCs/>
          <w:sz w:val="24"/>
          <w:szCs w:val="32"/>
        </w:rPr>
        <w:t>小写字</w:t>
      </w:r>
      <w:r w:rsidR="00236336" w:rsidRPr="00A406D7">
        <w:rPr>
          <w:rFonts w:hint="eastAsia"/>
          <w:b/>
          <w:bCs/>
          <w:sz w:val="24"/>
          <w:szCs w:val="32"/>
        </w:rPr>
        <w:t>母</w:t>
      </w:r>
      <w:r w:rsidR="0019259E" w:rsidRPr="00A406D7">
        <w:rPr>
          <w:rFonts w:hint="eastAsia"/>
          <w:b/>
          <w:bCs/>
          <w:sz w:val="24"/>
          <w:szCs w:val="32"/>
        </w:rPr>
        <w:t>的转换</w:t>
      </w:r>
      <w:r w:rsidRPr="00A406D7">
        <w:rPr>
          <w:rFonts w:hint="eastAsia"/>
          <w:b/>
          <w:bCs/>
          <w:sz w:val="24"/>
          <w:szCs w:val="32"/>
        </w:rPr>
        <w:t>与比较</w:t>
      </w:r>
    </w:p>
    <w:p w14:paraId="5A728045" w14:textId="0055FCCA" w:rsidR="0019259E" w:rsidRPr="00A406D7" w:rsidRDefault="0019259E" w:rsidP="0019259E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字符串长度和存储空间大小的计算方式</w:t>
      </w:r>
    </w:p>
    <w:p w14:paraId="7DCF8CCC" w14:textId="039B40F9" w:rsidR="0019259E" w:rsidRPr="00A406D7" w:rsidRDefault="007665B1" w:rsidP="0019259E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前加后加、前减后减的差异</w:t>
      </w:r>
    </w:p>
    <w:p w14:paraId="76185384" w14:textId="051F43B3" w:rsidR="007665B1" w:rsidRPr="00A406D7" w:rsidRDefault="007665B1" w:rsidP="0019259E">
      <w:pPr>
        <w:pStyle w:val="a3"/>
        <w:numPr>
          <w:ilvl w:val="0"/>
          <w:numId w:val="2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循环的中断方式：</w:t>
      </w:r>
      <w:r w:rsidRPr="00A406D7">
        <w:rPr>
          <w:b/>
          <w:bCs/>
          <w:sz w:val="24"/>
          <w:szCs w:val="32"/>
        </w:rPr>
        <w:t>continue</w:t>
      </w:r>
      <w:r w:rsidRPr="00A406D7">
        <w:rPr>
          <w:rFonts w:hint="eastAsia"/>
          <w:b/>
          <w:bCs/>
          <w:sz w:val="24"/>
          <w:szCs w:val="32"/>
        </w:rPr>
        <w:t>、b</w:t>
      </w:r>
      <w:r w:rsidRPr="00A406D7">
        <w:rPr>
          <w:b/>
          <w:bCs/>
          <w:sz w:val="24"/>
          <w:szCs w:val="32"/>
        </w:rPr>
        <w:t>reak</w:t>
      </w:r>
      <w:r w:rsidRPr="00A406D7">
        <w:rPr>
          <w:rFonts w:hint="eastAsia"/>
          <w:b/>
          <w:bCs/>
          <w:sz w:val="24"/>
          <w:szCs w:val="32"/>
        </w:rPr>
        <w:t>、</w:t>
      </w:r>
      <w:proofErr w:type="spellStart"/>
      <w:r w:rsidR="00DB61E2" w:rsidRPr="00A406D7">
        <w:rPr>
          <w:rFonts w:hint="eastAsia"/>
          <w:b/>
          <w:bCs/>
          <w:sz w:val="24"/>
          <w:szCs w:val="32"/>
        </w:rPr>
        <w:t>g</w:t>
      </w:r>
      <w:r w:rsidR="00DB61E2" w:rsidRPr="00A406D7">
        <w:rPr>
          <w:b/>
          <w:bCs/>
          <w:sz w:val="24"/>
          <w:szCs w:val="32"/>
        </w:rPr>
        <w:t>oto</w:t>
      </w:r>
      <w:proofErr w:type="spellEnd"/>
    </w:p>
    <w:p w14:paraId="727EAD5A" w14:textId="42E26A91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19259E">
        <w:rPr>
          <w:b/>
          <w:bCs/>
          <w:sz w:val="24"/>
          <w:szCs w:val="32"/>
        </w:rPr>
        <w:t>函数</w:t>
      </w:r>
    </w:p>
    <w:p w14:paraId="323D5180" w14:textId="54925E7D" w:rsidR="007665B1" w:rsidRPr="00A406D7" w:rsidRDefault="007665B1" w:rsidP="0019259E">
      <w:pPr>
        <w:pStyle w:val="a3"/>
        <w:numPr>
          <w:ilvl w:val="0"/>
          <w:numId w:val="3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函数的定义，形参和返回值</w:t>
      </w:r>
    </w:p>
    <w:p w14:paraId="031F2787" w14:textId="1476F262" w:rsidR="0019259E" w:rsidRPr="00A406D7" w:rsidRDefault="0019259E" w:rsidP="0019259E">
      <w:pPr>
        <w:pStyle w:val="a3"/>
        <w:numPr>
          <w:ilvl w:val="0"/>
          <w:numId w:val="3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C++的三种传值方式</w:t>
      </w:r>
    </w:p>
    <w:p w14:paraId="6096949C" w14:textId="5570B0C9" w:rsidR="007665B1" w:rsidRPr="00A406D7" w:rsidRDefault="007665B1" w:rsidP="0019259E">
      <w:pPr>
        <w:pStyle w:val="a3"/>
        <w:numPr>
          <w:ilvl w:val="0"/>
          <w:numId w:val="3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函数重载的定义方式和条件</w:t>
      </w:r>
    </w:p>
    <w:p w14:paraId="5F3AE02A" w14:textId="0761C70A" w:rsidR="00DB61E2" w:rsidRPr="0019259E" w:rsidRDefault="00DB61E2" w:rsidP="0019259E">
      <w:pPr>
        <w:pStyle w:val="a3"/>
        <w:numPr>
          <w:ilvl w:val="0"/>
          <w:numId w:val="3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函数</w:t>
      </w:r>
      <w:r w:rsidR="00876322">
        <w:rPr>
          <w:rFonts w:hint="eastAsia"/>
          <w:b/>
          <w:bCs/>
          <w:sz w:val="24"/>
          <w:szCs w:val="32"/>
        </w:rPr>
        <w:t>形参的</w:t>
      </w:r>
      <w:r w:rsidRPr="00A406D7">
        <w:rPr>
          <w:rFonts w:hint="eastAsia"/>
          <w:b/>
          <w:bCs/>
          <w:sz w:val="24"/>
          <w:szCs w:val="32"/>
        </w:rPr>
        <w:t>默认值及</w:t>
      </w:r>
      <w:r w:rsidR="00236336" w:rsidRPr="00A406D7">
        <w:rPr>
          <w:rFonts w:hint="eastAsia"/>
          <w:b/>
          <w:bCs/>
          <w:sz w:val="24"/>
          <w:szCs w:val="32"/>
        </w:rPr>
        <w:t>其</w:t>
      </w:r>
      <w:r w:rsidRPr="00A406D7">
        <w:rPr>
          <w:rFonts w:hint="eastAsia"/>
          <w:b/>
          <w:bCs/>
          <w:sz w:val="24"/>
          <w:szCs w:val="32"/>
        </w:rPr>
        <w:t>对函数重载的影响</w:t>
      </w:r>
    </w:p>
    <w:p w14:paraId="00CD42F2" w14:textId="3B59504C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19259E">
        <w:rPr>
          <w:b/>
          <w:bCs/>
          <w:sz w:val="24"/>
          <w:szCs w:val="32"/>
        </w:rPr>
        <w:t>编译预处理</w:t>
      </w:r>
    </w:p>
    <w:p w14:paraId="3470B628" w14:textId="2007E426" w:rsidR="000E723B" w:rsidRPr="00A406D7" w:rsidRDefault="000E723B" w:rsidP="0019259E">
      <w:pPr>
        <w:pStyle w:val="a3"/>
        <w:numPr>
          <w:ilvl w:val="0"/>
          <w:numId w:val="6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程序编写</w:t>
      </w:r>
      <w:r w:rsidR="00D93935" w:rsidRPr="00A406D7">
        <w:rPr>
          <w:rFonts w:hint="eastAsia"/>
          <w:b/>
          <w:bCs/>
          <w:sz w:val="24"/>
          <w:szCs w:val="32"/>
        </w:rPr>
        <w:t>编译</w:t>
      </w:r>
      <w:r w:rsidRPr="00A406D7">
        <w:rPr>
          <w:rFonts w:hint="eastAsia"/>
          <w:b/>
          <w:bCs/>
          <w:sz w:val="24"/>
          <w:szCs w:val="32"/>
        </w:rPr>
        <w:t>过程中几个阶段的错误</w:t>
      </w:r>
      <w:r w:rsidR="00D93935" w:rsidRPr="00A406D7">
        <w:rPr>
          <w:rFonts w:hint="eastAsia"/>
          <w:b/>
          <w:bCs/>
          <w:sz w:val="24"/>
          <w:szCs w:val="32"/>
        </w:rPr>
        <w:t>类型</w:t>
      </w:r>
    </w:p>
    <w:p w14:paraId="6C6A473A" w14:textId="10A210F1" w:rsidR="0019259E" w:rsidRPr="00A406D7" w:rsidRDefault="0019259E" w:rsidP="0019259E">
      <w:pPr>
        <w:pStyle w:val="a3"/>
        <w:numPr>
          <w:ilvl w:val="0"/>
          <w:numId w:val="6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无参宏的定义及使用要点</w:t>
      </w:r>
    </w:p>
    <w:p w14:paraId="7664F09B" w14:textId="3B05ED47" w:rsidR="0019259E" w:rsidRPr="00A406D7" w:rsidRDefault="0019259E" w:rsidP="0019259E">
      <w:pPr>
        <w:pStyle w:val="a3"/>
        <w:numPr>
          <w:ilvl w:val="0"/>
          <w:numId w:val="6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多文件编程中文件包函的方式</w:t>
      </w:r>
      <w:r w:rsidR="00236336" w:rsidRPr="00A406D7">
        <w:rPr>
          <w:rFonts w:hint="eastAsia"/>
          <w:b/>
          <w:bCs/>
          <w:sz w:val="24"/>
          <w:szCs w:val="32"/>
        </w:rPr>
        <w:t>的差异</w:t>
      </w:r>
    </w:p>
    <w:p w14:paraId="0C3F31CD" w14:textId="60B19DE0" w:rsidR="0019259E" w:rsidRPr="0019259E" w:rsidRDefault="0019259E" w:rsidP="0019259E">
      <w:pPr>
        <w:pStyle w:val="a3"/>
        <w:numPr>
          <w:ilvl w:val="0"/>
          <w:numId w:val="6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有参宏的定义及使用要点</w:t>
      </w:r>
    </w:p>
    <w:p w14:paraId="5D8DEB18" w14:textId="7600F177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19259E">
        <w:rPr>
          <w:b/>
          <w:bCs/>
          <w:sz w:val="24"/>
          <w:szCs w:val="32"/>
        </w:rPr>
        <w:t>指针和引用</w:t>
      </w:r>
    </w:p>
    <w:p w14:paraId="2B7A7366" w14:textId="434A9932" w:rsidR="00DB61E2" w:rsidRPr="00A406D7" w:rsidRDefault="00DB61E2" w:rsidP="0019259E">
      <w:pPr>
        <w:pStyle w:val="a3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指针和引用的定义方式</w:t>
      </w:r>
    </w:p>
    <w:p w14:paraId="1D3C4F07" w14:textId="13D43161" w:rsidR="0019259E" w:rsidRPr="00A406D7" w:rsidRDefault="0019259E" w:rsidP="0019259E">
      <w:pPr>
        <w:pStyle w:val="a3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指针与数组的关系</w:t>
      </w:r>
    </w:p>
    <w:p w14:paraId="4E7704B1" w14:textId="5C8DE28B" w:rsidR="00B34CA1" w:rsidRPr="00A406D7" w:rsidRDefault="00B34CA1" w:rsidP="0019259E">
      <w:pPr>
        <w:pStyle w:val="a3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lastRenderedPageBreak/>
        <w:t>数组指针与指针数组</w:t>
      </w:r>
    </w:p>
    <w:p w14:paraId="4A38CCFB" w14:textId="6D1665EB" w:rsidR="00B34CA1" w:rsidRPr="0019259E" w:rsidRDefault="00B34CA1" w:rsidP="0019259E">
      <w:pPr>
        <w:pStyle w:val="a3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指向指针的指针</w:t>
      </w:r>
    </w:p>
    <w:p w14:paraId="2880E5DE" w14:textId="406BD119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19259E">
        <w:rPr>
          <w:b/>
          <w:bCs/>
          <w:sz w:val="24"/>
          <w:szCs w:val="32"/>
        </w:rPr>
        <w:t>类和对象</w:t>
      </w:r>
    </w:p>
    <w:p w14:paraId="06EF3CB6" w14:textId="32105856" w:rsidR="007665B1" w:rsidRPr="00A406D7" w:rsidRDefault="007665B1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类</w:t>
      </w:r>
      <w:r w:rsidR="00DB61E2" w:rsidRPr="00A406D7">
        <w:rPr>
          <w:rFonts w:hint="eastAsia"/>
          <w:b/>
          <w:bCs/>
          <w:sz w:val="24"/>
          <w:szCs w:val="32"/>
        </w:rPr>
        <w:t>、属性成员与函数成员</w:t>
      </w:r>
      <w:r w:rsidRPr="00A406D7">
        <w:rPr>
          <w:rFonts w:hint="eastAsia"/>
          <w:b/>
          <w:bCs/>
          <w:sz w:val="24"/>
          <w:szCs w:val="32"/>
        </w:rPr>
        <w:t>的定义</w:t>
      </w:r>
    </w:p>
    <w:p w14:paraId="61AB986F" w14:textId="1FAEAFD8" w:rsidR="007665B1" w:rsidRPr="00A406D7" w:rsidRDefault="007665B1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默认构造函数</w:t>
      </w:r>
    </w:p>
    <w:p w14:paraId="03419117" w14:textId="61576696" w:rsidR="0019259E" w:rsidRPr="00A406D7" w:rsidRDefault="0019259E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构造函数的定义和调用方式</w:t>
      </w:r>
    </w:p>
    <w:p w14:paraId="7107689F" w14:textId="2FDCD865" w:rsidR="007665B1" w:rsidRPr="00A406D7" w:rsidRDefault="007665B1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构造函数与析构函数的重载</w:t>
      </w:r>
    </w:p>
    <w:p w14:paraId="612A2407" w14:textId="1210AF33" w:rsidR="0019259E" w:rsidRPr="00A406D7" w:rsidRDefault="0019259E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友员函数、友员类的定义</w:t>
      </w:r>
    </w:p>
    <w:p w14:paraId="251DFABD" w14:textId="23B93729" w:rsidR="0019259E" w:rsidRPr="00A406D7" w:rsidRDefault="007665B1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属性成员的初始化方式</w:t>
      </w:r>
    </w:p>
    <w:p w14:paraId="1385ECED" w14:textId="7CA80910" w:rsidR="007665B1" w:rsidRPr="0019259E" w:rsidRDefault="00DB61E2" w:rsidP="0019259E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函数成员的访问控制属性</w:t>
      </w:r>
    </w:p>
    <w:p w14:paraId="73FF3509" w14:textId="75AFCC7A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19259E">
        <w:rPr>
          <w:b/>
          <w:bCs/>
          <w:sz w:val="24"/>
          <w:szCs w:val="32"/>
        </w:rPr>
        <w:t>运算符重载</w:t>
      </w:r>
    </w:p>
    <w:p w14:paraId="6464C885" w14:textId="1CE9B31C" w:rsidR="007665B1" w:rsidRPr="00A406D7" w:rsidRDefault="007665B1" w:rsidP="0019259E">
      <w:pPr>
        <w:pStyle w:val="a3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+、</w:t>
      </w:r>
      <w:r w:rsidRPr="00A406D7">
        <w:rPr>
          <w:b/>
          <w:bCs/>
          <w:sz w:val="24"/>
          <w:szCs w:val="32"/>
        </w:rPr>
        <w:t>-</w:t>
      </w:r>
      <w:r w:rsidRPr="00A406D7">
        <w:rPr>
          <w:rFonts w:hint="eastAsia"/>
          <w:b/>
          <w:bCs/>
          <w:sz w:val="24"/>
          <w:szCs w:val="32"/>
        </w:rPr>
        <w:t>、*、/等基础运算符重载</w:t>
      </w:r>
    </w:p>
    <w:p w14:paraId="4C88FD5B" w14:textId="6526AF7C" w:rsidR="007665B1" w:rsidRPr="00A406D7" w:rsidRDefault="007665B1" w:rsidP="0019259E">
      <w:pPr>
        <w:pStyle w:val="a3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友员函数与成员函数重载运算符</w:t>
      </w:r>
      <w:r w:rsidR="00DB61E2" w:rsidRPr="00A406D7">
        <w:rPr>
          <w:rFonts w:hint="eastAsia"/>
          <w:b/>
          <w:bCs/>
          <w:sz w:val="24"/>
          <w:szCs w:val="32"/>
        </w:rPr>
        <w:t>，及其差异</w:t>
      </w:r>
    </w:p>
    <w:p w14:paraId="7444565C" w14:textId="498091C3" w:rsidR="0019259E" w:rsidRPr="00A406D7" w:rsidRDefault="0019259E" w:rsidP="0019259E">
      <w:pPr>
        <w:pStyle w:val="a3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几种特殊的赋值运算符重载：赋值、下标、前加后加、前减后减、提取与插入</w:t>
      </w:r>
      <w:r w:rsidRPr="00A406D7">
        <w:rPr>
          <w:b/>
          <w:bCs/>
          <w:sz w:val="24"/>
          <w:szCs w:val="32"/>
        </w:rPr>
        <w:t>…</w:t>
      </w:r>
    </w:p>
    <w:p w14:paraId="20A28DBC" w14:textId="0E3FD04F" w:rsidR="0019259E" w:rsidRPr="00A406D7" w:rsidRDefault="0019259E" w:rsidP="0019259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32"/>
        </w:rPr>
      </w:pPr>
      <w:r w:rsidRPr="0019259E">
        <w:rPr>
          <w:b/>
          <w:bCs/>
          <w:sz w:val="24"/>
          <w:szCs w:val="32"/>
        </w:rPr>
        <w:t>继承和派生</w:t>
      </w:r>
    </w:p>
    <w:p w14:paraId="41271395" w14:textId="74FF5698" w:rsidR="007665B1" w:rsidRPr="00A406D7" w:rsidRDefault="007665B1" w:rsidP="007665B1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派生与继承，子类与父类</w:t>
      </w:r>
    </w:p>
    <w:p w14:paraId="02AA0859" w14:textId="1FE3DFF8" w:rsidR="007665B1" w:rsidRPr="00A406D7" w:rsidRDefault="007665B1" w:rsidP="007665B1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继承与派生过程中成员的访问控制属性变化</w:t>
      </w:r>
    </w:p>
    <w:p w14:paraId="0413E78B" w14:textId="35BA459A" w:rsidR="00DB61E2" w:rsidRPr="00A406D7" w:rsidRDefault="00DB61E2" w:rsidP="007665B1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抽象类的条件、其作用及定义方式</w:t>
      </w:r>
    </w:p>
    <w:p w14:paraId="353681C2" w14:textId="116125DA" w:rsidR="0019259E" w:rsidRPr="00A406D7" w:rsidRDefault="00DB61E2" w:rsidP="001D021A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虚</w:t>
      </w:r>
      <w:r w:rsidR="007C305D">
        <w:rPr>
          <w:rFonts w:hint="eastAsia"/>
          <w:b/>
          <w:bCs/>
          <w:sz w:val="24"/>
          <w:szCs w:val="32"/>
        </w:rPr>
        <w:t>函数</w:t>
      </w:r>
      <w:r w:rsidRPr="00A406D7">
        <w:rPr>
          <w:rFonts w:hint="eastAsia"/>
          <w:b/>
          <w:bCs/>
          <w:sz w:val="24"/>
          <w:szCs w:val="32"/>
        </w:rPr>
        <w:t>、其作用及定义方式</w:t>
      </w:r>
    </w:p>
    <w:p w14:paraId="213E6FE1" w14:textId="4DBD3E13" w:rsidR="001D021A" w:rsidRPr="00A406D7" w:rsidRDefault="001D021A" w:rsidP="001D021A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A406D7">
        <w:rPr>
          <w:rFonts w:hint="eastAsia"/>
          <w:b/>
          <w:bCs/>
          <w:sz w:val="24"/>
          <w:szCs w:val="32"/>
        </w:rPr>
        <w:t>如何用基类指针调用派生类成员</w:t>
      </w:r>
    </w:p>
    <w:sectPr w:rsidR="001D021A" w:rsidRPr="00A40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5CAA"/>
    <w:multiLevelType w:val="hybridMultilevel"/>
    <w:tmpl w:val="4C04CE7C"/>
    <w:lvl w:ilvl="0" w:tplc="FFFFFFFF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2225493"/>
    <w:multiLevelType w:val="hybridMultilevel"/>
    <w:tmpl w:val="AB683832"/>
    <w:lvl w:ilvl="0" w:tplc="1402D20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1863E72"/>
    <w:multiLevelType w:val="hybridMultilevel"/>
    <w:tmpl w:val="4C04CE7C"/>
    <w:lvl w:ilvl="0" w:tplc="1402D20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D425720"/>
    <w:multiLevelType w:val="hybridMultilevel"/>
    <w:tmpl w:val="7604F708"/>
    <w:lvl w:ilvl="0" w:tplc="1402D20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1A912D1"/>
    <w:multiLevelType w:val="hybridMultilevel"/>
    <w:tmpl w:val="8488B4D4"/>
    <w:lvl w:ilvl="0" w:tplc="FFFFFFFF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0A42FB8"/>
    <w:multiLevelType w:val="hybridMultilevel"/>
    <w:tmpl w:val="C890F7D8"/>
    <w:lvl w:ilvl="0" w:tplc="1402D20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C315BEC"/>
    <w:multiLevelType w:val="hybridMultilevel"/>
    <w:tmpl w:val="9648B7EC"/>
    <w:lvl w:ilvl="0" w:tplc="52DC58C6">
      <w:start w:val="1"/>
      <w:numFmt w:val="decimal"/>
      <w:lvlText w:val="（%1）"/>
      <w:lvlJc w:val="left"/>
      <w:pPr>
        <w:ind w:left="84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53827E3"/>
    <w:multiLevelType w:val="hybridMultilevel"/>
    <w:tmpl w:val="ACE09FD8"/>
    <w:lvl w:ilvl="0" w:tplc="F65CBFA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485990">
    <w:abstractNumId w:val="7"/>
  </w:num>
  <w:num w:numId="2" w16cid:durableId="382678655">
    <w:abstractNumId w:val="6"/>
  </w:num>
  <w:num w:numId="3" w16cid:durableId="1217283267">
    <w:abstractNumId w:val="2"/>
  </w:num>
  <w:num w:numId="4" w16cid:durableId="333805517">
    <w:abstractNumId w:val="4"/>
  </w:num>
  <w:num w:numId="5" w16cid:durableId="1112480445">
    <w:abstractNumId w:val="0"/>
  </w:num>
  <w:num w:numId="6" w16cid:durableId="1978878243">
    <w:abstractNumId w:val="1"/>
  </w:num>
  <w:num w:numId="7" w16cid:durableId="2051374002">
    <w:abstractNumId w:val="3"/>
  </w:num>
  <w:num w:numId="8" w16cid:durableId="1985962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9E"/>
    <w:rsid w:val="000D0443"/>
    <w:rsid w:val="000E723B"/>
    <w:rsid w:val="0019259E"/>
    <w:rsid w:val="001D021A"/>
    <w:rsid w:val="00236336"/>
    <w:rsid w:val="0045139D"/>
    <w:rsid w:val="00655C2B"/>
    <w:rsid w:val="007665B1"/>
    <w:rsid w:val="007C305D"/>
    <w:rsid w:val="00876322"/>
    <w:rsid w:val="00A406D7"/>
    <w:rsid w:val="00A4171E"/>
    <w:rsid w:val="00B34CA1"/>
    <w:rsid w:val="00D93935"/>
    <w:rsid w:val="00DA508F"/>
    <w:rsid w:val="00DB61E2"/>
    <w:rsid w:val="00ED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F2111"/>
  <w15:chartTrackingRefBased/>
  <w15:docId w15:val="{1F809079-823D-1A40-A5C5-7A10159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5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3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gjh</dc:creator>
  <cp:keywords/>
  <dc:description/>
  <cp:lastModifiedBy>gjh</cp:lastModifiedBy>
  <cp:revision>16</cp:revision>
  <dcterms:created xsi:type="dcterms:W3CDTF">2023-06-13T04:51:00Z</dcterms:created>
  <dcterms:modified xsi:type="dcterms:W3CDTF">2025-06-21T13:21:00Z</dcterms:modified>
</cp:coreProperties>
</file>