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D4ECA" w14:textId="77777777" w:rsidR="00031E12" w:rsidRDefault="00000000">
      <w:pPr>
        <w:pStyle w:val="Titel"/>
      </w:pPr>
      <w:r>
        <w:t>SoilGrids250 — Import tiles via WCS</w:t>
      </w:r>
    </w:p>
    <w:p w14:paraId="3C347CB7" w14:textId="77777777" w:rsidR="00031E12" w:rsidRDefault="00000000">
      <w:pPr>
        <w:pStyle w:val="Author"/>
      </w:pPr>
      <w:r>
        <w:t>D G Rossiter</w:t>
      </w:r>
    </w:p>
    <w:p w14:paraId="44A15072" w14:textId="77777777" w:rsidR="00031E12" w:rsidRDefault="00000000">
      <w:pPr>
        <w:pStyle w:val="Author"/>
      </w:pPr>
      <w:hyperlink r:id="rId7">
        <w:r>
          <w:rPr>
            <w:rStyle w:val="Hyperlink"/>
          </w:rPr>
          <w:t>david.rossiter@isric.org</w:t>
        </w:r>
      </w:hyperlink>
    </w:p>
    <w:p w14:paraId="7B9808B1" w14:textId="77777777" w:rsidR="00031E12" w:rsidRDefault="00000000">
      <w:pPr>
        <w:pStyle w:val="Datum"/>
      </w:pPr>
      <w:r>
        <w:t>12-January-2025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15450184"/>
        <w:docPartObj>
          <w:docPartGallery w:val="Table of Contents"/>
          <w:docPartUnique/>
        </w:docPartObj>
      </w:sdtPr>
      <w:sdtContent>
        <w:p w14:paraId="129261FE" w14:textId="77777777" w:rsidR="00031E12" w:rsidRDefault="00000000">
          <w:pPr>
            <w:pStyle w:val="Kopvaninhoudsopgave"/>
          </w:pPr>
          <w:r>
            <w:t>Table of Contents</w:t>
          </w:r>
        </w:p>
        <w:p w14:paraId="14C61223" w14:textId="09522452" w:rsidR="005607CB" w:rsidRDefault="00000000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7578149" w:history="1">
            <w:r w:rsidR="005607CB" w:rsidRPr="00197660">
              <w:rPr>
                <w:rStyle w:val="Hyperlink"/>
                <w:noProof/>
              </w:rPr>
              <w:t>Introduction</w:t>
            </w:r>
            <w:r w:rsidR="005607CB">
              <w:rPr>
                <w:noProof/>
                <w:webHidden/>
              </w:rPr>
              <w:tab/>
            </w:r>
            <w:r w:rsidR="005607CB">
              <w:rPr>
                <w:noProof/>
                <w:webHidden/>
              </w:rPr>
              <w:fldChar w:fldCharType="begin"/>
            </w:r>
            <w:r w:rsidR="005607CB">
              <w:rPr>
                <w:noProof/>
                <w:webHidden/>
              </w:rPr>
              <w:instrText xml:space="preserve"> PAGEREF _Toc187578149 \h </w:instrText>
            </w:r>
            <w:r w:rsidR="005607CB">
              <w:rPr>
                <w:noProof/>
                <w:webHidden/>
              </w:rPr>
            </w:r>
            <w:r w:rsidR="005607CB">
              <w:rPr>
                <w:noProof/>
                <w:webHidden/>
              </w:rPr>
              <w:fldChar w:fldCharType="separate"/>
            </w:r>
            <w:r w:rsidR="005607CB">
              <w:rPr>
                <w:noProof/>
                <w:webHidden/>
              </w:rPr>
              <w:t>1</w:t>
            </w:r>
            <w:r w:rsidR="005607CB">
              <w:rPr>
                <w:noProof/>
                <w:webHidden/>
              </w:rPr>
              <w:fldChar w:fldCharType="end"/>
            </w:r>
          </w:hyperlink>
        </w:p>
        <w:p w14:paraId="0DB2796C" w14:textId="387550CE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0" w:history="1">
            <w:r w:rsidRPr="0019766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DA43" w14:textId="182B1F05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1" w:history="1">
            <w:r w:rsidRPr="00197660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EE65" w14:textId="63267ABD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2" w:history="1">
            <w:r w:rsidRPr="00197660">
              <w:rPr>
                <w:rStyle w:val="Hyperlink"/>
                <w:noProof/>
              </w:rPr>
              <w:t>Coördinate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590E" w14:textId="5EAAF1BD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3" w:history="1">
            <w:r w:rsidRPr="00197660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490C" w14:textId="6CD83423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4" w:history="1">
            <w:r w:rsidRPr="00197660">
              <w:rPr>
                <w:rStyle w:val="Hyperlink"/>
                <w:noProof/>
              </w:rPr>
              <w:t>Area of Interest (AOI)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3ED5" w14:textId="01275CCD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5" w:history="1">
            <w:r w:rsidRPr="00197660">
              <w:rPr>
                <w:rStyle w:val="Hyperlink"/>
                <w:noProof/>
              </w:rPr>
              <w:t>Destination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3351" w14:textId="072231A7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6" w:history="1">
            <w:r w:rsidRPr="00197660">
              <w:rPr>
                <w:rStyle w:val="Hyperlink"/>
                <w:noProof/>
              </w:rPr>
              <w:t>Accessing SoilGrids250 WCS with GDAL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7E46" w14:textId="77BBEFDF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7" w:history="1">
            <w:r w:rsidRPr="00197660">
              <w:rPr>
                <w:rStyle w:val="Hyperlink"/>
                <w:noProof/>
              </w:rPr>
              <w:t>Resample to WGS84 geographic coördinates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17BA" w14:textId="6E93FB3B" w:rsidR="005607CB" w:rsidRDefault="005607CB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nl-NL" w:eastAsia="zh-CN"/>
              <w14:ligatures w14:val="standardContextual"/>
            </w:rPr>
          </w:pPr>
          <w:hyperlink w:anchor="_Toc187578158" w:history="1">
            <w:r w:rsidRPr="00197660">
              <w:rPr>
                <w:rStyle w:val="Hyperlink"/>
                <w:noProof/>
              </w:rPr>
              <w:t>Save 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FB50" w14:textId="77777777" w:rsidR="00031E12" w:rsidRDefault="00000000">
          <w:r>
            <w:fldChar w:fldCharType="end"/>
          </w:r>
        </w:p>
      </w:sdtContent>
    </w:sdt>
    <w:p w14:paraId="3ED7DD24" w14:textId="77777777" w:rsidR="00031E12" w:rsidRDefault="00000000">
      <w:pPr>
        <w:pStyle w:val="Kop1"/>
      </w:pPr>
      <w:bookmarkStart w:id="0" w:name="introduction"/>
      <w:bookmarkStart w:id="1" w:name="_Toc187578149"/>
      <w:r>
        <w:t>Introduction</w:t>
      </w:r>
      <w:bookmarkEnd w:id="1"/>
    </w:p>
    <w:p w14:paraId="7A4B86F1" w14:textId="77777777" w:rsidR="00031E12" w:rsidRDefault="00000000">
      <w:pPr>
        <w:pStyle w:val="FirstParagraph"/>
      </w:pPr>
      <w:hyperlink r:id="rId8">
        <w:proofErr w:type="spellStart"/>
        <w:r>
          <w:rPr>
            <w:rStyle w:val="Hyperlink"/>
          </w:rPr>
          <w:t>SoilGrids</w:t>
        </w:r>
        <w:proofErr w:type="spellEnd"/>
      </w:hyperlink>
      <w:r>
        <w:t xml:space="preserve"> is a system for global digital soil mapping that makes use of global soil profile information and covariate data to model the spatial distribution of soil properties across the globe. SoilGrids250 is a collections of soil property maps at six standard depths at 250 m grid resolution.</w:t>
      </w:r>
    </w:p>
    <w:p w14:paraId="3E84B5B9" w14:textId="77777777" w:rsidR="00031E12" w:rsidRDefault="00000000">
      <w:pPr>
        <w:pStyle w:val="Plattetekst"/>
      </w:pPr>
      <w:r>
        <w:t xml:space="preserve">SoilGrids250 filenames, procedures etc. are explained in a </w:t>
      </w:r>
      <w:hyperlink r:id="rId9">
        <w:r>
          <w:rPr>
            <w:rStyle w:val="Hyperlink"/>
          </w:rPr>
          <w:t>FAQ</w:t>
        </w:r>
      </w:hyperlink>
      <w:r>
        <w:t xml:space="preserve">. The choice of the </w:t>
      </w:r>
      <w:hyperlink r:id="rId10">
        <w:r>
          <w:rPr>
            <w:rStyle w:val="Hyperlink"/>
          </w:rPr>
          <w:t>Goode Homolosine projection</w:t>
        </w:r>
      </w:hyperlink>
      <w:r>
        <w:t xml:space="preserve"> is explained in Moreira de Sousa, L., L. Poggio, and B. Kempen. 2019. </w:t>
      </w:r>
      <w:r>
        <w:rPr>
          <w:i/>
          <w:iCs/>
        </w:rPr>
        <w:t>Comparison of FOSS4G Supported Equal-Area Projections Using Discrete Distortion Indicatrices.</w:t>
      </w:r>
      <w:r>
        <w:t xml:space="preserve"> </w:t>
      </w:r>
      <w:r>
        <w:rPr>
          <w:i/>
          <w:iCs/>
        </w:rPr>
        <w:t>ISPRS International Journal of Geo-Information</w:t>
      </w:r>
      <w:r>
        <w:t xml:space="preserve"> 8(8): 351. </w:t>
      </w:r>
      <w:hyperlink r:id="rId11">
        <w:r>
          <w:rPr>
            <w:rStyle w:val="Hyperlink"/>
          </w:rPr>
          <w:t>https://doi.org/10.3390/ijgi8080351</w:t>
        </w:r>
      </w:hyperlink>
      <w:r>
        <w:t>.</w:t>
      </w:r>
    </w:p>
    <w:p w14:paraId="043C62E3" w14:textId="77777777" w:rsidR="00031E12" w:rsidRDefault="00000000">
      <w:pPr>
        <w:pStyle w:val="Plattetekst"/>
      </w:pPr>
      <w:r>
        <w:t xml:space="preserve">Download of SoilGrids layers is most convenient by Web Coverage Service (WCS), see </w:t>
      </w:r>
      <w:hyperlink r:id="rId12">
        <w:r>
          <w:rPr>
            <w:rStyle w:val="Hyperlink"/>
          </w:rPr>
          <w:t>this description of procedures from ISRIC</w:t>
        </w:r>
      </w:hyperlink>
      <w:r>
        <w:t>.</w:t>
      </w:r>
    </w:p>
    <w:p w14:paraId="1BAA486D" w14:textId="77777777" w:rsidR="00031E12" w:rsidRDefault="00000000">
      <w:pPr>
        <w:pStyle w:val="Plattetekst"/>
      </w:pPr>
      <w:r>
        <w:t>This script creates a tile for a property and depth slice, over a Area of Interest delimited by geographic coördinates. Tiles are created in EPSG 4326 (WGS84 long/lat) with SoilGrid’s nominal 250 m grid resolution.</w:t>
      </w:r>
    </w:p>
    <w:p w14:paraId="6EA94CA5" w14:textId="77777777" w:rsidR="00031E12" w:rsidRDefault="00000000">
      <w:pPr>
        <w:pStyle w:val="Plattetekst"/>
      </w:pPr>
      <w:r>
        <w:lastRenderedPageBreak/>
        <w:t>This tile can then be compared with other PSM products or combined into a raster stack for pattern analyis.</w:t>
      </w:r>
    </w:p>
    <w:p w14:paraId="6FEE47FB" w14:textId="77777777" w:rsidR="00031E12" w:rsidRDefault="00000000">
      <w:pPr>
        <w:pStyle w:val="Plattetekst"/>
      </w:pPr>
      <w:r>
        <w:t>To use this script:</w:t>
      </w:r>
    </w:p>
    <w:p w14:paraId="234C538F" w14:textId="77777777" w:rsidR="00031E12" w:rsidRDefault="00000000">
      <w:pPr>
        <w:pStyle w:val="Compact"/>
        <w:numPr>
          <w:ilvl w:val="0"/>
          <w:numId w:val="2"/>
        </w:numPr>
      </w:pPr>
      <w:r>
        <w:t xml:space="preserve">Adjust the </w:t>
      </w:r>
      <w:hyperlink w:anchor="dirs">
        <w:r>
          <w:rPr>
            <w:rStyle w:val="Hyperlink"/>
          </w:rPr>
          <w:t>directory structure</w:t>
        </w:r>
      </w:hyperlink>
      <w:r>
        <w:t xml:space="preserve"> to your system.</w:t>
      </w:r>
    </w:p>
    <w:p w14:paraId="422E53AA" w14:textId="77777777" w:rsidR="00031E12" w:rsidRDefault="00000000">
      <w:pPr>
        <w:pStyle w:val="FirstParagraph"/>
      </w:pPr>
      <w:r>
        <w:t xml:space="preserve">Steps 2–3 refer to the YAML headers of the R Markdown source document, or external calls with </w:t>
      </w:r>
      <w:r>
        <w:rPr>
          <w:rStyle w:val="VerbatimChar"/>
        </w:rPr>
        <w:t>knitr::render</w:t>
      </w:r>
      <w:r>
        <w:t>. You can ask to be prompted for the parameters with the R command at the console:</w:t>
      </w:r>
    </w:p>
    <w:p w14:paraId="064C7BE0" w14:textId="77777777" w:rsidR="00031E12" w:rsidRDefault="00000000">
      <w:pPr>
        <w:pStyle w:val="SourceCode"/>
      </w:pPr>
      <w:r>
        <w:rPr>
          <w:rStyle w:val="NormalTok"/>
        </w:rPr>
        <w:t>rmarkdown</w:t>
      </w:r>
      <w:r>
        <w:rPr>
          <w:rStyle w:val="SpecialCharTok"/>
        </w:rPr>
        <w:t>::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rPr>
          <w:rStyle w:val="StringTok"/>
        </w:rPr>
        <w:t>"SoilGrids250_WCS_import.Rmd"</w:t>
      </w:r>
      <w:r>
        <w:rPr>
          <w:rStyle w:val="NormalTok"/>
        </w:rPr>
        <w:t xml:space="preserve">, </w:t>
      </w:r>
      <w:r>
        <w:rPr>
          <w:rStyle w:val="AttributeTok"/>
        </w:rPr>
        <w:t>output_format =</w:t>
      </w:r>
      <w:r>
        <w:rPr>
          <w:rStyle w:val="NormalTok"/>
        </w:rPr>
        <w:t xml:space="preserve"> </w:t>
      </w:r>
      <w:r>
        <w:rPr>
          <w:rStyle w:val="StringTok"/>
        </w:rPr>
        <w:t>"html_document"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params =</w:t>
      </w:r>
      <w:r>
        <w:rPr>
          <w:rStyle w:val="NormalTok"/>
        </w:rPr>
        <w:t xml:space="preserve"> </w:t>
      </w:r>
      <w:r>
        <w:rPr>
          <w:rStyle w:val="StringTok"/>
        </w:rPr>
        <w:t>"ask"</w:t>
      </w:r>
      <w:r>
        <w:rPr>
          <w:rStyle w:val="NormalTok"/>
        </w:rPr>
        <w:t>)</w:t>
      </w:r>
    </w:p>
    <w:p w14:paraId="3F38EF0E" w14:textId="77777777" w:rsidR="00031E12" w:rsidRDefault="00000000">
      <w:pPr>
        <w:pStyle w:val="FirstParagraph"/>
      </w:pPr>
      <w:r>
        <w:t>or you can specify them directly and run this script from the R console, e.g.,</w:t>
      </w:r>
    </w:p>
    <w:p w14:paraId="0637CC26" w14:textId="77777777" w:rsidR="00031E12" w:rsidRDefault="00000000">
      <w:pPr>
        <w:pStyle w:val="SourceCode"/>
      </w:pPr>
      <w:r>
        <w:rPr>
          <w:rStyle w:val="NormalTok"/>
        </w:rPr>
        <w:t>rmarkdown</w:t>
      </w:r>
      <w:r>
        <w:rPr>
          <w:rStyle w:val="SpecialCharTok"/>
        </w:rPr>
        <w:t>::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rPr>
          <w:rStyle w:val="StringTok"/>
        </w:rPr>
        <w:t>"SoilGrids250_WCS_import.Rmd"</w:t>
      </w:r>
      <w:r>
        <w:rPr>
          <w:rStyle w:val="NormalTok"/>
        </w:rPr>
        <w:t xml:space="preserve">, </w:t>
      </w:r>
      <w:r>
        <w:rPr>
          <w:rStyle w:val="AttributeTok"/>
        </w:rPr>
        <w:t>output_format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params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lrc_long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AttributeTok"/>
        </w:rPr>
        <w:t>lrc_lat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quantile.n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voi.n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depth.n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59F7C0A" w14:textId="77777777" w:rsidR="00031E12" w:rsidRDefault="00000000">
      <w:pPr>
        <w:pStyle w:val="FirstParagraph"/>
      </w:pPr>
      <w:r>
        <w:t xml:space="preserve">Here we specify </w:t>
      </w:r>
      <w:r>
        <w:rPr>
          <w:rStyle w:val="VerbatimChar"/>
        </w:rPr>
        <w:t>output_format = NULL</w:t>
      </w:r>
      <w:r>
        <w:t xml:space="preserve"> to just get the tile but not produce a document.</w:t>
      </w:r>
    </w:p>
    <w:p w14:paraId="726641E1" w14:textId="77777777" w:rsidR="00031E12" w:rsidRDefault="00000000">
      <w:pPr>
        <w:pStyle w:val="Plattetekst"/>
      </w:pPr>
      <w:r>
        <w:t>See the respective sections of the code for the parameter definitions.</w:t>
      </w:r>
    </w:p>
    <w:p w14:paraId="57FA420F" w14:textId="77777777" w:rsidR="00031E12" w:rsidRDefault="00000000">
      <w:pPr>
        <w:numPr>
          <w:ilvl w:val="0"/>
          <w:numId w:val="3"/>
        </w:numPr>
      </w:pPr>
      <w:hyperlink w:anchor="params">
        <w:r>
          <w:rPr>
            <w:rStyle w:val="Hyperlink"/>
          </w:rPr>
          <w:t>Select a property and quantile and a depth slice</w:t>
        </w:r>
      </w:hyperlink>
      <w:r>
        <w:t>, using the YAML header or by knitting with parameters.</w:t>
      </w:r>
    </w:p>
    <w:p w14:paraId="36C513E3" w14:textId="77777777" w:rsidR="00031E12" w:rsidRDefault="00000000">
      <w:pPr>
        <w:numPr>
          <w:ilvl w:val="0"/>
          <w:numId w:val="3"/>
        </w:numPr>
      </w:pPr>
      <w:hyperlink w:anchor="aoi">
        <w:r>
          <w:rPr>
            <w:rStyle w:val="Hyperlink"/>
          </w:rPr>
          <w:t>Select an Area of Interest</w:t>
        </w:r>
      </w:hyperlink>
      <w:r>
        <w:t xml:space="preserve">, typically a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tile, using the YAML header or by knitting with parameters.</w:t>
      </w:r>
    </w:p>
    <w:p w14:paraId="4198CE85" w14:textId="77777777" w:rsidR="00031E12" w:rsidRDefault="00000000">
      <w:pPr>
        <w:numPr>
          <w:ilvl w:val="0"/>
          <w:numId w:val="3"/>
        </w:numPr>
      </w:pPr>
      <w:r>
        <w:t xml:space="preserve">Either compile to HTML or PDF (“knit”), or “Run All” within R Markdown, or call </w:t>
      </w:r>
      <w:r>
        <w:rPr>
          <w:rStyle w:val="VerbatimChar"/>
        </w:rPr>
        <w:t>rmarkdown::render</w:t>
      </w:r>
      <w:r>
        <w:t xml:space="preserve"> from the R command line, as explained above.</w:t>
      </w:r>
    </w:p>
    <w:p w14:paraId="1E37A31A" w14:textId="77777777" w:rsidR="00031E12" w:rsidRDefault="00000000">
      <w:pPr>
        <w:numPr>
          <w:ilvl w:val="0"/>
          <w:numId w:val="3"/>
        </w:numPr>
      </w:pPr>
      <w:r>
        <w:t xml:space="preserve">The processed tile will be in the directory structure, in a </w:t>
      </w:r>
      <w:hyperlink w:anchor="save">
        <w:r>
          <w:rPr>
            <w:rStyle w:val="Hyperlink"/>
          </w:rPr>
          <w:t>subdirectory named for the AOI</w:t>
        </w:r>
      </w:hyperlink>
      <w:r>
        <w:t>.</w:t>
      </w:r>
    </w:p>
    <w:p w14:paraId="5778EDAB" w14:textId="77777777" w:rsidR="00031E12" w:rsidRDefault="00000000">
      <w:pPr>
        <w:pStyle w:val="Kop1"/>
      </w:pPr>
      <w:bookmarkStart w:id="2" w:name="dirs"/>
      <w:bookmarkStart w:id="3" w:name="_Toc187578150"/>
      <w:bookmarkEnd w:id="0"/>
      <w:r>
        <w:t>Directories</w:t>
      </w:r>
      <w:bookmarkEnd w:id="3"/>
    </w:p>
    <w:p w14:paraId="55428F10" w14:textId="77777777" w:rsidR="00031E12" w:rsidRDefault="00000000">
      <w:pPr>
        <w:pStyle w:val="FirstParagraph"/>
      </w:pPr>
      <w:r>
        <w:t>Set base directories, specific to the local file system.</w:t>
      </w:r>
    </w:p>
    <w:p w14:paraId="75773FC3" w14:textId="77777777" w:rsidR="00031E12" w:rsidRDefault="00000000">
      <w:pPr>
        <w:numPr>
          <w:ilvl w:val="0"/>
          <w:numId w:val="4"/>
        </w:numPr>
      </w:pPr>
      <w:r>
        <w:rPr>
          <w:rStyle w:val="VerbatimChar"/>
        </w:rPr>
        <w:t>base.dir.import</w:t>
      </w:r>
      <w:r>
        <w:t>: This is where downloaded large GeoTIFF are located. Because of their size they may be on a separate file system, e.g., removable or networked drive.</w:t>
      </w:r>
    </w:p>
    <w:p w14:paraId="7AD60BB4" w14:textId="77777777" w:rsidR="00031E12" w:rsidRDefault="00000000">
      <w:pPr>
        <w:numPr>
          <w:ilvl w:val="0"/>
          <w:numId w:val="4"/>
        </w:numPr>
      </w:pPr>
      <w:r>
        <w:rPr>
          <w:rStyle w:val="VerbatimChar"/>
        </w:rPr>
        <w:t>base.dir</w:t>
      </w:r>
      <w:r>
        <w:t>: This is where the processed SoilGrids250 maps are stored.</w:t>
      </w:r>
    </w:p>
    <w:p w14:paraId="008BFFF1" w14:textId="77777777" w:rsidR="00031E12" w:rsidRDefault="00000000">
      <w:pPr>
        <w:pStyle w:val="SourceCode"/>
      </w:pPr>
      <w:r>
        <w:rPr>
          <w:rStyle w:val="NormalTok"/>
        </w:rPr>
        <w:t xml:space="preserve">(base.dir.sg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path.expand</w:t>
      </w:r>
      <w:r>
        <w:rPr>
          <w:rStyle w:val="NormalTok"/>
        </w:rPr>
        <w:t>(</w:t>
      </w:r>
      <w:r>
        <w:rPr>
          <w:rStyle w:val="StringTok"/>
        </w:rPr>
        <w:t>"~/ds_reference/DSM2025/"</w:t>
      </w:r>
      <w:r>
        <w:rPr>
          <w:rStyle w:val="NormalTok"/>
        </w:rPr>
        <w:t>))</w:t>
      </w:r>
    </w:p>
    <w:p w14:paraId="15E6644B" w14:textId="77777777" w:rsidR="00031E12" w:rsidRDefault="00000000">
      <w:pPr>
        <w:pStyle w:val="SourceCode"/>
      </w:pPr>
      <w:r>
        <w:rPr>
          <w:rStyle w:val="VerbatimChar"/>
        </w:rPr>
        <w:t>[1] "/Users/rossiter/ds_reference/DSM2025/"</w:t>
      </w:r>
    </w:p>
    <w:p w14:paraId="42A25D60" w14:textId="77777777" w:rsidR="00031E12" w:rsidRDefault="00000000">
      <w:pPr>
        <w:pStyle w:val="SourceCode"/>
      </w:pPr>
      <w:r>
        <w:rPr>
          <w:rStyle w:val="NormalTok"/>
        </w:rPr>
        <w:lastRenderedPageBreak/>
        <w:t xml:space="preserve">(base.dir.sg.import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path.expand</w:t>
      </w:r>
      <w:r>
        <w:rPr>
          <w:rStyle w:val="NormalTok"/>
        </w:rPr>
        <w:t>(</w:t>
      </w:r>
      <w:r>
        <w:rPr>
          <w:rStyle w:val="StringTok"/>
        </w:rPr>
        <w:t>"~/tmp/DSM2025/"</w:t>
      </w:r>
      <w:r>
        <w:rPr>
          <w:rStyle w:val="NormalTok"/>
        </w:rPr>
        <w:t>))</w:t>
      </w:r>
    </w:p>
    <w:p w14:paraId="69E4FFD4" w14:textId="77777777" w:rsidR="00031E12" w:rsidRDefault="00000000">
      <w:pPr>
        <w:pStyle w:val="SourceCode"/>
      </w:pPr>
      <w:r>
        <w:rPr>
          <w:rStyle w:val="VerbatimChar"/>
        </w:rPr>
        <w:t>[1] "/Users/rossiter/tmp/DSM2025/"</w:t>
      </w:r>
    </w:p>
    <w:p w14:paraId="11376958" w14:textId="77777777" w:rsidR="00031E12" w:rsidRDefault="00000000">
      <w:pPr>
        <w:pStyle w:val="FirstParagraph"/>
      </w:pPr>
      <w:r>
        <w:t xml:space="preserve">These are the base of destination directories built </w:t>
      </w:r>
      <w:hyperlink w:anchor="dest">
        <w:r>
          <w:rPr>
            <w:rStyle w:val="Hyperlink"/>
          </w:rPr>
          <w:t>below</w:t>
        </w:r>
      </w:hyperlink>
    </w:p>
    <w:p w14:paraId="15D11C14" w14:textId="77777777" w:rsidR="00031E12" w:rsidRDefault="00000000">
      <w:pPr>
        <w:pStyle w:val="Kop1"/>
      </w:pPr>
      <w:bookmarkStart w:id="4" w:name="pkgs"/>
      <w:bookmarkStart w:id="5" w:name="_Toc187578151"/>
      <w:bookmarkEnd w:id="2"/>
      <w:r>
        <w:t>Packages</w:t>
      </w:r>
      <w:bookmarkEnd w:id="5"/>
    </w:p>
    <w:p w14:paraId="122EED35" w14:textId="77777777" w:rsidR="00031E1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(sf)             </w:t>
      </w:r>
      <w:r>
        <w:rPr>
          <w:rStyle w:val="CommentTok"/>
        </w:rPr>
        <w:t xml:space="preserve"># spatial data types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(terra)          </w:t>
      </w:r>
      <w:r>
        <w:rPr>
          <w:rStyle w:val="CommentTok"/>
        </w:rPr>
        <w:t># raster data, replaces `raster`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 xml:space="preserve">(rgdal)          </w:t>
      </w:r>
      <w:r>
        <w:rPr>
          <w:rStyle w:val="CommentTok"/>
        </w:rPr>
        <w:t># directly access GDAL functions -- deprecated but still works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(gdalUtilities)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(XML)</w:t>
      </w:r>
    </w:p>
    <w:p w14:paraId="2D4EB7BD" w14:textId="77777777" w:rsidR="00031E12" w:rsidRDefault="00000000">
      <w:pPr>
        <w:pStyle w:val="FirstParagraph"/>
      </w:pPr>
      <w:hyperlink r:id="rId13">
        <w:r>
          <w:rPr>
            <w:rStyle w:val="Hyperlink"/>
          </w:rPr>
          <w:t>GDAL</w:t>
        </w:r>
      </w:hyperlink>
      <w:r>
        <w:t xml:space="preserve"> is used for spatial data import/export, coördinate systems etc. Check the GDAL installation, and whether the WCS service is available.</w:t>
      </w:r>
    </w:p>
    <w:p w14:paraId="3FEB8AF4" w14:textId="77777777" w:rsidR="00031E12" w:rsidRDefault="00000000">
      <w:pPr>
        <w:pStyle w:val="SourceCode"/>
      </w:pPr>
      <w:r>
        <w:rPr>
          <w:rStyle w:val="FunctionTok"/>
        </w:rPr>
        <w:t>gdal</w:t>
      </w:r>
      <w:r>
        <w:rPr>
          <w:rStyle w:val="NormalTok"/>
        </w:rPr>
        <w:t xml:space="preserve">() </w:t>
      </w:r>
      <w:r>
        <w:rPr>
          <w:rStyle w:val="CommentTok"/>
        </w:rPr>
        <w:t># version</w:t>
      </w:r>
      <w:r>
        <w:br/>
      </w:r>
      <w:r>
        <w:rPr>
          <w:rStyle w:val="NormalTok"/>
        </w:rPr>
        <w:t xml:space="preserve">gdal.drivers </w:t>
      </w:r>
      <w:r>
        <w:rPr>
          <w:rStyle w:val="OtherTok"/>
        </w:rPr>
        <w:t>&lt;-</w:t>
      </w:r>
      <w:r>
        <w:rPr>
          <w:rStyle w:val="NormalTok"/>
        </w:rPr>
        <w:t xml:space="preserve"> terra</w:t>
      </w:r>
      <w:r>
        <w:rPr>
          <w:rStyle w:val="SpecialCharTok"/>
        </w:rPr>
        <w:t>::</w:t>
      </w:r>
      <w:r>
        <w:rPr>
          <w:rStyle w:val="FunctionTok"/>
        </w:rPr>
        <w:t>gdal</w:t>
      </w:r>
      <w:r>
        <w:rPr>
          <w:rStyle w:val="NormalTok"/>
        </w:rPr>
        <w:t>(</w:t>
      </w:r>
      <w:r>
        <w:rPr>
          <w:rStyle w:val="AttributeTok"/>
        </w:rPr>
        <w:t>drivers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(gdal.drivers</w:t>
      </w:r>
      <w:r>
        <w:rPr>
          <w:rStyle w:val="SpecialCharTok"/>
        </w:rPr>
        <w:t>$</w:t>
      </w:r>
      <w:r>
        <w:rPr>
          <w:rStyle w:val="NormalTok"/>
        </w:rPr>
        <w:t xml:space="preserve">name 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"WCS"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gdal.drivers[ix, ]</w:t>
      </w:r>
    </w:p>
    <w:p w14:paraId="4A3E7C72" w14:textId="77777777" w:rsidR="00031E12" w:rsidRDefault="00000000">
      <w:pPr>
        <w:pStyle w:val="Kop1"/>
      </w:pPr>
      <w:bookmarkStart w:id="6" w:name="crs"/>
      <w:bookmarkStart w:id="7" w:name="_Toc187578152"/>
      <w:bookmarkEnd w:id="4"/>
      <w:r>
        <w:t>Coördinate Reference System (CRS)</w:t>
      </w:r>
      <w:bookmarkEnd w:id="7"/>
    </w:p>
    <w:p w14:paraId="5A38F808" w14:textId="77777777" w:rsidR="00031E12" w:rsidRDefault="00000000">
      <w:pPr>
        <w:pStyle w:val="FirstParagraph"/>
      </w:pPr>
      <w:r>
        <w:t>We want to use geographic coördinates for the tile. But the ISRIC WCS does not seem to serve this – or at least, I can not figure out how. So, we must download SoilGrids250 in the native Homolosine CRS. For this we need to know the bounding box in that CRS.</w:t>
      </w:r>
    </w:p>
    <w:p w14:paraId="569023D8" w14:textId="77777777" w:rsidR="00031E12" w:rsidRDefault="00000000">
      <w:pPr>
        <w:pStyle w:val="Plattetekst"/>
      </w:pPr>
      <w:r>
        <w:t xml:space="preserve">Note: This CRS with pseudo-EPSG code 152160 should be added to to the </w:t>
      </w:r>
      <w:r>
        <w:rPr>
          <w:rStyle w:val="VerbatimChar"/>
        </w:rPr>
        <w:t>epsg</w:t>
      </w:r>
      <w:r>
        <w:t xml:space="preserve"> file of the PROJ database on your system </w:t>
      </w:r>
      <w:r>
        <w:rPr>
          <w:rStyle w:val="Voetnootmarkering"/>
        </w:rPr>
        <w:footnoteReference w:id="1"/>
      </w:r>
      <w:r>
        <w:t xml:space="preserve"> as a final line, as explained </w:t>
      </w:r>
      <w:hyperlink r:id="rId14" w:anchor="How_can_I_use_the_Homolosine_projection">
        <w:r>
          <w:rPr>
            <w:rStyle w:val="Hyperlink"/>
          </w:rPr>
          <w:t>here</w:t>
        </w:r>
      </w:hyperlink>
      <w:r>
        <w:t>. But for now do not do this, just specify the projection directly.</w:t>
      </w:r>
    </w:p>
    <w:p w14:paraId="72BC069C" w14:textId="77777777" w:rsidR="00031E12" w:rsidRDefault="00000000">
      <w:pPr>
        <w:pStyle w:val="SourceCode"/>
      </w:pPr>
      <w:r>
        <w:rPr>
          <w:rStyle w:val="NormalTok"/>
        </w:rPr>
        <w:t xml:space="preserve">crs.igh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'+proj=igh +lat_0=0 +lon_0=0 +datum=WGS84 +units=m +no_defs'</w:t>
      </w:r>
    </w:p>
    <w:p w14:paraId="32567327" w14:textId="77777777" w:rsidR="00031E12" w:rsidRDefault="00000000">
      <w:pPr>
        <w:pStyle w:val="Kop1"/>
      </w:pPr>
      <w:bookmarkStart w:id="8" w:name="params"/>
      <w:bookmarkStart w:id="9" w:name="_Toc187578153"/>
      <w:bookmarkEnd w:id="6"/>
      <w:r>
        <w:t>Parameters</w:t>
      </w:r>
      <w:bookmarkEnd w:id="9"/>
    </w:p>
    <w:p w14:paraId="398C68F9" w14:textId="77777777" w:rsidR="00031E12" w:rsidRDefault="00000000">
      <w:pPr>
        <w:pStyle w:val="FirstParagraph"/>
      </w:pPr>
      <w:r>
        <w:t xml:space="preserve">Define the variables for the soil property and layer of interest. See </w:t>
      </w:r>
      <w:hyperlink r:id="rId15" w:anchor="What_do_the_filename_codes_mean">
        <w:r>
          <w:rPr>
            <w:rStyle w:val="Hyperlink"/>
          </w:rPr>
          <w:t>here</w:t>
        </w:r>
      </w:hyperlink>
      <w:r>
        <w:t xml:space="preserve"> for the naming conventions</w:t>
      </w:r>
    </w:p>
    <w:p w14:paraId="5AA3EF13" w14:textId="77777777" w:rsidR="00031E12" w:rsidRDefault="00000000">
      <w:pPr>
        <w:pStyle w:val="Plattetekst"/>
      </w:pPr>
      <w:r>
        <w:rPr>
          <w:rStyle w:val="VerbatimChar"/>
        </w:rPr>
        <w:t>Q0.05</w:t>
      </w:r>
      <w:r>
        <w:t xml:space="preserve"> - 5% quantile from the Quantile Random Forest (QRF); </w:t>
      </w:r>
      <w:r>
        <w:rPr>
          <w:rStyle w:val="VerbatimChar"/>
        </w:rPr>
        <w:t>Q0.5</w:t>
      </w:r>
      <w:r>
        <w:t xml:space="preserve"> - median of the distribution from the QRF – note </w:t>
      </w:r>
      <w:r>
        <w:rPr>
          <w:i/>
          <w:iCs/>
        </w:rPr>
        <w:t>not</w:t>
      </w:r>
      <w:r>
        <w:t xml:space="preserve"> </w:t>
      </w:r>
      <w:r>
        <w:rPr>
          <w:rStyle w:val="VerbatimChar"/>
        </w:rPr>
        <w:t>Q0.50</w:t>
      </w:r>
      <w:r>
        <w:t xml:space="preserve">; </w:t>
      </w:r>
      <w:r>
        <w:rPr>
          <w:rStyle w:val="VerbatimChar"/>
        </w:rPr>
        <w:t>Q0.95</w:t>
      </w:r>
      <w:r>
        <w:t xml:space="preserve"> - 95% quantile from the QRF; </w:t>
      </w:r>
      <w:r>
        <w:rPr>
          <w:rStyle w:val="VerbatimChar"/>
        </w:rPr>
        <w:t>mean</w:t>
      </w:r>
      <w:r>
        <w:t xml:space="preserve"> - mean of the distribution.</w:t>
      </w:r>
    </w:p>
    <w:p w14:paraId="5E1784D7" w14:textId="77777777" w:rsidR="00031E12" w:rsidRDefault="00000000">
      <w:pPr>
        <w:pStyle w:val="SourceCode"/>
      </w:pPr>
      <w:r>
        <w:rPr>
          <w:rStyle w:val="NormalTok"/>
        </w:rPr>
        <w:t xml:space="preserve">quantile.list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"Q0.05"</w:t>
      </w:r>
      <w:r>
        <w:rPr>
          <w:rStyle w:val="NormalTok"/>
        </w:rPr>
        <w:t xml:space="preserve">, </w:t>
      </w:r>
      <w:r>
        <w:rPr>
          <w:rStyle w:val="StringTok"/>
        </w:rPr>
        <w:t>"Q0.5"</w:t>
      </w:r>
      <w:r>
        <w:rPr>
          <w:rStyle w:val="NormalTok"/>
        </w:rPr>
        <w:t xml:space="preserve">, </w:t>
      </w:r>
      <w:r>
        <w:rPr>
          <w:rStyle w:val="StringTok"/>
        </w:rPr>
        <w:t>"Q0.95"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47501D3F" w14:textId="77777777" w:rsidR="00031E12" w:rsidRDefault="00000000">
      <w:pPr>
        <w:pStyle w:val="FirstParagraph"/>
      </w:pPr>
      <w:r>
        <w:lastRenderedPageBreak/>
        <w:t>Here are the properties predicted by SoilGrids250:</w:t>
      </w:r>
    </w:p>
    <w:p w14:paraId="677EDE5D" w14:textId="77777777" w:rsidR="00031E12" w:rsidRDefault="00000000">
      <w:pPr>
        <w:pStyle w:val="SourceCode"/>
      </w:pPr>
      <w:r>
        <w:rPr>
          <w:rStyle w:val="NormalTok"/>
        </w:rPr>
        <w:t xml:space="preserve">voi.list.sg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"clay"</w:t>
      </w:r>
      <w:r>
        <w:rPr>
          <w:rStyle w:val="NormalTok"/>
        </w:rPr>
        <w:t xml:space="preserve">, </w:t>
      </w:r>
      <w:r>
        <w:rPr>
          <w:rStyle w:val="StringTok"/>
        </w:rPr>
        <w:t>"silt"</w:t>
      </w:r>
      <w:r>
        <w:rPr>
          <w:rStyle w:val="NormalTok"/>
        </w:rPr>
        <w:t xml:space="preserve">, </w:t>
      </w:r>
      <w:r>
        <w:rPr>
          <w:rStyle w:val="StringTok"/>
        </w:rPr>
        <w:t>"sand"</w:t>
      </w:r>
      <w:r>
        <w:rPr>
          <w:rStyle w:val="NormalTok"/>
        </w:rPr>
        <w:t xml:space="preserve">, </w:t>
      </w:r>
      <w:r>
        <w:rPr>
          <w:rStyle w:val="StringTok"/>
        </w:rPr>
        <w:t>"phh2o"</w:t>
      </w:r>
      <w:r>
        <w:rPr>
          <w:rStyle w:val="NormalTok"/>
        </w:rPr>
        <w:t xml:space="preserve">, </w:t>
      </w:r>
      <w:r>
        <w:rPr>
          <w:rStyle w:val="StringTok"/>
        </w:rPr>
        <w:t>"cec"</w:t>
      </w:r>
      <w:r>
        <w:rPr>
          <w:rStyle w:val="NormalTok"/>
        </w:rPr>
        <w:t xml:space="preserve">, </w:t>
      </w:r>
      <w:r>
        <w:rPr>
          <w:rStyle w:val="StringTok"/>
        </w:rPr>
        <w:t>"soc"</w:t>
      </w:r>
      <w:r>
        <w:rPr>
          <w:rStyle w:val="NormalTok"/>
        </w:rPr>
        <w:t xml:space="preserve">, </w:t>
      </w:r>
      <w:r>
        <w:rPr>
          <w:rStyle w:val="StringTok"/>
        </w:rPr>
        <w:t>"bdod"</w:t>
      </w:r>
      <w:r>
        <w:rPr>
          <w:rStyle w:val="NormalTok"/>
        </w:rPr>
        <w:t xml:space="preserve">, </w:t>
      </w:r>
      <w:r>
        <w:rPr>
          <w:rStyle w:val="StringTok"/>
        </w:rPr>
        <w:t>"cfvo"</w:t>
      </w:r>
      <w:r>
        <w:rPr>
          <w:rStyle w:val="NormalTok"/>
        </w:rPr>
        <w:t xml:space="preserve">, </w:t>
      </w:r>
      <w:r>
        <w:rPr>
          <w:rStyle w:val="StringTok"/>
        </w:rPr>
        <w:t>"nitrogen"</w:t>
      </w:r>
      <w:r>
        <w:rPr>
          <w:rStyle w:val="NormalTok"/>
        </w:rPr>
        <w:t xml:space="preserve">, </w:t>
      </w:r>
      <w:r>
        <w:rPr>
          <w:rStyle w:val="StringTok"/>
        </w:rPr>
        <w:t>"ocd"</w:t>
      </w:r>
      <w:r>
        <w:rPr>
          <w:rStyle w:val="NormalTok"/>
        </w:rPr>
        <w:t>)</w:t>
      </w:r>
    </w:p>
    <w:p w14:paraId="092585E2" w14:textId="77777777" w:rsidR="00031E12" w:rsidRDefault="00000000">
      <w:pPr>
        <w:pStyle w:val="FirstParagraph"/>
      </w:pPr>
      <w:r>
        <w:t xml:space="preserve">We do not include </w:t>
      </w:r>
      <w:r>
        <w:rPr>
          <w:rStyle w:val="VerbatimChar"/>
        </w:rPr>
        <w:t>ocs</w:t>
      </w:r>
      <w:r>
        <w:t xml:space="preserve"> (Organic C stocks) here because that is for the whole profile, not by depth slice.</w:t>
      </w:r>
    </w:p>
    <w:p w14:paraId="7F8DD862" w14:textId="77777777" w:rsidR="00031E12" w:rsidRDefault="00000000">
      <w:pPr>
        <w:pStyle w:val="Plattetekst"/>
      </w:pPr>
      <w:r>
        <w:t>Here are the depth slices predicted by SoilGrids250:</w:t>
      </w:r>
    </w:p>
    <w:p w14:paraId="7FB32B06" w14:textId="77777777" w:rsidR="00031E12" w:rsidRDefault="00000000">
      <w:pPr>
        <w:pStyle w:val="SourceCode"/>
      </w:pPr>
      <w:r>
        <w:rPr>
          <w:rStyle w:val="NormalTok"/>
        </w:rPr>
        <w:t xml:space="preserve">depth.list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"0-5"</w:t>
      </w:r>
      <w:r>
        <w:rPr>
          <w:rStyle w:val="NormalTok"/>
        </w:rPr>
        <w:t xml:space="preserve">, </w:t>
      </w:r>
      <w:r>
        <w:rPr>
          <w:rStyle w:val="StringTok"/>
        </w:rPr>
        <w:t>"5-15"</w:t>
      </w:r>
      <w:r>
        <w:rPr>
          <w:rStyle w:val="NormalTok"/>
        </w:rPr>
        <w:t xml:space="preserve">, </w:t>
      </w:r>
      <w:r>
        <w:rPr>
          <w:rStyle w:val="StringTok"/>
        </w:rPr>
        <w:t>"15-30"</w:t>
      </w:r>
      <w:r>
        <w:rPr>
          <w:rStyle w:val="NormalTok"/>
        </w:rPr>
        <w:t xml:space="preserve">, </w:t>
      </w:r>
      <w:r>
        <w:rPr>
          <w:rStyle w:val="StringTok"/>
        </w:rPr>
        <w:t>"30-60"</w:t>
      </w:r>
      <w:r>
        <w:rPr>
          <w:rStyle w:val="NormalTok"/>
        </w:rPr>
        <w:t xml:space="preserve">, </w:t>
      </w:r>
      <w:r>
        <w:rPr>
          <w:rStyle w:val="StringTok"/>
        </w:rPr>
        <w:t>"60-100"</w:t>
      </w:r>
      <w:r>
        <w:rPr>
          <w:rStyle w:val="NormalTok"/>
        </w:rPr>
        <w:t xml:space="preserve">, </w:t>
      </w:r>
      <w:r>
        <w:rPr>
          <w:rStyle w:val="StringTok"/>
        </w:rPr>
        <w:t>"100-200"</w:t>
      </w:r>
      <w:r>
        <w:rPr>
          <w:rStyle w:val="NormalTok"/>
        </w:rPr>
        <w:t>),</w:t>
      </w:r>
      <w:r>
        <w:rPr>
          <w:rStyle w:val="StringTok"/>
        </w:rPr>
        <w:t>"cm"</w:t>
      </w:r>
      <w:r>
        <w:rPr>
          <w:rStyle w:val="NormalTok"/>
        </w:rPr>
        <w:t>)</w:t>
      </w:r>
    </w:p>
    <w:p w14:paraId="178675F3" w14:textId="77777777" w:rsidR="00031E12" w:rsidRDefault="00000000">
      <w:pPr>
        <w:pStyle w:val="FirstParagraph"/>
      </w:pPr>
      <w:r>
        <w:t>Parameters for this run:</w:t>
      </w:r>
    </w:p>
    <w:p w14:paraId="1C67ACFE" w14:textId="77777777" w:rsidR="00031E1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"VOI:"</w:t>
      </w:r>
      <w:r>
        <w:rPr>
          <w:rStyle w:val="NormalTok"/>
        </w:rPr>
        <w:t>, voi.list.sg[params</w:t>
      </w:r>
      <w:r>
        <w:rPr>
          <w:rStyle w:val="SpecialCharTok"/>
        </w:rPr>
        <w:t>$</w:t>
      </w:r>
      <w:r>
        <w:rPr>
          <w:rStyle w:val="NormalTok"/>
        </w:rPr>
        <w:t>voi.n]))</w:t>
      </w:r>
    </w:p>
    <w:p w14:paraId="50644B36" w14:textId="77777777" w:rsidR="00031E12" w:rsidRDefault="00000000">
      <w:pPr>
        <w:pStyle w:val="SourceCode"/>
      </w:pPr>
      <w:r>
        <w:rPr>
          <w:rStyle w:val="VerbatimChar"/>
        </w:rPr>
        <w:t>[1] "VOI: cfvo"</w:t>
      </w:r>
    </w:p>
    <w:p w14:paraId="32A646A3" w14:textId="77777777" w:rsidR="00031E1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"Depth slice:"</w:t>
      </w:r>
      <w:r>
        <w:rPr>
          <w:rStyle w:val="NormalTok"/>
        </w:rPr>
        <w:t>, depth.list[params</w:t>
      </w:r>
      <w:r>
        <w:rPr>
          <w:rStyle w:val="SpecialCharTok"/>
        </w:rPr>
        <w:t>$</w:t>
      </w:r>
      <w:r>
        <w:rPr>
          <w:rStyle w:val="NormalTok"/>
        </w:rPr>
        <w:t>depth.n]))</w:t>
      </w:r>
    </w:p>
    <w:p w14:paraId="2FF0A3E6" w14:textId="77777777" w:rsidR="00031E12" w:rsidRDefault="00000000">
      <w:pPr>
        <w:pStyle w:val="SourceCode"/>
      </w:pPr>
      <w:r>
        <w:rPr>
          <w:rStyle w:val="VerbatimChar"/>
        </w:rPr>
        <w:t>[1] "Depth slice: 0-5cm"</w:t>
      </w:r>
    </w:p>
    <w:p w14:paraId="3DCC6960" w14:textId="77777777" w:rsidR="00031E1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"Quantile:"</w:t>
      </w:r>
      <w:r>
        <w:rPr>
          <w:rStyle w:val="NormalTok"/>
        </w:rPr>
        <w:t>, quantile.list[params</w:t>
      </w:r>
      <w:r>
        <w:rPr>
          <w:rStyle w:val="SpecialCharTok"/>
        </w:rPr>
        <w:t>$</w:t>
      </w:r>
      <w:r>
        <w:rPr>
          <w:rStyle w:val="NormalTok"/>
        </w:rPr>
        <w:t>quantile.n]))</w:t>
      </w:r>
    </w:p>
    <w:p w14:paraId="65F351E7" w14:textId="77777777" w:rsidR="00031E12" w:rsidRDefault="00000000">
      <w:pPr>
        <w:pStyle w:val="SourceCode"/>
      </w:pPr>
      <w:r>
        <w:rPr>
          <w:rStyle w:val="VerbatimChar"/>
        </w:rPr>
        <w:t>[1] "Quantile: mean"</w:t>
      </w:r>
    </w:p>
    <w:p w14:paraId="4299F671" w14:textId="77777777" w:rsidR="00031E12" w:rsidRDefault="00000000">
      <w:pPr>
        <w:pStyle w:val="FirstParagraph"/>
      </w:pPr>
      <w:r>
        <w:t>Set the property, depth and quantile from the YAML or rendering parameters:</w:t>
      </w:r>
    </w:p>
    <w:p w14:paraId="279019A1" w14:textId="77777777" w:rsidR="00031E12" w:rsidRDefault="00000000">
      <w:pPr>
        <w:pStyle w:val="SourceCode"/>
      </w:pPr>
      <w:r>
        <w:rPr>
          <w:rStyle w:val="NormalTok"/>
        </w:rPr>
        <w:t xml:space="preserve">voi </w:t>
      </w:r>
      <w:r>
        <w:rPr>
          <w:rStyle w:val="OtherTok"/>
        </w:rPr>
        <w:t>&lt;-</w:t>
      </w:r>
      <w:r>
        <w:rPr>
          <w:rStyle w:val="NormalTok"/>
        </w:rPr>
        <w:t xml:space="preserve"> voi.list.sg[params</w:t>
      </w:r>
      <w:r>
        <w:rPr>
          <w:rStyle w:val="SpecialCharTok"/>
        </w:rPr>
        <w:t>$</w:t>
      </w:r>
      <w:r>
        <w:rPr>
          <w:rStyle w:val="NormalTok"/>
        </w:rPr>
        <w:t>voi.n]</w:t>
      </w:r>
      <w:r>
        <w:br/>
      </w:r>
      <w:r>
        <w:rPr>
          <w:rStyle w:val="NormalTok"/>
        </w:rPr>
        <w:t xml:space="preserve">depth </w:t>
      </w:r>
      <w:r>
        <w:rPr>
          <w:rStyle w:val="OtherTok"/>
        </w:rPr>
        <w:t>&lt;-</w:t>
      </w:r>
      <w:r>
        <w:rPr>
          <w:rStyle w:val="NormalTok"/>
        </w:rPr>
        <w:t xml:space="preserve"> depth.list[params</w:t>
      </w:r>
      <w:r>
        <w:rPr>
          <w:rStyle w:val="SpecialCharTok"/>
        </w:rPr>
        <w:t>$</w:t>
      </w:r>
      <w:r>
        <w:rPr>
          <w:rStyle w:val="NormalTok"/>
        </w:rPr>
        <w:t>depth.n]</w:t>
      </w:r>
      <w:r>
        <w:br/>
      </w:r>
      <w:r>
        <w:rPr>
          <w:rStyle w:val="NormalTok"/>
        </w:rPr>
        <w:t xml:space="preserve">quantile.sg </w:t>
      </w:r>
      <w:r>
        <w:rPr>
          <w:rStyle w:val="OtherTok"/>
        </w:rPr>
        <w:t>&lt;-</w:t>
      </w:r>
      <w:r>
        <w:rPr>
          <w:rStyle w:val="NormalTok"/>
        </w:rPr>
        <w:t xml:space="preserve"> quantile.list[params</w:t>
      </w:r>
      <w:r>
        <w:rPr>
          <w:rStyle w:val="SpecialCharTok"/>
        </w:rPr>
        <w:t>$</w:t>
      </w:r>
      <w:r>
        <w:rPr>
          <w:rStyle w:val="NormalTok"/>
        </w:rPr>
        <w:t>quantile.n]</w:t>
      </w:r>
      <w:r>
        <w:br/>
      </w:r>
      <w:r>
        <w:rPr>
          <w:rStyle w:val="NormalTok"/>
        </w:rPr>
        <w:t xml:space="preserve">(voi_layer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(voi, depth, quantile.sg,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 xml:space="preserve">)) </w:t>
      </w:r>
    </w:p>
    <w:p w14:paraId="5E340164" w14:textId="77777777" w:rsidR="00031E12" w:rsidRDefault="00000000">
      <w:pPr>
        <w:pStyle w:val="SourceCode"/>
      </w:pPr>
      <w:r>
        <w:rPr>
          <w:rStyle w:val="VerbatimChar"/>
        </w:rPr>
        <w:t>[1] "cfvo_0-5cm_mean"</w:t>
      </w:r>
    </w:p>
    <w:p w14:paraId="0C26333F" w14:textId="77777777" w:rsidR="00031E12" w:rsidRDefault="00000000">
      <w:pPr>
        <w:pStyle w:val="Kop1"/>
      </w:pPr>
      <w:bookmarkStart w:id="10" w:name="aoi"/>
      <w:bookmarkStart w:id="11" w:name="_Toc187578154"/>
      <w:bookmarkEnd w:id="8"/>
      <w:r>
        <w:t>Area of Interest (AOI)</w:t>
      </w:r>
      <w:bookmarkEnd w:id="11"/>
    </w:p>
    <w:p w14:paraId="3088AA2A" w14:textId="77777777" w:rsidR="00031E12" w:rsidRDefault="00000000">
      <w:pPr>
        <w:pStyle w:val="FirstParagraph"/>
      </w:pPr>
      <w:r>
        <w:t xml:space="preserve">The AOI is a square tile using WGS84 geographic coördinates. A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is typical.</w:t>
      </w:r>
    </w:p>
    <w:p w14:paraId="05F4E288" w14:textId="77777777" w:rsidR="00031E12" w:rsidRDefault="00000000">
      <w:pPr>
        <w:pStyle w:val="Plattetekst"/>
      </w:pPr>
      <w:r>
        <w:t xml:space="preserve">Specify the </w:t>
      </w:r>
      <w:r>
        <w:rPr>
          <w:i/>
          <w:iCs/>
        </w:rPr>
        <w:t>lower-right corner</w:t>
      </w:r>
      <w:r>
        <w:t xml:space="preserve"> and </w:t>
      </w:r>
      <w:r>
        <w:rPr>
          <w:i/>
          <w:iCs/>
        </w:rPr>
        <w:t>tile size</w:t>
      </w:r>
      <w:r>
        <w:t xml:space="preserve"> from the YAML or rendering parameters:</w:t>
      </w:r>
    </w:p>
    <w:p w14:paraId="1EA323A5" w14:textId="77777777" w:rsidR="00031E12" w:rsidRDefault="00000000">
      <w:pPr>
        <w:pStyle w:val="SourceCode"/>
      </w:pPr>
      <w:r>
        <w:rPr>
          <w:rStyle w:val="NormalTok"/>
        </w:rPr>
        <w:t xml:space="preserve">tile.lrc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(params</w:t>
      </w:r>
      <w:r>
        <w:rPr>
          <w:rStyle w:val="SpecialCharTok"/>
        </w:rPr>
        <w:t>$</w:t>
      </w:r>
      <w:r>
        <w:rPr>
          <w:rStyle w:val="NormalTok"/>
        </w:rPr>
        <w:t>lrc_long, params</w:t>
      </w:r>
      <w:r>
        <w:rPr>
          <w:rStyle w:val="SpecialCharTok"/>
        </w:rPr>
        <w:t>$</w:t>
      </w:r>
      <w:r>
        <w:rPr>
          <w:rStyle w:val="NormalTok"/>
        </w:rPr>
        <w:t xml:space="preserve">lrc_lat) </w:t>
      </w:r>
      <w:r>
        <w:rPr>
          <w:rStyle w:val="CommentTok"/>
        </w:rPr>
        <w:t># lower-right corner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>&lt;-</w:t>
      </w:r>
      <w:r>
        <w:rPr>
          <w:rStyle w:val="NormalTok"/>
        </w:rPr>
        <w:t xml:space="preserve"> params</w:t>
      </w:r>
      <w:r>
        <w:rPr>
          <w:rStyle w:val="SpecialCharTok"/>
        </w:rPr>
        <w:t>$</w:t>
      </w:r>
      <w:r>
        <w:rPr>
          <w:rStyle w:val="NormalTok"/>
        </w:rPr>
        <w:t xml:space="preserve">size                </w:t>
      </w:r>
      <w:r>
        <w:rPr>
          <w:rStyle w:val="CommentTok"/>
        </w:rPr>
        <w:t># tile dimensions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"Lower-right corner: longitude"</w:t>
      </w:r>
      <w:r>
        <w:rPr>
          <w:rStyle w:val="NormalTok"/>
        </w:rPr>
        <w:t>, params</w:t>
      </w:r>
      <w:r>
        <w:rPr>
          <w:rStyle w:val="SpecialCharTok"/>
        </w:rPr>
        <w:t>$</w:t>
      </w:r>
      <w:r>
        <w:rPr>
          <w:rStyle w:val="NormalTok"/>
        </w:rPr>
        <w:t>lrc_long,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"; latitude"</w:t>
      </w:r>
      <w:r>
        <w:rPr>
          <w:rStyle w:val="NormalTok"/>
        </w:rPr>
        <w:t>, params</w:t>
      </w:r>
      <w:r>
        <w:rPr>
          <w:rStyle w:val="SpecialCharTok"/>
        </w:rPr>
        <w:t>$</w:t>
      </w:r>
      <w:r>
        <w:rPr>
          <w:rStyle w:val="NormalTok"/>
        </w:rPr>
        <w:t>lrc_lat,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"; tile size:"</w:t>
      </w:r>
      <w:r>
        <w:rPr>
          <w:rStyle w:val="NormalTok"/>
        </w:rPr>
        <w:t>, params</w:t>
      </w:r>
      <w:r>
        <w:rPr>
          <w:rStyle w:val="SpecialCharTok"/>
        </w:rPr>
        <w:t>$</w:t>
      </w:r>
      <w:r>
        <w:rPr>
          <w:rStyle w:val="NormalTok"/>
        </w:rPr>
        <w:t xml:space="preserve">size, </w:t>
      </w:r>
      <w:r>
        <w:rPr>
          <w:rStyle w:val="StringTok"/>
        </w:rPr>
        <w:t>"degree square"</w:t>
      </w:r>
      <w:r>
        <w:rPr>
          <w:rStyle w:val="NormalTok"/>
        </w:rPr>
        <w:t>))</w:t>
      </w:r>
    </w:p>
    <w:p w14:paraId="739B392B" w14:textId="77777777" w:rsidR="00031E12" w:rsidRDefault="00000000">
      <w:pPr>
        <w:pStyle w:val="SourceCode"/>
      </w:pPr>
      <w:r>
        <w:rPr>
          <w:rStyle w:val="VerbatimChar"/>
        </w:rPr>
        <w:t>[1] "Lower-right corner: longitude 80 ; latitude 21 ; tile size: 1 degree square"</w:t>
      </w:r>
    </w:p>
    <w:p w14:paraId="24ED2AB9" w14:textId="77777777" w:rsidR="00031E12" w:rsidRDefault="00000000">
      <w:pPr>
        <w:pStyle w:val="FirstParagraph"/>
      </w:pPr>
      <w:r>
        <w:t xml:space="preserve">Compute the four corner and the bounding box. Note because of the projection this is somewhat larger than a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tile.</w:t>
      </w:r>
    </w:p>
    <w:p w14:paraId="398CB7AD" w14:textId="77777777" w:rsidR="00031E12" w:rsidRDefault="00000000">
      <w:pPr>
        <w:pStyle w:val="SourceCode"/>
      </w:pPr>
      <w:r>
        <w:rPr>
          <w:rStyle w:val="NormalTok"/>
        </w:rPr>
        <w:lastRenderedPageBreak/>
        <w:t xml:space="preserve">tile.ulc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(tile.lrc[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size, tile.lrc[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 xml:space="preserve">size)   </w:t>
      </w:r>
      <w:r>
        <w:rPr>
          <w:rStyle w:val="CommentTok"/>
        </w:rPr>
        <w:t># upper-left corner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(tile.lrc[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size, tile.lrc[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 xml:space="preserve">size,  </w:t>
      </w:r>
      <w:r>
        <w:rPr>
          <w:rStyle w:val="CommentTok"/>
        </w:rPr>
        <w:t>#ulc</w:t>
      </w:r>
      <w:r>
        <w:br/>
      </w:r>
      <w:r>
        <w:rPr>
          <w:rStyle w:val="NormalTok"/>
        </w:rPr>
        <w:t xml:space="preserve">              tile.lrc[</w:t>
      </w:r>
      <w:r>
        <w:rPr>
          <w:rStyle w:val="DecValTok"/>
        </w:rPr>
        <w:t>1</w:t>
      </w:r>
      <w:r>
        <w:rPr>
          <w:rStyle w:val="NormalTok"/>
        </w:rPr>
        <w:t>], tile.lrc[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 xml:space="preserve">size,  </w:t>
      </w:r>
      <w:r>
        <w:rPr>
          <w:rStyle w:val="CommentTok"/>
        </w:rPr>
        <w:t>#urc</w:t>
      </w:r>
      <w:r>
        <w:br/>
      </w:r>
      <w:r>
        <w:rPr>
          <w:rStyle w:val="NormalTok"/>
        </w:rPr>
        <w:t xml:space="preserve">              tile.lrc[</w:t>
      </w:r>
      <w:r>
        <w:rPr>
          <w:rStyle w:val="DecValTok"/>
        </w:rPr>
        <w:t>1</w:t>
      </w:r>
      <w:r>
        <w:rPr>
          <w:rStyle w:val="NormalTok"/>
        </w:rPr>
        <w:t>], tile.lrc[</w:t>
      </w:r>
      <w:r>
        <w:rPr>
          <w:rStyle w:val="DecValTok"/>
        </w:rPr>
        <w:t>2</w:t>
      </w:r>
      <w:r>
        <w:rPr>
          <w:rStyle w:val="NormalTok"/>
        </w:rPr>
        <w:t xml:space="preserve">],       </w:t>
      </w:r>
      <w:r>
        <w:rPr>
          <w:rStyle w:val="CommentTok"/>
        </w:rPr>
        <w:t>#lrc</w:t>
      </w:r>
      <w:r>
        <w:br/>
      </w:r>
      <w:r>
        <w:rPr>
          <w:rStyle w:val="NormalTok"/>
        </w:rPr>
        <w:t xml:space="preserve">              tile.lrc[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size, tile.lrc[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#lcc</w:t>
      </w:r>
      <w:r>
        <w:br/>
      </w:r>
      <w:r>
        <w:rPr>
          <w:rStyle w:val="NormalTok"/>
        </w:rPr>
        <w:t xml:space="preserve">  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nrow=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(m, m[</w:t>
      </w:r>
      <w:r>
        <w:rPr>
          <w:rStyle w:val="DecValTok"/>
        </w:rPr>
        <w:t>1</w:t>
      </w:r>
      <w:r>
        <w:rPr>
          <w:rStyle w:val="NormalTok"/>
        </w:rPr>
        <w:t xml:space="preserve">,]) </w:t>
      </w:r>
      <w:r>
        <w:rPr>
          <w:rStyle w:val="CommentTok"/>
        </w:rPr>
        <w:t># close the polygon</w:t>
      </w:r>
      <w:r>
        <w:br/>
      </w:r>
      <w:r>
        <w:rPr>
          <w:rStyle w:val="NormalTok"/>
        </w:rPr>
        <w:t xml:space="preserve">bb.ll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st_sfc</w:t>
      </w:r>
      <w:r>
        <w:rPr>
          <w:rStyle w:val="NormalTok"/>
        </w:rPr>
        <w:t>(</w:t>
      </w:r>
      <w:r>
        <w:rPr>
          <w:rStyle w:val="FunctionTok"/>
        </w:rPr>
        <w:t>st_polygon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(m)))</w:t>
      </w:r>
    </w:p>
    <w:p w14:paraId="666F31BA" w14:textId="77777777" w:rsidR="00031E12" w:rsidRDefault="00000000">
      <w:pPr>
        <w:pStyle w:val="FirstParagraph"/>
      </w:pPr>
      <w:r>
        <w:t>The CRS of this bounding box is WGS84 geographic coördinates (EPSG code 4326).</w:t>
      </w:r>
    </w:p>
    <w:p w14:paraId="52D38A28" w14:textId="77777777" w:rsidR="00031E12" w:rsidRDefault="00000000">
      <w:pPr>
        <w:pStyle w:val="SourceCode"/>
      </w:pPr>
      <w:r>
        <w:rPr>
          <w:rStyle w:val="FunctionTok"/>
        </w:rPr>
        <w:t>st_crs</w:t>
      </w:r>
      <w:r>
        <w:rPr>
          <w:rStyle w:val="NormalTok"/>
        </w:rPr>
        <w:t xml:space="preserve">(bb.ll)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4326</w:t>
      </w:r>
      <w:r>
        <w:br/>
      </w:r>
      <w:r>
        <w:rPr>
          <w:rStyle w:val="CommentTok"/>
        </w:rPr>
        <w:t># print(bb.ll)</w:t>
      </w:r>
      <w:r>
        <w:br/>
      </w:r>
      <w:r>
        <w:rPr>
          <w:rStyle w:val="CommentTok"/>
        </w:rPr>
        <w:t># st_boundary(bb.ll)</w:t>
      </w:r>
    </w:p>
    <w:p w14:paraId="1867F55A" w14:textId="77777777" w:rsidR="00031E12" w:rsidRDefault="00000000">
      <w:pPr>
        <w:pStyle w:val="FirstParagraph"/>
      </w:pPr>
      <w:r>
        <w:t>A prefix for directories, to keep AOI results separate.</w:t>
      </w:r>
    </w:p>
    <w:p w14:paraId="673C48D9" w14:textId="77777777" w:rsidR="00031E12" w:rsidRDefault="00000000">
      <w:pPr>
        <w:pStyle w:val="SourceCode"/>
      </w:pPr>
      <w:r>
        <w:rPr>
          <w:rStyle w:val="NormalTok"/>
        </w:rPr>
        <w:t xml:space="preserve">(AOI.dir.prefix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"lat"</w:t>
      </w:r>
      <w:r>
        <w:rPr>
          <w:rStyle w:val="NormalTok"/>
        </w:rPr>
        <w:t>, tile.lrc[</w:t>
      </w:r>
      <w:r>
        <w:rPr>
          <w:rStyle w:val="DecValTok"/>
        </w:rPr>
        <w:t>2</w:t>
      </w:r>
      <w:r>
        <w:rPr>
          <w:rStyle w:val="NormalTok"/>
        </w:rPr>
        <w:t>], tile.ulc[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"_lon"</w:t>
      </w:r>
      <w:r>
        <w:rPr>
          <w:rStyle w:val="NormalTok"/>
        </w:rPr>
        <w:t>, tile.ulc[</w:t>
      </w:r>
      <w:r>
        <w:rPr>
          <w:rStyle w:val="DecValTok"/>
        </w:rPr>
        <w:t>1</w:t>
      </w:r>
      <w:r>
        <w:rPr>
          <w:rStyle w:val="NormalTok"/>
        </w:rPr>
        <w:t>], tile.lrc[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0EC38DCB" w14:textId="77777777" w:rsidR="00031E12" w:rsidRDefault="00000000">
      <w:pPr>
        <w:pStyle w:val="SourceCode"/>
      </w:pPr>
      <w:r>
        <w:rPr>
          <w:rStyle w:val="VerbatimChar"/>
        </w:rPr>
        <w:t>[1] "lat2122_lon7980"</w:t>
      </w:r>
    </w:p>
    <w:p w14:paraId="7F2359DE" w14:textId="77777777" w:rsidR="00031E12" w:rsidRDefault="00000000">
      <w:pPr>
        <w:pStyle w:val="Kop1"/>
      </w:pPr>
      <w:bookmarkStart w:id="12" w:name="dest"/>
      <w:bookmarkStart w:id="13" w:name="_Toc187578155"/>
      <w:bookmarkEnd w:id="10"/>
      <w:r>
        <w:t>Destination directories</w:t>
      </w:r>
      <w:bookmarkEnd w:id="13"/>
    </w:p>
    <w:p w14:paraId="0A3B918A" w14:textId="77777777" w:rsidR="00031E12" w:rsidRDefault="00000000">
      <w:pPr>
        <w:pStyle w:val="FirstParagraph"/>
      </w:pPr>
      <w:r>
        <w:t>Set import and destination directories, adding to the base directories the variable of interest, quantile, depth. Make sure the directory exists.</w:t>
      </w:r>
    </w:p>
    <w:p w14:paraId="2A4B0039" w14:textId="77777777" w:rsidR="00031E12" w:rsidRDefault="00000000">
      <w:pPr>
        <w:pStyle w:val="SourceCode"/>
      </w:pPr>
      <w:r>
        <w:rPr>
          <w:rStyle w:val="NormalTok"/>
        </w:rPr>
        <w:t xml:space="preserve">(dest.dir.sg.import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paste0</w:t>
      </w:r>
      <w:r>
        <w:rPr>
          <w:rStyle w:val="NormalTok"/>
        </w:rPr>
        <w:t>(base.dir.sg.import, AOI.dir.prefix))</w:t>
      </w:r>
    </w:p>
    <w:p w14:paraId="1A54612D" w14:textId="77777777" w:rsidR="00031E12" w:rsidRDefault="00000000">
      <w:pPr>
        <w:pStyle w:val="SourceCode"/>
      </w:pPr>
      <w:r>
        <w:rPr>
          <w:rStyle w:val="VerbatimChar"/>
        </w:rPr>
        <w:t>[1] "/Users/rossiter/tmp/DSM2025/lat2122_lon7980"</w:t>
      </w:r>
    </w:p>
    <w:p w14:paraId="3220C65A" w14:textId="77777777" w:rsidR="00031E12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dir.exists</w:t>
      </w:r>
      <w:r>
        <w:rPr>
          <w:rStyle w:val="NormalTok"/>
        </w:rPr>
        <w:t>(dest.dir.sg.import))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dir.create</w:t>
      </w:r>
      <w:r>
        <w:rPr>
          <w:rStyle w:val="NormalTok"/>
        </w:rPr>
        <w:t xml:space="preserve">(dest.dir.sg.import, </w:t>
      </w:r>
      <w:r>
        <w:rPr>
          <w:rStyle w:val="AttributeTok"/>
        </w:rPr>
        <w:t>recursive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(dest.dir.sg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paste0</w:t>
      </w:r>
      <w:r>
        <w:rPr>
          <w:rStyle w:val="NormalTok"/>
        </w:rPr>
        <w:t xml:space="preserve">(base.dir.sg, </w:t>
      </w:r>
      <w:r>
        <w:br/>
      </w:r>
      <w:r>
        <w:rPr>
          <w:rStyle w:val="NormalTok"/>
        </w:rPr>
        <w:t xml:space="preserve">                       AOI.dir.prefix))</w:t>
      </w:r>
    </w:p>
    <w:p w14:paraId="2E663DB8" w14:textId="77777777" w:rsidR="00031E12" w:rsidRDefault="00000000">
      <w:pPr>
        <w:pStyle w:val="SourceCode"/>
      </w:pPr>
      <w:r>
        <w:rPr>
          <w:rStyle w:val="VerbatimChar"/>
        </w:rPr>
        <w:t>[1] "/Users/rossiter/ds_reference/DSM2025/lat2122_lon7980"</w:t>
      </w:r>
    </w:p>
    <w:p w14:paraId="235A7936" w14:textId="77777777" w:rsidR="00031E12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dir.exists</w:t>
      </w:r>
      <w:r>
        <w:rPr>
          <w:rStyle w:val="NormalTok"/>
        </w:rPr>
        <w:t>(dest.dir.sg))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dir.create</w:t>
      </w:r>
      <w:r>
        <w:rPr>
          <w:rStyle w:val="NormalTok"/>
        </w:rPr>
        <w:t xml:space="preserve">(dest.dir.sg, </w:t>
      </w:r>
      <w:r>
        <w:rPr>
          <w:rStyle w:val="AttributeTok"/>
        </w:rPr>
        <w:t>recursive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0E8DD63" w14:textId="77777777" w:rsidR="00031E12" w:rsidRDefault="00000000">
      <w:pPr>
        <w:pStyle w:val="FirstParagraph"/>
      </w:pPr>
      <w:r>
        <w:t>Convert the long/lat bounding box to the SoilGrids250 projection. We want the extreme values in both X and Y, to ensure we cover the whole tile. If we just use the corners we will cut off some parts at the upper-right an lower-left.</w:t>
      </w:r>
    </w:p>
    <w:p w14:paraId="608217D3" w14:textId="77777777" w:rsidR="00031E12" w:rsidRDefault="00000000">
      <w:pPr>
        <w:pStyle w:val="SourceCode"/>
      </w:pPr>
      <w:r>
        <w:rPr>
          <w:rStyle w:val="NormalTok"/>
        </w:rPr>
        <w:t xml:space="preserve">(bb.igh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 xml:space="preserve">(bb.ll, crs.igh))         </w:t>
      </w:r>
      <w:r>
        <w:rPr>
          <w:rStyle w:val="CommentTok"/>
        </w:rPr>
        <w:t># reproject the polygon</w:t>
      </w:r>
    </w:p>
    <w:p w14:paraId="79D8D2F7" w14:textId="77777777" w:rsidR="00031E12" w:rsidRDefault="00000000">
      <w:pPr>
        <w:pStyle w:val="SourceCode"/>
      </w:pPr>
      <w:r>
        <w:rPr>
          <w:rStyle w:val="VerbatimChar"/>
        </w:rPr>
        <w:lastRenderedPageBreak/>
        <w:t xml:space="preserve">Geometry set for 1 feature </w:t>
      </w:r>
      <w:r>
        <w:br/>
      </w:r>
      <w:r>
        <w:rPr>
          <w:rStyle w:val="VerbatimChar"/>
        </w:rPr>
        <w:t>Geometry type: POLYGON</w:t>
      </w:r>
      <w:r>
        <w:br/>
      </w:r>
      <w:r>
        <w:rPr>
          <w:rStyle w:val="VerbatimChar"/>
        </w:rPr>
        <w:t>Dimension:     XY</w:t>
      </w:r>
      <w:r>
        <w:br/>
      </w:r>
      <w:r>
        <w:rPr>
          <w:rStyle w:val="VerbatimChar"/>
        </w:rPr>
        <w:t>Bounding box:  xmin: 8397053 ymin: 2337709 xmax: 8535870 ymax: 2449029</w:t>
      </w:r>
      <w:r>
        <w:br/>
      </w:r>
      <w:r>
        <w:rPr>
          <w:rStyle w:val="VerbatimChar"/>
        </w:rPr>
        <w:t>Projected CRS: +proj=igh +lat_0=0 +lon_0=0 +datum=WGS84 +units=m +no_defs</w:t>
      </w:r>
    </w:p>
    <w:p w14:paraId="0E223B5B" w14:textId="77777777" w:rsidR="00031E12" w:rsidRDefault="00000000">
      <w:pPr>
        <w:pStyle w:val="SourceCode"/>
      </w:pPr>
      <w:r>
        <w:rPr>
          <w:rStyle w:val="NormalTok"/>
        </w:rPr>
        <w:t xml:space="preserve">(bb.igh.coords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st_coordinates</w:t>
      </w:r>
      <w:r>
        <w:rPr>
          <w:rStyle w:val="NormalTok"/>
        </w:rPr>
        <w:t>(bb.igh)[,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convert to coördinates, we only need 2D</w:t>
      </w:r>
    </w:p>
    <w:p w14:paraId="524BBBA5" w14:textId="77777777" w:rsidR="00031E12" w:rsidRDefault="00000000">
      <w:pPr>
        <w:pStyle w:val="SourceCode"/>
      </w:pPr>
      <w:r>
        <w:rPr>
          <w:rStyle w:val="VerbatimChar"/>
        </w:rPr>
        <w:t xml:space="preserve">           X       Y</w:t>
      </w:r>
      <w:r>
        <w:br/>
      </w:r>
      <w:r>
        <w:rPr>
          <w:rStyle w:val="VerbatimChar"/>
        </w:rPr>
        <w:t>[1,] 8397053 2449029</w:t>
      </w:r>
      <w:r>
        <w:br/>
      </w:r>
      <w:r>
        <w:rPr>
          <w:rStyle w:val="VerbatimChar"/>
        </w:rPr>
        <w:t>[2,] 8500266 2449029</w:t>
      </w:r>
      <w:r>
        <w:br/>
      </w:r>
      <w:r>
        <w:rPr>
          <w:rStyle w:val="VerbatimChar"/>
        </w:rPr>
        <w:t>[3,] 8535870 2337709</w:t>
      </w:r>
      <w:r>
        <w:br/>
      </w:r>
      <w:r>
        <w:rPr>
          <w:rStyle w:val="VerbatimChar"/>
        </w:rPr>
        <w:t>[4,] 8431944 2337709</w:t>
      </w:r>
      <w:r>
        <w:br/>
      </w:r>
      <w:r>
        <w:rPr>
          <w:rStyle w:val="VerbatimChar"/>
        </w:rPr>
        <w:t>[5,] 8397053 2449029</w:t>
      </w:r>
    </w:p>
    <w:p w14:paraId="3E6A7B83" w14:textId="77777777" w:rsidR="00031E12" w:rsidRDefault="00000000">
      <w:pPr>
        <w:pStyle w:val="SourceCode"/>
      </w:pPr>
      <w:r>
        <w:rPr>
          <w:rStyle w:val="CommentTok"/>
        </w:rPr>
        <w:t>#  convert to a bounding box, must order these as c(ulx, uly, lrx, lry)</w:t>
      </w:r>
      <w:r>
        <w:br/>
      </w:r>
      <w:r>
        <w:rPr>
          <w:rStyle w:val="NormalTok"/>
        </w:rPr>
        <w:t xml:space="preserve">bb.sg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(bb.igh.coords[,</w:t>
      </w:r>
      <w:r>
        <w:rPr>
          <w:rStyle w:val="StringTok"/>
        </w:rPr>
        <w:t>"X"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max</w:t>
      </w:r>
      <w:r>
        <w:rPr>
          <w:rStyle w:val="NormalTok"/>
        </w:rPr>
        <w:t>(bb.igh.coords[,</w:t>
      </w:r>
      <w:r>
        <w:rPr>
          <w:rStyle w:val="StringTok"/>
        </w:rPr>
        <w:t>"Y"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max</w:t>
      </w:r>
      <w:r>
        <w:rPr>
          <w:rStyle w:val="NormalTok"/>
        </w:rPr>
        <w:t>(bb.igh.coords[,</w:t>
      </w:r>
      <w:r>
        <w:rPr>
          <w:rStyle w:val="StringTok"/>
        </w:rPr>
        <w:t>"X"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min</w:t>
      </w:r>
      <w:r>
        <w:rPr>
          <w:rStyle w:val="NormalTok"/>
        </w:rPr>
        <w:t>(bb.igh.coords[,</w:t>
      </w:r>
      <w:r>
        <w:rPr>
          <w:rStyle w:val="StringTok"/>
        </w:rPr>
        <w:t>"Y"</w:t>
      </w:r>
      <w:r>
        <w:rPr>
          <w:rStyle w:val="NormalTok"/>
        </w:rPr>
        <w:t>])))</w:t>
      </w:r>
    </w:p>
    <w:p w14:paraId="161130E0" w14:textId="77777777" w:rsidR="00031E12" w:rsidRDefault="00000000">
      <w:pPr>
        <w:pStyle w:val="Kop1"/>
      </w:pPr>
      <w:bookmarkStart w:id="14" w:name="accessing-soilgrids250-wcs-with-gdal"/>
      <w:bookmarkStart w:id="15" w:name="_Toc187578156"/>
      <w:bookmarkEnd w:id="12"/>
      <w:r>
        <w:t>Accessing SoilGrids250 WCS with GDAL</w:t>
      </w:r>
      <w:bookmarkEnd w:id="15"/>
    </w:p>
    <w:p w14:paraId="2C8CC483" w14:textId="77777777" w:rsidR="00031E12" w:rsidRDefault="00000000">
      <w:pPr>
        <w:pStyle w:val="FirstParagraph"/>
      </w:pPr>
      <w:r>
        <w:t xml:space="preserve">Adapted from instructions by Luis de Souza (ISRIC), see </w:t>
      </w:r>
      <w:hyperlink r:id="rId16">
        <w:r>
          <w:rPr>
            <w:rStyle w:val="Hyperlink"/>
          </w:rPr>
          <w:t>https://git.wur.nl/isric/soilgrids/soilgrids.notebooks/-/blob/master/markdown/wcs_from_R.md</w:t>
        </w:r>
      </w:hyperlink>
      <w:r>
        <w:t>.</w:t>
      </w:r>
    </w:p>
    <w:p w14:paraId="2F5BA5D7" w14:textId="77777777" w:rsidR="00031E12" w:rsidRDefault="00000000">
      <w:pPr>
        <w:pStyle w:val="Plattetekst"/>
      </w:pPr>
      <w:r>
        <w:t>The idea is to set up an XML file with the request and then feed that to GDAL commands.</w:t>
      </w:r>
    </w:p>
    <w:p w14:paraId="69F5F12F" w14:textId="77777777" w:rsidR="00031E12" w:rsidRDefault="00000000">
      <w:pPr>
        <w:pStyle w:val="Plattetekst"/>
      </w:pPr>
      <w:r>
        <w:t>Note on the XML file name: re-using the same file name if this is called from another script seems to somehow not refresh a server cache – unclear how this happens – but anyway, this is why we make each XML file with a temporary name.</w:t>
      </w:r>
    </w:p>
    <w:p w14:paraId="1B328E3D" w14:textId="77777777" w:rsidR="00031E12" w:rsidRDefault="00000000">
      <w:pPr>
        <w:pStyle w:val="SourceCode"/>
      </w:pPr>
      <w:r>
        <w:rPr>
          <w:rStyle w:val="NormalTok"/>
        </w:rPr>
        <w:t xml:space="preserve">wcs_request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"DescribeCoverage"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wcs_path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"https://maps.isric.org/mapserv?map=/map/"</w:t>
      </w:r>
      <w:r>
        <w:rPr>
          <w:rStyle w:val="NormalTok"/>
        </w:rPr>
        <w:t>,voi,</w:t>
      </w:r>
      <w:r>
        <w:rPr>
          <w:rStyle w:val="StringTok"/>
        </w:rPr>
        <w:t>".map"</w:t>
      </w:r>
      <w:r>
        <w:rPr>
          <w:rStyle w:val="NormalTok"/>
        </w:rPr>
        <w:t xml:space="preserve">) </w:t>
      </w:r>
      <w:r>
        <w:rPr>
          <w:rStyle w:val="CommentTok"/>
        </w:rPr>
        <w:t># Path to the WCS. See maps.isric.org</w:t>
      </w:r>
      <w:r>
        <w:br/>
      </w:r>
      <w:r>
        <w:rPr>
          <w:rStyle w:val="NormalTok"/>
        </w:rPr>
        <w:t xml:space="preserve">wcs_service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"SERVICE=WCS"</w:t>
      </w:r>
      <w:r>
        <w:br/>
      </w:r>
      <w:r>
        <w:rPr>
          <w:rStyle w:val="NormalTok"/>
        </w:rPr>
        <w:t xml:space="preserve">wcs_version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"VERSION=2.0.1"</w:t>
      </w:r>
      <w:r>
        <w:br/>
      </w:r>
      <w:r>
        <w:rPr>
          <w:rStyle w:val="NormalTok"/>
        </w:rPr>
        <w:t xml:space="preserve">(wcs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(wcs_path, wcs_service, wcs_version, wcs_request, </w:t>
      </w:r>
      <w:r>
        <w:rPr>
          <w:rStyle w:val="AttributeTok"/>
        </w:rPr>
        <w:t>sep=</w:t>
      </w:r>
      <w:r>
        <w:rPr>
          <w:rStyle w:val="StringTok"/>
        </w:rPr>
        <w:t>"&amp;"</w:t>
      </w:r>
      <w:r>
        <w:rPr>
          <w:rStyle w:val="NormalTok"/>
        </w:rPr>
        <w:t>))</w:t>
      </w:r>
    </w:p>
    <w:p w14:paraId="7D877ECB" w14:textId="77777777" w:rsidR="00031E12" w:rsidRDefault="00000000">
      <w:pPr>
        <w:pStyle w:val="SourceCode"/>
      </w:pPr>
      <w:r>
        <w:rPr>
          <w:rStyle w:val="VerbatimChar"/>
        </w:rPr>
        <w:t>[1] "https://maps.isric.org/mapserv?map=/map/cfvo.map&amp;SERVICE=WCS&amp;VERSION=2.0.1&amp;DescribeCoverage"</w:t>
      </w:r>
    </w:p>
    <w:p w14:paraId="52181A45" w14:textId="77777777" w:rsidR="00031E12" w:rsidRDefault="00000000">
      <w:pPr>
        <w:pStyle w:val="SourceCode"/>
      </w:pPr>
      <w:r>
        <w:rPr>
          <w:rStyle w:val="NormalTok"/>
        </w:rPr>
        <w:t xml:space="preserve">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newXMLNode</w:t>
      </w:r>
      <w:r>
        <w:rPr>
          <w:rStyle w:val="NormalTok"/>
        </w:rPr>
        <w:t>(</w:t>
      </w:r>
      <w:r>
        <w:rPr>
          <w:rStyle w:val="StringTok"/>
        </w:rPr>
        <w:t>"WCS_GDAL"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l1.s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newXMLNode</w:t>
      </w:r>
      <w:r>
        <w:rPr>
          <w:rStyle w:val="NormalTok"/>
        </w:rPr>
        <w:t>(</w:t>
      </w:r>
      <w:r>
        <w:rPr>
          <w:rStyle w:val="StringTok"/>
        </w:rPr>
        <w:t>"ServiceURL"</w:t>
      </w:r>
      <w:r>
        <w:rPr>
          <w:rStyle w:val="NormalTok"/>
        </w:rPr>
        <w:t xml:space="preserve">, wcs, </w:t>
      </w:r>
      <w:r>
        <w:rPr>
          <w:rStyle w:val="AttributeTok"/>
        </w:rPr>
        <w:t>parent=</w:t>
      </w:r>
      <w:r>
        <w:rPr>
          <w:rStyle w:val="NormalTok"/>
        </w:rPr>
        <w:t>l1)</w:t>
      </w:r>
      <w:r>
        <w:br/>
      </w:r>
      <w:r>
        <w:rPr>
          <w:rStyle w:val="NormalTok"/>
        </w:rPr>
        <w:t xml:space="preserve">l1.l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newXMLNode</w:t>
      </w:r>
      <w:r>
        <w:rPr>
          <w:rStyle w:val="NormalTok"/>
        </w:rPr>
        <w:t>(</w:t>
      </w:r>
      <w:r>
        <w:rPr>
          <w:rStyle w:val="StringTok"/>
        </w:rPr>
        <w:t>"CoverageName"</w:t>
      </w:r>
      <w:r>
        <w:rPr>
          <w:rStyle w:val="NormalTok"/>
        </w:rPr>
        <w:t xml:space="preserve">, voi_layer, </w:t>
      </w:r>
      <w:r>
        <w:rPr>
          <w:rStyle w:val="AttributeTok"/>
        </w:rPr>
        <w:t>parent=</w:t>
      </w:r>
      <w:r>
        <w:rPr>
          <w:rStyle w:val="NormalTok"/>
        </w:rPr>
        <w:t>l1)</w:t>
      </w:r>
      <w:r>
        <w:br/>
      </w:r>
      <w:r>
        <w:rPr>
          <w:rStyle w:val="CommentTok"/>
        </w:rPr>
        <w:t># Save to local disk</w:t>
      </w:r>
      <w:r>
        <w:br/>
      </w:r>
      <w:r>
        <w:rPr>
          <w:rStyle w:val="NormalTok"/>
        </w:rPr>
        <w:t xml:space="preserve">xml.out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FunctionTok"/>
        </w:rPr>
        <w:t>tempfile</w:t>
      </w:r>
      <w:r>
        <w:rPr>
          <w:rStyle w:val="NormalTok"/>
        </w:rPr>
        <w:t>(</w:t>
      </w:r>
      <w:r>
        <w:rPr>
          <w:rStyle w:val="StringTok"/>
        </w:rPr>
        <w:t>"sg"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".xml"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lastRenderedPageBreak/>
        <w:t xml:space="preserve">tmp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saveXML</w:t>
      </w:r>
      <w:r>
        <w:rPr>
          <w:rStyle w:val="NormalTok"/>
        </w:rPr>
        <w:t xml:space="preserve">(l1, </w:t>
      </w:r>
      <w:r>
        <w:rPr>
          <w:rStyle w:val="AttributeTok"/>
        </w:rPr>
        <w:t>file =</w:t>
      </w:r>
      <w:r>
        <w:rPr>
          <w:rStyle w:val="NormalTok"/>
        </w:rPr>
        <w:t xml:space="preserve"> xml.out)</w:t>
      </w:r>
      <w:r>
        <w:br/>
      </w:r>
      <w:r>
        <w:rPr>
          <w:rStyle w:val="FunctionTok"/>
        </w:rPr>
        <w:t>gdalinfo</w:t>
      </w:r>
      <w:r>
        <w:rPr>
          <w:rStyle w:val="NormalTok"/>
        </w:rPr>
        <w:t>(xml.out)</w:t>
      </w:r>
    </w:p>
    <w:p w14:paraId="01B4B1E5" w14:textId="77777777" w:rsidR="00031E12" w:rsidRDefault="00000000">
      <w:pPr>
        <w:pStyle w:val="SourceCode"/>
      </w:pPr>
      <w:r>
        <w:rPr>
          <w:rStyle w:val="VerbatimChar"/>
        </w:rPr>
        <w:t>Driver: WCS/OGC Web Coverage Service</w:t>
      </w:r>
      <w:r>
        <w:br/>
      </w:r>
      <w:r>
        <w:rPr>
          <w:rStyle w:val="VerbatimChar"/>
        </w:rPr>
        <w:t>Files: ./sg165a7cf630b7.xml</w:t>
      </w:r>
      <w:r>
        <w:br/>
      </w:r>
      <w:r>
        <w:rPr>
          <w:rStyle w:val="VerbatimChar"/>
        </w:rPr>
        <w:t>Size is 159246, 58034</w:t>
      </w:r>
      <w:r>
        <w:br/>
      </w:r>
      <w:r>
        <w:rPr>
          <w:rStyle w:val="VerbatimChar"/>
        </w:rPr>
        <w:t>Coordinate System is:</w:t>
      </w:r>
      <w:r>
        <w:br/>
      </w:r>
      <w:r>
        <w:rPr>
          <w:rStyle w:val="VerbatimChar"/>
        </w:rPr>
        <w:t>PROJCRS["Interrupted_Goode_Homolosine",</w:t>
      </w:r>
      <w:r>
        <w:br/>
      </w:r>
      <w:r>
        <w:rPr>
          <w:rStyle w:val="VerbatimChar"/>
        </w:rPr>
        <w:t xml:space="preserve">    BASEGEOGCRS["WGS 84",</w:t>
      </w:r>
      <w:r>
        <w:br/>
      </w:r>
      <w:r>
        <w:rPr>
          <w:rStyle w:val="VerbatimChar"/>
        </w:rPr>
        <w:t xml:space="preserve">        DATUM["World Geodetic System 1984",</w:t>
      </w:r>
      <w:r>
        <w:br/>
      </w:r>
      <w:r>
        <w:rPr>
          <w:rStyle w:val="VerbatimChar"/>
        </w:rPr>
        <w:t xml:space="preserve">            ELLIPSOID["WGS 84",6378137,298.257223563,</w:t>
      </w:r>
      <w:r>
        <w:br/>
      </w:r>
      <w:r>
        <w:rPr>
          <w:rStyle w:val="VerbatimChar"/>
        </w:rPr>
        <w:t xml:space="preserve">                LENGTHUNIT["metre",1]],</w:t>
      </w:r>
      <w:r>
        <w:br/>
      </w:r>
      <w:r>
        <w:rPr>
          <w:rStyle w:val="VerbatimChar"/>
        </w:rPr>
        <w:t xml:space="preserve">            ID["EPSG",6326]],</w:t>
      </w:r>
      <w:r>
        <w:br/>
      </w:r>
      <w:r>
        <w:rPr>
          <w:rStyle w:val="VerbatimChar"/>
        </w:rPr>
        <w:t xml:space="preserve">        PRIMEM["Greenwich",0,</w:t>
      </w:r>
      <w:r>
        <w:br/>
      </w:r>
      <w:r>
        <w:rPr>
          <w:rStyle w:val="VerbatimChar"/>
        </w:rPr>
        <w:t xml:space="preserve">            ANGLEUNIT["Degree",0.0174532925199433]]],</w:t>
      </w:r>
      <w:r>
        <w:br/>
      </w:r>
      <w:r>
        <w:rPr>
          <w:rStyle w:val="VerbatimChar"/>
        </w:rPr>
        <w:t xml:space="preserve">    CONVERSION["unnamed",</w:t>
      </w:r>
      <w:r>
        <w:br/>
      </w:r>
      <w:r>
        <w:rPr>
          <w:rStyle w:val="VerbatimChar"/>
        </w:rPr>
        <w:t xml:space="preserve">        METHOD["Interrupted Goode Homolosine"]],</w:t>
      </w:r>
      <w:r>
        <w:br/>
      </w:r>
      <w:r>
        <w:rPr>
          <w:rStyle w:val="VerbatimChar"/>
        </w:rPr>
        <w:t xml:space="preserve">    CS[Cartesian,2],</w:t>
      </w:r>
      <w:r>
        <w:br/>
      </w:r>
      <w:r>
        <w:rPr>
          <w:rStyle w:val="VerbatimChar"/>
        </w:rPr>
        <w:t xml:space="preserve">        AXIS["(E)",east,</w:t>
      </w:r>
      <w:r>
        <w:br/>
      </w:r>
      <w:r>
        <w:rPr>
          <w:rStyle w:val="VerbatimChar"/>
        </w:rPr>
        <w:t xml:space="preserve">            ORDER[1],</w:t>
      </w:r>
      <w:r>
        <w:br/>
      </w:r>
      <w:r>
        <w:rPr>
          <w:rStyle w:val="VerbatimChar"/>
        </w:rPr>
        <w:t xml:space="preserve">            LENGTHUNIT["metre",1,</w:t>
      </w:r>
      <w:r>
        <w:br/>
      </w:r>
      <w:r>
        <w:rPr>
          <w:rStyle w:val="VerbatimChar"/>
        </w:rPr>
        <w:t xml:space="preserve">                ID["EPSG",9001]]],</w:t>
      </w:r>
      <w:r>
        <w:br/>
      </w:r>
      <w:r>
        <w:rPr>
          <w:rStyle w:val="VerbatimChar"/>
        </w:rPr>
        <w:t xml:space="preserve">        AXIS["(N)",north,</w:t>
      </w:r>
      <w:r>
        <w:br/>
      </w:r>
      <w:r>
        <w:rPr>
          <w:rStyle w:val="VerbatimChar"/>
        </w:rPr>
        <w:t xml:space="preserve">            ORDER[2],</w:t>
      </w:r>
      <w:r>
        <w:br/>
      </w:r>
      <w:r>
        <w:rPr>
          <w:rStyle w:val="VerbatimChar"/>
        </w:rPr>
        <w:t xml:space="preserve">            LENGTHUNIT["metre",1,</w:t>
      </w:r>
      <w:r>
        <w:br/>
      </w:r>
      <w:r>
        <w:rPr>
          <w:rStyle w:val="VerbatimChar"/>
        </w:rPr>
        <w:t xml:space="preserve">                ID["EPSG",9001]]]]</w:t>
      </w:r>
      <w:r>
        <w:br/>
      </w:r>
      <w:r>
        <w:rPr>
          <w:rStyle w:val="VerbatimChar"/>
        </w:rPr>
        <w:t>Data axis to CRS axis mapping: 1,2</w:t>
      </w:r>
      <w:r>
        <w:br/>
      </w:r>
      <w:r>
        <w:rPr>
          <w:rStyle w:val="VerbatimChar"/>
        </w:rPr>
        <w:t>Origin = (-19949875.000000000000000,8361125.000000000000000)</w:t>
      </w:r>
      <w:r>
        <w:br/>
      </w:r>
      <w:r>
        <w:rPr>
          <w:rStyle w:val="VerbatimChar"/>
        </w:rPr>
        <w:t>Pixel Size = (250.000000000000000,-250.000000000000000)</w:t>
      </w:r>
      <w:r>
        <w:br/>
      </w:r>
      <w:r>
        <w:rPr>
          <w:rStyle w:val="VerbatimChar"/>
        </w:rPr>
        <w:t>Corner Coordinates:</w:t>
      </w:r>
      <w:r>
        <w:br/>
      </w:r>
      <w:r>
        <w:rPr>
          <w:rStyle w:val="VerbatimChar"/>
        </w:rPr>
        <w:t xml:space="preserve">Upper Left  (-19949875.000, 8361125.000) </w:t>
      </w:r>
      <w:r>
        <w:br/>
      </w:r>
      <w:r>
        <w:rPr>
          <w:rStyle w:val="VerbatimChar"/>
        </w:rPr>
        <w:t xml:space="preserve">Lower Left  (-19949875.000,-6147375.000) </w:t>
      </w:r>
      <w:r>
        <w:br/>
      </w:r>
      <w:r>
        <w:rPr>
          <w:rStyle w:val="VerbatimChar"/>
        </w:rPr>
        <w:t xml:space="preserve">Upper Right (19861625.000, 8361125.000) </w:t>
      </w:r>
      <w:r>
        <w:br/>
      </w:r>
      <w:r>
        <w:rPr>
          <w:rStyle w:val="VerbatimChar"/>
        </w:rPr>
        <w:t xml:space="preserve">Lower Right (19861625.000,-6147375.000) </w:t>
      </w:r>
      <w:r>
        <w:br/>
      </w:r>
      <w:r>
        <w:rPr>
          <w:rStyle w:val="VerbatimChar"/>
        </w:rPr>
        <w:t>Center      (  -44125.000, 1106875.000) (  0d51'35.71"W,  9d56'35.62"N)</w:t>
      </w:r>
      <w:r>
        <w:br/>
      </w:r>
      <w:r>
        <w:rPr>
          <w:rStyle w:val="VerbatimChar"/>
        </w:rPr>
        <w:t>Band 1 Block=1024x512 Type=Int16, ColorInterp=Undefined</w:t>
      </w:r>
      <w:r>
        <w:br/>
      </w:r>
      <w:r>
        <w:rPr>
          <w:rStyle w:val="VerbatimChar"/>
        </w:rPr>
        <w:t xml:space="preserve">  NoData Value=-32768</w:t>
      </w:r>
      <w:r>
        <w:br/>
      </w:r>
      <w:r>
        <w:rPr>
          <w:rStyle w:val="VerbatimChar"/>
        </w:rPr>
        <w:t xml:space="preserve">  Overviews: 79623x29017, 39811x14508, 19905x7254, 9952x3627, 4976x1813, 2488x906, 1244x453, 622x226</w:t>
      </w:r>
    </w:p>
    <w:p w14:paraId="0C195617" w14:textId="77777777" w:rsidR="00031E12" w:rsidRDefault="00000000">
      <w:pPr>
        <w:pStyle w:val="SourceCode"/>
      </w:pPr>
      <w:r>
        <w:rPr>
          <w:rStyle w:val="FunctionTok"/>
        </w:rPr>
        <w:t>file.remove</w:t>
      </w:r>
      <w:r>
        <w:rPr>
          <w:rStyle w:val="NormalTok"/>
        </w:rPr>
        <w:t>(xml.out)</w:t>
      </w:r>
    </w:p>
    <w:p w14:paraId="4308772A" w14:textId="77777777" w:rsidR="00031E12" w:rsidRDefault="00000000">
      <w:pPr>
        <w:pStyle w:val="SourceCode"/>
      </w:pPr>
      <w:r>
        <w:rPr>
          <w:rStyle w:val="VerbatimChar"/>
        </w:rPr>
        <w:t>[1] TRUE</w:t>
      </w:r>
    </w:p>
    <w:p w14:paraId="36D069AE" w14:textId="77777777" w:rsidR="00031E12" w:rsidRDefault="00000000">
      <w:pPr>
        <w:pStyle w:val="SourceCode"/>
      </w:pPr>
      <w:r>
        <w:rPr>
          <w:rStyle w:val="CommentTok"/>
        </w:rPr>
        <w:t># also remove 'helper' XML if created by saveXML</w:t>
      </w:r>
      <w:r>
        <w:br/>
      </w:r>
      <w:r>
        <w:rPr>
          <w:rStyle w:val="NormalTok"/>
        </w:rPr>
        <w:t xml:space="preserve">xml.DC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FunctionTok"/>
        </w:rPr>
        <w:t>strsplit</w:t>
      </w:r>
      <w:r>
        <w:rPr>
          <w:rStyle w:val="NormalTok"/>
        </w:rPr>
        <w:t>(xml.out,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AttributeTok"/>
        </w:rPr>
        <w:t>fixed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".DC.xml"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 xml:space="preserve">(xml.DC)) </w:t>
      </w:r>
      <w:r>
        <w:rPr>
          <w:rStyle w:val="FunctionTok"/>
        </w:rPr>
        <w:t>file.remove</w:t>
      </w:r>
      <w:r>
        <w:rPr>
          <w:rStyle w:val="NormalTok"/>
        </w:rPr>
        <w:t>(xml.DC)</w:t>
      </w:r>
    </w:p>
    <w:p w14:paraId="7473042F" w14:textId="77777777" w:rsidR="00031E12" w:rsidRDefault="00000000">
      <w:pPr>
        <w:pStyle w:val="SourceCode"/>
      </w:pPr>
      <w:r>
        <w:rPr>
          <w:rStyle w:val="VerbatimChar"/>
        </w:rPr>
        <w:t>[1] TRUE</w:t>
      </w:r>
    </w:p>
    <w:p w14:paraId="7B748651" w14:textId="77777777" w:rsidR="00031E12" w:rsidRDefault="00000000">
      <w:pPr>
        <w:pStyle w:val="FirstParagraph"/>
      </w:pPr>
      <w:r>
        <w:lastRenderedPageBreak/>
        <w:t>Ignore the GDAL warnings, because we know the Homolosine projection used in SG250 is not in the GDAL database.</w:t>
      </w:r>
    </w:p>
    <w:p w14:paraId="4051CC62" w14:textId="77777777" w:rsidR="00031E12" w:rsidRDefault="00000000">
      <w:pPr>
        <w:pStyle w:val="Plattetekst"/>
      </w:pPr>
      <w:r>
        <w:t>Get the coverage:</w:t>
      </w:r>
    </w:p>
    <w:p w14:paraId="1D1AA84A" w14:textId="77777777" w:rsidR="00031E12" w:rsidRDefault="00000000">
      <w:pPr>
        <w:pStyle w:val="SourceCode"/>
      </w:pPr>
      <w:r>
        <w:rPr>
          <w:rStyle w:val="NormalTok"/>
        </w:rPr>
        <w:t xml:space="preserve">(wcs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(wcs_path,wcs_service,wcs_version,</w:t>
      </w:r>
      <w:r>
        <w:rPr>
          <w:rStyle w:val="AttributeTok"/>
        </w:rPr>
        <w:t>sep=</w:t>
      </w:r>
      <w:r>
        <w:rPr>
          <w:rStyle w:val="StringTok"/>
        </w:rPr>
        <w:t>"&amp;"</w:t>
      </w:r>
      <w:r>
        <w:rPr>
          <w:rStyle w:val="NormalTok"/>
        </w:rPr>
        <w:t>))</w:t>
      </w:r>
    </w:p>
    <w:p w14:paraId="22B6ECCF" w14:textId="77777777" w:rsidR="00031E12" w:rsidRDefault="00000000">
      <w:pPr>
        <w:pStyle w:val="SourceCode"/>
      </w:pPr>
      <w:r>
        <w:rPr>
          <w:rStyle w:val="VerbatimChar"/>
        </w:rPr>
        <w:t>[1] "https://maps.isric.org/mapserv?map=/map/cfvo.map&amp;SERVICE=WCS&amp;VERSION=2.0.1"</w:t>
      </w:r>
    </w:p>
    <w:p w14:paraId="5EA79771" w14:textId="77777777" w:rsidR="00031E12" w:rsidRDefault="00000000">
      <w:pPr>
        <w:pStyle w:val="SourceCode"/>
      </w:pPr>
      <w:r>
        <w:rPr>
          <w:rStyle w:val="NormalTok"/>
        </w:rPr>
        <w:t xml:space="preserve">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newXMLNode</w:t>
      </w:r>
      <w:r>
        <w:rPr>
          <w:rStyle w:val="NormalTok"/>
        </w:rPr>
        <w:t>(</w:t>
      </w:r>
      <w:r>
        <w:rPr>
          <w:rStyle w:val="StringTok"/>
        </w:rPr>
        <w:t>"WCS_GDAL"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l1.s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newXMLNode</w:t>
      </w:r>
      <w:r>
        <w:rPr>
          <w:rStyle w:val="NormalTok"/>
        </w:rPr>
        <w:t>(</w:t>
      </w:r>
      <w:r>
        <w:rPr>
          <w:rStyle w:val="StringTok"/>
        </w:rPr>
        <w:t>"ServiceURL"</w:t>
      </w:r>
      <w:r>
        <w:rPr>
          <w:rStyle w:val="NormalTok"/>
        </w:rPr>
        <w:t xml:space="preserve">, wcs, </w:t>
      </w:r>
      <w:r>
        <w:rPr>
          <w:rStyle w:val="AttributeTok"/>
        </w:rPr>
        <w:t>parent=</w:t>
      </w:r>
      <w:r>
        <w:rPr>
          <w:rStyle w:val="NormalTok"/>
        </w:rPr>
        <w:t>l1)</w:t>
      </w:r>
      <w:r>
        <w:br/>
      </w:r>
      <w:r>
        <w:rPr>
          <w:rStyle w:val="NormalTok"/>
        </w:rPr>
        <w:t xml:space="preserve">l1.l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newXMLNode</w:t>
      </w:r>
      <w:r>
        <w:rPr>
          <w:rStyle w:val="NormalTok"/>
        </w:rPr>
        <w:t>(</w:t>
      </w:r>
      <w:r>
        <w:rPr>
          <w:rStyle w:val="StringTok"/>
        </w:rPr>
        <w:t>"CoverageName"</w:t>
      </w:r>
      <w:r>
        <w:rPr>
          <w:rStyle w:val="NormalTok"/>
        </w:rPr>
        <w:t xml:space="preserve">, voi_layer, </w:t>
      </w:r>
      <w:r>
        <w:rPr>
          <w:rStyle w:val="AttributeTok"/>
        </w:rPr>
        <w:t>parent=</w:t>
      </w:r>
      <w:r>
        <w:rPr>
          <w:rStyle w:val="NormalTok"/>
        </w:rPr>
        <w:t>l1)</w:t>
      </w:r>
      <w:r>
        <w:br/>
      </w:r>
      <w:r>
        <w:rPr>
          <w:rStyle w:val="NormalTok"/>
        </w:rPr>
        <w:t xml:space="preserve">xml.out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FunctionTok"/>
        </w:rPr>
        <w:t>tempfile</w:t>
      </w:r>
      <w:r>
        <w:rPr>
          <w:rStyle w:val="NormalTok"/>
        </w:rPr>
        <w:t>(</w:t>
      </w:r>
      <w:r>
        <w:rPr>
          <w:rStyle w:val="StringTok"/>
        </w:rPr>
        <w:t>"sg"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".xml"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tmp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saveXML</w:t>
      </w:r>
      <w:r>
        <w:rPr>
          <w:rStyle w:val="NormalTok"/>
        </w:rPr>
        <w:t xml:space="preserve">(l1, </w:t>
      </w:r>
      <w:r>
        <w:rPr>
          <w:rStyle w:val="AttributeTok"/>
        </w:rPr>
        <w:t>file =</w:t>
      </w:r>
      <w:r>
        <w:rPr>
          <w:rStyle w:val="NormalTok"/>
        </w:rPr>
        <w:t xml:space="preserve"> xml.out)</w:t>
      </w:r>
      <w:r>
        <w:br/>
      </w:r>
      <w:r>
        <w:rPr>
          <w:rStyle w:val="NormalTok"/>
        </w:rPr>
        <w:t xml:space="preserve">(file.out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(dest.dir.sg.import, </w:t>
      </w:r>
      <w:r>
        <w:rPr>
          <w:rStyle w:val="StringTok"/>
        </w:rPr>
        <w:t>"/"</w:t>
      </w:r>
      <w:r>
        <w:rPr>
          <w:rStyle w:val="NormalTok"/>
        </w:rPr>
        <w:t xml:space="preserve">, voi_layer, </w:t>
      </w:r>
      <w:r>
        <w:rPr>
          <w:rStyle w:val="StringTok"/>
        </w:rPr>
        <w:t>'.tif'</w:t>
      </w:r>
      <w:r>
        <w:rPr>
          <w:rStyle w:val="NormalTok"/>
        </w:rPr>
        <w:t>))</w:t>
      </w:r>
    </w:p>
    <w:p w14:paraId="5E69A683" w14:textId="77777777" w:rsidR="00031E12" w:rsidRDefault="00000000">
      <w:pPr>
        <w:pStyle w:val="SourceCode"/>
      </w:pPr>
      <w:r>
        <w:rPr>
          <w:rStyle w:val="VerbatimChar"/>
        </w:rPr>
        <w:t>[1] "/Users/rossiter/tmp/DSM2025/lat2122_lon7980/cfvo_0-5cm_mean.tif"</w:t>
      </w:r>
    </w:p>
    <w:p w14:paraId="1625CEFA" w14:textId="77777777" w:rsidR="00031E12" w:rsidRDefault="00000000">
      <w:pPr>
        <w:pStyle w:val="SourceCode"/>
      </w:pPr>
      <w:r>
        <w:rPr>
          <w:rStyle w:val="FunctionTok"/>
        </w:rPr>
        <w:t>gdal_translate</w:t>
      </w:r>
      <w:r>
        <w:rPr>
          <w:rStyle w:val="NormalTok"/>
        </w:rPr>
        <w:t>(xml.out, file.out,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projwin =</w:t>
      </w:r>
      <w:r>
        <w:rPr>
          <w:rStyle w:val="NormalTok"/>
        </w:rPr>
        <w:t xml:space="preserve"> bb.sg, </w:t>
      </w:r>
      <w:r>
        <w:rPr>
          <w:rStyle w:val="AttributeTok"/>
        </w:rPr>
        <w:t>projwin_srs =</w:t>
      </w:r>
      <w:r>
        <w:rPr>
          <w:rStyle w:val="NormalTok"/>
        </w:rPr>
        <w:t xml:space="preserve"> crs.igh, </w:t>
      </w:r>
      <w:r>
        <w:rPr>
          <w:rStyle w:val="CommentTok"/>
        </w:rPr>
        <w:t># corners in this CRS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"TILED=YES"</w:t>
      </w:r>
      <w:r>
        <w:rPr>
          <w:rStyle w:val="NormalTok"/>
        </w:rPr>
        <w:t>,</w:t>
      </w:r>
      <w:r>
        <w:rPr>
          <w:rStyle w:val="StringTok"/>
        </w:rPr>
        <w:t>"COMPRESS=DEFLATE"</w:t>
      </w:r>
      <w:r>
        <w:rPr>
          <w:rStyle w:val="NormalTok"/>
        </w:rPr>
        <w:t>,</w:t>
      </w:r>
      <w:r>
        <w:rPr>
          <w:rStyle w:val="StringTok"/>
        </w:rPr>
        <w:t>"PREDICTOR=2"</w:t>
      </w:r>
      <w:r>
        <w:rPr>
          <w:rStyle w:val="NormalTok"/>
        </w:rPr>
        <w:t>,</w:t>
      </w:r>
      <w:r>
        <w:rPr>
          <w:rStyle w:val="StringTok"/>
        </w:rPr>
        <w:t>"BIGTIFF=YES"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>file.remove</w:t>
      </w:r>
      <w:r>
        <w:rPr>
          <w:rStyle w:val="NormalTok"/>
        </w:rPr>
        <w:t>(xml.out)</w:t>
      </w:r>
    </w:p>
    <w:p w14:paraId="43820910" w14:textId="77777777" w:rsidR="00031E12" w:rsidRDefault="00000000">
      <w:pPr>
        <w:pStyle w:val="SourceCode"/>
      </w:pPr>
      <w:r>
        <w:rPr>
          <w:rStyle w:val="VerbatimChar"/>
        </w:rPr>
        <w:t>[1] TRUE</w:t>
      </w:r>
    </w:p>
    <w:p w14:paraId="6EA28626" w14:textId="77777777" w:rsidR="00031E12" w:rsidRDefault="00000000">
      <w:pPr>
        <w:pStyle w:val="SourceCode"/>
      </w:pPr>
      <w:r>
        <w:rPr>
          <w:rStyle w:val="CommentTok"/>
        </w:rPr>
        <w:t># also remove 'helper' XML if created by saveXML</w:t>
      </w:r>
      <w:r>
        <w:br/>
      </w:r>
      <w:r>
        <w:rPr>
          <w:rStyle w:val="NormalTok"/>
        </w:rPr>
        <w:t xml:space="preserve">xml.DC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FunctionTok"/>
        </w:rPr>
        <w:t>strsplit</w:t>
      </w:r>
      <w:r>
        <w:rPr>
          <w:rStyle w:val="NormalTok"/>
        </w:rPr>
        <w:t>(xml.out,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AttributeTok"/>
        </w:rPr>
        <w:t>fixed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".DC.xml"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 xml:space="preserve">(xml.DC)) </w:t>
      </w:r>
      <w:r>
        <w:rPr>
          <w:rStyle w:val="FunctionTok"/>
        </w:rPr>
        <w:t>file.remove</w:t>
      </w:r>
      <w:r>
        <w:rPr>
          <w:rStyle w:val="NormalTok"/>
        </w:rPr>
        <w:t>(xml.DC)</w:t>
      </w:r>
    </w:p>
    <w:p w14:paraId="6C0149C0" w14:textId="77777777" w:rsidR="00031E12" w:rsidRDefault="00000000">
      <w:pPr>
        <w:pStyle w:val="SourceCode"/>
      </w:pPr>
      <w:r>
        <w:rPr>
          <w:rStyle w:val="VerbatimChar"/>
        </w:rPr>
        <w:t>[1] TRUE</w:t>
      </w:r>
    </w:p>
    <w:p w14:paraId="087744D0" w14:textId="77777777" w:rsidR="00031E12" w:rsidRDefault="00000000">
      <w:pPr>
        <w:pStyle w:val="FirstParagraph"/>
      </w:pPr>
      <w:r>
        <w:t>Again, ignore the GDAL warnings.</w:t>
      </w:r>
    </w:p>
    <w:p w14:paraId="62978EFE" w14:textId="77777777" w:rsidR="00031E12" w:rsidRDefault="00000000">
      <w:pPr>
        <w:pStyle w:val="Plattetekst"/>
      </w:pPr>
      <w:r>
        <w:t>Check the result by reading into R, summarizing, and plotting. Note this is in the Homolosine projection used by SG250.</w:t>
      </w:r>
    </w:p>
    <w:p w14:paraId="6B557F49" w14:textId="77777777" w:rsidR="00031E12" w:rsidRDefault="00000000">
      <w:pPr>
        <w:pStyle w:val="SourceCode"/>
      </w:pPr>
      <w:r>
        <w:rPr>
          <w:rStyle w:val="NormalTok"/>
        </w:rPr>
        <w:t xml:space="preserve">r.sg </w:t>
      </w:r>
      <w:r>
        <w:rPr>
          <w:rStyle w:val="OtherTok"/>
        </w:rPr>
        <w:t>&lt;-</w:t>
      </w:r>
      <w:r>
        <w:rPr>
          <w:rStyle w:val="NormalTok"/>
        </w:rPr>
        <w:t xml:space="preserve"> terra</w:t>
      </w:r>
      <w:r>
        <w:rPr>
          <w:rStyle w:val="SpecialCharTok"/>
        </w:rPr>
        <w:t>::</w:t>
      </w:r>
      <w:r>
        <w:rPr>
          <w:rStyle w:val="FunctionTok"/>
        </w:rPr>
        <w:t>rast</w:t>
      </w:r>
      <w:r>
        <w:rPr>
          <w:rStyle w:val="NormalTok"/>
        </w:rPr>
        <w:t>(file.out)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(r.sg)</w:t>
      </w:r>
    </w:p>
    <w:p w14:paraId="4A010BA1" w14:textId="77777777" w:rsidR="00031E12" w:rsidRDefault="00000000">
      <w:pPr>
        <w:pStyle w:val="SourceCode"/>
      </w:pPr>
      <w:r>
        <w:rPr>
          <w:rStyle w:val="VerbatimChar"/>
        </w:rPr>
        <w:t xml:space="preserve">class       : SpatRaster </w:t>
      </w:r>
      <w:r>
        <w:br/>
      </w:r>
      <w:r>
        <w:rPr>
          <w:rStyle w:val="VerbatimChar"/>
        </w:rPr>
        <w:t>dimensions  : 445, 555, 1  (nrow, ncol, nlyr)</w:t>
      </w:r>
      <w:r>
        <w:br/>
      </w:r>
      <w:r>
        <w:rPr>
          <w:rStyle w:val="VerbatimChar"/>
        </w:rPr>
        <w:t>resolution  : 250, 250  (x, y)</w:t>
      </w:r>
      <w:r>
        <w:br/>
      </w:r>
      <w:r>
        <w:rPr>
          <w:rStyle w:val="VerbatimChar"/>
        </w:rPr>
        <w:t>extent      : 8396875, 8535625, 2337875, 2449125  (xmin, xmax, ymin, ymax)</w:t>
      </w:r>
      <w:r>
        <w:br/>
      </w:r>
      <w:r>
        <w:rPr>
          <w:rStyle w:val="VerbatimChar"/>
        </w:rPr>
        <w:t xml:space="preserve">coord. ref. : Interrupted_Goode_Homolosine </w:t>
      </w:r>
      <w:r>
        <w:br/>
      </w:r>
      <w:r>
        <w:rPr>
          <w:rStyle w:val="VerbatimChar"/>
        </w:rPr>
        <w:t xml:space="preserve">source      : cfvo_0-5cm_mean.tif </w:t>
      </w:r>
      <w:r>
        <w:br/>
      </w:r>
      <w:r>
        <w:rPr>
          <w:rStyle w:val="VerbatimChar"/>
        </w:rPr>
        <w:t xml:space="preserve">name        : cfvo_0-5cm_mean </w:t>
      </w:r>
    </w:p>
    <w:p w14:paraId="2527FFEC" w14:textId="77777777" w:rsidR="00031E1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values</w:t>
      </w:r>
      <w:r>
        <w:rPr>
          <w:rStyle w:val="NormalTok"/>
        </w:rPr>
        <w:t>(r.sg))</w:t>
      </w:r>
    </w:p>
    <w:p w14:paraId="0A91D1CF" w14:textId="77777777" w:rsidR="00031E12" w:rsidRDefault="00000000">
      <w:pPr>
        <w:pStyle w:val="SourceCode"/>
      </w:pPr>
      <w:r>
        <w:rPr>
          <w:rStyle w:val="VerbatimChar"/>
        </w:rPr>
        <w:lastRenderedPageBreak/>
        <w:t xml:space="preserve"> cfvo_0-5cm_mean</w:t>
      </w:r>
      <w:r>
        <w:br/>
      </w:r>
      <w:r>
        <w:rPr>
          <w:rStyle w:val="VerbatimChar"/>
        </w:rPr>
        <w:t xml:space="preserve"> Min.   : 40.0  </w:t>
      </w:r>
      <w:r>
        <w:br/>
      </w:r>
      <w:r>
        <w:rPr>
          <w:rStyle w:val="VerbatimChar"/>
        </w:rPr>
        <w:t xml:space="preserve"> 1st Qu.:117.0  </w:t>
      </w:r>
      <w:r>
        <w:br/>
      </w:r>
      <w:r>
        <w:rPr>
          <w:rStyle w:val="VerbatimChar"/>
        </w:rPr>
        <w:t xml:space="preserve"> Median :149.0  </w:t>
      </w:r>
      <w:r>
        <w:br/>
      </w:r>
      <w:r>
        <w:rPr>
          <w:rStyle w:val="VerbatimChar"/>
        </w:rPr>
        <w:t xml:space="preserve"> Mean   :154.6  </w:t>
      </w:r>
      <w:r>
        <w:br/>
      </w:r>
      <w:r>
        <w:rPr>
          <w:rStyle w:val="VerbatimChar"/>
        </w:rPr>
        <w:t xml:space="preserve"> 3rd Qu.:194.0  </w:t>
      </w:r>
      <w:r>
        <w:br/>
      </w:r>
      <w:r>
        <w:rPr>
          <w:rStyle w:val="VerbatimChar"/>
        </w:rPr>
        <w:t xml:space="preserve"> Max.   :314.0  </w:t>
      </w:r>
      <w:r>
        <w:br/>
      </w:r>
      <w:r>
        <w:rPr>
          <w:rStyle w:val="VerbatimChar"/>
        </w:rPr>
        <w:t xml:space="preserve"> NA's   :6980   </w:t>
      </w:r>
    </w:p>
    <w:p w14:paraId="172ABA35" w14:textId="77777777" w:rsidR="00031E12" w:rsidRDefault="00000000">
      <w:pPr>
        <w:pStyle w:val="SourceCode"/>
      </w:pPr>
      <w:r>
        <w:rPr>
          <w:rStyle w:val="NormalTok"/>
        </w:rPr>
        <w:t>terra</w:t>
      </w:r>
      <w:r>
        <w:rPr>
          <w:rStyle w:val="SpecialCharTok"/>
        </w:rPr>
        <w:t>::</w:t>
      </w:r>
      <w:r>
        <w:rPr>
          <w:rStyle w:val="FunctionTok"/>
        </w:rPr>
        <w:t>plot</w:t>
      </w:r>
      <w:r>
        <w:rPr>
          <w:rStyle w:val="NormalTok"/>
        </w:rPr>
        <w:t xml:space="preserve">(r.sg, </w:t>
      </w:r>
      <w:r>
        <w:rPr>
          <w:rStyle w:val="AttributeTok"/>
        </w:rPr>
        <w:t>col=</w:t>
      </w:r>
      <w:r>
        <w:rPr>
          <w:rStyle w:val="NormalTok"/>
        </w:rPr>
        <w:t>(sp</w:t>
      </w:r>
      <w:r>
        <w:rPr>
          <w:rStyle w:val="SpecialCharTok"/>
        </w:rPr>
        <w:t>::</w:t>
      </w:r>
      <w:r>
        <w:rPr>
          <w:rStyle w:val="FunctionTok"/>
        </w:rPr>
        <w:t>bpy.colors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)), </w:t>
      </w:r>
      <w:r>
        <w:rPr>
          <w:rStyle w:val="AttributeTok"/>
        </w:rPr>
        <w:t>main =</w:t>
      </w:r>
      <w:r>
        <w:rPr>
          <w:rStyle w:val="NormalTok"/>
        </w:rPr>
        <w:t xml:space="preserve"> voi_layer)</w:t>
      </w:r>
    </w:p>
    <w:p w14:paraId="5D364C15" w14:textId="77777777" w:rsidR="00031E12" w:rsidRDefault="00000000">
      <w:pPr>
        <w:pStyle w:val="CaptionedFigure"/>
      </w:pPr>
      <w:r>
        <w:rPr>
          <w:noProof/>
        </w:rPr>
        <w:drawing>
          <wp:inline distT="0" distB="0" distL="0" distR="0" wp14:anchorId="21AFFE68" wp14:editId="77BFA9DA">
            <wp:extent cx="5334000" cy="5334000"/>
            <wp:effectExtent l="0" t="0" r="0" b="0"/>
            <wp:docPr id="39" name="Picture" descr="SoilGrids IGH t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oilGrids250_WCS_import_files/figure-docx/get.sg.igh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1B0C0" w14:textId="77777777" w:rsidR="00031E12" w:rsidRDefault="00000000">
      <w:pPr>
        <w:pStyle w:val="ImageCaption"/>
      </w:pPr>
      <w:r>
        <w:t>SoilGrids IGH tile</w:t>
      </w:r>
    </w:p>
    <w:p w14:paraId="4CB67789" w14:textId="77777777" w:rsidR="00031E12" w:rsidRDefault="00000000">
      <w:pPr>
        <w:pStyle w:val="Plattetekst"/>
      </w:pPr>
      <w:r>
        <w:t xml:space="preserve">The </w:t>
      </w:r>
      <m:oMath>
        <m:r>
          <w:rPr>
            <w:rFonts w:ascii="Cambria Math" w:hAnsi="Cambria Math"/>
          </w:rPr>
          <m:t>0</m:t>
        </m:r>
      </m:oMath>
      <w:r>
        <w:t xml:space="preserve"> values in SoilGrids are in fact un-mapped areas, so convert these to </w:t>
      </w:r>
      <w:r>
        <w:rPr>
          <w:rStyle w:val="VerbatimChar"/>
        </w:rPr>
        <w:t>NA</w:t>
      </w:r>
      <w:r>
        <w:t>.</w:t>
      </w:r>
    </w:p>
    <w:p w14:paraId="0F14AF0B" w14:textId="77777777" w:rsidR="00031E12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values</w:t>
      </w:r>
      <w:r>
        <w:rPr>
          <w:rStyle w:val="NormalTok"/>
        </w:rPr>
        <w:t xml:space="preserve">(r.sg),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78BFE88" w14:textId="77777777" w:rsidR="00031E12" w:rsidRDefault="00000000">
      <w:pPr>
        <w:pStyle w:val="SourceCode"/>
      </w:pPr>
      <w:r>
        <w:rPr>
          <w:rStyle w:val="VerbatimChar"/>
        </w:rPr>
        <w:lastRenderedPageBreak/>
        <w:t xml:space="preserve">  0%   5%  10%  15%  20%  25%  30%  35%  40%  45%  50%  55%  60%  65%  70%  75% </w:t>
      </w:r>
      <w:r>
        <w:br/>
      </w:r>
      <w:r>
        <w:rPr>
          <w:rStyle w:val="VerbatimChar"/>
        </w:rPr>
        <w:t xml:space="preserve">  40   80   89   99  109  117  125  131  137  143  149  154  161  169  181  194 </w:t>
      </w:r>
      <w:r>
        <w:br/>
      </w:r>
      <w:r>
        <w:rPr>
          <w:rStyle w:val="VerbatimChar"/>
        </w:rPr>
        <w:t xml:space="preserve"> 80%  85%  90%  95% 100% </w:t>
      </w:r>
      <w:r>
        <w:br/>
      </w:r>
      <w:r>
        <w:rPr>
          <w:rStyle w:val="VerbatimChar"/>
        </w:rPr>
        <w:t xml:space="preserve"> 205  215  226  240  314 </w:t>
      </w:r>
    </w:p>
    <w:p w14:paraId="40B07076" w14:textId="77777777" w:rsidR="00031E12" w:rsidRDefault="00000000">
      <w:pPr>
        <w:pStyle w:val="SourceCode"/>
      </w:pPr>
      <w:r>
        <w:rPr>
          <w:rStyle w:val="FunctionTok"/>
        </w:rPr>
        <w:t>values</w:t>
      </w:r>
      <w:r>
        <w:rPr>
          <w:rStyle w:val="NormalTok"/>
        </w:rPr>
        <w:t xml:space="preserve">(r.sg)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values</w:t>
      </w:r>
      <w:r>
        <w:rPr>
          <w:rStyle w:val="NormalTok"/>
        </w:rPr>
        <w:t xml:space="preserve">(r.sg)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values</w:t>
      </w:r>
      <w:r>
        <w:rPr>
          <w:rStyle w:val="NormalTok"/>
        </w:rPr>
        <w:t>(r.sg))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values</w:t>
      </w:r>
      <w:r>
        <w:rPr>
          <w:rStyle w:val="NormalTok"/>
        </w:rPr>
        <w:t xml:space="preserve">(r.sg),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BD73C87" w14:textId="77777777" w:rsidR="00031E12" w:rsidRDefault="00000000">
      <w:pPr>
        <w:pStyle w:val="SourceCode"/>
      </w:pPr>
      <w:r>
        <w:rPr>
          <w:rStyle w:val="VerbatimChar"/>
        </w:rPr>
        <w:t xml:space="preserve">  0%   5%  10%  15%  20%  25%  30%  35%  40%  45%  50%  55%  60%  65%  70%  75% </w:t>
      </w:r>
      <w:r>
        <w:br/>
      </w:r>
      <w:r>
        <w:rPr>
          <w:rStyle w:val="VerbatimChar"/>
        </w:rPr>
        <w:t xml:space="preserve">  40   80   89   99  109  117  125  131  137  143  149  154  161  169  181  194 </w:t>
      </w:r>
      <w:r>
        <w:br/>
      </w:r>
      <w:r>
        <w:rPr>
          <w:rStyle w:val="VerbatimChar"/>
        </w:rPr>
        <w:t xml:space="preserve"> 80%  85%  90%  95% 100% </w:t>
      </w:r>
      <w:r>
        <w:br/>
      </w:r>
      <w:r>
        <w:rPr>
          <w:rStyle w:val="VerbatimChar"/>
        </w:rPr>
        <w:t xml:space="preserve"> 205  215  226  240  314 </w:t>
      </w:r>
    </w:p>
    <w:p w14:paraId="1B39E2D5" w14:textId="77777777" w:rsidR="00031E12" w:rsidRDefault="00000000">
      <w:pPr>
        <w:pStyle w:val="SourceCode"/>
      </w:pPr>
      <w:r>
        <w:rPr>
          <w:rStyle w:val="CommentTok"/>
        </w:rPr>
        <w:t># terra::plot(r.sg, col=(sp::bpy.colors(50)), main = voi_layer)</w:t>
      </w:r>
    </w:p>
    <w:p w14:paraId="16BFCC6A" w14:textId="77777777" w:rsidR="00031E12" w:rsidRDefault="00000000">
      <w:pPr>
        <w:pStyle w:val="Kop1"/>
      </w:pPr>
      <w:bookmarkStart w:id="16" w:name="resample-to-wgs84-geographic-coördinates"/>
      <w:bookmarkStart w:id="17" w:name="_Toc187578157"/>
      <w:bookmarkEnd w:id="14"/>
      <w:r>
        <w:t>Resample to WGS84 geographic coördinates</w:t>
      </w:r>
      <w:bookmarkEnd w:id="17"/>
    </w:p>
    <w:p w14:paraId="5711B97A" w14:textId="77777777" w:rsidR="00031E12" w:rsidRDefault="00000000">
      <w:pPr>
        <w:pStyle w:val="FirstParagraph"/>
      </w:pPr>
      <w:r>
        <w:t>Set the CRS and resample to WGS84 geographic coördinates. Use bilinear interpolation – notice that the values are now fractional, rather than integers as in the original SoilGrids layer.</w:t>
      </w:r>
    </w:p>
    <w:p w14:paraId="5E055549" w14:textId="77777777" w:rsidR="00031E12" w:rsidRDefault="00000000">
      <w:pPr>
        <w:pStyle w:val="SourceCode"/>
      </w:pPr>
      <w:r>
        <w:rPr>
          <w:rStyle w:val="FunctionTok"/>
        </w:rPr>
        <w:t>st_bbox</w:t>
      </w:r>
      <w:r>
        <w:rPr>
          <w:rStyle w:val="NormalTok"/>
        </w:rPr>
        <w:t>(r.sg)</w:t>
      </w:r>
    </w:p>
    <w:p w14:paraId="0DA5B4CE" w14:textId="77777777" w:rsidR="00031E12" w:rsidRDefault="00000000">
      <w:pPr>
        <w:pStyle w:val="SourceCode"/>
      </w:pPr>
      <w:r>
        <w:rPr>
          <w:rStyle w:val="VerbatimChar"/>
        </w:rPr>
        <w:t xml:space="preserve">   xmin    ymin    xmax    ymax </w:t>
      </w:r>
      <w:r>
        <w:br/>
      </w:r>
      <w:r>
        <w:rPr>
          <w:rStyle w:val="VerbatimChar"/>
        </w:rPr>
        <w:t xml:space="preserve">8396875 2337875 8535625 2449125 </w:t>
      </w:r>
    </w:p>
    <w:p w14:paraId="2915E9CD" w14:textId="77777777" w:rsidR="00031E12" w:rsidRDefault="00000000">
      <w:pPr>
        <w:pStyle w:val="SourceCode"/>
      </w:pPr>
      <w:r>
        <w:rPr>
          <w:rStyle w:val="FunctionTok"/>
        </w:rPr>
        <w:t>st_crs</w:t>
      </w:r>
      <w:r>
        <w:rPr>
          <w:rStyle w:val="NormalTok"/>
        </w:rPr>
        <w:t>(r.sg)</w:t>
      </w:r>
      <w:r>
        <w:rPr>
          <w:rStyle w:val="SpecialCharTok"/>
        </w:rPr>
        <w:t>$</w:t>
      </w:r>
      <w:r>
        <w:rPr>
          <w:rStyle w:val="NormalTok"/>
        </w:rPr>
        <w:t>proj4string</w:t>
      </w:r>
    </w:p>
    <w:p w14:paraId="48B72255" w14:textId="77777777" w:rsidR="00031E12" w:rsidRDefault="00000000">
      <w:pPr>
        <w:pStyle w:val="SourceCode"/>
      </w:pPr>
      <w:r>
        <w:rPr>
          <w:rStyle w:val="VerbatimChar"/>
        </w:rPr>
        <w:t>[1] "+proj=igh +lon_0=0 +x_0=0 +y_0=0 +datum=WGS84 +units=m +no_defs"</w:t>
      </w:r>
    </w:p>
    <w:p w14:paraId="34ACEDF2" w14:textId="77777777" w:rsidR="00031E12" w:rsidRDefault="00000000">
      <w:pPr>
        <w:pStyle w:val="SourceCode"/>
      </w:pPr>
      <w:r>
        <w:rPr>
          <w:rStyle w:val="FunctionTok"/>
        </w:rPr>
        <w:t>st_crs</w:t>
      </w:r>
      <w:r>
        <w:rPr>
          <w:rStyle w:val="NormalTok"/>
        </w:rPr>
        <w:t>(r.sg)</w:t>
      </w:r>
      <w:r>
        <w:rPr>
          <w:rStyle w:val="SpecialCharTok"/>
        </w:rPr>
        <w:t>$</w:t>
      </w:r>
      <w:r>
        <w:rPr>
          <w:rStyle w:val="NormalTok"/>
        </w:rPr>
        <w:t xml:space="preserve">epsg       </w:t>
      </w:r>
      <w:r>
        <w:rPr>
          <w:rStyle w:val="CommentTok"/>
        </w:rPr>
        <w:t># not in the EPSG database</w:t>
      </w:r>
    </w:p>
    <w:p w14:paraId="6931394C" w14:textId="77777777" w:rsidR="00031E12" w:rsidRDefault="00000000">
      <w:pPr>
        <w:pStyle w:val="SourceCode"/>
      </w:pPr>
      <w:r>
        <w:rPr>
          <w:rStyle w:val="VerbatimChar"/>
        </w:rPr>
        <w:t>[1] NA</w:t>
      </w:r>
    </w:p>
    <w:p w14:paraId="20701764" w14:textId="77777777" w:rsidR="00031E12" w:rsidRDefault="00000000">
      <w:pPr>
        <w:pStyle w:val="SourceCode"/>
      </w:pPr>
      <w:r>
        <w:rPr>
          <w:rStyle w:val="NormalTok"/>
        </w:rPr>
        <w:t>r.sg</w:t>
      </w:r>
      <w:r>
        <w:rPr>
          <w:rStyle w:val="FloatTok"/>
        </w:rPr>
        <w:t>.84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terra</w:t>
      </w:r>
      <w:r>
        <w:rPr>
          <w:rStyle w:val="SpecialCharTok"/>
        </w:rPr>
        <w:t>::</w:t>
      </w:r>
      <w:r>
        <w:rPr>
          <w:rStyle w:val="FunctionTok"/>
        </w:rPr>
        <w:t>project</w:t>
      </w:r>
      <w:r>
        <w:rPr>
          <w:rStyle w:val="NormalTok"/>
        </w:rPr>
        <w:t xml:space="preserve">(r.sg, </w:t>
      </w:r>
      <w:r>
        <w:rPr>
          <w:rStyle w:val="StringTok"/>
        </w:rPr>
        <w:t>"epsg:4326"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values</w:t>
      </w:r>
      <w:r>
        <w:rPr>
          <w:rStyle w:val="NormalTok"/>
        </w:rPr>
        <w:t>(r.sg</w:t>
      </w:r>
      <w:r>
        <w:rPr>
          <w:rStyle w:val="FloatTok"/>
        </w:rPr>
        <w:t>.84</w:t>
      </w:r>
      <w:r>
        <w:rPr>
          <w:rStyle w:val="NormalTok"/>
        </w:rPr>
        <w:t xml:space="preserve">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3E17B2" w14:textId="77777777" w:rsidR="00031E12" w:rsidRDefault="00000000">
      <w:pPr>
        <w:pStyle w:val="SourceCode"/>
      </w:pPr>
      <w:r>
        <w:rPr>
          <w:rStyle w:val="VerbatimChar"/>
        </w:rPr>
        <w:t xml:space="preserve">       0%       10%       20%       30%       40%       50%       60%       70% </w:t>
      </w:r>
      <w:r>
        <w:br/>
      </w:r>
      <w:r>
        <w:rPr>
          <w:rStyle w:val="VerbatimChar"/>
        </w:rPr>
        <w:t xml:space="preserve"> 42.51252  90.41739 109.66060 124.78061 137.85013 148.78765 161.05038 181.04806 </w:t>
      </w:r>
      <w:r>
        <w:br/>
      </w:r>
      <w:r>
        <w:rPr>
          <w:rStyle w:val="VerbatimChar"/>
        </w:rPr>
        <w:t xml:space="preserve">      80%       90%      100% </w:t>
      </w:r>
      <w:r>
        <w:br/>
      </w:r>
      <w:r>
        <w:rPr>
          <w:rStyle w:val="VerbatimChar"/>
        </w:rPr>
        <w:t xml:space="preserve">204.83351 224.92386 306.69016 </w:t>
      </w:r>
    </w:p>
    <w:p w14:paraId="741FBC43" w14:textId="77777777" w:rsidR="00031E12" w:rsidRDefault="00000000">
      <w:pPr>
        <w:pStyle w:val="SourceCode"/>
      </w:pPr>
      <w:r>
        <w:rPr>
          <w:rStyle w:val="FunctionTok"/>
        </w:rPr>
        <w:t>st_crs</w:t>
      </w:r>
      <w:r>
        <w:rPr>
          <w:rStyle w:val="NormalTok"/>
        </w:rPr>
        <w:t>(r.sg</w:t>
      </w:r>
      <w:r>
        <w:rPr>
          <w:rStyle w:val="FloatTok"/>
        </w:rPr>
        <w:t>.84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proj4string</w:t>
      </w:r>
    </w:p>
    <w:p w14:paraId="008643D0" w14:textId="77777777" w:rsidR="00031E12" w:rsidRDefault="00000000">
      <w:pPr>
        <w:pStyle w:val="SourceCode"/>
      </w:pPr>
      <w:r>
        <w:rPr>
          <w:rStyle w:val="VerbatimChar"/>
        </w:rPr>
        <w:t>[1] "+proj=longlat +datum=WGS84 +no_defs"</w:t>
      </w:r>
    </w:p>
    <w:p w14:paraId="39E44493" w14:textId="77777777" w:rsidR="00031E12" w:rsidRDefault="00000000">
      <w:pPr>
        <w:pStyle w:val="SourceCode"/>
      </w:pPr>
      <w:r>
        <w:rPr>
          <w:rStyle w:val="FunctionTok"/>
        </w:rPr>
        <w:lastRenderedPageBreak/>
        <w:t>st_crs</w:t>
      </w:r>
      <w:r>
        <w:rPr>
          <w:rStyle w:val="NormalTok"/>
        </w:rPr>
        <w:t>(r.sg</w:t>
      </w:r>
      <w:r>
        <w:rPr>
          <w:rStyle w:val="FloatTok"/>
        </w:rPr>
        <w:t>.84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epsg</w:t>
      </w:r>
    </w:p>
    <w:p w14:paraId="05279638" w14:textId="77777777" w:rsidR="00031E12" w:rsidRDefault="00000000">
      <w:pPr>
        <w:pStyle w:val="SourceCode"/>
      </w:pPr>
      <w:r>
        <w:rPr>
          <w:rStyle w:val="VerbatimChar"/>
        </w:rPr>
        <w:t>[1] 4326</w:t>
      </w:r>
    </w:p>
    <w:p w14:paraId="5ABAA6FA" w14:textId="77777777" w:rsidR="00031E12" w:rsidRDefault="00000000">
      <w:pPr>
        <w:pStyle w:val="FirstParagraph"/>
      </w:pPr>
      <w:r>
        <w:t>Crop this to the long/lat bounding box – recall, the Homolosine bounding box is larger:</w:t>
      </w:r>
    </w:p>
    <w:p w14:paraId="45A4AD58" w14:textId="77777777" w:rsidR="00031E12" w:rsidRDefault="00000000">
      <w:pPr>
        <w:pStyle w:val="SourceCode"/>
      </w:pPr>
      <w:r>
        <w:rPr>
          <w:rStyle w:val="NormalTok"/>
        </w:rPr>
        <w:t>r.sg.</w:t>
      </w:r>
      <w:r>
        <w:rPr>
          <w:rStyle w:val="FloatTok"/>
        </w:rPr>
        <w:t>84.</w:t>
      </w:r>
      <w:r>
        <w:rPr>
          <w:rStyle w:val="NormalTok"/>
        </w:rPr>
        <w:t xml:space="preserve">crop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crop</w:t>
      </w:r>
      <w:r>
        <w:rPr>
          <w:rStyle w:val="NormalTok"/>
        </w:rPr>
        <w:t>(r.sg</w:t>
      </w:r>
      <w:r>
        <w:rPr>
          <w:rStyle w:val="FloatTok"/>
        </w:rPr>
        <w:t>.84</w:t>
      </w:r>
      <w:r>
        <w:rPr>
          <w:rStyle w:val="NormalTok"/>
        </w:rPr>
        <w:t>, bb.ll)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values</w:t>
      </w:r>
      <w:r>
        <w:rPr>
          <w:rStyle w:val="NormalTok"/>
        </w:rPr>
        <w:t>(r.sg.</w:t>
      </w:r>
      <w:r>
        <w:rPr>
          <w:rStyle w:val="FloatTok"/>
        </w:rPr>
        <w:t>84.</w:t>
      </w:r>
      <w:r>
        <w:rPr>
          <w:rStyle w:val="NormalTok"/>
        </w:rPr>
        <w:t xml:space="preserve">crop),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99AF1B8" w14:textId="77777777" w:rsidR="00031E12" w:rsidRDefault="00000000">
      <w:pPr>
        <w:pStyle w:val="SourceCode"/>
      </w:pPr>
      <w:r>
        <w:rPr>
          <w:rStyle w:val="VerbatimChar"/>
        </w:rPr>
        <w:t xml:space="preserve">       0%        5%       10%       15%       20%       25%       30%       35% </w:t>
      </w:r>
      <w:r>
        <w:br/>
      </w:r>
      <w:r>
        <w:rPr>
          <w:rStyle w:val="VerbatimChar"/>
        </w:rPr>
        <w:t xml:space="preserve"> 42.51252  80.44707  89.43628  98.25671 107.97195 116.25165 123.78732 130.95309 </w:t>
      </w:r>
      <w:r>
        <w:br/>
      </w:r>
      <w:r>
        <w:rPr>
          <w:rStyle w:val="VerbatimChar"/>
        </w:rPr>
        <w:t xml:space="preserve">      40%       45%       50%       55%       60%       65%       70%       75% </w:t>
      </w:r>
      <w:r>
        <w:br/>
      </w:r>
      <w:r>
        <w:rPr>
          <w:rStyle w:val="VerbatimChar"/>
        </w:rPr>
        <w:t xml:space="preserve">137.24946 142.90861 148.33936 153.96141 160.28127 168.58617 180.75125 194.81840 </w:t>
      </w:r>
      <w:r>
        <w:br/>
      </w:r>
      <w:r>
        <w:rPr>
          <w:rStyle w:val="VerbatimChar"/>
        </w:rPr>
        <w:t xml:space="preserve">      80%       85%       90%       95%      100% </w:t>
      </w:r>
      <w:r>
        <w:br/>
      </w:r>
      <w:r>
        <w:rPr>
          <w:rStyle w:val="VerbatimChar"/>
        </w:rPr>
        <w:t xml:space="preserve">206.03329 215.62958 225.40694 237.50547 306.69016 </w:t>
      </w:r>
    </w:p>
    <w:p w14:paraId="2837F723" w14:textId="77777777" w:rsidR="00031E12" w:rsidRDefault="00000000">
      <w:pPr>
        <w:pStyle w:val="SourceCode"/>
      </w:pPr>
      <w:r>
        <w:rPr>
          <w:rStyle w:val="NormalTok"/>
        </w:rPr>
        <w:t>terra</w:t>
      </w:r>
      <w:r>
        <w:rPr>
          <w:rStyle w:val="SpecialCharTok"/>
        </w:rPr>
        <w:t>::</w:t>
      </w:r>
      <w:r>
        <w:rPr>
          <w:rStyle w:val="FunctionTok"/>
        </w:rPr>
        <w:t>plot</w:t>
      </w:r>
      <w:r>
        <w:rPr>
          <w:rStyle w:val="NormalTok"/>
        </w:rPr>
        <w:t>(r.sg.</w:t>
      </w:r>
      <w:r>
        <w:rPr>
          <w:rStyle w:val="FloatTok"/>
        </w:rPr>
        <w:t>84.</w:t>
      </w:r>
      <w:r>
        <w:rPr>
          <w:rStyle w:val="NormalTok"/>
        </w:rPr>
        <w:t xml:space="preserve">crop, </w:t>
      </w:r>
      <w:r>
        <w:rPr>
          <w:rStyle w:val="AttributeTok"/>
        </w:rPr>
        <w:t>col=</w:t>
      </w:r>
      <w:r>
        <w:rPr>
          <w:rStyle w:val="NormalTok"/>
        </w:rPr>
        <w:t>(sp</w:t>
      </w:r>
      <w:r>
        <w:rPr>
          <w:rStyle w:val="SpecialCharTok"/>
        </w:rPr>
        <w:t>::</w:t>
      </w:r>
      <w:r>
        <w:rPr>
          <w:rStyle w:val="FunctionTok"/>
        </w:rPr>
        <w:t>bpy.colors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)), </w:t>
      </w:r>
      <w:r>
        <w:rPr>
          <w:rStyle w:val="AttributeTok"/>
        </w:rPr>
        <w:t>main =</w:t>
      </w:r>
      <w:r>
        <w:rPr>
          <w:rStyle w:val="NormalTok"/>
        </w:rPr>
        <w:t xml:space="preserve"> voi_layer)</w:t>
      </w:r>
    </w:p>
    <w:p w14:paraId="0610C4A6" w14:textId="77777777" w:rsidR="00031E1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EE41ABE" wp14:editId="5FE298F4">
            <wp:extent cx="5334000" cy="5334000"/>
            <wp:effectExtent l="0" t="0" r="0" b="0"/>
            <wp:docPr id="43" name="Picture" descr="SoilGrids WGS84 t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oilGrids250_WCS_import_files/figure-docx/show.wgs84.til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4B9FE" w14:textId="77777777" w:rsidR="00031E12" w:rsidRDefault="00000000">
      <w:pPr>
        <w:pStyle w:val="ImageCaption"/>
      </w:pPr>
      <w:r>
        <w:t>SoilGrids WGS84 tile</w:t>
      </w:r>
    </w:p>
    <w:p w14:paraId="69702D1F" w14:textId="77777777" w:rsidR="00031E12" w:rsidRDefault="00000000">
      <w:pPr>
        <w:pStyle w:val="Kop1"/>
      </w:pPr>
      <w:bookmarkStart w:id="18" w:name="save"/>
      <w:bookmarkStart w:id="19" w:name="_Toc187578158"/>
      <w:bookmarkEnd w:id="16"/>
      <w:r>
        <w:t>Save tile</w:t>
      </w:r>
      <w:bookmarkEnd w:id="19"/>
    </w:p>
    <w:p w14:paraId="0F7FF507" w14:textId="77777777" w:rsidR="00031E12" w:rsidRDefault="00000000">
      <w:pPr>
        <w:pStyle w:val="FirstParagraph"/>
      </w:pPr>
      <w:r>
        <w:t>Save this map for further processing, e.g., comparing with other DSM products.</w:t>
      </w:r>
    </w:p>
    <w:p w14:paraId="3AE7BD33" w14:textId="77777777" w:rsidR="00031E12" w:rsidRDefault="00000000">
      <w:pPr>
        <w:pStyle w:val="Plattetekst"/>
      </w:pPr>
      <w:r>
        <w:t>Save the tile. Note that the file name includes the property name and depth slice. Specify the float-4 bit datatype and a GeoTIFF “world” file. Each tile is about 750 kB.</w:t>
      </w:r>
    </w:p>
    <w:p w14:paraId="67521515" w14:textId="77777777" w:rsidR="00031E1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"file name:"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file.out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(dest.dir.sg, </w:t>
      </w:r>
      <w:r>
        <w:rPr>
          <w:rStyle w:val="StringTok"/>
        </w:rPr>
        <w:t>"/"</w:t>
      </w:r>
      <w:r>
        <w:rPr>
          <w:rStyle w:val="NormalTok"/>
        </w:rPr>
        <w:t xml:space="preserve">, voi_layer, </w:t>
      </w:r>
      <w:r>
        <w:rPr>
          <w:rStyle w:val="StringTok"/>
        </w:rPr>
        <w:t>'.tif'</w:t>
      </w:r>
      <w:r>
        <w:rPr>
          <w:rStyle w:val="NormalTok"/>
        </w:rPr>
        <w:t>)))</w:t>
      </w:r>
    </w:p>
    <w:p w14:paraId="52FFB260" w14:textId="77777777" w:rsidR="00031E12" w:rsidRDefault="00000000">
      <w:pPr>
        <w:pStyle w:val="SourceCode"/>
      </w:pPr>
      <w:r>
        <w:rPr>
          <w:rStyle w:val="VerbatimChar"/>
        </w:rPr>
        <w:t>[1] "file name: /Users/rossiter/ds_reference/DSM2025/lat2122_lon7980/cfvo_0-5cm_mean.tif"</w:t>
      </w:r>
    </w:p>
    <w:p w14:paraId="366AEE5C" w14:textId="77777777" w:rsidR="00031E12" w:rsidRDefault="00000000">
      <w:pPr>
        <w:pStyle w:val="SourceCode"/>
      </w:pPr>
      <w:r>
        <w:rPr>
          <w:rStyle w:val="FunctionTok"/>
        </w:rPr>
        <w:lastRenderedPageBreak/>
        <w:t>writeRaster</w:t>
      </w:r>
      <w:r>
        <w:rPr>
          <w:rStyle w:val="NormalTok"/>
        </w:rPr>
        <w:t>(r.sg.</w:t>
      </w:r>
      <w:r>
        <w:rPr>
          <w:rStyle w:val="FloatTok"/>
        </w:rPr>
        <w:t>84.</w:t>
      </w:r>
      <w:r>
        <w:rPr>
          <w:rStyle w:val="NormalTok"/>
        </w:rPr>
        <w:t xml:space="preserve">crop, </w:t>
      </w:r>
      <w:r>
        <w:rPr>
          <w:rStyle w:val="AttributeTok"/>
        </w:rPr>
        <w:t>file =</w:t>
      </w:r>
      <w:r>
        <w:rPr>
          <w:rStyle w:val="NormalTok"/>
        </w:rPr>
        <w:t xml:space="preserve"> file.out,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overwrite=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datatype=</w:t>
      </w:r>
      <w:r>
        <w:rPr>
          <w:rStyle w:val="StringTok"/>
        </w:rPr>
        <w:t>"FLT4S"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gdal =</w:t>
      </w:r>
      <w:r>
        <w:rPr>
          <w:rStyle w:val="StringTok"/>
        </w:rPr>
        <w:t>"TFW=YES"</w:t>
      </w:r>
      <w:r>
        <w:rPr>
          <w:rStyle w:val="NormalTok"/>
        </w:rPr>
        <w:t>)</w:t>
      </w:r>
    </w:p>
    <w:p w14:paraId="3F46FEF6" w14:textId="77777777" w:rsidR="00031E12" w:rsidRDefault="00000000">
      <w:pPr>
        <w:pStyle w:val="FirstParagraph"/>
      </w:pPr>
      <w:r>
        <w:t>This can now be imported into analysis scripts.</w:t>
      </w:r>
      <w:bookmarkEnd w:id="18"/>
    </w:p>
    <w:sectPr w:rsidR="00031E12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8E90E" w14:textId="77777777" w:rsidR="00D32845" w:rsidRDefault="00D32845">
      <w:pPr>
        <w:spacing w:after="0"/>
      </w:pPr>
      <w:r>
        <w:separator/>
      </w:r>
    </w:p>
  </w:endnote>
  <w:endnote w:type="continuationSeparator" w:id="0">
    <w:p w14:paraId="6A975D50" w14:textId="77777777" w:rsidR="00D32845" w:rsidRDefault="00D328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5E860" w14:textId="77777777" w:rsidR="00D32845" w:rsidRDefault="00D32845">
      <w:r>
        <w:separator/>
      </w:r>
    </w:p>
  </w:footnote>
  <w:footnote w:type="continuationSeparator" w:id="0">
    <w:p w14:paraId="35140688" w14:textId="77777777" w:rsidR="00D32845" w:rsidRDefault="00D32845">
      <w:r>
        <w:continuationSeparator/>
      </w:r>
    </w:p>
  </w:footnote>
  <w:footnote w:id="1">
    <w:p w14:paraId="5E6C4ABB" w14:textId="77777777" w:rsidR="00031E12" w:rsidRDefault="00000000">
      <w:pPr>
        <w:pStyle w:val="Voetnoottekst"/>
      </w:pPr>
      <w:r>
        <w:rPr>
          <w:rStyle w:val="Voetnootmarkering"/>
        </w:rPr>
        <w:footnoteRef/>
      </w:r>
      <w:r>
        <w:t xml:space="preserve"> for example </w:t>
      </w:r>
      <w:r>
        <w:rPr>
          <w:rStyle w:val="VerbatimChar"/>
        </w:rPr>
        <w:t>/Library/Frameworks/PROJ.framework/Versions/6/Resources/proj/epsg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F320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50854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CC0982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463574471">
    <w:abstractNumId w:val="0"/>
  </w:num>
  <w:num w:numId="2" w16cid:durableId="4172870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832454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733590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E12"/>
    <w:rsid w:val="00031E12"/>
    <w:rsid w:val="005607CB"/>
    <w:rsid w:val="00D32845"/>
    <w:rsid w:val="00E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1B574"/>
  <w15:docId w15:val="{32C550D1-CD8C-4E47-8A01-AA9942F0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uiPriority w:val="99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Inhopg1">
    <w:name w:val="toc 1"/>
    <w:basedOn w:val="Standaard"/>
    <w:next w:val="Standaard"/>
    <w:autoRedefine/>
    <w:uiPriority w:val="39"/>
    <w:rsid w:val="005607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ilgrids.org/" TargetMode="External"/><Relationship Id="rId13" Type="http://schemas.openxmlformats.org/officeDocument/2006/relationships/hyperlink" Target="https://gdal.org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david.rossiter@isric.org" TargetMode="External"/><Relationship Id="rId12" Type="http://schemas.openxmlformats.org/officeDocument/2006/relationships/hyperlink" Target="https://www.isric.org/web-coverage-services-wcs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.wur.nl/isric/soilgrids/soilgrids.notebooks/-/blob/master/markdown/wcs_from_R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390/ijgi80803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sric.org/explore/soilgrids/faq-soilgrids" TargetMode="External"/><Relationship Id="rId10" Type="http://schemas.openxmlformats.org/officeDocument/2006/relationships/hyperlink" Target="https://en.wikipedia.org/wiki/Goode_homolosine_proje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sric.org/explore/soilgrids/faq-soilgrids" TargetMode="External"/><Relationship Id="rId14" Type="http://schemas.openxmlformats.org/officeDocument/2006/relationships/hyperlink" Target="https://www.isric.org/explore/soilgrids/faq-soilgr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2715</Words>
  <Characters>14935</Characters>
  <Application>Microsoft Office Word</Application>
  <DocSecurity>0</DocSecurity>
  <Lines>124</Lines>
  <Paragraphs>35</Paragraphs>
  <ScaleCrop>false</ScaleCrop>
  <Company>Cornell University; ISRIC-World Soil Information</Company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SoilGrids250 — Import tiles via WCS</dc:title>
  <dc:creator>D G Rossiter; david.rossiter@isric.org</dc:creator>
  <cp:keywords/>
  <cp:lastModifiedBy>D G Rossiter</cp:lastModifiedBy>
  <cp:revision>3</cp:revision>
  <cp:lastPrinted>2025-01-12T11:42:00Z</cp:lastPrinted>
  <dcterms:created xsi:type="dcterms:W3CDTF">2025-01-12T11:42:00Z</dcterms:created>
  <dcterms:modified xsi:type="dcterms:W3CDTF">2025-01-12T11:42:00Z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12-January-2025</vt:lpwstr>
  </property>
  <property fmtid="{D5CDD505-2E9C-101B-9397-08002B2CF9AE}" pid="3" name="output">
    <vt:lpwstr/>
  </property>
  <property fmtid="{D5CDD505-2E9C-101B-9397-08002B2CF9AE}" pid="4" name="params">
    <vt:lpwstr/>
  </property>
</Properties>
</file>