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CBE5" w14:textId="6F976032" w:rsidR="009551CB" w:rsidRDefault="009551CB"/>
    <w:p w14:paraId="1D525261" w14:textId="69F7F59C" w:rsidR="009551CB" w:rsidRDefault="00AB4853">
      <w:pPr>
        <w:rPr>
          <w:sz w:val="32"/>
          <w:szCs w:val="32"/>
        </w:rPr>
      </w:pPr>
      <w:r>
        <w:rPr>
          <w:rFonts w:hint="eastAsia"/>
          <w:sz w:val="32"/>
          <w:szCs w:val="32"/>
        </w:rPr>
        <w:t>３</w:t>
      </w:r>
      <w:r w:rsidR="009551CB" w:rsidRPr="00E22A52">
        <w:rPr>
          <w:rFonts w:hint="eastAsia"/>
          <w:sz w:val="32"/>
          <w:szCs w:val="32"/>
        </w:rPr>
        <w:t>：</w:t>
      </w:r>
      <w:r>
        <w:rPr>
          <w:rFonts w:hint="eastAsia"/>
          <w:sz w:val="32"/>
          <w:szCs w:val="32"/>
        </w:rPr>
        <w:t>模擬</w:t>
      </w:r>
      <w:r w:rsidR="00693816">
        <w:rPr>
          <w:rFonts w:hint="eastAsia"/>
          <w:sz w:val="32"/>
          <w:szCs w:val="32"/>
        </w:rPr>
        <w:t>問題</w:t>
      </w:r>
      <w:r w:rsidR="00693816" w:rsidRPr="00E22A52">
        <w:rPr>
          <w:sz w:val="32"/>
          <w:szCs w:val="32"/>
        </w:rPr>
        <w:t xml:space="preserve"> </w:t>
      </w:r>
    </w:p>
    <w:p w14:paraId="0EEF2C32" w14:textId="77777777" w:rsidR="00B01743" w:rsidRDefault="00B01743" w:rsidP="00706532">
      <w:pPr>
        <w:rPr>
          <w:szCs w:val="21"/>
        </w:rPr>
      </w:pPr>
    </w:p>
    <w:p w14:paraId="3B9E7D07" w14:textId="30498139" w:rsidR="00706532" w:rsidRDefault="00706532" w:rsidP="00706532">
      <w:pPr>
        <w:rPr>
          <w:szCs w:val="21"/>
        </w:rPr>
      </w:pPr>
      <w:r>
        <w:rPr>
          <w:rFonts w:hint="eastAsia"/>
          <w:szCs w:val="21"/>
        </w:rPr>
        <w:t xml:space="preserve">　問７：</w:t>
      </w:r>
      <w:r w:rsidR="00443177">
        <w:rPr>
          <w:rFonts w:hint="eastAsia"/>
          <w:szCs w:val="21"/>
        </w:rPr>
        <w:t>次の記述中(</w:t>
      </w:r>
      <w:r w:rsidR="00443177">
        <w:rPr>
          <w:szCs w:val="21"/>
        </w:rPr>
        <w:t xml:space="preserve"> a </w:t>
      </w:r>
      <w:r w:rsidR="00443177">
        <w:rPr>
          <w:rFonts w:hint="eastAsia"/>
          <w:szCs w:val="21"/>
        </w:rPr>
        <w:t>)・(</w:t>
      </w:r>
      <w:r w:rsidR="00443177">
        <w:rPr>
          <w:szCs w:val="21"/>
        </w:rPr>
        <w:t xml:space="preserve"> b </w:t>
      </w:r>
      <w:r w:rsidR="00443177">
        <w:rPr>
          <w:rFonts w:hint="eastAsia"/>
          <w:szCs w:val="21"/>
        </w:rPr>
        <w:t>)に入れる正しい答えを解答群の中から選べ。</w:t>
      </w:r>
    </w:p>
    <w:p w14:paraId="2477097C" w14:textId="20EEAD62" w:rsidR="00443177" w:rsidRDefault="00443177" w:rsidP="00706532">
      <w:pPr>
        <w:rPr>
          <w:szCs w:val="21"/>
        </w:rPr>
      </w:pPr>
      <w:r>
        <w:rPr>
          <w:rFonts w:hint="eastAsia"/>
          <w:szCs w:val="21"/>
        </w:rPr>
        <w:t xml:space="preserve">　　</w:t>
      </w:r>
      <w:r w:rsidR="001E2B03">
        <w:rPr>
          <w:rFonts w:hint="eastAsia"/>
          <w:szCs w:val="21"/>
        </w:rPr>
        <w:t xml:space="preserve">※プログラム内で使われている単語は　</w:t>
      </w:r>
      <w:r w:rsidR="001E2B03" w:rsidRPr="001E2B03">
        <w:rPr>
          <w:rFonts w:hint="eastAsia"/>
          <w:b/>
          <w:bCs/>
          <w:color w:val="FF0000"/>
          <w:szCs w:val="21"/>
        </w:rPr>
        <w:t>赤太字</w:t>
      </w:r>
      <w:r w:rsidR="001E2B03">
        <w:rPr>
          <w:rFonts w:hint="eastAsia"/>
          <w:szCs w:val="21"/>
        </w:rPr>
        <w:t xml:space="preserve">　で表しています</w:t>
      </w:r>
    </w:p>
    <w:p w14:paraId="7F7E3E06" w14:textId="77777777" w:rsidR="001E2B03" w:rsidRDefault="001E2B03" w:rsidP="00706532">
      <w:pPr>
        <w:rPr>
          <w:szCs w:val="21"/>
        </w:rPr>
      </w:pPr>
    </w:p>
    <w:p w14:paraId="22FC8115" w14:textId="019D48FA" w:rsidR="00443177" w:rsidRDefault="00443177" w:rsidP="001E2B03">
      <w:pPr>
        <w:ind w:left="420" w:hangingChars="200" w:hanging="420"/>
        <w:rPr>
          <w:szCs w:val="21"/>
        </w:rPr>
      </w:pPr>
      <w:r>
        <w:rPr>
          <w:rFonts w:hint="eastAsia"/>
          <w:szCs w:val="21"/>
        </w:rPr>
        <w:t xml:space="preserve">　　</w:t>
      </w:r>
      <w:r w:rsidRPr="00443177">
        <w:rPr>
          <w:rFonts w:hint="eastAsia"/>
          <w:szCs w:val="21"/>
        </w:rPr>
        <w:t xml:space="preserve">　以下は、購入した商品の中から、値引きの対象となる商品を見つけて、その数量を求めるプログラムである。</w:t>
      </w:r>
      <w:r w:rsidRPr="00443177">
        <w:rPr>
          <w:szCs w:val="21"/>
        </w:rPr>
        <w:t xml:space="preserve"> 購入した商品は、 </w:t>
      </w:r>
      <w:r w:rsidRPr="001E2B03">
        <w:rPr>
          <w:b/>
          <w:bCs/>
          <w:color w:val="FF0000"/>
          <w:szCs w:val="21"/>
        </w:rPr>
        <w:t>購入[ ]</w:t>
      </w:r>
      <w:r w:rsidRPr="00443177">
        <w:rPr>
          <w:szCs w:val="21"/>
        </w:rPr>
        <w:t xml:space="preserve"> という構造型（</w:t>
      </w:r>
      <w:r w:rsidRPr="001E2B03">
        <w:rPr>
          <w:b/>
          <w:bCs/>
          <w:color w:val="FF0000"/>
          <w:szCs w:val="21"/>
        </w:rPr>
        <w:t>品番</w:t>
      </w:r>
      <w:r w:rsidRPr="00443177">
        <w:rPr>
          <w:szCs w:val="21"/>
        </w:rPr>
        <w:t>、</w:t>
      </w:r>
      <w:r w:rsidRPr="001E2B03">
        <w:rPr>
          <w:b/>
          <w:bCs/>
          <w:color w:val="FF0000"/>
          <w:szCs w:val="21"/>
        </w:rPr>
        <w:t>品名</w:t>
      </w:r>
      <w:r w:rsidRPr="00443177">
        <w:rPr>
          <w:szCs w:val="21"/>
        </w:rPr>
        <w:t>、</w:t>
      </w:r>
      <w:r w:rsidRPr="001E2B03">
        <w:rPr>
          <w:b/>
          <w:bCs/>
          <w:color w:val="FF0000"/>
          <w:szCs w:val="21"/>
        </w:rPr>
        <w:t>数量</w:t>
      </w:r>
      <w:r w:rsidRPr="00443177">
        <w:rPr>
          <w:szCs w:val="21"/>
        </w:rPr>
        <w:t xml:space="preserve">から構成されたデータ型）の配列に格納され、要素数は </w:t>
      </w:r>
      <w:r w:rsidRPr="001E2B03">
        <w:rPr>
          <w:b/>
          <w:bCs/>
          <w:color w:val="FF0000"/>
          <w:szCs w:val="21"/>
        </w:rPr>
        <w:t>購入行数</w:t>
      </w:r>
      <w:r w:rsidRPr="00443177">
        <w:rPr>
          <w:szCs w:val="21"/>
        </w:rPr>
        <w:t xml:space="preserve"> に格納されている。 値引きの対象となる商品は、 </w:t>
      </w:r>
      <w:r w:rsidRPr="001E2B03">
        <w:rPr>
          <w:b/>
          <w:bCs/>
          <w:color w:val="FF0000"/>
          <w:szCs w:val="21"/>
        </w:rPr>
        <w:t>対象[ ]</w:t>
      </w:r>
      <w:r w:rsidRPr="00443177">
        <w:rPr>
          <w:szCs w:val="21"/>
        </w:rPr>
        <w:t xml:space="preserve"> という構造型（</w:t>
      </w:r>
      <w:r w:rsidRPr="001E2B03">
        <w:rPr>
          <w:b/>
          <w:bCs/>
          <w:color w:val="FF0000"/>
          <w:szCs w:val="21"/>
        </w:rPr>
        <w:t>品番</w:t>
      </w:r>
      <w:r w:rsidRPr="00443177">
        <w:rPr>
          <w:szCs w:val="21"/>
        </w:rPr>
        <w:t>、</w:t>
      </w:r>
      <w:r w:rsidRPr="001E2B03">
        <w:rPr>
          <w:b/>
          <w:bCs/>
          <w:color w:val="FF0000"/>
          <w:szCs w:val="21"/>
        </w:rPr>
        <w:t>数量</w:t>
      </w:r>
      <w:r w:rsidRPr="00443177">
        <w:rPr>
          <w:szCs w:val="21"/>
        </w:rPr>
        <w:t xml:space="preserve">から構成されたデータ型）の配列に格納され、要素数は </w:t>
      </w:r>
      <w:r w:rsidRPr="001E2B03">
        <w:rPr>
          <w:b/>
          <w:bCs/>
          <w:color w:val="FF0000"/>
          <w:szCs w:val="21"/>
        </w:rPr>
        <w:t>対象行数</w:t>
      </w:r>
      <w:r w:rsidRPr="00443177">
        <w:rPr>
          <w:szCs w:val="21"/>
        </w:rPr>
        <w:t xml:space="preserve"> に格納されている。 ぞれぞれの配列は、 </w:t>
      </w:r>
      <w:r w:rsidRPr="001E2B03">
        <w:rPr>
          <w:b/>
          <w:bCs/>
          <w:color w:val="FF0000"/>
          <w:szCs w:val="21"/>
        </w:rPr>
        <w:t>品番</w:t>
      </w:r>
      <w:r w:rsidRPr="00443177">
        <w:rPr>
          <w:szCs w:val="21"/>
        </w:rPr>
        <w:t xml:space="preserve"> の昇順に整列されていて、 </w:t>
      </w:r>
      <w:r w:rsidRPr="001E2B03">
        <w:rPr>
          <w:b/>
          <w:bCs/>
          <w:color w:val="FF0000"/>
          <w:szCs w:val="21"/>
        </w:rPr>
        <w:t>品番</w:t>
      </w:r>
      <w:r w:rsidRPr="00443177">
        <w:rPr>
          <w:szCs w:val="21"/>
        </w:rPr>
        <w:t xml:space="preserve"> が一致した場合は、 </w:t>
      </w:r>
      <w:r w:rsidRPr="001E2B03">
        <w:rPr>
          <w:b/>
          <w:bCs/>
          <w:color w:val="FF0000"/>
          <w:szCs w:val="21"/>
        </w:rPr>
        <w:t>購入[ ]</w:t>
      </w:r>
      <w:r w:rsidRPr="00443177">
        <w:rPr>
          <w:szCs w:val="21"/>
        </w:rPr>
        <w:t xml:space="preserve"> の </w:t>
      </w:r>
      <w:r w:rsidRPr="001E2B03">
        <w:rPr>
          <w:b/>
          <w:bCs/>
          <w:color w:val="FF0000"/>
          <w:szCs w:val="21"/>
        </w:rPr>
        <w:t>数量</w:t>
      </w:r>
      <w:r w:rsidRPr="00443177">
        <w:rPr>
          <w:szCs w:val="21"/>
        </w:rPr>
        <w:t xml:space="preserve"> を、 </w:t>
      </w:r>
      <w:r w:rsidRPr="001E2B03">
        <w:rPr>
          <w:b/>
          <w:bCs/>
          <w:color w:val="FF0000"/>
          <w:szCs w:val="21"/>
        </w:rPr>
        <w:t>対象[ ]</w:t>
      </w:r>
      <w:r w:rsidRPr="00443177">
        <w:rPr>
          <w:szCs w:val="21"/>
        </w:rPr>
        <w:t xml:space="preserve"> の </w:t>
      </w:r>
      <w:r w:rsidRPr="001E2B03">
        <w:rPr>
          <w:rFonts w:hint="eastAsia"/>
          <w:b/>
          <w:bCs/>
          <w:color w:val="FF0000"/>
          <w:szCs w:val="21"/>
        </w:rPr>
        <w:t>数量</w:t>
      </w:r>
      <w:r w:rsidRPr="00443177">
        <w:rPr>
          <w:szCs w:val="21"/>
        </w:rPr>
        <w:t xml:space="preserve"> に格納する。 </w:t>
      </w:r>
      <w:r w:rsidRPr="001E2B03">
        <w:rPr>
          <w:b/>
          <w:bCs/>
          <w:color w:val="FF0000"/>
          <w:szCs w:val="21"/>
        </w:rPr>
        <w:t>購入[ ]</w:t>
      </w:r>
      <w:r w:rsidRPr="00443177">
        <w:rPr>
          <w:szCs w:val="21"/>
        </w:rPr>
        <w:t xml:space="preserve"> 、 </w:t>
      </w:r>
      <w:r w:rsidRPr="001E2B03">
        <w:rPr>
          <w:b/>
          <w:bCs/>
          <w:color w:val="FF0000"/>
          <w:szCs w:val="21"/>
        </w:rPr>
        <w:t>購入行数</w:t>
      </w:r>
      <w:r w:rsidRPr="00443177">
        <w:rPr>
          <w:szCs w:val="21"/>
        </w:rPr>
        <w:t xml:space="preserve"> 、 </w:t>
      </w:r>
      <w:r w:rsidRPr="001E2B03">
        <w:rPr>
          <w:b/>
          <w:bCs/>
          <w:color w:val="FF0000"/>
          <w:szCs w:val="21"/>
        </w:rPr>
        <w:t>対象[ ]</w:t>
      </w:r>
      <w:r w:rsidRPr="00443177">
        <w:rPr>
          <w:szCs w:val="21"/>
        </w:rPr>
        <w:t xml:space="preserve"> 、 </w:t>
      </w:r>
      <w:r w:rsidRPr="001E2B03">
        <w:rPr>
          <w:b/>
          <w:bCs/>
          <w:color w:val="FF0000"/>
          <w:szCs w:val="21"/>
        </w:rPr>
        <w:t>対象行数</w:t>
      </w:r>
      <w:r w:rsidRPr="00443177">
        <w:rPr>
          <w:szCs w:val="21"/>
        </w:rPr>
        <w:t xml:space="preserve"> は、以下に示したプログラムとは別の場所で宣言された大域的変数である。 </w:t>
      </w:r>
      <w:r w:rsidRPr="001E2B03">
        <w:rPr>
          <w:b/>
          <w:bCs/>
          <w:color w:val="FF0000"/>
          <w:szCs w:val="21"/>
        </w:rPr>
        <w:t>購入[ ]</w:t>
      </w:r>
      <w:r w:rsidRPr="00443177">
        <w:rPr>
          <w:szCs w:val="21"/>
        </w:rPr>
        <w:t xml:space="preserve"> と </w:t>
      </w:r>
      <w:r w:rsidRPr="001E2B03">
        <w:rPr>
          <w:b/>
          <w:bCs/>
          <w:color w:val="FF0000"/>
          <w:szCs w:val="21"/>
        </w:rPr>
        <w:t>対象[ ]</w:t>
      </w:r>
      <w:r w:rsidRPr="00443177">
        <w:rPr>
          <w:szCs w:val="21"/>
        </w:rPr>
        <w:t xml:space="preserve"> の添字は、 1 から始まる。 プログラム中の </w:t>
      </w:r>
      <w:r>
        <w:rPr>
          <w:szCs w:val="21"/>
        </w:rPr>
        <w:t xml:space="preserve">( </w:t>
      </w:r>
      <w:r w:rsidRPr="00443177">
        <w:rPr>
          <w:szCs w:val="21"/>
        </w:rPr>
        <w:t>a</w:t>
      </w:r>
      <w:r>
        <w:rPr>
          <w:szCs w:val="21"/>
        </w:rPr>
        <w:t xml:space="preserve"> ) (</w:t>
      </w:r>
      <w:r w:rsidRPr="00443177">
        <w:rPr>
          <w:szCs w:val="21"/>
        </w:rPr>
        <w:t xml:space="preserve"> b </w:t>
      </w:r>
      <w:r>
        <w:rPr>
          <w:szCs w:val="21"/>
        </w:rPr>
        <w:t>)</w:t>
      </w:r>
      <w:r w:rsidRPr="00443177">
        <w:rPr>
          <w:szCs w:val="21"/>
        </w:rPr>
        <w:t>に入る正しい答えを、解答群の中から選べ。</w:t>
      </w:r>
    </w:p>
    <w:p w14:paraId="0A054783" w14:textId="3677F942" w:rsidR="001E2B03" w:rsidRDefault="001E2B03" w:rsidP="001E2B03">
      <w:pPr>
        <w:ind w:left="420" w:hangingChars="200" w:hanging="420"/>
        <w:rPr>
          <w:szCs w:val="21"/>
        </w:rPr>
      </w:pPr>
      <w:r>
        <w:rPr>
          <w:rFonts w:hint="eastAsia"/>
          <w:szCs w:val="21"/>
        </w:rPr>
        <w:t xml:space="preserve">　　[格納されたデータの例]</w:t>
      </w:r>
    </w:p>
    <w:p w14:paraId="0C5F3DBD" w14:textId="05A80B2F" w:rsidR="001E2B03" w:rsidRDefault="001E2B03" w:rsidP="00706532">
      <w:pPr>
        <w:rPr>
          <w:szCs w:val="21"/>
        </w:rPr>
      </w:pPr>
      <w:r>
        <w:rPr>
          <w:noProof/>
        </w:rPr>
        <w:drawing>
          <wp:inline distT="0" distB="0" distL="0" distR="0" wp14:anchorId="3F14CC73" wp14:editId="75FCE2FF">
            <wp:extent cx="2967172" cy="1200647"/>
            <wp:effectExtent l="0" t="0" r="5080" b="0"/>
            <wp:docPr id="7" name="図 7"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ーブル&#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876" cy="1214690"/>
                    </a:xfrm>
                    <a:prstGeom prst="rect">
                      <a:avLst/>
                    </a:prstGeom>
                    <a:noFill/>
                    <a:ln>
                      <a:noFill/>
                    </a:ln>
                  </pic:spPr>
                </pic:pic>
              </a:graphicData>
            </a:graphic>
          </wp:inline>
        </w:drawing>
      </w:r>
      <w:r w:rsidRPr="001E2B03">
        <w:t xml:space="preserve"> </w:t>
      </w:r>
      <w:r>
        <w:rPr>
          <w:rFonts w:hint="eastAsia"/>
        </w:rPr>
        <w:t xml:space="preserve">　　　　</w:t>
      </w:r>
      <w:r>
        <w:rPr>
          <w:noProof/>
        </w:rPr>
        <w:drawing>
          <wp:inline distT="0" distB="0" distL="0" distR="0" wp14:anchorId="6594A95E" wp14:editId="2904D930">
            <wp:extent cx="2146852" cy="935249"/>
            <wp:effectExtent l="0" t="0" r="6350" b="0"/>
            <wp:docPr id="8" name="図 8"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キスト が含まれている画像&#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927" cy="947044"/>
                    </a:xfrm>
                    <a:prstGeom prst="rect">
                      <a:avLst/>
                    </a:prstGeom>
                    <a:noFill/>
                    <a:ln>
                      <a:noFill/>
                    </a:ln>
                  </pic:spPr>
                </pic:pic>
              </a:graphicData>
            </a:graphic>
          </wp:inline>
        </w:drawing>
      </w:r>
    </w:p>
    <w:p w14:paraId="1965469F" w14:textId="6372E291" w:rsidR="001E2B03" w:rsidRDefault="001E2B03" w:rsidP="00706532">
      <w:pPr>
        <w:rPr>
          <w:szCs w:val="21"/>
        </w:rPr>
      </w:pPr>
      <w:r>
        <w:rPr>
          <w:rFonts w:hint="eastAsia"/>
          <w:szCs w:val="21"/>
        </w:rPr>
        <w:t xml:space="preserve">　[プログラム]</w:t>
      </w:r>
    </w:p>
    <w:p w14:paraId="27AB4B97" w14:textId="77777777" w:rsidR="001E2B03" w:rsidRPr="001E2B03" w:rsidRDefault="001E2B03" w:rsidP="001E2B03">
      <w:pPr>
        <w:rPr>
          <w:szCs w:val="21"/>
        </w:rPr>
      </w:pPr>
      <w:r>
        <w:rPr>
          <w:szCs w:val="21"/>
        </w:rPr>
        <w:tab/>
      </w:r>
      <w:r w:rsidRPr="001E2B03">
        <w:rPr>
          <w:rFonts w:hint="eastAsia"/>
          <w:szCs w:val="21"/>
        </w:rPr>
        <w:t>整数型</w:t>
      </w:r>
      <w:r w:rsidRPr="001E2B03">
        <w:rPr>
          <w:szCs w:val="21"/>
        </w:rPr>
        <w:t>: K, T</w:t>
      </w:r>
    </w:p>
    <w:p w14:paraId="717FB652" w14:textId="77777777" w:rsidR="001E2B03" w:rsidRPr="001E2B03" w:rsidRDefault="001E2B03" w:rsidP="001E2B03">
      <w:pPr>
        <w:ind w:leftChars="405" w:left="850"/>
        <w:rPr>
          <w:szCs w:val="21"/>
        </w:rPr>
      </w:pPr>
      <w:r w:rsidRPr="001E2B03">
        <w:rPr>
          <w:szCs w:val="21"/>
        </w:rPr>
        <w:t>K ← 1</w:t>
      </w:r>
    </w:p>
    <w:p w14:paraId="4B825928" w14:textId="77777777" w:rsidR="001E2B03" w:rsidRPr="001E2B03" w:rsidRDefault="001E2B03" w:rsidP="001E2B03">
      <w:pPr>
        <w:ind w:leftChars="405" w:left="850"/>
        <w:rPr>
          <w:szCs w:val="21"/>
        </w:rPr>
      </w:pPr>
      <w:r w:rsidRPr="001E2B03">
        <w:rPr>
          <w:szCs w:val="21"/>
        </w:rPr>
        <w:t>T ← 1</w:t>
      </w:r>
    </w:p>
    <w:p w14:paraId="62A326A0" w14:textId="77777777" w:rsidR="001E2B03" w:rsidRPr="001E2B03" w:rsidRDefault="001E2B03" w:rsidP="001E2B03">
      <w:pPr>
        <w:ind w:leftChars="405" w:left="850"/>
        <w:rPr>
          <w:szCs w:val="21"/>
        </w:rPr>
      </w:pPr>
    </w:p>
    <w:p w14:paraId="280DB2D3" w14:textId="77777777" w:rsidR="001E2B03" w:rsidRPr="001E2B03" w:rsidRDefault="001E2B03" w:rsidP="001E2B03">
      <w:pPr>
        <w:ind w:leftChars="405" w:left="850"/>
        <w:rPr>
          <w:szCs w:val="21"/>
        </w:rPr>
      </w:pPr>
      <w:r w:rsidRPr="001E2B03">
        <w:rPr>
          <w:szCs w:val="21"/>
        </w:rPr>
        <w:t>while (k が購入行数以下でかつ T が対象行数以下)</w:t>
      </w:r>
    </w:p>
    <w:p w14:paraId="3092154E" w14:textId="77777777" w:rsidR="001E2B03" w:rsidRPr="001E2B03" w:rsidRDefault="001E2B03" w:rsidP="001E2B03">
      <w:pPr>
        <w:ind w:leftChars="405" w:left="850"/>
        <w:rPr>
          <w:szCs w:val="21"/>
        </w:rPr>
      </w:pPr>
      <w:r w:rsidRPr="001E2B03">
        <w:rPr>
          <w:szCs w:val="21"/>
        </w:rPr>
        <w:t xml:space="preserve">  if (購入[K].品番と対象[T].品番が等しい)</w:t>
      </w:r>
    </w:p>
    <w:p w14:paraId="6F482434" w14:textId="77777777" w:rsidR="001E2B03" w:rsidRPr="001E2B03" w:rsidRDefault="001E2B03" w:rsidP="001E2B03">
      <w:pPr>
        <w:ind w:leftChars="405" w:left="850"/>
        <w:rPr>
          <w:szCs w:val="21"/>
        </w:rPr>
      </w:pPr>
      <w:r w:rsidRPr="001E2B03">
        <w:rPr>
          <w:szCs w:val="21"/>
        </w:rPr>
        <w:t xml:space="preserve">    対象[T].数量 ← 購入[K].数量</w:t>
      </w:r>
    </w:p>
    <w:p w14:paraId="3DA1DB0C" w14:textId="2860ECAA" w:rsidR="001E2B03" w:rsidRPr="001E2B03" w:rsidRDefault="001E2B03" w:rsidP="001E2B03">
      <w:pPr>
        <w:ind w:leftChars="405" w:left="850"/>
        <w:rPr>
          <w:szCs w:val="21"/>
        </w:rPr>
      </w:pPr>
      <w:r w:rsidRPr="001E2B03">
        <w:rPr>
          <w:szCs w:val="21"/>
        </w:rPr>
        <w:t xml:space="preserve">    </w:t>
      </w:r>
      <w:proofErr w:type="gramStart"/>
      <w:r>
        <w:rPr>
          <w:szCs w:val="21"/>
        </w:rPr>
        <w:t xml:space="preserve">( </w:t>
      </w:r>
      <w:r w:rsidRPr="001E2B03">
        <w:rPr>
          <w:szCs w:val="21"/>
        </w:rPr>
        <w:t>a</w:t>
      </w:r>
      <w:proofErr w:type="gramEnd"/>
      <w:r>
        <w:rPr>
          <w:szCs w:val="21"/>
        </w:rPr>
        <w:t xml:space="preserve"> )</w:t>
      </w:r>
    </w:p>
    <w:p w14:paraId="055D3474" w14:textId="752BC532" w:rsidR="001E2B03" w:rsidRPr="001E2B03" w:rsidRDefault="001E2B03" w:rsidP="001E2B03">
      <w:pPr>
        <w:ind w:leftChars="405" w:left="850"/>
        <w:rPr>
          <w:szCs w:val="21"/>
        </w:rPr>
      </w:pPr>
      <w:r w:rsidRPr="001E2B03">
        <w:rPr>
          <w:szCs w:val="21"/>
        </w:rPr>
        <w:t xml:space="preserve">    </w:t>
      </w:r>
      <w:proofErr w:type="gramStart"/>
      <w:r>
        <w:rPr>
          <w:szCs w:val="21"/>
        </w:rPr>
        <w:t xml:space="preserve">( </w:t>
      </w:r>
      <w:r w:rsidRPr="001E2B03">
        <w:rPr>
          <w:szCs w:val="21"/>
        </w:rPr>
        <w:t>b</w:t>
      </w:r>
      <w:proofErr w:type="gramEnd"/>
      <w:r>
        <w:rPr>
          <w:szCs w:val="21"/>
        </w:rPr>
        <w:t xml:space="preserve"> )</w:t>
      </w:r>
    </w:p>
    <w:p w14:paraId="63B1F87E" w14:textId="77777777" w:rsidR="001E2B03" w:rsidRPr="001E2B03" w:rsidRDefault="001E2B03" w:rsidP="001E2B03">
      <w:pPr>
        <w:ind w:leftChars="405" w:left="850"/>
        <w:rPr>
          <w:szCs w:val="21"/>
        </w:rPr>
      </w:pPr>
      <w:r w:rsidRPr="001E2B03">
        <w:rPr>
          <w:szCs w:val="21"/>
        </w:rPr>
        <w:t xml:space="preserve">  elseif (購入[K].品番が対象[T].品番より小さい)</w:t>
      </w:r>
    </w:p>
    <w:p w14:paraId="3D96D603" w14:textId="08EC1202" w:rsidR="001E2B03" w:rsidRPr="001E2B03" w:rsidRDefault="001E2B03" w:rsidP="001E2B03">
      <w:pPr>
        <w:ind w:leftChars="405" w:left="850"/>
        <w:rPr>
          <w:szCs w:val="21"/>
        </w:rPr>
      </w:pPr>
      <w:r w:rsidRPr="001E2B03">
        <w:rPr>
          <w:szCs w:val="21"/>
        </w:rPr>
        <w:t xml:space="preserve">    </w:t>
      </w:r>
      <w:proofErr w:type="gramStart"/>
      <w:r>
        <w:rPr>
          <w:szCs w:val="21"/>
        </w:rPr>
        <w:t xml:space="preserve">( </w:t>
      </w:r>
      <w:r w:rsidRPr="001E2B03">
        <w:rPr>
          <w:szCs w:val="21"/>
        </w:rPr>
        <w:t>a</w:t>
      </w:r>
      <w:proofErr w:type="gramEnd"/>
      <w:r>
        <w:rPr>
          <w:szCs w:val="21"/>
        </w:rPr>
        <w:t xml:space="preserve"> )</w:t>
      </w:r>
    </w:p>
    <w:p w14:paraId="5E9CFB91" w14:textId="3CA21AA8" w:rsidR="001E2B03" w:rsidRPr="001E2B03" w:rsidRDefault="00234C87" w:rsidP="001E2B03">
      <w:pPr>
        <w:ind w:leftChars="405" w:left="850"/>
        <w:rPr>
          <w:szCs w:val="21"/>
        </w:rPr>
      </w:pPr>
      <w:r w:rsidRPr="00AB4853">
        <w:rPr>
          <w:noProof/>
          <w:szCs w:val="21"/>
        </w:rPr>
        <mc:AlternateContent>
          <mc:Choice Requires="wps">
            <w:drawing>
              <wp:anchor distT="45720" distB="45720" distL="114300" distR="114300" simplePos="0" relativeHeight="251673600" behindDoc="0" locked="0" layoutInCell="1" allowOverlap="1" wp14:anchorId="37D3FA5D" wp14:editId="30741A18">
                <wp:simplePos x="0" y="0"/>
                <wp:positionH relativeFrom="column">
                  <wp:posOffset>3315693</wp:posOffset>
                </wp:positionH>
                <wp:positionV relativeFrom="paragraph">
                  <wp:posOffset>63527</wp:posOffset>
                </wp:positionV>
                <wp:extent cx="3054985" cy="1252220"/>
                <wp:effectExtent l="0" t="0" r="12065" b="2413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252220"/>
                        </a:xfrm>
                        <a:prstGeom prst="rect">
                          <a:avLst/>
                        </a:prstGeom>
                        <a:solidFill>
                          <a:srgbClr val="FFFFFF"/>
                        </a:solidFill>
                        <a:ln w="9525">
                          <a:solidFill>
                            <a:srgbClr val="000000"/>
                          </a:solidFill>
                          <a:miter lim="800000"/>
                          <a:headEnd/>
                          <a:tailEnd/>
                        </a:ln>
                      </wps:spPr>
                      <wps:txbx>
                        <w:txbxContent>
                          <w:p w14:paraId="11006EBA" w14:textId="464B761F" w:rsidR="00234C87" w:rsidRDefault="00234C87" w:rsidP="00234C87">
                            <w:r>
                              <w:rPr>
                                <w:rFonts w:hint="eastAsia"/>
                              </w:rPr>
                              <w:t>a</w:t>
                            </w:r>
                            <w:r>
                              <w:t xml:space="preserve"> </w:t>
                            </w:r>
                            <w:r>
                              <w:rPr>
                                <w:rFonts w:hint="eastAsia"/>
                              </w:rPr>
                              <w:t>と</w:t>
                            </w:r>
                            <w:r>
                              <w:t xml:space="preserve"> </w:t>
                            </w:r>
                            <w:proofErr w:type="gramStart"/>
                            <w:r>
                              <w:t>b</w:t>
                            </w:r>
                            <w:proofErr w:type="gramEnd"/>
                            <w:r>
                              <w:rPr>
                                <w:rFonts w:hint="eastAsia"/>
                              </w:rPr>
                              <w:t>解答群</w:t>
                            </w:r>
                          </w:p>
                          <w:p w14:paraId="561E14FF" w14:textId="77777777" w:rsidR="00234C87" w:rsidRDefault="00234C87" w:rsidP="00234C87">
                            <w:r>
                              <w:rPr>
                                <w:rFonts w:hint="eastAsia"/>
                              </w:rPr>
                              <w:t xml:space="preserve">ア　</w:t>
                            </w:r>
                            <w:r>
                              <w:t>K ← K + 1</w:t>
                            </w:r>
                          </w:p>
                          <w:p w14:paraId="5B18651C" w14:textId="77777777" w:rsidR="00234C87" w:rsidRDefault="00234C87" w:rsidP="00234C87">
                            <w:r>
                              <w:rPr>
                                <w:rFonts w:hint="eastAsia"/>
                              </w:rPr>
                              <w:t xml:space="preserve">イ　</w:t>
                            </w:r>
                            <w:r>
                              <w:t>K ← 購入[K].品番 + 1</w:t>
                            </w:r>
                          </w:p>
                          <w:p w14:paraId="51EBC148" w14:textId="77777777" w:rsidR="00234C87" w:rsidRDefault="00234C87" w:rsidP="00234C87">
                            <w:r>
                              <w:rPr>
                                <w:rFonts w:hint="eastAsia"/>
                              </w:rPr>
                              <w:t xml:space="preserve">ウ　</w:t>
                            </w:r>
                            <w:r>
                              <w:t>T ← T + 1</w:t>
                            </w:r>
                          </w:p>
                          <w:p w14:paraId="00FE5EB8" w14:textId="5C62C664" w:rsidR="00234C87" w:rsidRDefault="00234C87" w:rsidP="00234C87">
                            <w:r>
                              <w:rPr>
                                <w:rFonts w:hint="eastAsia"/>
                              </w:rPr>
                              <w:t xml:space="preserve">エ　</w:t>
                            </w:r>
                            <w:r>
                              <w:t>T ← 対象[T].品番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D3FA5D" id="_x0000_t202" coordsize="21600,21600" o:spt="202" path="m,l,21600r21600,l21600,xe">
                <v:stroke joinstyle="miter"/>
                <v:path gradientshapeok="t" o:connecttype="rect"/>
              </v:shapetype>
              <v:shape id="テキスト ボックス 2" o:spid="_x0000_s1026" type="#_x0000_t202" style="position:absolute;left:0;text-align:left;margin-left:261.1pt;margin-top:5pt;width:240.55pt;height:98.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">
                <v:textbox>
                  <w:txbxContent>
                    <w:p w14:paraId="11006EBA" w14:textId="464B761F" w:rsidR="00234C87" w:rsidRDefault="00234C87" w:rsidP="00234C87">
                      <w:r>
                        <w:rPr>
                          <w:rFonts w:hint="eastAsia"/>
                        </w:rPr>
                        <w:t>a</w:t>
                      </w:r>
                      <w:r>
                        <w:t xml:space="preserve"> </w:t>
                      </w:r>
                      <w:r>
                        <w:rPr>
                          <w:rFonts w:hint="eastAsia"/>
                        </w:rPr>
                        <w:t>と</w:t>
                      </w:r>
                      <w:r>
                        <w:t xml:space="preserve"> </w:t>
                      </w:r>
                      <w:proofErr w:type="gramStart"/>
                      <w:r>
                        <w:t>b</w:t>
                      </w:r>
                      <w:proofErr w:type="gramEnd"/>
                      <w:r>
                        <w:rPr>
                          <w:rFonts w:hint="eastAsia"/>
                        </w:rPr>
                        <w:t>解答群</w:t>
                      </w:r>
                    </w:p>
                    <w:p w14:paraId="561E14FF" w14:textId="77777777" w:rsidR="00234C87" w:rsidRDefault="00234C87" w:rsidP="00234C87">
                      <w:r>
                        <w:rPr>
                          <w:rFonts w:hint="eastAsia"/>
                        </w:rPr>
                        <w:t xml:space="preserve">ア　</w:t>
                      </w:r>
                      <w:r>
                        <w:t>K ← K + 1</w:t>
                      </w:r>
                    </w:p>
                    <w:p w14:paraId="5B18651C" w14:textId="77777777" w:rsidR="00234C87" w:rsidRDefault="00234C87" w:rsidP="00234C87">
                      <w:r>
                        <w:rPr>
                          <w:rFonts w:hint="eastAsia"/>
                        </w:rPr>
                        <w:t xml:space="preserve">イ　</w:t>
                      </w:r>
                      <w:r>
                        <w:t>K ← 購入[K].品番 + 1</w:t>
                      </w:r>
                    </w:p>
                    <w:p w14:paraId="51EBC148" w14:textId="77777777" w:rsidR="00234C87" w:rsidRDefault="00234C87" w:rsidP="00234C87">
                      <w:r>
                        <w:rPr>
                          <w:rFonts w:hint="eastAsia"/>
                        </w:rPr>
                        <w:t xml:space="preserve">ウ　</w:t>
                      </w:r>
                      <w:r>
                        <w:t>T ← T + 1</w:t>
                      </w:r>
                    </w:p>
                    <w:p w14:paraId="00FE5EB8" w14:textId="5C62C664" w:rsidR="00234C87" w:rsidRDefault="00234C87" w:rsidP="00234C87">
                      <w:r>
                        <w:rPr>
                          <w:rFonts w:hint="eastAsia"/>
                        </w:rPr>
                        <w:t xml:space="preserve">エ　</w:t>
                      </w:r>
                      <w:r>
                        <w:t>T ← 対象[T].品番 + 1</w:t>
                      </w:r>
                    </w:p>
                  </w:txbxContent>
                </v:textbox>
                <w10:wrap type="square"/>
              </v:shape>
            </w:pict>
          </mc:Fallback>
        </mc:AlternateContent>
      </w:r>
      <w:r w:rsidR="001E2B03" w:rsidRPr="001E2B03">
        <w:rPr>
          <w:szCs w:val="21"/>
        </w:rPr>
        <w:t xml:space="preserve">  else</w:t>
      </w:r>
    </w:p>
    <w:p w14:paraId="476BD8A5" w14:textId="7D3EE3E6" w:rsidR="001E2B03" w:rsidRPr="001E2B03" w:rsidRDefault="001E2B03" w:rsidP="001E2B03">
      <w:pPr>
        <w:ind w:leftChars="405" w:left="850"/>
        <w:rPr>
          <w:szCs w:val="21"/>
        </w:rPr>
      </w:pPr>
      <w:r w:rsidRPr="001E2B03">
        <w:rPr>
          <w:szCs w:val="21"/>
        </w:rPr>
        <w:t xml:space="preserve">    </w:t>
      </w:r>
      <w:proofErr w:type="gramStart"/>
      <w:r>
        <w:rPr>
          <w:szCs w:val="21"/>
        </w:rPr>
        <w:t xml:space="preserve">( </w:t>
      </w:r>
      <w:r w:rsidRPr="001E2B03">
        <w:rPr>
          <w:szCs w:val="21"/>
        </w:rPr>
        <w:t>b</w:t>
      </w:r>
      <w:proofErr w:type="gramEnd"/>
      <w:r>
        <w:rPr>
          <w:szCs w:val="21"/>
        </w:rPr>
        <w:t xml:space="preserve"> )</w:t>
      </w:r>
    </w:p>
    <w:p w14:paraId="0F630C29" w14:textId="1017F0EE" w:rsidR="001E2B03" w:rsidRPr="001E2B03" w:rsidRDefault="001E2B03" w:rsidP="001E2B03">
      <w:pPr>
        <w:ind w:leftChars="405" w:left="850"/>
        <w:rPr>
          <w:szCs w:val="21"/>
        </w:rPr>
      </w:pPr>
      <w:r w:rsidRPr="001E2B03">
        <w:rPr>
          <w:szCs w:val="21"/>
        </w:rPr>
        <w:t xml:space="preserve">  endif</w:t>
      </w:r>
    </w:p>
    <w:p w14:paraId="496AB5C8" w14:textId="4DB89111" w:rsidR="001E2B03" w:rsidRPr="00443177" w:rsidRDefault="001E2B03" w:rsidP="001E2B03">
      <w:pPr>
        <w:ind w:leftChars="405" w:left="850"/>
        <w:rPr>
          <w:szCs w:val="21"/>
        </w:rPr>
      </w:pPr>
      <w:proofErr w:type="spellStart"/>
      <w:r w:rsidRPr="001E2B03">
        <w:rPr>
          <w:szCs w:val="21"/>
        </w:rPr>
        <w:t>endwhile</w:t>
      </w:r>
      <w:proofErr w:type="spellEnd"/>
    </w:p>
    <w:sectPr w:rsidR="001E2B03" w:rsidRPr="00443177" w:rsidSect="009551CB">
      <w:head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B61EC" w14:textId="77777777" w:rsidR="006E03BF" w:rsidRDefault="006E03BF" w:rsidP="009551CB">
      <w:r>
        <w:separator/>
      </w:r>
    </w:p>
  </w:endnote>
  <w:endnote w:type="continuationSeparator" w:id="0">
    <w:p w14:paraId="32D85B73" w14:textId="77777777" w:rsidR="006E03BF" w:rsidRDefault="006E03BF" w:rsidP="0095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AA978" w14:textId="77777777" w:rsidR="006E03BF" w:rsidRDefault="006E03BF" w:rsidP="009551CB">
      <w:r>
        <w:separator/>
      </w:r>
    </w:p>
  </w:footnote>
  <w:footnote w:type="continuationSeparator" w:id="0">
    <w:p w14:paraId="2E3026C2" w14:textId="77777777" w:rsidR="006E03BF" w:rsidRDefault="006E03BF" w:rsidP="00955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EE6" w14:textId="65868BB6" w:rsidR="009551CB" w:rsidRDefault="009551CB" w:rsidP="009551CB">
    <w:pPr>
      <w:pStyle w:val="a3"/>
      <w:jc w:val="right"/>
    </w:pPr>
    <w:r>
      <w:rPr>
        <w:rFonts w:hint="eastAsia"/>
      </w:rPr>
      <w:t>■基本情報技術者　午後　アルゴリズム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40BD"/>
    <w:multiLevelType w:val="hybridMultilevel"/>
    <w:tmpl w:val="C374ED0C"/>
    <w:lvl w:ilvl="0" w:tplc="FFFFFFFF">
      <w:start w:val="1"/>
      <w:numFmt w:val="decimal"/>
      <w:lvlText w:val="%1."/>
      <w:lvlJc w:val="left"/>
      <w:pPr>
        <w:ind w:left="420" w:hanging="420"/>
      </w:pPr>
    </w:lvl>
    <w:lvl w:ilvl="1" w:tplc="0409000F">
      <w:start w:val="1"/>
      <w:numFmt w:val="decimal"/>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7ED335E3"/>
    <w:multiLevelType w:val="hybridMultilevel"/>
    <w:tmpl w:val="FE6C244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83149947">
    <w:abstractNumId w:val="1"/>
  </w:num>
  <w:num w:numId="2" w16cid:durableId="110634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B"/>
    <w:rsid w:val="000B3732"/>
    <w:rsid w:val="000F77C7"/>
    <w:rsid w:val="001363C7"/>
    <w:rsid w:val="001E2B03"/>
    <w:rsid w:val="00211CDF"/>
    <w:rsid w:val="00212081"/>
    <w:rsid w:val="00234C87"/>
    <w:rsid w:val="00253CA1"/>
    <w:rsid w:val="002D4F0C"/>
    <w:rsid w:val="002F36EF"/>
    <w:rsid w:val="00314CF1"/>
    <w:rsid w:val="00363058"/>
    <w:rsid w:val="003764A8"/>
    <w:rsid w:val="003814AB"/>
    <w:rsid w:val="0039682E"/>
    <w:rsid w:val="00443177"/>
    <w:rsid w:val="00455F28"/>
    <w:rsid w:val="004653D7"/>
    <w:rsid w:val="0046788B"/>
    <w:rsid w:val="00471465"/>
    <w:rsid w:val="004B707F"/>
    <w:rsid w:val="004F6B91"/>
    <w:rsid w:val="00546204"/>
    <w:rsid w:val="005956D0"/>
    <w:rsid w:val="005D28A9"/>
    <w:rsid w:val="00614B69"/>
    <w:rsid w:val="00623516"/>
    <w:rsid w:val="00693816"/>
    <w:rsid w:val="006E03BF"/>
    <w:rsid w:val="006F47B7"/>
    <w:rsid w:val="00706532"/>
    <w:rsid w:val="007652B2"/>
    <w:rsid w:val="00787F1E"/>
    <w:rsid w:val="00790FE6"/>
    <w:rsid w:val="0083603C"/>
    <w:rsid w:val="009551CB"/>
    <w:rsid w:val="00986741"/>
    <w:rsid w:val="009D277C"/>
    <w:rsid w:val="009D3FE9"/>
    <w:rsid w:val="00A43E34"/>
    <w:rsid w:val="00AB4853"/>
    <w:rsid w:val="00AB6E2C"/>
    <w:rsid w:val="00B01743"/>
    <w:rsid w:val="00B26789"/>
    <w:rsid w:val="00B33961"/>
    <w:rsid w:val="00BC6DF2"/>
    <w:rsid w:val="00BD19FD"/>
    <w:rsid w:val="00BE14E8"/>
    <w:rsid w:val="00BE1B5D"/>
    <w:rsid w:val="00C16CB8"/>
    <w:rsid w:val="00C36770"/>
    <w:rsid w:val="00C47207"/>
    <w:rsid w:val="00C513C5"/>
    <w:rsid w:val="00C806CA"/>
    <w:rsid w:val="00C934CB"/>
    <w:rsid w:val="00CE2B9D"/>
    <w:rsid w:val="00D65A68"/>
    <w:rsid w:val="00D8196E"/>
    <w:rsid w:val="00D97E88"/>
    <w:rsid w:val="00E22A52"/>
    <w:rsid w:val="00EF728E"/>
    <w:rsid w:val="00F046BA"/>
    <w:rsid w:val="00F3652E"/>
    <w:rsid w:val="00FB0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395CC7"/>
  <w15:chartTrackingRefBased/>
  <w15:docId w15:val="{0569981D-FA56-4F5B-B14E-6DC923CF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1CB"/>
    <w:pPr>
      <w:tabs>
        <w:tab w:val="center" w:pos="4252"/>
        <w:tab w:val="right" w:pos="8504"/>
      </w:tabs>
      <w:snapToGrid w:val="0"/>
    </w:pPr>
  </w:style>
  <w:style w:type="character" w:customStyle="1" w:styleId="a4">
    <w:name w:val="ヘッダー (文字)"/>
    <w:basedOn w:val="a0"/>
    <w:link w:val="a3"/>
    <w:uiPriority w:val="99"/>
    <w:rsid w:val="009551CB"/>
  </w:style>
  <w:style w:type="paragraph" w:styleId="a5">
    <w:name w:val="footer"/>
    <w:basedOn w:val="a"/>
    <w:link w:val="a6"/>
    <w:uiPriority w:val="99"/>
    <w:unhideWhenUsed/>
    <w:rsid w:val="009551CB"/>
    <w:pPr>
      <w:tabs>
        <w:tab w:val="center" w:pos="4252"/>
        <w:tab w:val="right" w:pos="8504"/>
      </w:tabs>
      <w:snapToGrid w:val="0"/>
    </w:pPr>
  </w:style>
  <w:style w:type="character" w:customStyle="1" w:styleId="a6">
    <w:name w:val="フッター (文字)"/>
    <w:basedOn w:val="a0"/>
    <w:link w:val="a5"/>
    <w:uiPriority w:val="99"/>
    <w:rsid w:val="009551CB"/>
  </w:style>
  <w:style w:type="table" w:styleId="a7">
    <w:name w:val="Table Grid"/>
    <w:basedOn w:val="a1"/>
    <w:uiPriority w:val="39"/>
    <w:rsid w:val="00790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6B9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28753">
      <w:bodyDiv w:val="1"/>
      <w:marLeft w:val="0"/>
      <w:marRight w:val="0"/>
      <w:marTop w:val="0"/>
      <w:marBottom w:val="0"/>
      <w:divBdr>
        <w:top w:val="none" w:sz="0" w:space="0" w:color="auto"/>
        <w:left w:val="none" w:sz="0" w:space="0" w:color="auto"/>
        <w:bottom w:val="none" w:sz="0" w:space="0" w:color="auto"/>
        <w:right w:val="none" w:sz="0" w:space="0" w:color="auto"/>
      </w:divBdr>
    </w:div>
    <w:div w:id="518352116">
      <w:bodyDiv w:val="1"/>
      <w:marLeft w:val="0"/>
      <w:marRight w:val="0"/>
      <w:marTop w:val="0"/>
      <w:marBottom w:val="0"/>
      <w:divBdr>
        <w:top w:val="none" w:sz="0" w:space="0" w:color="auto"/>
        <w:left w:val="none" w:sz="0" w:space="0" w:color="auto"/>
        <w:bottom w:val="none" w:sz="0" w:space="0" w:color="auto"/>
        <w:right w:val="none" w:sz="0" w:space="0" w:color="auto"/>
      </w:divBdr>
    </w:div>
    <w:div w:id="870803618">
      <w:bodyDiv w:val="1"/>
      <w:marLeft w:val="0"/>
      <w:marRight w:val="0"/>
      <w:marTop w:val="0"/>
      <w:marBottom w:val="0"/>
      <w:divBdr>
        <w:top w:val="none" w:sz="0" w:space="0" w:color="auto"/>
        <w:left w:val="none" w:sz="0" w:space="0" w:color="auto"/>
        <w:bottom w:val="none" w:sz="0" w:space="0" w:color="auto"/>
        <w:right w:val="none" w:sz="0" w:space="0" w:color="auto"/>
      </w:divBdr>
    </w:div>
    <w:div w:id="1298488604">
      <w:bodyDiv w:val="1"/>
      <w:marLeft w:val="0"/>
      <w:marRight w:val="0"/>
      <w:marTop w:val="0"/>
      <w:marBottom w:val="0"/>
      <w:divBdr>
        <w:top w:val="none" w:sz="0" w:space="0" w:color="auto"/>
        <w:left w:val="none" w:sz="0" w:space="0" w:color="auto"/>
        <w:bottom w:val="none" w:sz="0" w:space="0" w:color="auto"/>
        <w:right w:val="none" w:sz="0" w:space="0" w:color="auto"/>
      </w:divBdr>
    </w:div>
    <w:div w:id="16892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2022-12-13T03:09:00Z</dcterms:created>
  <dcterms:modified xsi:type="dcterms:W3CDTF">2022-12-13T03:09:00Z</dcterms:modified>
</cp:coreProperties>
</file>