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E8A" w:rsidRDefault="00A93E8A" w:rsidP="00A93E8A">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Ｃｈａｐｔｅｒ２０　財務会計は忘れちゃいけないお金の話</w:t>
      </w: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２０－１　費用と利益〔解答・解説〕</w:t>
      </w: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〔解説〕損益分岐点売上高＝固定費／(１－変動費率)</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変動費率＝変動費／売上高</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 xml:space="preserve">　　　　　[変動費] 材料費２００＋外注費１００＝３００</w:t>
      </w:r>
    </w:p>
    <w:p w:rsidR="00A93E8A" w:rsidRDefault="00A93E8A" w:rsidP="00A93E8A">
      <w:pPr>
        <w:spacing w:line="264" w:lineRule="exact"/>
        <w:ind w:firstLineChars="500" w:firstLine="1050"/>
        <w:rPr>
          <w:rFonts w:asciiTheme="minorEastAsia" w:hAnsiTheme="minorEastAsia"/>
          <w:szCs w:val="21"/>
        </w:rPr>
      </w:pPr>
      <w:r>
        <w:rPr>
          <w:rFonts w:asciiTheme="minorEastAsia" w:hAnsiTheme="minorEastAsia" w:hint="eastAsia"/>
          <w:szCs w:val="21"/>
        </w:rPr>
        <w:t>[固定費] 製造固定費１００＋販売固定費８０＝１８０</w:t>
      </w:r>
    </w:p>
    <w:p w:rsidR="00A93E8A" w:rsidRDefault="00A93E8A" w:rsidP="00A93E8A">
      <w:pPr>
        <w:spacing w:line="264" w:lineRule="exact"/>
        <w:ind w:firstLineChars="500" w:firstLine="1050"/>
        <w:rPr>
          <w:rFonts w:asciiTheme="minorEastAsia" w:hAnsiTheme="minorEastAsia"/>
          <w:szCs w:val="21"/>
        </w:rPr>
      </w:pPr>
      <w:r>
        <w:rPr>
          <w:rFonts w:asciiTheme="minorEastAsia" w:hAnsiTheme="minorEastAsia" w:hint="eastAsia"/>
          <w:szCs w:val="21"/>
        </w:rPr>
        <w:t>[変動費率] (２００＋１００)／５００＝０．６</w:t>
      </w:r>
    </w:p>
    <w:p w:rsidR="00A93E8A" w:rsidRDefault="00A93E8A" w:rsidP="00A93E8A">
      <w:pPr>
        <w:spacing w:line="264" w:lineRule="exact"/>
        <w:ind w:firstLineChars="400" w:firstLine="840"/>
        <w:rPr>
          <w:rFonts w:asciiTheme="minorEastAsia" w:hAnsiTheme="minorEastAsia"/>
          <w:szCs w:val="21"/>
        </w:rPr>
      </w:pPr>
      <w:r>
        <w:rPr>
          <w:rFonts w:asciiTheme="minorEastAsia" w:hAnsiTheme="minorEastAsia" w:hint="eastAsia"/>
          <w:szCs w:val="21"/>
        </w:rPr>
        <w:t>になるので、損益分岐点売上高は、</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１８０／（１－０．６）＝１８０／０.４＝４５０百万円</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〔解説〕売上高－変動費－固定費＝利益　の関係を踏まえて</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 xml:space="preserve">　　　　来年度の変動費率は今年度と同じなので、売上高から変動費を引いた限界利益は、</w:t>
      </w:r>
    </w:p>
    <w:p w:rsidR="00A93E8A" w:rsidRDefault="00A93E8A" w:rsidP="00A93E8A">
      <w:pPr>
        <w:spacing w:line="264" w:lineRule="exact"/>
        <w:ind w:left="840" w:firstLineChars="100" w:firstLine="210"/>
        <w:rPr>
          <w:rFonts w:asciiTheme="minorEastAsia" w:hAnsiTheme="minorEastAsia"/>
          <w:szCs w:val="21"/>
        </w:rPr>
      </w:pPr>
      <w:r>
        <w:rPr>
          <w:rFonts w:asciiTheme="minorEastAsia" w:hAnsiTheme="minorEastAsia" w:hint="eastAsia"/>
          <w:szCs w:val="21"/>
        </w:rPr>
        <w:t>売上高×(１－変動費率)</w:t>
      </w:r>
    </w:p>
    <w:p w:rsidR="00A93E8A" w:rsidRDefault="00A93E8A" w:rsidP="00A93E8A">
      <w:pPr>
        <w:spacing w:line="264" w:lineRule="exact"/>
        <w:ind w:firstLineChars="400" w:firstLine="840"/>
        <w:rPr>
          <w:rFonts w:asciiTheme="minorEastAsia" w:hAnsiTheme="minorEastAsia"/>
          <w:szCs w:val="21"/>
        </w:rPr>
      </w:pPr>
      <w:r>
        <w:rPr>
          <w:rFonts w:asciiTheme="minorEastAsia" w:hAnsiTheme="minorEastAsia" w:hint="eastAsia"/>
          <w:szCs w:val="21"/>
        </w:rPr>
        <w:t>で表すことができる。</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来年度の固定費は、</w:t>
      </w:r>
    </w:p>
    <w:p w:rsidR="00A93E8A" w:rsidRDefault="00A93E8A" w:rsidP="00A93E8A">
      <w:pPr>
        <w:spacing w:line="264" w:lineRule="exact"/>
        <w:ind w:left="840" w:firstLine="840"/>
        <w:rPr>
          <w:rFonts w:asciiTheme="minorEastAsia" w:hAnsiTheme="minorEastAsia" w:cs="Times New Roman"/>
          <w:spacing w:val="6"/>
          <w:szCs w:val="21"/>
        </w:rPr>
      </w:pPr>
      <w:r>
        <w:rPr>
          <w:rFonts w:asciiTheme="minorEastAsia" w:hAnsiTheme="minorEastAsia" w:cs="Times New Roman" w:hint="eastAsia"/>
          <w:spacing w:val="6"/>
          <w:szCs w:val="21"/>
        </w:rPr>
        <w:t>３８０＋１００＋８０＋２０＝５８０</w:t>
      </w:r>
    </w:p>
    <w:p w:rsidR="00A93E8A" w:rsidRDefault="00A93E8A" w:rsidP="00A93E8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変動費率は、</w:t>
      </w:r>
    </w:p>
    <w:p w:rsidR="00A93E8A" w:rsidRDefault="00A93E8A" w:rsidP="00A93E8A">
      <w:pPr>
        <w:spacing w:line="264" w:lineRule="exact"/>
        <w:ind w:left="840"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(７２０＋２４０)／１６００＝０.６</w:t>
      </w:r>
    </w:p>
    <w:p w:rsidR="00A93E8A" w:rsidRDefault="00A93E8A" w:rsidP="00A93E8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なので後は公式に来年度の数値を代入して目標売上高(Ｎ)を計算します。</w:t>
      </w:r>
    </w:p>
    <w:p w:rsidR="00A93E8A" w:rsidRDefault="00A93E8A" w:rsidP="00A93E8A">
      <w:pPr>
        <w:spacing w:line="264" w:lineRule="exact"/>
        <w:ind w:left="840" w:firstLine="840"/>
        <w:rPr>
          <w:rFonts w:asciiTheme="minorEastAsia" w:hAnsiTheme="minorEastAsia" w:cs="Times New Roman"/>
          <w:spacing w:val="6"/>
          <w:szCs w:val="21"/>
        </w:rPr>
      </w:pPr>
      <w:r>
        <w:rPr>
          <w:rFonts w:asciiTheme="minorEastAsia" w:hAnsiTheme="minorEastAsia" w:cs="Times New Roman" w:hint="eastAsia"/>
          <w:spacing w:val="6"/>
          <w:szCs w:val="21"/>
        </w:rPr>
        <w:t>Ｎ×(１－０.６)－５８０＝２４０</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０.４Ｎ－５８０＝２４０</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０.４Ｎ＝８２０</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Ｎ＝２０５０</w:t>
      </w:r>
      <w:r>
        <w:rPr>
          <w:rFonts w:asciiTheme="minorEastAsia" w:hAnsiTheme="minorEastAsia" w:hint="eastAsia"/>
          <w:szCs w:val="21"/>
        </w:rPr>
        <w:t>百万円</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イ</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〔解説〕固定資産売却損益は、固定資産を売却したときの対価と売却時の帳簿価額の差によって生じる損益。</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まず最初に売却時点での帳簿価額を計算する。減価償却は償却率0.250の定額法で行うので、1年ごと</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に償却額は、</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 xml:space="preserve">　30×0.250＝7.5(万円)</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売却は購入から3年後に行われたので、この時点での帳簿価額は、</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 xml:space="preserve">　30－(7.5×3)＝7.5(万円)</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売却額は1万円なので、帳簿価額との差が固定資産売却損として計上される。</w:t>
      </w:r>
    </w:p>
    <w:p w:rsidR="00A93E8A" w:rsidRDefault="00A93E8A" w:rsidP="00A93E8A">
      <w:pPr>
        <w:spacing w:line="264" w:lineRule="exact"/>
        <w:ind w:firstLine="840"/>
        <w:rPr>
          <w:rFonts w:asciiTheme="minorEastAsia" w:hAnsiTheme="minorEastAsia" w:cs="Times New Roman"/>
          <w:spacing w:val="6"/>
          <w:szCs w:val="21"/>
        </w:rPr>
      </w:pPr>
      <w:r>
        <w:rPr>
          <w:rFonts w:asciiTheme="minorEastAsia" w:hAnsiTheme="minorEastAsia" w:hint="eastAsia"/>
          <w:szCs w:val="21"/>
        </w:rPr>
        <w:t xml:space="preserve">　7.5－1＝6.5(万円)　(イ)</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〔解説〕売上高７００に対して変動費は(１００＋４０)であるから，</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変動費率＝１４０÷７００＝０.２</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損益分岐点（利益が０となる売上高）をｎとすると，</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ｎ－</w:t>
      </w:r>
      <w:r>
        <w:rPr>
          <w:rFonts w:asciiTheme="minorEastAsia" w:hAnsiTheme="minorEastAsia" w:hint="eastAsia"/>
          <w:szCs w:val="21"/>
          <w:u w:val="single" w:color="000000"/>
        </w:rPr>
        <w:t>０.２ｎ</w:t>
      </w:r>
      <w:r>
        <w:rPr>
          <w:rFonts w:asciiTheme="minorEastAsia" w:hAnsiTheme="minorEastAsia" w:hint="eastAsia"/>
          <w:szCs w:val="21"/>
        </w:rPr>
        <w:t>－</w:t>
      </w:r>
      <w:r>
        <w:rPr>
          <w:rFonts w:asciiTheme="minorEastAsia" w:hAnsiTheme="minorEastAsia" w:hint="eastAsia"/>
          <w:szCs w:val="21"/>
          <w:u w:val="single" w:color="000000"/>
        </w:rPr>
        <w:t>５００</w:t>
      </w:r>
      <w:r>
        <w:rPr>
          <w:rFonts w:asciiTheme="minorEastAsia" w:hAnsiTheme="minorEastAsia" w:hint="eastAsia"/>
          <w:szCs w:val="21"/>
        </w:rPr>
        <w:t xml:space="preserve"> ＝０</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変動費   固定費</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０.８ｎ＝５００</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ｎ＝６２５</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rPr>
          <w:rFonts w:asciiTheme="minorEastAsia" w:hAnsiTheme="minorEastAsia" w:cs="HG丸ｺﾞｼｯｸM-PRO"/>
          <w:color w:val="000000"/>
          <w:kern w:val="0"/>
          <w:szCs w:val="21"/>
        </w:rPr>
      </w:pPr>
      <w:r>
        <w:rPr>
          <w:rFonts w:asciiTheme="minorEastAsia" w:hAnsiTheme="minorEastAsia" w:cs="HG丸ｺﾞｼｯｸM-PRO" w:hint="eastAsia"/>
          <w:color w:val="000000"/>
          <w:kern w:val="0"/>
          <w:szCs w:val="21"/>
        </w:rPr>
        <w:br w:type="page"/>
      </w:r>
    </w:p>
    <w:p w:rsidR="00A93E8A" w:rsidRDefault="00A93E8A" w:rsidP="00A93E8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問 5　ウ</w:t>
      </w:r>
    </w:p>
    <w:p w:rsidR="00A93E8A" w:rsidRDefault="00A93E8A" w:rsidP="00A93E8A">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〔解説〕最大利益となる可能性のある生産方針は、</w:t>
      </w:r>
    </w:p>
    <w:p w:rsidR="00A93E8A" w:rsidRDefault="00A93E8A" w:rsidP="00A93E8A">
      <w:pPr>
        <w:pStyle w:val="a4"/>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(１)：製品Ｘを優先的に限界量まで生産</w:t>
      </w:r>
    </w:p>
    <w:p w:rsidR="00A93E8A" w:rsidRDefault="00A93E8A" w:rsidP="00A93E8A">
      <w:pPr>
        <w:pStyle w:val="a4"/>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(２)：製品Ｙを優先的に限界量まで生産</w:t>
      </w:r>
    </w:p>
    <w:p w:rsidR="00A93E8A" w:rsidRDefault="00A93E8A" w:rsidP="00A93E8A">
      <w:pPr>
        <w:pStyle w:val="a4"/>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(３)：調達可能量を全て使いきる製品ＸとＹの組合せで生産</w:t>
      </w:r>
    </w:p>
    <w:p w:rsidR="00A93E8A" w:rsidRDefault="00A93E8A" w:rsidP="00A93E8A">
      <w:pPr>
        <w:pStyle w:val="a4"/>
        <w:spacing w:line="264" w:lineRule="exact"/>
        <w:ind w:leftChars="100" w:left="210" w:firstLine="63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00" w:left="21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の３つのどれかになり、それぞれのケースごとに得られる利益を計算し、最大利益を求めると、</w:t>
      </w:r>
    </w:p>
    <w:p w:rsidR="00A93E8A" w:rsidRDefault="00A93E8A" w:rsidP="00A93E8A">
      <w:pPr>
        <w:pStyle w:val="a4"/>
        <w:spacing w:line="264" w:lineRule="exact"/>
        <w:ind w:leftChars="100" w:left="210" w:firstLineChars="400" w:firstLine="84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00" w:left="210" w:firstLineChars="40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(１)：原料の調達可能量の制約からＸの最大生産量は５０個になる。</w:t>
      </w:r>
    </w:p>
    <w:p w:rsidR="00A93E8A" w:rsidRDefault="00A93E8A" w:rsidP="00A93E8A">
      <w:pPr>
        <w:pStyle w:val="a4"/>
        <w:spacing w:line="264" w:lineRule="exact"/>
        <w:ind w:leftChars="100" w:left="210" w:firstLineChars="650" w:firstLine="136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Ｘの１個当たりの販売利益は１００円なので、得られる利益は５,０００円。</w:t>
      </w:r>
    </w:p>
    <w:p w:rsidR="00A93E8A" w:rsidRDefault="00A93E8A" w:rsidP="00A93E8A">
      <w:pPr>
        <w:pStyle w:val="a4"/>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(２)：原料の調達可能量の制約からＹの最大生産量は４０個になる。</w:t>
      </w:r>
    </w:p>
    <w:p w:rsidR="00A93E8A" w:rsidRDefault="00A93E8A" w:rsidP="00A93E8A">
      <w:pPr>
        <w:pStyle w:val="a4"/>
        <w:spacing w:line="264" w:lineRule="exact"/>
        <w:ind w:leftChars="400" w:left="840" w:firstLineChars="350" w:firstLine="73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Ｙの１個当たりの販売利益は１５０円なので、得られる利益は６,０００円。</w:t>
      </w:r>
    </w:p>
    <w:p w:rsidR="00A93E8A" w:rsidRDefault="00A93E8A" w:rsidP="00A93E8A">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(３)：原料Ａ、Ｂの両方を調達可能量まで使いきるときの、ＸとＹの生産量の組合せを連立方程式</w:t>
      </w:r>
    </w:p>
    <w:p w:rsidR="00A93E8A" w:rsidRDefault="00A93E8A" w:rsidP="00A93E8A">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で求める。</w:t>
      </w:r>
    </w:p>
    <w:p w:rsidR="00A93E8A" w:rsidRDefault="00A93E8A" w:rsidP="00A93E8A">
      <w:pPr>
        <w:pStyle w:val="a4"/>
        <w:kinsoku/>
        <w:overflowPunct/>
        <w:autoSpaceDE/>
        <w:adjustRightInd/>
        <w:spacing w:line="264" w:lineRule="exact"/>
        <w:ind w:leftChars="362" w:left="1520" w:hangingChars="362" w:hanging="76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２Ｘ＋Ｙ＝１００　…①</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Ｘ＋２Ｙ＝８０　　…②</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462" w:left="1520" w:hangingChars="262" w:hanging="5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①の式を変形</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Ｙ＝１００－２Ｘ　…③</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462" w:left="1520" w:hangingChars="262" w:hanging="5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③の式を②の式に代入してXを求める</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Ｘ＋２(１００－２Ｘ)＝８０</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Ｘ＋２００－４Ｘ＝８０</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－３Ｘ＝－１２０</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Ｘ＝４０　…④</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462" w:left="1520" w:hangingChars="262" w:hanging="5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④の式を②の式に代入してYを求める</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４０＋２Ｙ＝８０</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２Ｙ＝４０</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Ｙ＝２０</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調達可能量まで原料Ａ・Ｂを使った場合「Ｘ＝４０個、Ｙ＝２０個」を生産できる。このときに得られ</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る利益は、</w:t>
      </w:r>
    </w:p>
    <w:p w:rsidR="00A93E8A" w:rsidRDefault="00A93E8A" w:rsidP="00A93E8A">
      <w:pPr>
        <w:pStyle w:val="a4"/>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１００円×４０個＋１５０円×２０個＝７,０００円</w:t>
      </w:r>
    </w:p>
    <w:p w:rsidR="00A93E8A" w:rsidRDefault="00A93E8A" w:rsidP="00A93E8A">
      <w:pPr>
        <w:pStyle w:val="a4"/>
        <w:kinsoku/>
        <w:overflowPunct/>
        <w:autoSpaceDE/>
        <w:adjustRightInd/>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最大利益は３つのケースのうち最大となる「７,０００円」となる。</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rPr>
          <w:rFonts w:asciiTheme="minorEastAsia" w:hAnsiTheme="minorEastAsia" w:cs="Times New Roman"/>
          <w:spacing w:val="6"/>
          <w:szCs w:val="21"/>
        </w:rPr>
      </w:pPr>
      <w:r>
        <w:rPr>
          <w:rFonts w:asciiTheme="minorEastAsia" w:hAnsiTheme="minorEastAsia" w:cs="Times New Roman"/>
          <w:spacing w:val="6"/>
          <w:szCs w:val="21"/>
        </w:rPr>
        <w:br w:type="page"/>
      </w:r>
    </w:p>
    <w:p w:rsidR="00A93E8A" w:rsidRPr="000B74E2" w:rsidRDefault="00A93E8A" w:rsidP="00A93E8A">
      <w:pPr>
        <w:spacing w:line="264" w:lineRule="exact"/>
        <w:rPr>
          <w:rFonts w:asciiTheme="minorEastAsia" w:hAnsiTheme="minorEastAsia" w:cs="Times New Roman"/>
          <w:spacing w:val="6"/>
          <w:szCs w:val="21"/>
        </w:rPr>
      </w:pPr>
      <w:r w:rsidRPr="000B74E2">
        <w:rPr>
          <w:rFonts w:asciiTheme="minorEastAsia" w:hAnsiTheme="minorEastAsia" w:cs="Times New Roman" w:hint="eastAsia"/>
          <w:spacing w:val="6"/>
          <w:szCs w:val="21"/>
        </w:rPr>
        <w:lastRenderedPageBreak/>
        <w:t>問６　ア</w:t>
      </w:r>
    </w:p>
    <w:p w:rsidR="00A93E8A" w:rsidRDefault="00A93E8A" w:rsidP="00A93E8A">
      <w:pPr>
        <w:spacing w:line="264" w:lineRule="exact"/>
        <w:rPr>
          <w:rFonts w:asciiTheme="minorEastAsia" w:hAnsiTheme="minorEastAsia" w:cs="Times New Roman"/>
          <w:spacing w:val="6"/>
          <w:szCs w:val="21"/>
        </w:rPr>
      </w:pPr>
      <w:r w:rsidRPr="000B74E2">
        <w:rPr>
          <w:rFonts w:asciiTheme="minorEastAsia" w:hAnsiTheme="minorEastAsia" w:cs="Times New Roman" w:hint="eastAsia"/>
          <w:spacing w:val="6"/>
          <w:szCs w:val="21"/>
        </w:rPr>
        <w:t>[解説]　まずは必要な</w:t>
      </w:r>
      <w:r>
        <w:rPr>
          <w:rFonts w:asciiTheme="minorEastAsia" w:hAnsiTheme="minorEastAsia" w:cs="Times New Roman" w:hint="eastAsia"/>
          <w:spacing w:val="6"/>
          <w:szCs w:val="21"/>
        </w:rPr>
        <w:t>知識</w:t>
      </w:r>
      <w:r w:rsidRPr="000B74E2">
        <w:rPr>
          <w:rFonts w:asciiTheme="minorEastAsia" w:hAnsiTheme="minorEastAsia" w:cs="Times New Roman" w:hint="eastAsia"/>
          <w:spacing w:val="6"/>
          <w:szCs w:val="21"/>
        </w:rPr>
        <w:t>と計算方法を挙げる。</w:t>
      </w:r>
    </w:p>
    <w:p w:rsidR="00A93E8A" w:rsidRPr="008A454B" w:rsidRDefault="00A93E8A" w:rsidP="00A93E8A">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t>[</w:t>
      </w:r>
      <w:r w:rsidRPr="008A454B">
        <w:rPr>
          <w:rFonts w:asciiTheme="minorEastAsia" w:hAnsiTheme="minorEastAsia" w:cs="Times New Roman" w:hint="eastAsia"/>
          <w:spacing w:val="6"/>
          <w:szCs w:val="21"/>
        </w:rPr>
        <w:t>損益分岐点売上高</w:t>
      </w:r>
      <w:r>
        <w:rPr>
          <w:rFonts w:asciiTheme="minorEastAsia" w:hAnsiTheme="minorEastAsia" w:cs="Times New Roman" w:hint="eastAsia"/>
          <w:spacing w:val="6"/>
          <w:szCs w:val="21"/>
        </w:rPr>
        <w:t>]</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売上高と費用の合計が等しく利益が</w:t>
      </w:r>
      <w:r w:rsidRPr="008A454B">
        <w:rPr>
          <w:rFonts w:asciiTheme="minorEastAsia" w:hAnsiTheme="minorEastAsia" w:cs="Times New Roman"/>
          <w:spacing w:val="6"/>
          <w:szCs w:val="21"/>
        </w:rPr>
        <w:t>0となる売上高を示す。</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●固定費÷</w:t>
      </w:r>
      <w:r w:rsidRPr="008A454B">
        <w:rPr>
          <w:rFonts w:asciiTheme="minorEastAsia" w:hAnsiTheme="minorEastAsia" w:cs="Times New Roman"/>
          <w:spacing w:val="6"/>
          <w:szCs w:val="21"/>
        </w:rPr>
        <w:t>(1－変動費率)</w:t>
      </w:r>
    </w:p>
    <w:p w:rsidR="00A93E8A" w:rsidRPr="008A454B" w:rsidRDefault="00A93E8A" w:rsidP="00A93E8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w:t>
      </w:r>
      <w:r w:rsidRPr="008A454B">
        <w:rPr>
          <w:rFonts w:asciiTheme="minorEastAsia" w:hAnsiTheme="minorEastAsia" w:cs="Times New Roman" w:hint="eastAsia"/>
          <w:spacing w:val="6"/>
          <w:szCs w:val="21"/>
        </w:rPr>
        <w:t>損益分岐点比率</w:t>
      </w:r>
      <w:r>
        <w:rPr>
          <w:rFonts w:asciiTheme="minorEastAsia" w:hAnsiTheme="minorEastAsia" w:cs="Times New Roman" w:hint="eastAsia"/>
          <w:spacing w:val="6"/>
          <w:szCs w:val="21"/>
        </w:rPr>
        <w:t>]</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実際の売上高に対する損益分岐点の割合を示し、この値が低いほど収益性が高く、かつ売上減少に耐える力が強いことを意味する。</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●損益分岐点売上高÷売上高×</w:t>
      </w:r>
      <w:r w:rsidRPr="008A454B">
        <w:rPr>
          <w:rFonts w:asciiTheme="minorEastAsia" w:hAnsiTheme="minorEastAsia" w:cs="Times New Roman"/>
          <w:spacing w:val="6"/>
          <w:szCs w:val="21"/>
        </w:rPr>
        <w:t>100</w:t>
      </w:r>
    </w:p>
    <w:p w:rsidR="00A93E8A" w:rsidRPr="008A454B" w:rsidRDefault="00A93E8A" w:rsidP="00A93E8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w:t>
      </w:r>
      <w:r w:rsidRPr="008A454B">
        <w:rPr>
          <w:rFonts w:asciiTheme="minorEastAsia" w:hAnsiTheme="minorEastAsia" w:cs="Times New Roman" w:hint="eastAsia"/>
          <w:spacing w:val="6"/>
          <w:szCs w:val="21"/>
        </w:rPr>
        <w:t>安全余裕率</w:t>
      </w:r>
      <w:r>
        <w:rPr>
          <w:rFonts w:asciiTheme="minorEastAsia" w:hAnsiTheme="minorEastAsia" w:cs="Times New Roman" w:hint="eastAsia"/>
          <w:spacing w:val="6"/>
          <w:szCs w:val="21"/>
        </w:rPr>
        <w:t>]</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実際の売上高と損益分岐点の差がどれくらいあるかを示し、この値が高いほど経営に余裕があることを意味する。</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w:t>
      </w:r>
      <w:r w:rsidRPr="008A454B">
        <w:rPr>
          <w:rFonts w:asciiTheme="minorEastAsia" w:hAnsiTheme="minorEastAsia" w:cs="Times New Roman"/>
          <w:spacing w:val="6"/>
          <w:szCs w:val="21"/>
        </w:rPr>
        <w:t>(売上高－損益分岐点売上高)÷売上高×100</w:t>
      </w:r>
    </w:p>
    <w:p w:rsidR="00A93E8A" w:rsidRPr="008A454B" w:rsidRDefault="00A93E8A" w:rsidP="00A93E8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w:t>
      </w:r>
      <w:r w:rsidRPr="008A454B">
        <w:rPr>
          <w:rFonts w:asciiTheme="minorEastAsia" w:hAnsiTheme="minorEastAsia" w:cs="Times New Roman" w:hint="eastAsia"/>
          <w:spacing w:val="6"/>
          <w:szCs w:val="21"/>
        </w:rPr>
        <w:t>限界利益率</w:t>
      </w:r>
      <w:r>
        <w:rPr>
          <w:rFonts w:asciiTheme="minorEastAsia" w:hAnsiTheme="minorEastAsia" w:cs="Times New Roman" w:hint="eastAsia"/>
          <w:spacing w:val="6"/>
          <w:szCs w:val="21"/>
        </w:rPr>
        <w:t>]</w:t>
      </w:r>
    </w:p>
    <w:p w:rsidR="00A93E8A" w:rsidRPr="008A454B" w:rsidRDefault="00A93E8A" w:rsidP="00A93E8A">
      <w:pPr>
        <w:spacing w:line="264" w:lineRule="exact"/>
        <w:ind w:leftChars="540" w:left="1134"/>
        <w:rPr>
          <w:rFonts w:asciiTheme="minorEastAsia" w:hAnsiTheme="minorEastAsia" w:cs="Times New Roman"/>
          <w:spacing w:val="6"/>
          <w:szCs w:val="21"/>
        </w:rPr>
      </w:pPr>
      <w:r w:rsidRPr="008A454B">
        <w:rPr>
          <w:rFonts w:asciiTheme="minorEastAsia" w:hAnsiTheme="minorEastAsia" w:cs="Times New Roman" w:hint="eastAsia"/>
          <w:spacing w:val="6"/>
          <w:szCs w:val="21"/>
        </w:rPr>
        <w:t>売上高に対する限界利益の割合を示す。</w:t>
      </w:r>
    </w:p>
    <w:p w:rsidR="00A93E8A" w:rsidRPr="008A454B" w:rsidRDefault="00A93E8A" w:rsidP="00A93E8A">
      <w:pPr>
        <w:spacing w:line="264" w:lineRule="exact"/>
        <w:ind w:leftChars="540" w:left="1134"/>
      </w:pPr>
      <w:r w:rsidRPr="008A454B">
        <w:rPr>
          <w:rFonts w:asciiTheme="minorEastAsia" w:hAnsiTheme="minorEastAsia" w:cs="Times New Roman" w:hint="eastAsia"/>
          <w:spacing w:val="6"/>
          <w:szCs w:val="21"/>
        </w:rPr>
        <w:t>●</w:t>
      </w:r>
      <w:r w:rsidRPr="008A454B">
        <w:rPr>
          <w:rFonts w:asciiTheme="minorEastAsia" w:hAnsiTheme="minorEastAsia" w:cs="Times New Roman"/>
          <w:spacing w:val="6"/>
          <w:szCs w:val="21"/>
        </w:rPr>
        <w:t>(売上高－変動費)÷売上高×100</w:t>
      </w:r>
    </w:p>
    <w:p w:rsidR="00A93E8A" w:rsidRDefault="00A93E8A" w:rsidP="00A93E8A">
      <w:pPr>
        <w:spacing w:line="264" w:lineRule="exact"/>
        <w:ind w:firstLine="840"/>
        <w:rPr>
          <w:rFonts w:asciiTheme="minorEastAsia" w:hAnsiTheme="minorEastAsia"/>
          <w:szCs w:val="21"/>
        </w:rPr>
      </w:pPr>
    </w:p>
    <w:p w:rsidR="00A93E8A" w:rsidRPr="008A454B" w:rsidRDefault="00A93E8A" w:rsidP="00A93E8A">
      <w:pPr>
        <w:spacing w:line="264" w:lineRule="exact"/>
        <w:ind w:firstLine="840"/>
        <w:rPr>
          <w:rFonts w:asciiTheme="minorEastAsia" w:hAnsiTheme="minorEastAsia"/>
          <w:szCs w:val="21"/>
        </w:rPr>
      </w:pPr>
      <w:r w:rsidRPr="008A454B">
        <w:rPr>
          <w:rFonts w:asciiTheme="minorEastAsia" w:hAnsiTheme="minorEastAsia" w:hint="eastAsia"/>
          <w:szCs w:val="21"/>
        </w:rPr>
        <w:t>前提として両者の損益分岐点売上高だけは先に求めてお</w:t>
      </w:r>
      <w:r>
        <w:rPr>
          <w:rFonts w:asciiTheme="minorEastAsia" w:hAnsiTheme="minorEastAsia" w:hint="eastAsia"/>
          <w:szCs w:val="21"/>
        </w:rPr>
        <w:t>く</w:t>
      </w:r>
      <w:r w:rsidRPr="008A454B">
        <w:rPr>
          <w:rFonts w:asciiTheme="minorEastAsia" w:hAnsiTheme="minorEastAsia" w:hint="eastAsia"/>
          <w:szCs w:val="21"/>
        </w:rPr>
        <w:t>。</w:t>
      </w:r>
    </w:p>
    <w:p w:rsidR="00A93E8A" w:rsidRPr="008A454B" w:rsidRDefault="00A93E8A" w:rsidP="00A93E8A">
      <w:pPr>
        <w:spacing w:line="264" w:lineRule="exact"/>
        <w:ind w:leftChars="607" w:left="1275"/>
        <w:rPr>
          <w:rFonts w:asciiTheme="minorEastAsia" w:hAnsiTheme="minorEastAsia"/>
          <w:szCs w:val="21"/>
        </w:rPr>
      </w:pPr>
      <w:r w:rsidRPr="008A454B">
        <w:rPr>
          <w:rFonts w:asciiTheme="minorEastAsia" w:hAnsiTheme="minorEastAsia"/>
          <w:szCs w:val="21"/>
        </w:rPr>
        <w:t>[A社]</w:t>
      </w:r>
    </w:p>
    <w:p w:rsidR="00A93E8A" w:rsidRPr="008A454B" w:rsidRDefault="00A93E8A" w:rsidP="00A93E8A">
      <w:pPr>
        <w:spacing w:line="264" w:lineRule="exact"/>
        <w:ind w:leftChars="607" w:left="1275" w:firstLineChars="100" w:firstLine="210"/>
        <w:rPr>
          <w:rFonts w:asciiTheme="minorEastAsia" w:hAnsiTheme="minorEastAsia"/>
          <w:szCs w:val="21"/>
        </w:rPr>
      </w:pPr>
      <w:r w:rsidRPr="008A454B">
        <w:rPr>
          <w:rFonts w:asciiTheme="minorEastAsia" w:hAnsiTheme="minorEastAsia" w:hint="eastAsia"/>
          <w:szCs w:val="21"/>
        </w:rPr>
        <w:t>変動費率＝</w:t>
      </w:r>
      <w:r w:rsidRPr="008A454B">
        <w:rPr>
          <w:rFonts w:asciiTheme="minorEastAsia" w:hAnsiTheme="minorEastAsia"/>
          <w:szCs w:val="21"/>
        </w:rPr>
        <w:t>800÷2,000＝0.4</w:t>
      </w:r>
    </w:p>
    <w:p w:rsidR="00A93E8A" w:rsidRPr="008A454B" w:rsidRDefault="00A93E8A" w:rsidP="00A93E8A">
      <w:pPr>
        <w:spacing w:line="264" w:lineRule="exact"/>
        <w:ind w:leftChars="607" w:left="1275" w:firstLineChars="100" w:firstLine="210"/>
        <w:rPr>
          <w:rFonts w:asciiTheme="minorEastAsia" w:hAnsiTheme="minorEastAsia"/>
          <w:szCs w:val="21"/>
        </w:rPr>
      </w:pPr>
      <w:r w:rsidRPr="008A454B">
        <w:rPr>
          <w:rFonts w:asciiTheme="minorEastAsia" w:hAnsiTheme="minorEastAsia" w:hint="eastAsia"/>
          <w:szCs w:val="21"/>
        </w:rPr>
        <w:t>損益分岐点売上高＝</w:t>
      </w:r>
      <w:r w:rsidRPr="008A454B">
        <w:rPr>
          <w:rFonts w:asciiTheme="minorEastAsia" w:hAnsiTheme="minorEastAsia"/>
          <w:szCs w:val="21"/>
        </w:rPr>
        <w:t>900÷(1－0.4)＝1,500</w:t>
      </w:r>
    </w:p>
    <w:p w:rsidR="00A93E8A" w:rsidRPr="008A454B" w:rsidRDefault="00A93E8A" w:rsidP="00A93E8A">
      <w:pPr>
        <w:spacing w:line="264" w:lineRule="exact"/>
        <w:ind w:leftChars="607" w:left="1275"/>
        <w:rPr>
          <w:rFonts w:asciiTheme="minorEastAsia" w:hAnsiTheme="minorEastAsia"/>
          <w:szCs w:val="21"/>
        </w:rPr>
      </w:pPr>
      <w:r w:rsidRPr="008A454B">
        <w:rPr>
          <w:rFonts w:asciiTheme="minorEastAsia" w:hAnsiTheme="minorEastAsia"/>
          <w:szCs w:val="21"/>
        </w:rPr>
        <w:t>[B社]</w:t>
      </w:r>
    </w:p>
    <w:p w:rsidR="00A93E8A" w:rsidRPr="008A454B" w:rsidRDefault="00A93E8A" w:rsidP="00A93E8A">
      <w:pPr>
        <w:spacing w:line="264" w:lineRule="exact"/>
        <w:ind w:leftChars="607" w:left="1275" w:firstLineChars="100" w:firstLine="210"/>
        <w:rPr>
          <w:rFonts w:asciiTheme="minorEastAsia" w:hAnsiTheme="minorEastAsia"/>
          <w:szCs w:val="21"/>
        </w:rPr>
      </w:pPr>
      <w:r w:rsidRPr="008A454B">
        <w:rPr>
          <w:rFonts w:asciiTheme="minorEastAsia" w:hAnsiTheme="minorEastAsia" w:hint="eastAsia"/>
          <w:szCs w:val="21"/>
        </w:rPr>
        <w:t>変動費率＝</w:t>
      </w:r>
      <w:r w:rsidRPr="008A454B">
        <w:rPr>
          <w:rFonts w:asciiTheme="minorEastAsia" w:hAnsiTheme="minorEastAsia"/>
          <w:szCs w:val="21"/>
        </w:rPr>
        <w:t>1,400÷2,000＝0.7</w:t>
      </w:r>
    </w:p>
    <w:p w:rsidR="00A93E8A" w:rsidRDefault="00A93E8A" w:rsidP="00A93E8A">
      <w:pPr>
        <w:spacing w:line="264" w:lineRule="exact"/>
        <w:ind w:leftChars="607" w:left="1275" w:firstLineChars="100" w:firstLine="210"/>
        <w:rPr>
          <w:rFonts w:asciiTheme="minorEastAsia" w:hAnsiTheme="minorEastAsia"/>
          <w:szCs w:val="21"/>
        </w:rPr>
      </w:pPr>
      <w:r w:rsidRPr="008A454B">
        <w:rPr>
          <w:rFonts w:asciiTheme="minorEastAsia" w:hAnsiTheme="minorEastAsia" w:hint="eastAsia"/>
          <w:szCs w:val="21"/>
        </w:rPr>
        <w:t>損益分岐点売上高＝</w:t>
      </w:r>
      <w:r w:rsidRPr="008A454B">
        <w:rPr>
          <w:rFonts w:asciiTheme="minorEastAsia" w:hAnsiTheme="minorEastAsia"/>
          <w:szCs w:val="21"/>
        </w:rPr>
        <w:t>300÷(1－0.7)＝1,000</w:t>
      </w:r>
    </w:p>
    <w:p w:rsidR="00A93E8A" w:rsidRDefault="00A93E8A" w:rsidP="00A93E8A">
      <w:pPr>
        <w:spacing w:line="264" w:lineRule="exact"/>
        <w:rPr>
          <w:rFonts w:asciiTheme="minorEastAsia" w:hAnsiTheme="minorEastAsia"/>
          <w:szCs w:val="21"/>
        </w:rPr>
      </w:pPr>
    </w:p>
    <w:p w:rsidR="00A93E8A" w:rsidRPr="008A454B" w:rsidRDefault="00A93E8A" w:rsidP="00A93E8A">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ア　</w:t>
      </w:r>
      <w:r w:rsidRPr="008A454B">
        <w:rPr>
          <w:rFonts w:asciiTheme="minorEastAsia" w:hAnsiTheme="minorEastAsia"/>
          <w:szCs w:val="21"/>
        </w:rPr>
        <w:t>[A社]</w:t>
      </w:r>
    </w:p>
    <w:p w:rsidR="00A93E8A" w:rsidRDefault="00A93E8A" w:rsidP="00A93E8A">
      <w:pPr>
        <w:spacing w:line="264" w:lineRule="exact"/>
        <w:ind w:leftChars="607" w:left="1275"/>
        <w:rPr>
          <w:rFonts w:asciiTheme="minorEastAsia" w:hAnsiTheme="minorEastAsia"/>
          <w:szCs w:val="21"/>
        </w:rPr>
      </w:pPr>
      <w:r w:rsidRPr="008A454B">
        <w:rPr>
          <w:rFonts w:asciiTheme="minorEastAsia" w:hAnsiTheme="minorEastAsia" w:hint="eastAsia"/>
          <w:szCs w:val="21"/>
        </w:rPr>
        <w:t xml:space="preserve">　</w:t>
      </w:r>
      <w:r w:rsidRPr="008A454B">
        <w:rPr>
          <w:rFonts w:asciiTheme="minorEastAsia" w:hAnsiTheme="minorEastAsia"/>
          <w:szCs w:val="21"/>
        </w:rPr>
        <w:t>(2,000－1,500)÷2,000</w:t>
      </w:r>
    </w:p>
    <w:p w:rsidR="00A93E8A" w:rsidRPr="008A454B" w:rsidRDefault="00A93E8A" w:rsidP="00A93E8A">
      <w:pPr>
        <w:spacing w:line="264" w:lineRule="exact"/>
        <w:ind w:leftChars="607" w:left="1275"/>
        <w:rPr>
          <w:rFonts w:asciiTheme="minorEastAsia" w:hAnsiTheme="minorEastAsia"/>
          <w:szCs w:val="21"/>
        </w:rPr>
      </w:pPr>
      <w:r>
        <w:rPr>
          <w:rFonts w:asciiTheme="minorEastAsia" w:hAnsiTheme="minorEastAsia" w:hint="eastAsia"/>
          <w:szCs w:val="21"/>
        </w:rPr>
        <w:t xml:space="preserve"> </w:t>
      </w:r>
      <w:r w:rsidRPr="008A454B">
        <w:rPr>
          <w:rFonts w:asciiTheme="minorEastAsia" w:hAnsiTheme="minorEastAsia" w:hint="eastAsia"/>
          <w:szCs w:val="21"/>
        </w:rPr>
        <w:t>＝</w:t>
      </w:r>
      <w:r>
        <w:rPr>
          <w:rFonts w:asciiTheme="minorEastAsia" w:hAnsiTheme="minorEastAsia" w:hint="eastAsia"/>
          <w:szCs w:val="21"/>
        </w:rPr>
        <w:t xml:space="preserve"> </w:t>
      </w:r>
      <w:r w:rsidRPr="008A454B">
        <w:rPr>
          <w:rFonts w:asciiTheme="minorEastAsia" w:hAnsiTheme="minorEastAsia"/>
          <w:szCs w:val="21"/>
        </w:rPr>
        <w:t>500÷2,000＝0.25＝25%</w:t>
      </w:r>
    </w:p>
    <w:p w:rsidR="00A93E8A" w:rsidRPr="008A454B" w:rsidRDefault="00A93E8A" w:rsidP="00A93E8A">
      <w:pPr>
        <w:spacing w:line="264" w:lineRule="exact"/>
        <w:ind w:leftChars="607" w:left="1275"/>
        <w:rPr>
          <w:rFonts w:asciiTheme="minorEastAsia" w:hAnsiTheme="minorEastAsia"/>
          <w:szCs w:val="21"/>
        </w:rPr>
      </w:pPr>
      <w:r w:rsidRPr="008A454B">
        <w:rPr>
          <w:rFonts w:asciiTheme="minorEastAsia" w:hAnsiTheme="minorEastAsia"/>
          <w:szCs w:val="21"/>
        </w:rPr>
        <w:t>[B社]</w:t>
      </w:r>
    </w:p>
    <w:p w:rsidR="00A93E8A" w:rsidRPr="008A454B" w:rsidRDefault="00A93E8A" w:rsidP="00A93E8A">
      <w:pPr>
        <w:spacing w:line="264" w:lineRule="exact"/>
        <w:ind w:leftChars="607" w:left="1275"/>
        <w:rPr>
          <w:rFonts w:asciiTheme="minorEastAsia" w:hAnsiTheme="minorEastAsia"/>
          <w:szCs w:val="21"/>
        </w:rPr>
      </w:pPr>
      <w:r w:rsidRPr="008A454B">
        <w:rPr>
          <w:rFonts w:asciiTheme="minorEastAsia" w:hAnsiTheme="minorEastAsia" w:hint="eastAsia"/>
          <w:szCs w:val="21"/>
        </w:rPr>
        <w:t xml:space="preserve">　</w:t>
      </w:r>
      <w:r w:rsidRPr="008A454B">
        <w:rPr>
          <w:rFonts w:asciiTheme="minorEastAsia" w:hAnsiTheme="minorEastAsia"/>
          <w:szCs w:val="21"/>
        </w:rPr>
        <w:t>(2,000－1,000)÷2,000</w:t>
      </w:r>
    </w:p>
    <w:p w:rsidR="00A93E8A" w:rsidRPr="008A454B" w:rsidRDefault="00A93E8A" w:rsidP="00A93E8A">
      <w:pPr>
        <w:spacing w:line="264" w:lineRule="exact"/>
        <w:ind w:leftChars="607" w:left="1275" w:firstLineChars="50" w:firstLine="105"/>
        <w:rPr>
          <w:rFonts w:asciiTheme="minorEastAsia" w:hAnsiTheme="minorEastAsia"/>
          <w:szCs w:val="21"/>
        </w:rPr>
      </w:pPr>
      <w:r w:rsidRPr="000B74E2">
        <w:rPr>
          <w:rFonts w:asciiTheme="minorEastAsia" w:hAnsiTheme="minorEastAsia"/>
          <w:szCs w:val="21"/>
        </w:rPr>
        <w:t>＝</w:t>
      </w:r>
      <w:r>
        <w:rPr>
          <w:rFonts w:asciiTheme="minorEastAsia" w:hAnsiTheme="minorEastAsia" w:hint="eastAsia"/>
          <w:szCs w:val="21"/>
        </w:rPr>
        <w:t xml:space="preserve"> </w:t>
      </w:r>
      <w:r w:rsidRPr="008A454B">
        <w:rPr>
          <w:rFonts w:asciiTheme="minorEastAsia" w:hAnsiTheme="minorEastAsia"/>
          <w:szCs w:val="21"/>
        </w:rPr>
        <w:t>1,000÷2,000＝0.5＝50%</w:t>
      </w:r>
    </w:p>
    <w:p w:rsidR="00A93E8A" w:rsidRPr="008A454B" w:rsidRDefault="00A93E8A" w:rsidP="00A93E8A">
      <w:pPr>
        <w:spacing w:line="264" w:lineRule="exact"/>
        <w:rPr>
          <w:rFonts w:asciiTheme="minorEastAsia" w:hAnsiTheme="minorEastAsia"/>
          <w:szCs w:val="21"/>
        </w:rPr>
      </w:pPr>
    </w:p>
    <w:p w:rsidR="00A93E8A" w:rsidRDefault="00A93E8A" w:rsidP="00A93E8A">
      <w:pPr>
        <w:spacing w:line="264" w:lineRule="exact"/>
        <w:ind w:left="435" w:firstLine="840"/>
        <w:rPr>
          <w:rFonts w:asciiTheme="minorEastAsia" w:hAnsiTheme="minorEastAsia"/>
          <w:szCs w:val="21"/>
        </w:rPr>
      </w:pPr>
      <w:r w:rsidRPr="008A454B">
        <w:rPr>
          <w:rFonts w:asciiTheme="minorEastAsia" w:hAnsiTheme="minorEastAsia" w:hint="eastAsia"/>
          <w:szCs w:val="21"/>
        </w:rPr>
        <w:t>安全余裕率は「</w:t>
      </w:r>
      <w:r w:rsidRPr="008A454B">
        <w:rPr>
          <w:rFonts w:asciiTheme="minorEastAsia" w:hAnsiTheme="minorEastAsia"/>
          <w:szCs w:val="21"/>
        </w:rPr>
        <w:t>A社＜B</w:t>
      </w:r>
      <w:r>
        <w:rPr>
          <w:rFonts w:asciiTheme="minorEastAsia" w:hAnsiTheme="minorEastAsia"/>
          <w:szCs w:val="21"/>
        </w:rPr>
        <w:t>社」ですので記述は適切</w:t>
      </w:r>
      <w:r w:rsidRPr="008A454B">
        <w:rPr>
          <w:rFonts w:asciiTheme="minorEastAsia" w:hAnsiTheme="minorEastAsia"/>
          <w:szCs w:val="21"/>
        </w:rPr>
        <w:t>。</w:t>
      </w:r>
    </w:p>
    <w:p w:rsidR="00A93E8A" w:rsidRDefault="00A93E8A" w:rsidP="00A93E8A">
      <w:pPr>
        <w:spacing w:line="264" w:lineRule="exact"/>
        <w:rPr>
          <w:rFonts w:asciiTheme="minorEastAsia" w:hAnsiTheme="minorEastAsia"/>
          <w:szCs w:val="21"/>
        </w:rPr>
      </w:pPr>
    </w:p>
    <w:p w:rsidR="00A93E8A" w:rsidRDefault="00A93E8A" w:rsidP="00A93E8A">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イ　売上高から変動費と固定費を差し引いた金額が利益である。変動費は「売上高×変動費率」で計</w:t>
      </w:r>
    </w:p>
    <w:p w:rsidR="00A93E8A" w:rsidRPr="000B74E2" w:rsidRDefault="00A93E8A" w:rsidP="00A93E8A">
      <w:pPr>
        <w:spacing w:line="264" w:lineRule="exact"/>
        <w:ind w:firstLineChars="600" w:firstLine="1260"/>
        <w:rPr>
          <w:rFonts w:asciiTheme="minorEastAsia" w:hAnsiTheme="minorEastAsia"/>
          <w:szCs w:val="21"/>
        </w:rPr>
      </w:pPr>
      <w:r>
        <w:rPr>
          <w:rFonts w:asciiTheme="minorEastAsia" w:hAnsiTheme="minorEastAsia" w:hint="eastAsia"/>
          <w:szCs w:val="21"/>
        </w:rPr>
        <w:t>算する</w:t>
      </w:r>
      <w:r w:rsidRPr="000B74E2">
        <w:rPr>
          <w:rFonts w:asciiTheme="minorEastAsia" w:hAnsiTheme="minorEastAsia" w:hint="eastAsia"/>
          <w:szCs w:val="21"/>
        </w:rPr>
        <w:t>。</w:t>
      </w:r>
    </w:p>
    <w:p w:rsidR="00A93E8A" w:rsidRPr="000B74E2" w:rsidRDefault="00A93E8A" w:rsidP="00A93E8A">
      <w:pPr>
        <w:spacing w:line="264" w:lineRule="exact"/>
        <w:ind w:leftChars="607" w:left="1275"/>
        <w:rPr>
          <w:rFonts w:asciiTheme="minorEastAsia" w:hAnsiTheme="minorEastAsia"/>
          <w:szCs w:val="21"/>
        </w:rPr>
      </w:pPr>
      <w:r w:rsidRPr="000B74E2">
        <w:rPr>
          <w:rFonts w:asciiTheme="minorEastAsia" w:hAnsiTheme="minorEastAsia"/>
          <w:szCs w:val="21"/>
        </w:rPr>
        <w:t>[A社]</w:t>
      </w:r>
    </w:p>
    <w:p w:rsidR="00A93E8A" w:rsidRDefault="00A93E8A" w:rsidP="00A93E8A">
      <w:pPr>
        <w:spacing w:line="264" w:lineRule="exact"/>
        <w:ind w:leftChars="607" w:left="1275"/>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3,000－(3,000×0.4)－900</w:t>
      </w:r>
    </w:p>
    <w:p w:rsidR="00A93E8A" w:rsidRPr="000B74E2" w:rsidRDefault="00A93E8A" w:rsidP="00A93E8A">
      <w:pPr>
        <w:spacing w:line="264" w:lineRule="exact"/>
        <w:ind w:leftChars="607" w:left="1275"/>
        <w:rPr>
          <w:rFonts w:asciiTheme="minorEastAsia" w:hAnsiTheme="minorEastAsia"/>
          <w:szCs w:val="21"/>
        </w:rPr>
      </w:pPr>
      <w:r>
        <w:rPr>
          <w:rFonts w:asciiTheme="minorEastAsia" w:hAnsiTheme="minorEastAsia"/>
          <w:szCs w:val="21"/>
        </w:rPr>
        <w:t xml:space="preserve"> </w:t>
      </w:r>
      <w:r w:rsidRPr="000B74E2">
        <w:rPr>
          <w:rFonts w:asciiTheme="minorEastAsia" w:hAnsiTheme="minorEastAsia" w:hint="eastAsia"/>
          <w:szCs w:val="21"/>
        </w:rPr>
        <w:t>＝</w:t>
      </w:r>
      <w:r>
        <w:rPr>
          <w:rFonts w:asciiTheme="minorEastAsia" w:hAnsiTheme="minorEastAsia" w:hint="eastAsia"/>
          <w:szCs w:val="21"/>
        </w:rPr>
        <w:t xml:space="preserve"> </w:t>
      </w:r>
      <w:r w:rsidRPr="000B74E2">
        <w:rPr>
          <w:rFonts w:asciiTheme="minorEastAsia" w:hAnsiTheme="minorEastAsia"/>
          <w:szCs w:val="21"/>
        </w:rPr>
        <w:t>3,000－1,200－900＝900</w:t>
      </w:r>
    </w:p>
    <w:p w:rsidR="00A93E8A" w:rsidRPr="000B74E2" w:rsidRDefault="00A93E8A" w:rsidP="00A93E8A">
      <w:pPr>
        <w:spacing w:line="264" w:lineRule="exact"/>
        <w:ind w:leftChars="607" w:left="1275"/>
        <w:rPr>
          <w:rFonts w:asciiTheme="minorEastAsia" w:hAnsiTheme="minorEastAsia"/>
          <w:szCs w:val="21"/>
        </w:rPr>
      </w:pPr>
      <w:r w:rsidRPr="000B74E2">
        <w:rPr>
          <w:rFonts w:asciiTheme="minorEastAsia" w:hAnsiTheme="minorEastAsia"/>
          <w:szCs w:val="21"/>
        </w:rPr>
        <w:t>[B社]</w:t>
      </w:r>
    </w:p>
    <w:p w:rsidR="00A93E8A" w:rsidRDefault="00A93E8A" w:rsidP="00A93E8A">
      <w:pPr>
        <w:spacing w:line="264" w:lineRule="exact"/>
        <w:ind w:leftChars="607" w:left="1275"/>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3,000－(3,000×0.7)－300</w:t>
      </w:r>
    </w:p>
    <w:p w:rsidR="00A93E8A" w:rsidRPr="000B74E2" w:rsidRDefault="00A93E8A" w:rsidP="00A93E8A">
      <w:pPr>
        <w:spacing w:line="264" w:lineRule="exact"/>
        <w:ind w:leftChars="607" w:left="1275"/>
        <w:rPr>
          <w:rFonts w:asciiTheme="minorEastAsia" w:hAnsiTheme="minorEastAsia"/>
          <w:szCs w:val="21"/>
        </w:rPr>
      </w:pPr>
      <w:r>
        <w:rPr>
          <w:rFonts w:asciiTheme="minorEastAsia" w:hAnsiTheme="minorEastAsia"/>
          <w:szCs w:val="21"/>
        </w:rPr>
        <w:t xml:space="preserve"> </w:t>
      </w:r>
      <w:r w:rsidRPr="000B74E2">
        <w:rPr>
          <w:rFonts w:asciiTheme="minorEastAsia" w:hAnsiTheme="minorEastAsia" w:hint="eastAsia"/>
          <w:szCs w:val="21"/>
        </w:rPr>
        <w:t>＝</w:t>
      </w:r>
      <w:r>
        <w:rPr>
          <w:rFonts w:asciiTheme="minorEastAsia" w:hAnsiTheme="minorEastAsia" w:hint="eastAsia"/>
          <w:szCs w:val="21"/>
        </w:rPr>
        <w:t xml:space="preserve"> </w:t>
      </w:r>
      <w:r w:rsidRPr="000B74E2">
        <w:rPr>
          <w:rFonts w:asciiTheme="minorEastAsia" w:hAnsiTheme="minorEastAsia"/>
          <w:szCs w:val="21"/>
        </w:rPr>
        <w:t>3,000－2,100－300＝600</w:t>
      </w:r>
    </w:p>
    <w:p w:rsidR="00A93E8A" w:rsidRPr="000B74E2" w:rsidRDefault="00A93E8A" w:rsidP="00A93E8A">
      <w:pPr>
        <w:spacing w:line="264" w:lineRule="exact"/>
        <w:rPr>
          <w:rFonts w:asciiTheme="minorEastAsia" w:hAnsiTheme="minorEastAsia"/>
          <w:szCs w:val="21"/>
        </w:rPr>
      </w:pPr>
    </w:p>
    <w:p w:rsidR="00A93E8A" w:rsidRDefault="00A93E8A" w:rsidP="00A93E8A">
      <w:pPr>
        <w:spacing w:line="264" w:lineRule="exact"/>
        <w:ind w:firstLineChars="600" w:firstLine="1260"/>
        <w:rPr>
          <w:rFonts w:asciiTheme="minorEastAsia" w:hAnsiTheme="minorEastAsia"/>
          <w:szCs w:val="21"/>
        </w:rPr>
      </w:pPr>
      <w:r w:rsidRPr="000B74E2">
        <w:rPr>
          <w:rFonts w:asciiTheme="minorEastAsia" w:hAnsiTheme="minorEastAsia" w:hint="eastAsia"/>
          <w:szCs w:val="21"/>
        </w:rPr>
        <w:t>売上高が</w:t>
      </w:r>
      <w:r w:rsidRPr="000B74E2">
        <w:rPr>
          <w:rFonts w:asciiTheme="minorEastAsia" w:hAnsiTheme="minorEastAsia"/>
          <w:szCs w:val="21"/>
        </w:rPr>
        <w:t>3,000万円のときの営業利益は「A社＞B</w:t>
      </w:r>
      <w:r>
        <w:rPr>
          <w:rFonts w:asciiTheme="minorEastAsia" w:hAnsiTheme="minorEastAsia"/>
          <w:szCs w:val="21"/>
        </w:rPr>
        <w:t>社」ですので記述は誤り</w:t>
      </w:r>
      <w:r w:rsidRPr="000B74E2">
        <w:rPr>
          <w:rFonts w:asciiTheme="minorEastAsia" w:hAnsiTheme="minorEastAsia"/>
          <w:szCs w:val="21"/>
        </w:rPr>
        <w:t>。</w:t>
      </w:r>
    </w:p>
    <w:p w:rsidR="00A93E8A" w:rsidRDefault="00A93E8A" w:rsidP="00A93E8A">
      <w:pPr>
        <w:spacing w:line="264" w:lineRule="exact"/>
        <w:rPr>
          <w:rFonts w:asciiTheme="minorEastAsia" w:hAnsiTheme="minorEastAsia"/>
          <w:szCs w:val="21"/>
        </w:rPr>
      </w:pPr>
    </w:p>
    <w:p w:rsidR="00A93E8A" w:rsidRPr="000B74E2" w:rsidRDefault="00A93E8A" w:rsidP="00A93E8A">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ウ　</w:t>
      </w:r>
      <w:r w:rsidRPr="000B74E2">
        <w:rPr>
          <w:rFonts w:asciiTheme="minorEastAsia" w:hAnsiTheme="minorEastAsia"/>
          <w:szCs w:val="21"/>
        </w:rPr>
        <w:t>[A社]</w:t>
      </w:r>
    </w:p>
    <w:p w:rsidR="00A93E8A" w:rsidRPr="000B74E2" w:rsidRDefault="00A93E8A" w:rsidP="00A93E8A">
      <w:pPr>
        <w:spacing w:line="264" w:lineRule="exact"/>
        <w:ind w:leftChars="607" w:left="1275"/>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(2,000－800)÷2,000</w:t>
      </w:r>
    </w:p>
    <w:p w:rsidR="00A93E8A" w:rsidRPr="000B74E2" w:rsidRDefault="00A93E8A" w:rsidP="00A93E8A">
      <w:pPr>
        <w:spacing w:line="264" w:lineRule="exact"/>
        <w:ind w:leftChars="607" w:left="1275" w:firstLineChars="50" w:firstLine="105"/>
        <w:rPr>
          <w:rFonts w:asciiTheme="minorEastAsia" w:hAnsiTheme="minorEastAsia"/>
          <w:szCs w:val="21"/>
        </w:rPr>
      </w:pPr>
      <w:r w:rsidRPr="000B74E2">
        <w:rPr>
          <w:rFonts w:asciiTheme="minorEastAsia" w:hAnsiTheme="minorEastAsia" w:hint="eastAsia"/>
          <w:szCs w:val="21"/>
        </w:rPr>
        <w:t>＝</w:t>
      </w:r>
      <w:r>
        <w:rPr>
          <w:rFonts w:asciiTheme="minorEastAsia" w:hAnsiTheme="minorEastAsia" w:hint="eastAsia"/>
          <w:szCs w:val="21"/>
        </w:rPr>
        <w:t xml:space="preserve"> </w:t>
      </w:r>
      <w:r w:rsidRPr="000B74E2">
        <w:rPr>
          <w:rFonts w:asciiTheme="minorEastAsia" w:hAnsiTheme="minorEastAsia"/>
          <w:szCs w:val="21"/>
        </w:rPr>
        <w:t>1,200÷2,000＝0.6＝60%</w:t>
      </w:r>
    </w:p>
    <w:p w:rsidR="00A93E8A" w:rsidRPr="000B74E2" w:rsidRDefault="00A93E8A" w:rsidP="00A93E8A">
      <w:pPr>
        <w:spacing w:line="264" w:lineRule="exact"/>
        <w:ind w:leftChars="607" w:left="1275"/>
        <w:rPr>
          <w:rFonts w:asciiTheme="minorEastAsia" w:hAnsiTheme="minorEastAsia"/>
          <w:szCs w:val="21"/>
        </w:rPr>
      </w:pPr>
      <w:r w:rsidRPr="000B74E2">
        <w:rPr>
          <w:rFonts w:asciiTheme="minorEastAsia" w:hAnsiTheme="minorEastAsia"/>
          <w:szCs w:val="21"/>
        </w:rPr>
        <w:t>[B社]</w:t>
      </w:r>
    </w:p>
    <w:p w:rsidR="00A93E8A" w:rsidRPr="000B74E2" w:rsidRDefault="00A93E8A" w:rsidP="00A93E8A">
      <w:pPr>
        <w:spacing w:line="264" w:lineRule="exact"/>
        <w:ind w:leftChars="607" w:left="1275"/>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(2,000－1,400)÷2,000</w:t>
      </w:r>
    </w:p>
    <w:p w:rsidR="00A93E8A" w:rsidRPr="000B74E2" w:rsidRDefault="00A93E8A" w:rsidP="00A93E8A">
      <w:pPr>
        <w:spacing w:line="264" w:lineRule="exact"/>
        <w:ind w:leftChars="607" w:left="1275" w:firstLineChars="50" w:firstLine="105"/>
        <w:rPr>
          <w:rFonts w:asciiTheme="minorEastAsia" w:hAnsiTheme="minorEastAsia"/>
          <w:szCs w:val="21"/>
        </w:rPr>
      </w:pPr>
      <w:r w:rsidRPr="000B74E2">
        <w:rPr>
          <w:rFonts w:asciiTheme="minorEastAsia" w:hAnsiTheme="minorEastAsia" w:hint="eastAsia"/>
          <w:szCs w:val="21"/>
        </w:rPr>
        <w:t>＝</w:t>
      </w:r>
      <w:r>
        <w:rPr>
          <w:rFonts w:asciiTheme="minorEastAsia" w:hAnsiTheme="minorEastAsia" w:hint="eastAsia"/>
          <w:szCs w:val="21"/>
        </w:rPr>
        <w:t xml:space="preserve"> </w:t>
      </w:r>
      <w:r w:rsidRPr="000B74E2">
        <w:rPr>
          <w:rFonts w:asciiTheme="minorEastAsia" w:hAnsiTheme="minorEastAsia"/>
          <w:szCs w:val="21"/>
        </w:rPr>
        <w:t>600÷2,000＝0.3＝30%</w:t>
      </w:r>
    </w:p>
    <w:p w:rsidR="00A93E8A" w:rsidRPr="000B74E2" w:rsidRDefault="00A93E8A" w:rsidP="00A93E8A">
      <w:pPr>
        <w:spacing w:line="264" w:lineRule="exact"/>
        <w:rPr>
          <w:rFonts w:asciiTheme="minorEastAsia" w:hAnsiTheme="minorEastAsia"/>
          <w:szCs w:val="21"/>
        </w:rPr>
      </w:pPr>
    </w:p>
    <w:p w:rsidR="00A93E8A" w:rsidRDefault="00A93E8A" w:rsidP="00A93E8A">
      <w:pPr>
        <w:spacing w:line="264" w:lineRule="exact"/>
        <w:ind w:firstLineChars="600" w:firstLine="1260"/>
        <w:rPr>
          <w:rFonts w:asciiTheme="minorEastAsia" w:hAnsiTheme="minorEastAsia"/>
          <w:szCs w:val="21"/>
        </w:rPr>
      </w:pPr>
      <w:r w:rsidRPr="000B74E2">
        <w:rPr>
          <w:rFonts w:asciiTheme="minorEastAsia" w:hAnsiTheme="minorEastAsia" w:hint="eastAsia"/>
          <w:szCs w:val="21"/>
        </w:rPr>
        <w:t>限界利益率は「</w:t>
      </w:r>
      <w:r w:rsidRPr="000B74E2">
        <w:rPr>
          <w:rFonts w:asciiTheme="minorEastAsia" w:hAnsiTheme="minorEastAsia"/>
          <w:szCs w:val="21"/>
        </w:rPr>
        <w:t>A社＞B</w:t>
      </w:r>
      <w:r>
        <w:rPr>
          <w:rFonts w:asciiTheme="minorEastAsia" w:hAnsiTheme="minorEastAsia"/>
          <w:szCs w:val="21"/>
        </w:rPr>
        <w:t>社」ですので記述は誤り</w:t>
      </w:r>
      <w:r w:rsidRPr="000B74E2">
        <w:rPr>
          <w:rFonts w:asciiTheme="minorEastAsia" w:hAnsiTheme="minorEastAsia"/>
          <w:szCs w:val="21"/>
        </w:rPr>
        <w:t>。</w:t>
      </w:r>
    </w:p>
    <w:p w:rsidR="00A93E8A" w:rsidRDefault="00A93E8A" w:rsidP="00A93E8A">
      <w:pPr>
        <w:spacing w:line="264" w:lineRule="exact"/>
        <w:rPr>
          <w:rFonts w:asciiTheme="minorEastAsia" w:hAnsiTheme="minorEastAsia"/>
          <w:szCs w:val="21"/>
        </w:rPr>
      </w:pPr>
    </w:p>
    <w:p w:rsidR="00A93E8A" w:rsidRPr="000B74E2" w:rsidRDefault="00A93E8A" w:rsidP="00A93E8A">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エ　</w:t>
      </w:r>
      <w:r w:rsidRPr="000B74E2">
        <w:rPr>
          <w:rFonts w:asciiTheme="minorEastAsia" w:hAnsiTheme="minorEastAsia" w:hint="eastAsia"/>
          <w:szCs w:val="21"/>
        </w:rPr>
        <w:t>損益分岐点売上高は「</w:t>
      </w:r>
      <w:r w:rsidRPr="000B74E2">
        <w:rPr>
          <w:rFonts w:asciiTheme="minorEastAsia" w:hAnsiTheme="minorEastAsia"/>
          <w:szCs w:val="21"/>
        </w:rPr>
        <w:t>A社＞B</w:t>
      </w:r>
      <w:r>
        <w:rPr>
          <w:rFonts w:asciiTheme="minorEastAsia" w:hAnsiTheme="minorEastAsia"/>
          <w:szCs w:val="21"/>
        </w:rPr>
        <w:t>社」ですので記述は誤り</w:t>
      </w:r>
      <w:r w:rsidRPr="000B74E2">
        <w:rPr>
          <w:rFonts w:asciiTheme="minorEastAsia" w:hAnsiTheme="minorEastAsia"/>
          <w:szCs w:val="21"/>
        </w:rPr>
        <w:t>。</w:t>
      </w:r>
    </w:p>
    <w:p w:rsidR="00A93E8A" w:rsidRDefault="00A93E8A">
      <w:pPr>
        <w:rPr>
          <w:rFonts w:asciiTheme="minorEastAsia" w:hAnsiTheme="minorEastAsia"/>
          <w:szCs w:val="21"/>
        </w:rPr>
      </w:pPr>
      <w:r>
        <w:rPr>
          <w:rFonts w:asciiTheme="minorEastAsia" w:hAnsiTheme="minorEastAsia"/>
          <w:szCs w:val="21"/>
        </w:rPr>
        <w:br w:type="page"/>
      </w:r>
    </w:p>
    <w:p w:rsidR="00A93E8A" w:rsidRPr="00EE5B87" w:rsidRDefault="00A93E8A" w:rsidP="00A93E8A">
      <w:pPr>
        <w:spacing w:line="264" w:lineRule="exact"/>
        <w:rPr>
          <w:rFonts w:asciiTheme="minorEastAsia" w:hAnsiTheme="minorEastAsia"/>
          <w:szCs w:val="21"/>
        </w:rPr>
      </w:pPr>
      <w:r w:rsidRPr="00EE5B87">
        <w:rPr>
          <w:rFonts w:asciiTheme="minorEastAsia" w:hAnsiTheme="minorEastAsia" w:hint="eastAsia"/>
          <w:szCs w:val="21"/>
        </w:rPr>
        <w:lastRenderedPageBreak/>
        <w:t>問７　ア</w:t>
      </w:r>
    </w:p>
    <w:p w:rsidR="00A93E8A" w:rsidRPr="000B74E2" w:rsidRDefault="00A93E8A" w:rsidP="00A93E8A">
      <w:pPr>
        <w:spacing w:line="264" w:lineRule="exact"/>
        <w:rPr>
          <w:rFonts w:asciiTheme="minorEastAsia" w:hAnsiTheme="minorEastAsia"/>
          <w:szCs w:val="21"/>
        </w:rPr>
      </w:pPr>
      <w:r w:rsidRPr="00EE5B87">
        <w:rPr>
          <w:rFonts w:asciiTheme="minorEastAsia" w:hAnsiTheme="minorEastAsia" w:hint="eastAsia"/>
          <w:szCs w:val="21"/>
        </w:rPr>
        <w:t>[解説]</w:t>
      </w:r>
      <w:r w:rsidRPr="00EE5B87">
        <w:rPr>
          <w:rFonts w:asciiTheme="minorEastAsia" w:hAnsiTheme="minorEastAsia" w:hint="eastAsia"/>
          <w:szCs w:val="21"/>
        </w:rPr>
        <w:tab/>
      </w:r>
      <w:r w:rsidRPr="000B74E2">
        <w:rPr>
          <w:rFonts w:asciiTheme="minorEastAsia" w:hAnsiTheme="minorEastAsia" w:hint="eastAsia"/>
          <w:szCs w:val="21"/>
        </w:rPr>
        <w:t>平成</w:t>
      </w:r>
      <w:r w:rsidRPr="000B74E2">
        <w:rPr>
          <w:rFonts w:asciiTheme="minorEastAsia" w:hAnsiTheme="minorEastAsia"/>
          <w:szCs w:val="21"/>
        </w:rPr>
        <w:t>19年4月時点でのPCの帳簿価額は20</w:t>
      </w:r>
      <w:r>
        <w:rPr>
          <w:rFonts w:asciiTheme="minorEastAsia" w:hAnsiTheme="minorEastAsia"/>
          <w:szCs w:val="21"/>
        </w:rPr>
        <w:t>万円</w:t>
      </w:r>
      <w:r w:rsidRPr="000B74E2">
        <w:rPr>
          <w:rFonts w:asciiTheme="minorEastAsia" w:hAnsiTheme="minorEastAsia"/>
          <w:szCs w:val="21"/>
        </w:rPr>
        <w:t>。</w:t>
      </w:r>
    </w:p>
    <w:p w:rsidR="00A93E8A" w:rsidRPr="000B74E2" w:rsidRDefault="00A93E8A" w:rsidP="00A93E8A">
      <w:pPr>
        <w:spacing w:line="264" w:lineRule="exact"/>
        <w:ind w:firstLine="840"/>
        <w:rPr>
          <w:rFonts w:asciiTheme="minorEastAsia" w:hAnsiTheme="minorEastAsia"/>
          <w:szCs w:val="21"/>
        </w:rPr>
      </w:pPr>
      <w:r w:rsidRPr="000B74E2">
        <w:rPr>
          <w:rFonts w:asciiTheme="minorEastAsia" w:hAnsiTheme="minorEastAsia" w:hint="eastAsia"/>
          <w:szCs w:val="21"/>
        </w:rPr>
        <w:t>１年間使用した場合の償却額は、問題文にある条件より、</w:t>
      </w:r>
    </w:p>
    <w:p w:rsidR="00A93E8A" w:rsidRPr="000B74E2" w:rsidRDefault="00A93E8A" w:rsidP="00A93E8A">
      <w:pPr>
        <w:spacing w:line="264" w:lineRule="exact"/>
        <w:rPr>
          <w:rFonts w:asciiTheme="minorEastAsia" w:hAnsiTheme="minorEastAsia"/>
          <w:szCs w:val="21"/>
        </w:rPr>
      </w:pPr>
    </w:p>
    <w:p w:rsidR="00A93E8A" w:rsidRPr="000B74E2" w:rsidRDefault="00A93E8A" w:rsidP="00A93E8A">
      <w:pPr>
        <w:spacing w:line="264" w:lineRule="exact"/>
        <w:ind w:firstLine="840"/>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(20万円 - 残存価額0円)×0.250 = 5万円</w:t>
      </w:r>
    </w:p>
    <w:p w:rsidR="00A93E8A" w:rsidRPr="000B74E2" w:rsidRDefault="00A93E8A" w:rsidP="00A93E8A">
      <w:pPr>
        <w:spacing w:line="264" w:lineRule="exact"/>
        <w:rPr>
          <w:rFonts w:asciiTheme="minorEastAsia" w:hAnsiTheme="minorEastAsia"/>
          <w:szCs w:val="21"/>
        </w:rPr>
      </w:pPr>
    </w:p>
    <w:p w:rsidR="00A93E8A" w:rsidRPr="000B74E2"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と求めることができる</w:t>
      </w:r>
      <w:r w:rsidRPr="000B74E2">
        <w:rPr>
          <w:rFonts w:asciiTheme="minorEastAsia" w:hAnsiTheme="minorEastAsia" w:hint="eastAsia"/>
          <w:szCs w:val="21"/>
        </w:rPr>
        <w:t>。</w:t>
      </w:r>
    </w:p>
    <w:p w:rsidR="00A93E8A" w:rsidRPr="000B74E2" w:rsidRDefault="00A93E8A" w:rsidP="00A93E8A">
      <w:pPr>
        <w:spacing w:line="264" w:lineRule="exact"/>
        <w:rPr>
          <w:rFonts w:asciiTheme="minorEastAsia" w:hAnsiTheme="minorEastAsia"/>
          <w:szCs w:val="21"/>
        </w:rPr>
      </w:pPr>
    </w:p>
    <w:p w:rsidR="00A93E8A" w:rsidRDefault="00A93E8A" w:rsidP="00A93E8A">
      <w:pPr>
        <w:spacing w:line="264" w:lineRule="exact"/>
        <w:ind w:firstLine="840"/>
        <w:rPr>
          <w:rFonts w:asciiTheme="minorEastAsia" w:hAnsiTheme="minorEastAsia"/>
          <w:szCs w:val="21"/>
        </w:rPr>
      </w:pPr>
      <w:r w:rsidRPr="000B74E2">
        <w:rPr>
          <w:rFonts w:asciiTheme="minorEastAsia" w:hAnsiTheme="minorEastAsia"/>
          <w:szCs w:val="21"/>
        </w:rPr>
        <w:t>PCの売却は購入から3年後であるため、売却時点でのPCの帳簿価額は取得費用20万円から3年分</w:t>
      </w:r>
    </w:p>
    <w:p w:rsidR="00A93E8A" w:rsidRPr="000B74E2" w:rsidRDefault="00A93E8A" w:rsidP="00A93E8A">
      <w:pPr>
        <w:spacing w:line="264" w:lineRule="exact"/>
        <w:ind w:firstLine="840"/>
        <w:rPr>
          <w:rFonts w:asciiTheme="minorEastAsia" w:hAnsiTheme="minorEastAsia"/>
          <w:szCs w:val="21"/>
        </w:rPr>
      </w:pPr>
      <w:r w:rsidRPr="000B74E2">
        <w:rPr>
          <w:rFonts w:asciiTheme="minorEastAsia" w:hAnsiTheme="minorEastAsia"/>
          <w:szCs w:val="21"/>
        </w:rPr>
        <w:t>の減価償却を行った額とな</w:t>
      </w:r>
      <w:r>
        <w:rPr>
          <w:rFonts w:asciiTheme="minorEastAsia" w:hAnsiTheme="minorEastAsia" w:hint="eastAsia"/>
          <w:szCs w:val="21"/>
        </w:rPr>
        <w:t>る</w:t>
      </w:r>
      <w:r w:rsidRPr="000B74E2">
        <w:rPr>
          <w:rFonts w:asciiTheme="minorEastAsia" w:hAnsiTheme="minorEastAsia"/>
          <w:szCs w:val="21"/>
        </w:rPr>
        <w:t>。</w:t>
      </w:r>
    </w:p>
    <w:p w:rsidR="00A93E8A" w:rsidRPr="000B74E2" w:rsidRDefault="00A93E8A" w:rsidP="00A93E8A">
      <w:pPr>
        <w:spacing w:line="264" w:lineRule="exact"/>
        <w:rPr>
          <w:rFonts w:asciiTheme="minorEastAsia" w:hAnsiTheme="minorEastAsia"/>
          <w:szCs w:val="21"/>
        </w:rPr>
      </w:pPr>
    </w:p>
    <w:p w:rsidR="00A93E8A" w:rsidRPr="000B74E2" w:rsidRDefault="00A93E8A" w:rsidP="00A93E8A">
      <w:pPr>
        <w:spacing w:line="264" w:lineRule="exact"/>
        <w:ind w:firstLine="840"/>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20 - (5×3) = 5万円</w:t>
      </w:r>
    </w:p>
    <w:p w:rsidR="00A93E8A" w:rsidRPr="000B74E2" w:rsidRDefault="00A93E8A" w:rsidP="00A93E8A">
      <w:pPr>
        <w:spacing w:line="264" w:lineRule="exact"/>
        <w:rPr>
          <w:rFonts w:asciiTheme="minorEastAsia" w:hAnsiTheme="minorEastAsia"/>
          <w:szCs w:val="21"/>
        </w:rPr>
      </w:pPr>
    </w:p>
    <w:p w:rsidR="00A93E8A" w:rsidRPr="000B74E2" w:rsidRDefault="00A93E8A" w:rsidP="00A93E8A">
      <w:pPr>
        <w:spacing w:line="264" w:lineRule="exact"/>
        <w:ind w:firstLine="840"/>
        <w:rPr>
          <w:rFonts w:asciiTheme="minorEastAsia" w:hAnsiTheme="minorEastAsia"/>
          <w:szCs w:val="21"/>
        </w:rPr>
      </w:pPr>
      <w:r w:rsidRPr="000B74E2">
        <w:rPr>
          <w:rFonts w:asciiTheme="minorEastAsia" w:hAnsiTheme="minorEastAsia" w:hint="eastAsia"/>
          <w:szCs w:val="21"/>
        </w:rPr>
        <w:t>売却時点での帳簿価額が</w:t>
      </w:r>
      <w:r w:rsidRPr="000B74E2">
        <w:rPr>
          <w:rFonts w:asciiTheme="minorEastAsia" w:hAnsiTheme="minorEastAsia"/>
          <w:szCs w:val="21"/>
        </w:rPr>
        <w:t>5万円であるPCを1万円で売却するため、売却に係る損益は、</w:t>
      </w:r>
    </w:p>
    <w:p w:rsidR="00A93E8A" w:rsidRPr="000B74E2" w:rsidRDefault="00A93E8A" w:rsidP="00A93E8A">
      <w:pPr>
        <w:spacing w:line="264" w:lineRule="exact"/>
        <w:rPr>
          <w:rFonts w:asciiTheme="minorEastAsia" w:hAnsiTheme="minorEastAsia"/>
          <w:szCs w:val="21"/>
        </w:rPr>
      </w:pPr>
    </w:p>
    <w:p w:rsidR="00A93E8A" w:rsidRPr="000B74E2" w:rsidRDefault="00A93E8A" w:rsidP="00A93E8A">
      <w:pPr>
        <w:spacing w:line="264" w:lineRule="exact"/>
        <w:ind w:firstLine="840"/>
        <w:rPr>
          <w:rFonts w:asciiTheme="minorEastAsia" w:hAnsiTheme="minorEastAsia"/>
          <w:szCs w:val="21"/>
        </w:rPr>
      </w:pPr>
      <w:r w:rsidRPr="000B74E2">
        <w:rPr>
          <w:rFonts w:asciiTheme="minorEastAsia" w:hAnsiTheme="minorEastAsia" w:hint="eastAsia"/>
          <w:szCs w:val="21"/>
        </w:rPr>
        <w:t xml:space="preserve">　</w:t>
      </w:r>
      <w:r w:rsidRPr="000B74E2">
        <w:rPr>
          <w:rFonts w:asciiTheme="minorEastAsia" w:hAnsiTheme="minorEastAsia"/>
          <w:szCs w:val="21"/>
        </w:rPr>
        <w:t>1 - 5 = -4万円</w:t>
      </w:r>
    </w:p>
    <w:p w:rsidR="00A93E8A" w:rsidRPr="000B74E2" w:rsidRDefault="00A93E8A" w:rsidP="00A93E8A">
      <w:pPr>
        <w:spacing w:line="264" w:lineRule="exact"/>
        <w:rPr>
          <w:rFonts w:asciiTheme="minorEastAsia" w:hAnsiTheme="minorEastAsia"/>
          <w:szCs w:val="21"/>
        </w:rPr>
      </w:pPr>
    </w:p>
    <w:p w:rsidR="00A93E8A" w:rsidRDefault="00A93E8A" w:rsidP="00A93E8A">
      <w:pPr>
        <w:spacing w:line="264" w:lineRule="exact"/>
        <w:ind w:firstLine="840"/>
        <w:rPr>
          <w:rFonts w:asciiTheme="minorEastAsia" w:hAnsiTheme="minorEastAsia"/>
          <w:szCs w:val="21"/>
        </w:rPr>
      </w:pPr>
      <w:r w:rsidRPr="000B74E2">
        <w:rPr>
          <w:rFonts w:asciiTheme="minorEastAsia" w:hAnsiTheme="minorEastAsia"/>
          <w:szCs w:val="21"/>
        </w:rPr>
        <w:t>4万円の損失となり、帳簿上は「固定資産売却損」という勘定科目で4万円の損失が記帳されることに</w:t>
      </w:r>
    </w:p>
    <w:p w:rsidR="00A93E8A" w:rsidRDefault="00A93E8A" w:rsidP="00A93E8A">
      <w:pPr>
        <w:spacing w:line="264" w:lineRule="exact"/>
        <w:ind w:firstLine="840"/>
        <w:rPr>
          <w:rFonts w:asciiTheme="minorEastAsia" w:hAnsiTheme="minorEastAsia"/>
          <w:szCs w:val="21"/>
        </w:rPr>
      </w:pPr>
      <w:r w:rsidRPr="000B74E2">
        <w:rPr>
          <w:rFonts w:asciiTheme="minorEastAsia" w:hAnsiTheme="minorEastAsia"/>
          <w:szCs w:val="21"/>
        </w:rPr>
        <w:t>な</w:t>
      </w:r>
      <w:r>
        <w:rPr>
          <w:rFonts w:asciiTheme="minorEastAsia" w:hAnsiTheme="minorEastAsia" w:hint="eastAsia"/>
          <w:szCs w:val="21"/>
        </w:rPr>
        <w:t>る</w:t>
      </w:r>
      <w:r w:rsidRPr="000B74E2">
        <w:rPr>
          <w:rFonts w:asciiTheme="minorEastAsia" w:hAnsiTheme="minorEastAsia"/>
          <w:szCs w:val="21"/>
        </w:rPr>
        <w:t>。</w:t>
      </w:r>
    </w:p>
    <w:p w:rsidR="00A93E8A" w:rsidRDefault="00A93E8A" w:rsidP="00A93E8A">
      <w:pPr>
        <w:spacing w:line="264" w:lineRule="exact"/>
        <w:ind w:firstLine="840"/>
        <w:rPr>
          <w:rFonts w:asciiTheme="minorEastAsia" w:hAnsiTheme="minorEastAsia"/>
          <w:szCs w:val="21"/>
        </w:rPr>
      </w:pPr>
    </w:p>
    <w:p w:rsidR="00A93E8A" w:rsidRDefault="00A93E8A" w:rsidP="00A93E8A">
      <w:pPr>
        <w:spacing w:line="264" w:lineRule="exact"/>
        <w:ind w:firstLine="840"/>
        <w:rPr>
          <w:rFonts w:asciiTheme="minorEastAsia" w:hAnsiTheme="minorEastAsia" w:cs="Times New Roman"/>
          <w:spacing w:val="6"/>
          <w:szCs w:val="21"/>
        </w:rPr>
      </w:pPr>
    </w:p>
    <w:p w:rsidR="00A93E8A" w:rsidRDefault="00A93E8A" w:rsidP="00A93E8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２０－２　在庫の管理〔解答・解説〕</w:t>
      </w: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〔解説〕棚卸資産の評価方法の一つである「先入先出法」は、先に仕入れたものから順次払い出されたと想定</w:t>
      </w:r>
    </w:p>
    <w:p w:rsidR="00A93E8A" w:rsidRDefault="00A93E8A" w:rsidP="00A93E8A">
      <w:pPr>
        <w:spacing w:line="264" w:lineRule="exact"/>
        <w:ind w:firstLine="840"/>
        <w:rPr>
          <w:rFonts w:asciiTheme="minorEastAsia" w:hAnsiTheme="minorEastAsia"/>
          <w:szCs w:val="21"/>
        </w:rPr>
      </w:pPr>
      <w:r>
        <w:rPr>
          <w:rFonts w:asciiTheme="minorEastAsia" w:hAnsiTheme="minorEastAsia" w:hint="eastAsia"/>
          <w:szCs w:val="21"/>
        </w:rPr>
        <w:t>して棚卸資産を評価する方法。</w:t>
      </w: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１.４／２０の売上(４個)は前期繰越在庫から払いだされる</w:t>
      </w: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２.８／３１の売上(８個)は前期繰越在庫の残り６個と、５／１仕入分の２個を合わせて払いだ</w:t>
      </w: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される</w:t>
      </w: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３.１１／２０の売上(６個)は５／１仕入分から払いだされる</w:t>
      </w: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使用した在庫は、前期繰越在庫１０個と５／１仕入分のうち８個なので期末日時点の在庫は、</w:t>
      </w:r>
    </w:p>
    <w:p w:rsidR="00A93E8A" w:rsidRDefault="00A93E8A" w:rsidP="00A93E8A">
      <w:pPr>
        <w:spacing w:line="264" w:lineRule="exact"/>
        <w:ind w:firstLineChars="500" w:firstLine="1110"/>
        <w:rPr>
          <w:rFonts w:asciiTheme="minorEastAsia" w:hAnsiTheme="minorEastAsia" w:cs="Times New Roman"/>
          <w:spacing w:val="6"/>
          <w:szCs w:val="21"/>
        </w:rPr>
      </w:pPr>
      <w:r>
        <w:rPr>
          <w:rFonts w:asciiTheme="minorEastAsia" w:hAnsiTheme="minorEastAsia" w:cs="Times New Roman" w:hint="eastAsia"/>
          <w:spacing w:val="6"/>
          <w:szCs w:val="21"/>
        </w:rPr>
        <w:t>•５／１仕入分の残り７個</w:t>
      </w:r>
    </w:p>
    <w:p w:rsidR="00A93E8A" w:rsidRDefault="00A93E8A" w:rsidP="00A93E8A">
      <w:pPr>
        <w:spacing w:line="264" w:lineRule="exact"/>
        <w:ind w:firstLineChars="500" w:firstLine="1110"/>
        <w:rPr>
          <w:rFonts w:asciiTheme="minorEastAsia" w:hAnsiTheme="minorEastAsia" w:cs="Times New Roman"/>
          <w:spacing w:val="6"/>
          <w:szCs w:val="21"/>
        </w:rPr>
      </w:pPr>
      <w:r>
        <w:rPr>
          <w:rFonts w:asciiTheme="minorEastAsia" w:hAnsiTheme="minorEastAsia" w:cs="Times New Roman" w:hint="eastAsia"/>
          <w:spacing w:val="6"/>
          <w:szCs w:val="21"/>
        </w:rPr>
        <w:t>•１０／１５仕入分の５個</w:t>
      </w: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となっていると仮定して計算を行う。</w:t>
      </w:r>
    </w:p>
    <w:p w:rsidR="00A93E8A" w:rsidRDefault="00A93E8A" w:rsidP="00A93E8A">
      <w:pPr>
        <w:spacing w:line="264" w:lineRule="exact"/>
        <w:ind w:firstLineChars="400" w:firstLine="888"/>
        <w:rPr>
          <w:rFonts w:asciiTheme="minorEastAsia" w:hAnsiTheme="minorEastAsia" w:cs="Times New Roman"/>
          <w:spacing w:val="6"/>
          <w:szCs w:val="21"/>
        </w:rPr>
      </w:pPr>
    </w:p>
    <w:p w:rsidR="00A93E8A" w:rsidRDefault="00A93E8A" w:rsidP="00A93E8A">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 xml:space="preserve">　９０×７＋７０×５＝９８０円となる</w:t>
      </w:r>
    </w:p>
    <w:p w:rsidR="00A93E8A" w:rsidRDefault="00A93E8A" w:rsidP="00A93E8A">
      <w:pPr>
        <w:spacing w:line="264" w:lineRule="exact"/>
        <w:rPr>
          <w:rFonts w:asciiTheme="minorEastAsia" w:hAnsiTheme="minorEastAsia" w:cs="HG丸ｺﾞｼｯｸM-PRO"/>
          <w:szCs w:val="21"/>
        </w:rPr>
      </w:pPr>
    </w:p>
    <w:p w:rsidR="00A93E8A" w:rsidRDefault="00A93E8A" w:rsidP="00A93E8A">
      <w:pPr>
        <w:spacing w:line="264" w:lineRule="exact"/>
        <w:rPr>
          <w:rFonts w:asciiTheme="minorEastAsia" w:hAnsiTheme="minorEastAsia" w:cs="HG丸ｺﾞｼｯｸM-PRO"/>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A93E8A" w:rsidRDefault="00A93E8A" w:rsidP="00A93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〔解説〕当月末の在庫数は，１０＋４０－３０＋３０＋１０－３０＝３０個</w:t>
      </w:r>
    </w:p>
    <w:p w:rsidR="00A93E8A" w:rsidRDefault="00A93E8A" w:rsidP="00A93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先入先出法で評価すると，１１０×１０＋１３０×２０＝３７００円</w:t>
      </w:r>
    </w:p>
    <w:p w:rsidR="00A93E8A" w:rsidRDefault="00A93E8A" w:rsidP="00A93E8A">
      <w:pPr>
        <w:spacing w:line="264" w:lineRule="exact"/>
        <w:rPr>
          <w:rFonts w:asciiTheme="minorEastAsia" w:hAnsiTheme="minorEastAsia"/>
          <w:szCs w:val="21"/>
        </w:rPr>
      </w:pPr>
    </w:p>
    <w:p w:rsidR="00A93E8A" w:rsidRDefault="00A93E8A" w:rsidP="00A93E8A">
      <w:pPr>
        <w:spacing w:line="264" w:lineRule="exact"/>
        <w:rPr>
          <w:rFonts w:asciiTheme="minorEastAsia" w:hAnsiTheme="minorEastAsia"/>
          <w:szCs w:val="21"/>
        </w:rPr>
      </w:pP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問 3　イ</w:t>
      </w:r>
    </w:p>
    <w:p w:rsidR="00A93E8A" w:rsidRDefault="00A93E8A" w:rsidP="00A93E8A">
      <w:pPr>
        <w:spacing w:line="264" w:lineRule="exact"/>
        <w:rPr>
          <w:rFonts w:asciiTheme="minorEastAsia" w:hAnsiTheme="minorEastAsia"/>
        </w:rPr>
      </w:pPr>
      <w:r>
        <w:rPr>
          <w:rFonts w:asciiTheme="minorEastAsia" w:hAnsiTheme="minorEastAsia" w:hint="eastAsia"/>
          <w:szCs w:val="21"/>
        </w:rPr>
        <w:t>〔解説〕</w:t>
      </w:r>
      <w:r>
        <w:rPr>
          <w:rFonts w:asciiTheme="minorEastAsia" w:hAnsiTheme="minorEastAsia" w:hint="eastAsia"/>
        </w:rPr>
        <w:t>先入先出法は、商品の払出単価を計算する方法のひとつで、先に仕入れたものから先に払いだされる</w:t>
      </w:r>
    </w:p>
    <w:p w:rsidR="00A93E8A" w:rsidRDefault="00A93E8A" w:rsidP="00A93E8A">
      <w:pPr>
        <w:spacing w:line="264" w:lineRule="exact"/>
        <w:ind w:firstLine="840"/>
        <w:rPr>
          <w:rFonts w:asciiTheme="minorEastAsia" w:hAnsiTheme="minorEastAsia"/>
        </w:rPr>
      </w:pPr>
      <w:r>
        <w:rPr>
          <w:rFonts w:asciiTheme="minorEastAsia" w:hAnsiTheme="minorEastAsia" w:hint="eastAsia"/>
        </w:rPr>
        <w:t>という考えに基づいて払出単価の計算を行う。</w:t>
      </w:r>
    </w:p>
    <w:p w:rsidR="00A93E8A" w:rsidRDefault="00A93E8A" w:rsidP="00A93E8A">
      <w:pPr>
        <w:spacing w:line="264" w:lineRule="exact"/>
        <w:ind w:firstLine="840"/>
        <w:rPr>
          <w:rFonts w:asciiTheme="minorEastAsia" w:hAnsiTheme="minorEastAsia"/>
        </w:rPr>
      </w:pPr>
      <w:r>
        <w:rPr>
          <w:rFonts w:asciiTheme="minorEastAsia" w:hAnsiTheme="minorEastAsia" w:hint="eastAsia"/>
        </w:rPr>
        <w:t>4月10日は3,000個の払出がある。先入先出しの考えで行くと、このうち2,000個は前月からの繰り</w:t>
      </w:r>
    </w:p>
    <w:p w:rsidR="00A93E8A" w:rsidRDefault="00A93E8A" w:rsidP="00A93E8A">
      <w:pPr>
        <w:spacing w:line="264" w:lineRule="exact"/>
        <w:ind w:firstLine="840"/>
        <w:rPr>
          <w:rFonts w:asciiTheme="minorEastAsia" w:hAnsiTheme="minorEastAsia"/>
        </w:rPr>
      </w:pPr>
      <w:r>
        <w:rPr>
          <w:rFonts w:asciiTheme="minorEastAsia" w:hAnsiTheme="minorEastAsia" w:hint="eastAsia"/>
        </w:rPr>
        <w:t>越し分(単価100円)、1,000個は4月5日購入分(単価130円)ということになる。</w:t>
      </w:r>
    </w:p>
    <w:p w:rsidR="00A93E8A" w:rsidRDefault="00A93E8A" w:rsidP="00A93E8A">
      <w:pPr>
        <w:spacing w:line="264" w:lineRule="exact"/>
        <w:ind w:firstLine="840"/>
        <w:rPr>
          <w:rFonts w:asciiTheme="minorEastAsia" w:hAnsiTheme="minorEastAsia"/>
        </w:rPr>
      </w:pPr>
      <w:r>
        <w:rPr>
          <w:rFonts w:asciiTheme="minorEastAsia" w:hAnsiTheme="minorEastAsia" w:hint="eastAsia"/>
        </w:rPr>
        <w:t>したがって先入先出法による4月10日の払出単価は、</w:t>
      </w:r>
    </w:p>
    <w:p w:rsidR="00A93E8A" w:rsidRDefault="00A93E8A" w:rsidP="00A93E8A">
      <w:pPr>
        <w:spacing w:line="264" w:lineRule="exact"/>
        <w:ind w:leftChars="500" w:left="1050"/>
        <w:rPr>
          <w:rFonts w:asciiTheme="minorEastAsia" w:hAnsiTheme="minorEastAsia"/>
        </w:rPr>
      </w:pPr>
    </w:p>
    <w:p w:rsidR="00A93E8A" w:rsidRDefault="00A93E8A" w:rsidP="00A93E8A">
      <w:pPr>
        <w:spacing w:line="264" w:lineRule="exact"/>
        <w:ind w:leftChars="500" w:left="1050"/>
        <w:rPr>
          <w:rFonts w:asciiTheme="minorEastAsia" w:hAnsiTheme="minorEastAsia"/>
        </w:rPr>
      </w:pPr>
      <w:r>
        <w:rPr>
          <w:rFonts w:asciiTheme="minorEastAsia" w:hAnsiTheme="minorEastAsia" w:hint="eastAsia"/>
        </w:rPr>
        <w:t xml:space="preserve">　{(2,000×100)＋(1,000×130)}／3,000</w:t>
      </w:r>
    </w:p>
    <w:p w:rsidR="00A93E8A" w:rsidRDefault="00A93E8A" w:rsidP="00A93E8A">
      <w:pPr>
        <w:spacing w:line="264" w:lineRule="exact"/>
        <w:ind w:leftChars="500" w:left="1050"/>
        <w:rPr>
          <w:rFonts w:asciiTheme="minorEastAsia" w:hAnsiTheme="minorEastAsia"/>
        </w:rPr>
      </w:pPr>
      <w:r>
        <w:rPr>
          <w:rFonts w:asciiTheme="minorEastAsia" w:hAnsiTheme="minorEastAsia" w:hint="eastAsia"/>
        </w:rPr>
        <w:t>＝(200,000＋130,000)／3,000</w:t>
      </w:r>
    </w:p>
    <w:p w:rsidR="00A93E8A" w:rsidRDefault="00A93E8A" w:rsidP="00A93E8A">
      <w:pPr>
        <w:spacing w:line="264" w:lineRule="exact"/>
        <w:ind w:leftChars="500" w:left="1050"/>
        <w:rPr>
          <w:rFonts w:asciiTheme="minorEastAsia" w:hAnsiTheme="minorEastAsia"/>
          <w:szCs w:val="21"/>
          <w:u w:val="single"/>
        </w:rPr>
      </w:pPr>
      <w:r>
        <w:rPr>
          <w:rFonts w:asciiTheme="minorEastAsia" w:hAnsiTheme="minorEastAsia" w:hint="eastAsia"/>
        </w:rPr>
        <w:t>＝110(円)</w:t>
      </w:r>
      <w:r>
        <w:rPr>
          <w:rFonts w:asciiTheme="minorEastAsia" w:hAnsiTheme="minorEastAsia" w:hint="eastAsia"/>
        </w:rPr>
        <w:tab/>
        <w:t>(イ)</w:t>
      </w:r>
    </w:p>
    <w:p w:rsidR="00A93E8A" w:rsidRDefault="00A93E8A" w:rsidP="00A93E8A">
      <w:pPr>
        <w:spacing w:line="264" w:lineRule="exact"/>
        <w:rPr>
          <w:rFonts w:asciiTheme="minorEastAsia" w:hAnsiTheme="minorEastAsia"/>
          <w:szCs w:val="21"/>
        </w:rPr>
      </w:pPr>
    </w:p>
    <w:p w:rsidR="00A93E8A" w:rsidRDefault="00A93E8A">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A93E8A" w:rsidRDefault="00A93E8A" w:rsidP="00A93E8A">
      <w:pPr>
        <w:spacing w:line="400" w:lineRule="exact"/>
        <w:rPr>
          <w:rFonts w:asciiTheme="minorEastAsia" w:hAnsiTheme="minorEastAsia" w:cs="Times New Roman"/>
          <w:spacing w:val="6"/>
        </w:rPr>
      </w:pPr>
      <w:bookmarkStart w:id="0" w:name="_GoBack"/>
      <w:bookmarkEnd w:id="0"/>
      <w:r>
        <w:rPr>
          <w:rFonts w:asciiTheme="minorEastAsia" w:hAnsiTheme="minorEastAsia" w:cs="HG丸ｺﾞｼｯｸM-PRO" w:hint="eastAsia"/>
          <w:w w:val="50"/>
          <w:sz w:val="40"/>
          <w:szCs w:val="40"/>
        </w:rPr>
        <w:lastRenderedPageBreak/>
        <w:t>２０－３　財務諸表は企業のフトコロ具合を示す〔解答・解説〕</w:t>
      </w:r>
    </w:p>
    <w:p w:rsidR="00A93E8A" w:rsidRDefault="00A93E8A" w:rsidP="00A93E8A">
      <w:pPr>
        <w:spacing w:line="264" w:lineRule="exact"/>
        <w:rPr>
          <w:rFonts w:asciiTheme="minorEastAsia" w:hAnsiTheme="minorEastAsia" w:cs="Times New Roman"/>
          <w:spacing w:val="6"/>
        </w:rPr>
      </w:pPr>
    </w:p>
    <w:p w:rsidR="00A93E8A" w:rsidRDefault="00A93E8A" w:rsidP="00A93E8A">
      <w:pPr>
        <w:spacing w:line="264" w:lineRule="exact"/>
        <w:rPr>
          <w:rFonts w:asciiTheme="minorEastAsia" w:hAnsiTheme="minorEastAsia" w:cs="Times New Roman"/>
          <w:spacing w:val="6"/>
        </w:rPr>
      </w:pPr>
    </w:p>
    <w:p w:rsidR="00A93E8A" w:rsidRDefault="00A93E8A" w:rsidP="00A93E8A">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ア</w:t>
      </w:r>
    </w:p>
    <w:p w:rsidR="00A93E8A" w:rsidRDefault="00A93E8A" w:rsidP="00A93E8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〔解説〕キャッシュフロー計算書は、企業会計について報告する財務諸表で、会計期間における資金（現</w:t>
      </w:r>
    </w:p>
    <w:p w:rsidR="00A93E8A" w:rsidRDefault="00A93E8A" w:rsidP="00A93E8A">
      <w:pPr>
        <w:pStyle w:val="a3"/>
        <w:kinsoku/>
        <w:overflowPunct/>
        <w:autoSpaceDE/>
        <w:adjustRightInd/>
        <w:spacing w:line="264" w:lineRule="exact"/>
        <w:ind w:leftChars="100" w:left="210" w:firstLineChars="300" w:firstLine="666"/>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金及び現金同等物）の増減、つまり収入と支出（キャッシュ・フロー）を営業活動・投資活動・</w:t>
      </w:r>
    </w:p>
    <w:p w:rsidR="00A93E8A" w:rsidRDefault="00A93E8A" w:rsidP="00A93E8A">
      <w:pPr>
        <w:pStyle w:val="a3"/>
        <w:kinsoku/>
        <w:overflowPunct/>
        <w:autoSpaceDE/>
        <w:adjustRightInd/>
        <w:spacing w:line="264" w:lineRule="exact"/>
        <w:ind w:leftChars="100" w:left="210" w:firstLineChars="300" w:firstLine="666"/>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財務活動ごとに区分して表示する書類</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〔解説〕アはキャッシュフロー計算書，イは資金運用表，ウは損益計算書の説明である。</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3　イ</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〔解説〕ア　売掛金は、掛取引で成立した売上の代金を受け取れる権利。資産の部に表示される。</w:t>
      </w:r>
    </w:p>
    <w:p w:rsidR="00A93E8A" w:rsidRDefault="00A93E8A" w:rsidP="00A93E8A">
      <w:pPr>
        <w:spacing w:line="264" w:lineRule="exact"/>
        <w:rPr>
          <w:rFonts w:asciiTheme="minorEastAsia" w:hAnsiTheme="minorEastAsia"/>
          <w:szCs w:val="21"/>
        </w:rPr>
      </w:pPr>
      <w:r>
        <w:rPr>
          <w:rFonts w:asciiTheme="minorEastAsia" w:hAnsiTheme="minorEastAsia" w:hint="eastAsia"/>
          <w:szCs w:val="21"/>
        </w:rPr>
        <w:tab/>
        <w:t>ウ　社債は、資金を集める目的で会社が発行する債権。負債の部に表示される。</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ab/>
        <w:t>エ　投資有価証券は、投資目的で保有する他社の株式。資産の部に表示される。</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HG丸ｺﾞｼｯｸM-PRO"/>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エ</w:t>
      </w:r>
    </w:p>
    <w:p w:rsidR="00A93E8A" w:rsidRDefault="00A93E8A" w:rsidP="00A93E8A">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〔解説〕ROI(Return On Investment)は投資利益率とも呼ばれ、投資で得られる利益を投資費用で除した値。投資の意思決定をする際の指標として使用され、値が大きいほど費用対効果が高いと判断される。</w:t>
      </w:r>
    </w:p>
    <w:p w:rsidR="00A93E8A" w:rsidRDefault="00A93E8A" w:rsidP="00A93E8A">
      <w:pPr>
        <w:spacing w:line="264" w:lineRule="exact"/>
        <w:ind w:firstLine="840"/>
        <w:rPr>
          <w:rFonts w:asciiTheme="minorEastAsia" w:hAnsiTheme="minorEastAsia" w:cs="ＭＳ 明朝"/>
          <w:color w:val="000000"/>
          <w:kern w:val="0"/>
          <w:szCs w:val="21"/>
        </w:rPr>
      </w:pPr>
      <w:r>
        <w:rPr>
          <w:rFonts w:asciiTheme="minorEastAsia" w:hAnsiTheme="minorEastAsia" w:cs="ＭＳ 明朝" w:hint="eastAsia"/>
          <w:color w:val="000000"/>
          <w:kern w:val="0"/>
          <w:szCs w:val="21"/>
        </w:rPr>
        <w:t>ア　正味現在価値法の説明。</w:t>
      </w:r>
    </w:p>
    <w:p w:rsidR="00A93E8A" w:rsidRDefault="00A93E8A" w:rsidP="00A93E8A">
      <w:pPr>
        <w:spacing w:line="264" w:lineRule="exact"/>
        <w:ind w:firstLine="840"/>
        <w:rPr>
          <w:rFonts w:asciiTheme="minorEastAsia" w:hAnsiTheme="minorEastAsia" w:cs="ＭＳ 明朝"/>
          <w:color w:val="000000"/>
          <w:kern w:val="0"/>
          <w:szCs w:val="21"/>
        </w:rPr>
      </w:pPr>
      <w:r>
        <w:rPr>
          <w:rFonts w:asciiTheme="minorEastAsia" w:hAnsiTheme="minorEastAsia" w:cs="ＭＳ 明朝" w:hint="eastAsia"/>
          <w:color w:val="000000"/>
          <w:kern w:val="0"/>
          <w:szCs w:val="21"/>
        </w:rPr>
        <w:t>イ　回収期間法の説明。</w:t>
      </w:r>
    </w:p>
    <w:p w:rsidR="00A93E8A" w:rsidRDefault="00A93E8A" w:rsidP="00A93E8A">
      <w:pPr>
        <w:spacing w:line="264" w:lineRule="exact"/>
        <w:ind w:left="840"/>
        <w:rPr>
          <w:rFonts w:asciiTheme="minorEastAsia" w:hAnsiTheme="minorEastAsia" w:cs="Times New Roman"/>
          <w:spacing w:val="6"/>
          <w:szCs w:val="21"/>
        </w:rPr>
      </w:pPr>
      <w:r>
        <w:rPr>
          <w:rFonts w:asciiTheme="minorEastAsia" w:hAnsiTheme="minorEastAsia" w:cs="ＭＳ 明朝" w:hint="eastAsia"/>
          <w:color w:val="000000"/>
          <w:kern w:val="0"/>
          <w:szCs w:val="21"/>
        </w:rPr>
        <w:t>ウ　IRR法の説明。</w:t>
      </w:r>
    </w:p>
    <w:p w:rsidR="00A93E8A" w:rsidRDefault="00A93E8A" w:rsidP="00A93E8A">
      <w:pPr>
        <w:spacing w:line="264" w:lineRule="exact"/>
        <w:rPr>
          <w:rFonts w:asciiTheme="minorEastAsia" w:hAnsiTheme="minorEastAsia" w:cs="HG丸ｺﾞｼｯｸM-PRO"/>
          <w:szCs w:val="21"/>
        </w:rPr>
      </w:pPr>
    </w:p>
    <w:p w:rsidR="00A93E8A" w:rsidRDefault="00A93E8A" w:rsidP="00A93E8A">
      <w:pPr>
        <w:spacing w:line="264" w:lineRule="exact"/>
        <w:rPr>
          <w:rFonts w:asciiTheme="minorEastAsia" w:hAnsiTheme="minorEastAsia" w:cs="HG丸ｺﾞｼｯｸM-PRO"/>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〔解説〕経常利益＝営業利益＋営業外収益－営業外費用</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＝売上高－売上原価－販売費及び一般管理費＋営業外収益－営業外費用</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＝１５８５－９５１－１６０＋８０－１２０</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 xml:space="preserve">　　　　　　　　＝４３４</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A93E8A" w:rsidRDefault="00A93E8A" w:rsidP="00A93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〔解説〕イは営業損益，ウは経常損益，エは純損益の計算式。</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A93E8A" w:rsidRDefault="00A93E8A" w:rsidP="00A93E8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金額が１０万円以上で１年以上使用する資産を取得した場合にその取得費用を資産の耐用年数に応じて分割して計上する会計処理のことで，減価償却の方法には，毎年同じ額を計上する「定額法」と取得費用の一定の割合の金額を計上する「定率法」がある。</w:t>
      </w: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A93E8A" w:rsidRDefault="00A93E8A" w:rsidP="00A93E8A">
      <w:pPr>
        <w:spacing w:line="264" w:lineRule="exact"/>
        <w:rPr>
          <w:rFonts w:asciiTheme="minorEastAsia" w:hAnsiTheme="minorEastAsia" w:cs="Times New Roman"/>
          <w:spacing w:val="6"/>
          <w:szCs w:val="21"/>
        </w:rPr>
      </w:pPr>
      <w:r>
        <w:rPr>
          <w:rFonts w:asciiTheme="minorEastAsia" w:hAnsiTheme="minorEastAsia" w:hint="eastAsia"/>
          <w:szCs w:val="21"/>
        </w:rPr>
        <w:t>〔解説〕売上原価＝期首商品棚卸高＋当期商品仕入高－期末商品棚卸高＝２０＋１００－３０＝９０百万円</w:t>
      </w:r>
    </w:p>
    <w:p w:rsidR="00A93E8A" w:rsidRDefault="00A93E8A" w:rsidP="00A93E8A">
      <w:pPr>
        <w:pStyle w:val="a4"/>
        <w:kinsoku/>
        <w:overflowPunct/>
        <w:autoSpaceDE/>
        <w:adjustRightInd/>
        <w:spacing w:line="264" w:lineRule="exact"/>
        <w:ind w:leftChars="362" w:left="1520" w:hangingChars="362" w:hanging="760"/>
        <w:rPr>
          <w:rFonts w:asciiTheme="minorEastAsia" w:eastAsiaTheme="minorEastAsia" w:hAnsiTheme="minorEastAsia" w:cs="ＭＳ 明朝"/>
          <w:color w:val="000000"/>
          <w:sz w:val="21"/>
          <w:szCs w:val="21"/>
        </w:rPr>
      </w:pPr>
    </w:p>
    <w:p w:rsidR="00A93E8A" w:rsidRDefault="00A93E8A" w:rsidP="00A93E8A">
      <w:pPr>
        <w:pStyle w:val="a4"/>
        <w:kinsoku/>
        <w:overflowPunct/>
        <w:autoSpaceDE/>
        <w:adjustRightInd/>
        <w:spacing w:line="264" w:lineRule="exact"/>
        <w:ind w:leftChars="12" w:left="787" w:hangingChars="363"/>
        <w:rPr>
          <w:rFonts w:asciiTheme="minorEastAsia" w:eastAsiaTheme="minorEastAsia" w:hAnsiTheme="minorEastAsia" w:cs="ＭＳ 明朝"/>
          <w:color w:val="000000"/>
          <w:sz w:val="21"/>
          <w:szCs w:val="21"/>
        </w:rPr>
      </w:pPr>
    </w:p>
    <w:p w:rsidR="00A93E8A" w:rsidRDefault="00A93E8A" w:rsidP="00A93E8A">
      <w:pPr>
        <w:pStyle w:val="a4"/>
        <w:kinsoku/>
        <w:overflowPunct/>
        <w:autoSpaceDE/>
        <w:adjustRightInd/>
        <w:spacing w:line="264" w:lineRule="exact"/>
        <w:ind w:leftChars="12" w:left="787" w:hangingChars="363"/>
        <w:rPr>
          <w:rFonts w:asciiTheme="minorEastAsia" w:eastAsiaTheme="minorEastAsia" w:hAnsiTheme="minorEastAsia" w:cs="ＭＳ 明朝"/>
          <w:color w:val="000000"/>
          <w:sz w:val="21"/>
          <w:szCs w:val="21"/>
        </w:rPr>
      </w:pPr>
    </w:p>
    <w:p w:rsidR="00A93E8A" w:rsidRDefault="00A93E8A" w:rsidP="00A93E8A">
      <w:pPr>
        <w:rPr>
          <w:rFonts w:asciiTheme="minorEastAsia" w:hAnsiTheme="minorEastAsia" w:cs="ＭＳ 明朝"/>
          <w:color w:val="000000"/>
          <w:kern w:val="0"/>
          <w:szCs w:val="21"/>
        </w:rPr>
      </w:pPr>
      <w:r>
        <w:rPr>
          <w:rFonts w:asciiTheme="minorEastAsia" w:hAnsiTheme="minorEastAsia" w:cs="ＭＳ 明朝"/>
          <w:color w:val="000000"/>
          <w:szCs w:val="21"/>
        </w:rPr>
        <w:br w:type="page"/>
      </w:r>
    </w:p>
    <w:p w:rsidR="00A93E8A" w:rsidRDefault="00A93E8A" w:rsidP="00A93E8A">
      <w:pPr>
        <w:pStyle w:val="a4"/>
        <w:kinsoku/>
        <w:overflowPunct/>
        <w:autoSpaceDE/>
        <w:adjustRightInd/>
        <w:spacing w:line="264" w:lineRule="exact"/>
        <w:ind w:leftChars="12" w:left="787" w:hangingChars="363"/>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lastRenderedPageBreak/>
        <w:t>問 9　イ</w:t>
      </w:r>
    </w:p>
    <w:p w:rsidR="00A93E8A" w:rsidRDefault="00A93E8A" w:rsidP="00A93E8A">
      <w:pPr>
        <w:pStyle w:val="a4"/>
        <w:spacing w:line="264" w:lineRule="exact"/>
        <w:ind w:leftChars="12" w:left="787" w:hangingChars="363"/>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〔解説〕売上高と固定費、変動費および利益の間には次の関係がある。</w:t>
      </w:r>
    </w:p>
    <w:p w:rsidR="00A93E8A" w:rsidRDefault="00A93E8A" w:rsidP="00A93E8A">
      <w:pPr>
        <w:pStyle w:val="a4"/>
        <w:spacing w:line="264" w:lineRule="exact"/>
        <w:ind w:leftChars="12" w:left="787" w:hangingChars="363"/>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利益＝売上高－変動費－固定費</w:t>
      </w:r>
    </w:p>
    <w:p w:rsidR="00A93E8A" w:rsidRDefault="00A93E8A" w:rsidP="00A93E8A">
      <w:pPr>
        <w:pStyle w:val="a4"/>
        <w:spacing w:line="264" w:lineRule="exact"/>
        <w:ind w:leftChars="12" w:left="787" w:hangingChars="363"/>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このうち、変動費は売上高に比例して増減する費用であるため、売上高に対する変動費の割合(変動費</w:t>
      </w: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率)を用いて「売上高×変動費率」と表すことができる。</w:t>
      </w:r>
    </w:p>
    <w:p w:rsidR="00A93E8A" w:rsidRDefault="00A93E8A" w:rsidP="00A93E8A">
      <w:pPr>
        <w:pStyle w:val="a4"/>
        <w:spacing w:line="264" w:lineRule="exact"/>
        <w:ind w:leftChars="12" w:left="787" w:hangingChars="363"/>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問題では、固定費が30百万円、変動費率が「60÷100＝0.6」なので、18百万円の利益を上げるための</w:t>
      </w: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売上高 n は、上記の式に各値を代入して以下のように算出できる。</w:t>
      </w:r>
    </w:p>
    <w:p w:rsidR="00A93E8A" w:rsidRDefault="00A93E8A" w:rsidP="00A93E8A">
      <w:pPr>
        <w:pStyle w:val="a4"/>
        <w:spacing w:line="264" w:lineRule="exact"/>
        <w:ind w:leftChars="12" w:left="787" w:hangingChars="363"/>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18＝n－(n×0.6)－30</w:t>
      </w: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18＝n－0.6n－30</w:t>
      </w:r>
    </w:p>
    <w:p w:rsidR="00A93E8A" w:rsidRDefault="00A93E8A" w:rsidP="00A93E8A">
      <w:pPr>
        <w:pStyle w:val="a4"/>
        <w:spacing w:line="264" w:lineRule="exact"/>
        <w:ind w:leftChars="12" w:left="25"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0.4n＝48</w:t>
      </w:r>
    </w:p>
    <w:p w:rsidR="00A93E8A" w:rsidRDefault="00A93E8A" w:rsidP="00A93E8A">
      <w:pPr>
        <w:pStyle w:val="a4"/>
        <w:spacing w:line="264" w:lineRule="exact"/>
        <w:ind w:leftChars="313" w:left="657" w:firstLineChars="150" w:firstLine="31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n＝</w:t>
      </w:r>
      <w:r>
        <w:rPr>
          <w:rFonts w:asciiTheme="minorEastAsia" w:eastAsiaTheme="minorEastAsia" w:hAnsiTheme="minorEastAsia" w:cs="ＭＳ 明朝" w:hint="eastAsia"/>
          <w:color w:val="000000"/>
          <w:sz w:val="21"/>
          <w:szCs w:val="21"/>
          <w:u w:val="single"/>
        </w:rPr>
        <w:t>120百万円</w:t>
      </w:r>
      <w:r>
        <w:rPr>
          <w:rFonts w:asciiTheme="minorEastAsia" w:eastAsiaTheme="minorEastAsia" w:hAnsiTheme="minorEastAsia" w:cs="ＭＳ 明朝" w:hint="eastAsia"/>
          <w:color w:val="000000"/>
          <w:sz w:val="21"/>
          <w:szCs w:val="21"/>
        </w:rPr>
        <w:t xml:space="preserve">　(イ)</w:t>
      </w:r>
    </w:p>
    <w:p w:rsidR="00A93E8A" w:rsidRDefault="00A93E8A" w:rsidP="00A93E8A">
      <w:pPr>
        <w:pStyle w:val="a4"/>
        <w:spacing w:line="264" w:lineRule="exact"/>
        <w:ind w:leftChars="313" w:left="657" w:firstLineChars="150" w:firstLine="315"/>
        <w:rPr>
          <w:rFonts w:asciiTheme="minorEastAsia" w:eastAsiaTheme="minorEastAsia" w:hAnsiTheme="minorEastAsia" w:cs="ＭＳ 明朝"/>
          <w:color w:val="000000"/>
          <w:sz w:val="21"/>
          <w:szCs w:val="21"/>
        </w:rPr>
      </w:pPr>
    </w:p>
    <w:p w:rsidR="00A93E8A" w:rsidRPr="001666EE" w:rsidRDefault="00A93E8A" w:rsidP="00A93E8A">
      <w:pPr>
        <w:pStyle w:val="a4"/>
        <w:spacing w:line="264" w:lineRule="exact"/>
        <w:ind w:leftChars="313" w:left="657" w:firstLineChars="150" w:firstLine="315"/>
        <w:rPr>
          <w:rFonts w:asciiTheme="minorEastAsia" w:eastAsiaTheme="minorEastAsia" w:hAnsiTheme="minorEastAsia" w:cs="ＭＳ 明朝"/>
          <w:color w:val="000000"/>
          <w:sz w:val="21"/>
          <w:szCs w:val="21"/>
          <w:u w:val="single"/>
        </w:rPr>
      </w:pPr>
    </w:p>
    <w:p w:rsidR="00A93E8A" w:rsidRDefault="00A93E8A" w:rsidP="00A93E8A">
      <w:pPr>
        <w:pStyle w:val="a4"/>
        <w:spacing w:line="264" w:lineRule="exact"/>
        <w:ind w:leftChars="12" w:left="787"/>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問10　ウ</w:t>
      </w: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〔解説〕定額法は、毎年一定の額を耐用年数にわたって費用化していく減価償却方式である。</w:t>
      </w:r>
    </w:p>
    <w:p w:rsidR="00A93E8A" w:rsidRDefault="00A93E8A" w:rsidP="00A93E8A">
      <w:pPr>
        <w:pStyle w:val="a4"/>
        <w:spacing w:line="264" w:lineRule="exact"/>
        <w:ind w:leftChars="117" w:left="246"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償却率が０.１６７なので、１年間の償却額は、</w:t>
      </w: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17" w:left="246"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１００万円×０.１６７＝１６.７万円</w:t>
      </w: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417" w:left="876"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となり、この額を耐用年数の6年にわたり償却すると、取得時に１００万円であった固定資産の帳簿価額が、残存価額の０円になる。</w:t>
      </w: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417" w:left="876"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この問題の条件では、取得日が「平成２１年４月１日」、現在が「平成２３年３月３１日」なのでちょうど２年間にわたりエアコンを使用したことになる。現在での帳簿価額は取得原価から２年分の減価償却を行った額となるので、</w:t>
      </w: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17" w:left="246"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１００万円－(１６.７万円×２)＝６６６,０００　・・・　ウ</w:t>
      </w:r>
    </w:p>
    <w:p w:rsidR="00A93E8A" w:rsidRDefault="00A93E8A" w:rsidP="00A93E8A">
      <w:pPr>
        <w:pStyle w:val="a4"/>
        <w:spacing w:line="264" w:lineRule="exact"/>
        <w:ind w:leftChars="14" w:left="791"/>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p>
    <w:p w:rsidR="00A93E8A" w:rsidRDefault="00A93E8A" w:rsidP="00A93E8A">
      <w:pPr>
        <w:pStyle w:val="a4"/>
        <w:spacing w:line="264" w:lineRule="exact"/>
        <w:ind w:leftChars="17" w:left="79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問11　イ</w:t>
      </w:r>
    </w:p>
    <w:p w:rsidR="00A93E8A" w:rsidRDefault="00A93E8A" w:rsidP="00A93E8A">
      <w:pPr>
        <w:pStyle w:val="a4"/>
        <w:tabs>
          <w:tab w:val="left" w:pos="851"/>
        </w:tabs>
        <w:spacing w:line="264" w:lineRule="exact"/>
        <w:ind w:leftChars="17" w:left="79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財務活動の欄に記載される</w:t>
      </w:r>
    </w:p>
    <w:p w:rsidR="00A93E8A" w:rsidRDefault="00A93E8A" w:rsidP="00A93E8A">
      <w:pPr>
        <w:pStyle w:val="a4"/>
        <w:tabs>
          <w:tab w:val="left" w:pos="851"/>
        </w:tabs>
        <w:spacing w:line="264" w:lineRule="exact"/>
        <w:ind w:leftChars="17" w:left="79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財務活動の欄に記載される</w:t>
      </w:r>
    </w:p>
    <w:p w:rsidR="00A93E8A" w:rsidRDefault="00A93E8A" w:rsidP="00A93E8A">
      <w:pPr>
        <w:pStyle w:val="a4"/>
        <w:tabs>
          <w:tab w:val="left" w:pos="851"/>
        </w:tabs>
        <w:spacing w:line="264" w:lineRule="exact"/>
        <w:ind w:leftChars="17" w:left="79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投資活動の欄に記載される</w:t>
      </w:r>
    </w:p>
    <w:p w:rsidR="00A93E8A" w:rsidRDefault="00A93E8A" w:rsidP="00A93E8A"/>
    <w:p w:rsidR="00EA26CA" w:rsidRPr="00A93E8A" w:rsidRDefault="00EA26CA" w:rsidP="00A93E8A"/>
    <w:sectPr w:rsidR="00EA26CA" w:rsidRPr="00A93E8A"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62441"/>
    <w:rsid w:val="001C6FF3"/>
    <w:rsid w:val="00221512"/>
    <w:rsid w:val="00345E63"/>
    <w:rsid w:val="00347B49"/>
    <w:rsid w:val="00371E07"/>
    <w:rsid w:val="003A7113"/>
    <w:rsid w:val="003D67EB"/>
    <w:rsid w:val="00472BE7"/>
    <w:rsid w:val="004828B0"/>
    <w:rsid w:val="004A46A2"/>
    <w:rsid w:val="00530D32"/>
    <w:rsid w:val="005930E2"/>
    <w:rsid w:val="00601130"/>
    <w:rsid w:val="00610B38"/>
    <w:rsid w:val="006379DA"/>
    <w:rsid w:val="0069362E"/>
    <w:rsid w:val="007A1C66"/>
    <w:rsid w:val="007E25BC"/>
    <w:rsid w:val="00866113"/>
    <w:rsid w:val="008F75AB"/>
    <w:rsid w:val="008F7E8A"/>
    <w:rsid w:val="00985EE6"/>
    <w:rsid w:val="009944DE"/>
    <w:rsid w:val="009B76F9"/>
    <w:rsid w:val="00A76926"/>
    <w:rsid w:val="00A93E8A"/>
    <w:rsid w:val="00AA375C"/>
    <w:rsid w:val="00B00588"/>
    <w:rsid w:val="00BB09A7"/>
    <w:rsid w:val="00BC558B"/>
    <w:rsid w:val="00BD0192"/>
    <w:rsid w:val="00BD7E30"/>
    <w:rsid w:val="00CA07D2"/>
    <w:rsid w:val="00D43A8F"/>
    <w:rsid w:val="00DE2ACA"/>
    <w:rsid w:val="00DF6C1D"/>
    <w:rsid w:val="00E13465"/>
    <w:rsid w:val="00E154B9"/>
    <w:rsid w:val="00E37254"/>
    <w:rsid w:val="00EA26CA"/>
    <w:rsid w:val="00EA6CE2"/>
    <w:rsid w:val="00ED0387"/>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FE48-A208-4A7B-BEE0-5C399DBE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723</Words>
  <Characters>4126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2022-03-29T08:22:00Z</dcterms:created>
  <dcterms:modified xsi:type="dcterms:W3CDTF">2022-03-29T08:22:00Z</dcterms:modified>
</cp:coreProperties>
</file>