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A72FD" w14:textId="36BFD4DF" w:rsidR="000A49E2" w:rsidRPr="00A3200C" w:rsidRDefault="00A3200C">
      <w:pPr>
        <w:rPr>
          <w:rFonts w:ascii="Meiryo UI" w:eastAsia="Meiryo UI" w:hAnsi="Meiryo UI"/>
        </w:rPr>
      </w:pPr>
      <w:r w:rsidRPr="00A3200C">
        <w:rPr>
          <w:rFonts w:ascii="Meiryo UI" w:eastAsia="Meiryo UI" w:hAnsi="Meiryo UI" w:hint="eastAsia"/>
          <w:lang w:eastAsia="zh-TW"/>
        </w:rPr>
        <w:t>E</w:t>
      </w:r>
      <w:r w:rsidRPr="00A3200C">
        <w:rPr>
          <w:rFonts w:ascii="Meiryo UI" w:eastAsia="Meiryo UI" w:hAnsi="Meiryo UI" w:hint="eastAsia"/>
        </w:rPr>
        <w:t>Cサイトの新規構築</w:t>
      </w:r>
    </w:p>
    <w:p w14:paraId="111A33D2" w14:textId="77777777" w:rsidR="00A3200C" w:rsidRDefault="00A3200C">
      <w:pPr>
        <w:rPr>
          <w:rFonts w:ascii="Meiryo UI" w:eastAsia="Meiryo UI" w:hAnsi="Meiryo UI"/>
        </w:rPr>
      </w:pPr>
    </w:p>
    <w:p w14:paraId="3542C5F3" w14:textId="77777777" w:rsidR="005F7624" w:rsidRDefault="005F7624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クラス名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 xml:space="preserve">　　　　　　氏名</w:t>
      </w:r>
    </w:p>
    <w:p w14:paraId="5FD380C6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Meiryo" w:hint="eastAsia"/>
          <w:kern w:val="0"/>
          <w:sz w:val="24"/>
          <w:szCs w:val="24"/>
        </w:rPr>
        <w:t>システム概要</w:t>
      </w:r>
    </w:p>
    <w:p w14:paraId="50000D56" w14:textId="03DA0B67" w:rsidR="00A3200C" w:rsidRPr="00A3200C" w:rsidRDefault="00A3200C" w:rsidP="00196EE2">
      <w:pPr>
        <w:autoSpaceDE w:val="0"/>
        <w:autoSpaceDN w:val="0"/>
        <w:adjustRightInd w:val="0"/>
        <w:ind w:left="84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とあるネット配信会社の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チケット販売サイト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を構築することになりました。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このサイトででは配信される映像を販売しており、人気の作品の販売時には多くのユーザがアクセスをします。販売はサイトのみで実施しており、システム</w:t>
      </w:r>
      <w:r w:rsidR="002D4C20">
        <w:rPr>
          <w:rFonts w:ascii="Meiryo UI" w:eastAsia="Meiryo UI" w:hAnsi="Meiryo UI" w:cs="Meiryo" w:hint="eastAsia"/>
          <w:kern w:val="0"/>
          <w:sz w:val="20"/>
          <w:szCs w:val="20"/>
        </w:rPr>
        <w:t>が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落ちないよう</w:t>
      </w:r>
      <w:r w:rsidRPr="006C690A">
        <w:rPr>
          <w:rFonts w:ascii="Meiryo UI" w:eastAsia="Meiryo UI" w:hAnsi="Meiryo UI" w:cs="Meiryo" w:hint="eastAsia"/>
          <w:b/>
          <w:bCs/>
          <w:kern w:val="0"/>
          <w:sz w:val="20"/>
          <w:szCs w:val="20"/>
        </w:rPr>
        <w:t>冗⻑化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など適切な設計にしてください。</w:t>
      </w:r>
      <w:r w:rsidRPr="00A3200C">
        <w:rPr>
          <w:rFonts w:ascii="Meiryo UI" w:eastAsia="Meiryo UI" w:hAnsi="Meiryo UI" w:cs="Meiryo"/>
          <w:kern w:val="0"/>
          <w:sz w:val="20"/>
          <w:szCs w:val="20"/>
        </w:rPr>
        <w:t xml:space="preserve"> 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販売の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ピ</w:t>
      </w:r>
      <w:r w:rsidRPr="00A3200C">
        <w:rPr>
          <w:rFonts w:ascii="Meiryo UI" w:eastAsia="Meiryo UI" w:hAnsi="Meiryo UI" w:cs="MS Mincho" w:hint="eastAsia"/>
          <w:b/>
          <w:bCs/>
          <w:kern w:val="0"/>
          <w:sz w:val="20"/>
          <w:szCs w:val="20"/>
        </w:rPr>
        <w:t>ー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クが</w:t>
      </w:r>
      <w:r w:rsidRPr="00A3200C">
        <w:rPr>
          <w:rFonts w:ascii="Meiryo UI" w:eastAsia="Meiryo UI" w:hAnsi="Meiryo UI" w:cs="微軟正黑體" w:hint="eastAsia"/>
          <w:b/>
          <w:bCs/>
          <w:kern w:val="0"/>
          <w:sz w:val="20"/>
          <w:szCs w:val="20"/>
        </w:rPr>
        <w:t>⾼負荷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となる</w:t>
      </w:r>
      <w:r w:rsidRPr="00A3200C">
        <w:rPr>
          <w:rFonts w:ascii="Meiryo UI" w:eastAsia="Meiryo UI" w:hAnsi="Meiryo UI" w:cs="Meiryo-Bold" w:hint="eastAsia"/>
          <w:b/>
          <w:bCs/>
          <w:kern w:val="0"/>
          <w:sz w:val="20"/>
          <w:szCs w:val="20"/>
        </w:rPr>
        <w:t>ため</w:t>
      </w:r>
      <w:r w:rsidRPr="00A3200C">
        <w:rPr>
          <w:rFonts w:ascii="Meiryo UI" w:eastAsia="Meiryo UI" w:hAnsi="Meiryo UI" w:cs="MS Mincho" w:hint="eastAsia"/>
          <w:b/>
          <w:bCs/>
          <w:kern w:val="0"/>
          <w:sz w:val="20"/>
          <w:szCs w:val="20"/>
        </w:rPr>
        <w:t>耐</w:t>
      </w:r>
      <w:r w:rsidRPr="00A3200C">
        <w:rPr>
          <w:rFonts w:ascii="Meiryo UI" w:eastAsia="Meiryo UI" w:hAnsi="Meiryo UI" w:cs="Malgun Gothic Semilight" w:hint="eastAsia"/>
          <w:b/>
          <w:bCs/>
          <w:kern w:val="0"/>
          <w:sz w:val="20"/>
          <w:szCs w:val="20"/>
        </w:rPr>
        <w:t>えられる</w:t>
      </w:r>
      <w:r w:rsidRPr="00A3200C">
        <w:rPr>
          <w:rFonts w:ascii="Meiryo UI" w:eastAsia="Meiryo UI" w:hAnsi="Meiryo UI" w:cs="MS Mincho" w:hint="eastAsia"/>
          <w:b/>
          <w:bCs/>
          <w:kern w:val="0"/>
          <w:sz w:val="20"/>
          <w:szCs w:val="20"/>
        </w:rPr>
        <w:t>設計</w:t>
      </w:r>
      <w:r w:rsidRPr="00A3200C">
        <w:rPr>
          <w:rFonts w:ascii="Meiryo UI" w:eastAsia="Meiryo UI" w:hAnsi="Meiryo UI" w:cs="Meiryo-Bold"/>
          <w:b/>
          <w:bCs/>
          <w:kern w:val="0"/>
          <w:sz w:val="20"/>
          <w:szCs w:val="20"/>
        </w:rPr>
        <w:t xml:space="preserve">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にして下さい。</w:t>
      </w:r>
    </w:p>
    <w:p w14:paraId="2D0C7B2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4"/>
          <w:szCs w:val="24"/>
        </w:rPr>
      </w:pPr>
      <w:r w:rsidRPr="00A3200C">
        <w:rPr>
          <w:rFonts w:ascii="Meiryo UI" w:eastAsia="Meiryo UI" w:hAnsi="Meiryo UI" w:cs="ArialMT" w:hint="eastAsia"/>
          <w:kern w:val="0"/>
          <w:sz w:val="24"/>
          <w:szCs w:val="24"/>
        </w:rPr>
        <w:t>●</w:t>
      </w:r>
      <w:r w:rsidRPr="00A3200C">
        <w:rPr>
          <w:rFonts w:ascii="Meiryo UI" w:eastAsia="Meiryo UI" w:hAnsi="Meiryo UI" w:cs="ArialMT"/>
          <w:kern w:val="0"/>
          <w:sz w:val="24"/>
          <w:szCs w:val="24"/>
        </w:rPr>
        <w:t xml:space="preserve"> </w:t>
      </w:r>
      <w:r w:rsidRPr="00A3200C">
        <w:rPr>
          <w:rFonts w:ascii="Meiryo UI" w:eastAsia="Meiryo UI" w:hAnsi="Meiryo UI" w:cs="Meiryo" w:hint="eastAsia"/>
          <w:kern w:val="0"/>
          <w:sz w:val="24"/>
          <w:szCs w:val="24"/>
        </w:rPr>
        <w:t>システム規模</w:t>
      </w:r>
    </w:p>
    <w:p w14:paraId="52DE4C81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(1)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利⽤規模</w:t>
      </w:r>
    </w:p>
    <w:p w14:paraId="3529E4EE" w14:textId="77777777" w:rsidR="00A3200C" w:rsidRPr="00A3200C" w:rsidRDefault="00A3200C" w:rsidP="00364488">
      <w:pPr>
        <w:autoSpaceDE w:val="0"/>
        <w:autoSpaceDN w:val="0"/>
        <w:adjustRightInd w:val="0"/>
        <w:ind w:leftChars="400" w:left="84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登録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ユーザ数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: 25000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⼈</w:t>
      </w:r>
    </w:p>
    <w:p w14:paraId="23403FCD" w14:textId="4D8CC216" w:rsidR="00A3200C" w:rsidRDefault="00A3200C" w:rsidP="00364488">
      <w:pPr>
        <w:autoSpaceDE w:val="0"/>
        <w:autoSpaceDN w:val="0"/>
        <w:adjustRightInd w:val="0"/>
        <w:ind w:leftChars="400" w:left="840"/>
        <w:jc w:val="left"/>
        <w:rPr>
          <w:rFonts w:ascii="Meiryo UI" w:eastAsia="Meiryo UI" w:hAnsi="Meiryo UI" w:cs="MS Mincho"/>
          <w:b/>
          <w:bCs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同時接続数</w:t>
      </w:r>
      <w:r w:rsidRPr="00A3200C">
        <w:rPr>
          <w:rFonts w:ascii="Meiryo UI" w:eastAsia="Meiryo UI" w:hAnsi="Meiryo UI" w:cs="SimSun" w:hint="eastAsia"/>
          <w:kern w:val="0"/>
          <w:sz w:val="20"/>
          <w:szCs w:val="20"/>
        </w:rPr>
        <w:t>︓</w:t>
      </w:r>
      <w:r w:rsidRPr="00A3200C">
        <w:rPr>
          <w:rFonts w:ascii="Meiryo UI" w:eastAsia="Meiryo UI" w:hAnsi="Meiryo UI" w:cs="MS Mincho" w:hint="eastAsia"/>
          <w:b/>
          <w:bCs/>
          <w:kern w:val="0"/>
          <w:sz w:val="20"/>
          <w:szCs w:val="20"/>
        </w:rPr>
        <w:t>約</w:t>
      </w:r>
      <w:r w:rsidR="005F7624">
        <w:rPr>
          <w:rFonts w:ascii="Meiryo UI" w:eastAsia="Meiryo UI" w:hAnsi="Meiryo UI" w:cs="Verdana-Bold" w:hint="eastAsia"/>
          <w:b/>
          <w:bCs/>
          <w:kern w:val="0"/>
          <w:sz w:val="20"/>
          <w:szCs w:val="20"/>
        </w:rPr>
        <w:t>500</w:t>
      </w:r>
      <w:r w:rsidRPr="00A3200C">
        <w:rPr>
          <w:rFonts w:ascii="Meiryo UI" w:eastAsia="Meiryo UI" w:hAnsi="Meiryo UI" w:cs="MS Mincho" w:hint="eastAsia"/>
          <w:b/>
          <w:bCs/>
          <w:kern w:val="0"/>
          <w:sz w:val="20"/>
          <w:szCs w:val="20"/>
        </w:rPr>
        <w:t>同時接続</w:t>
      </w:r>
    </w:p>
    <w:p w14:paraId="254A6F80" w14:textId="77777777" w:rsidR="00364488" w:rsidRPr="00A3200C" w:rsidRDefault="00364488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-Bold"/>
          <w:b/>
          <w:bCs/>
          <w:kern w:val="0"/>
          <w:sz w:val="20"/>
          <w:szCs w:val="20"/>
        </w:rPr>
      </w:pPr>
    </w:p>
    <w:p w14:paraId="72DC5DEE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(2)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クライアント端末</w:t>
      </w:r>
    </w:p>
    <w:p w14:paraId="0B0C7816" w14:textId="77777777" w:rsidR="00A3200C" w:rsidRDefault="00A3200C" w:rsidP="00364488">
      <w:pPr>
        <w:autoSpaceDE w:val="0"/>
        <w:autoSpaceDN w:val="0"/>
        <w:adjustRightInd w:val="0"/>
        <w:ind w:firstLine="840"/>
        <w:jc w:val="left"/>
        <w:rPr>
          <w:rFonts w:ascii="Meiryo UI" w:eastAsia="Meiryo UI" w:hAnsi="Meiryo UI" w:cs="Verdana"/>
          <w:kern w:val="0"/>
          <w:sz w:val="20"/>
          <w:szCs w:val="20"/>
        </w:rPr>
      </w:pPr>
      <w:r>
        <w:rPr>
          <w:rFonts w:ascii="Meiryo UI" w:eastAsia="Meiryo UI" w:hAnsi="Meiryo UI" w:cs="Verdana" w:hint="eastAsia"/>
          <w:kern w:val="0"/>
          <w:sz w:val="20"/>
          <w:szCs w:val="20"/>
        </w:rPr>
        <w:t>PC、タブレット、スマートフォンなど。OS：Windows、MAC OSなど。</w:t>
      </w:r>
    </w:p>
    <w:p w14:paraId="1ED64E04" w14:textId="77777777" w:rsidR="00364488" w:rsidRPr="00A3200C" w:rsidRDefault="00364488" w:rsidP="00A3200C">
      <w:pPr>
        <w:autoSpaceDE w:val="0"/>
        <w:autoSpaceDN w:val="0"/>
        <w:adjustRightInd w:val="0"/>
        <w:ind w:firstLineChars="100" w:firstLine="200"/>
        <w:jc w:val="left"/>
        <w:rPr>
          <w:rFonts w:ascii="Meiryo UI" w:eastAsia="Meiryo UI" w:hAnsi="Meiryo UI" w:cs="Verdana"/>
          <w:kern w:val="0"/>
          <w:sz w:val="20"/>
          <w:szCs w:val="20"/>
        </w:rPr>
      </w:pPr>
    </w:p>
    <w:p w14:paraId="7867AAF2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(3)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通信内容</w:t>
      </w:r>
    </w:p>
    <w:p w14:paraId="3C1606A4" w14:textId="77777777" w:rsidR="00A3200C" w:rsidRDefault="00A3200C" w:rsidP="00364488">
      <w:pPr>
        <w:autoSpaceDE w:val="0"/>
        <w:autoSpaceDN w:val="0"/>
        <w:adjustRightInd w:val="0"/>
        <w:ind w:left="84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既存の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販売する作品、ユーザ情報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などが流れています。</w:t>
      </w:r>
      <w:r w:rsidRPr="006C690A">
        <w:rPr>
          <w:rFonts w:ascii="Meiryo UI" w:eastAsia="Meiryo UI" w:hAnsi="Meiryo UI" w:cs="Meiryo" w:hint="eastAsia"/>
          <w:b/>
          <w:bCs/>
          <w:kern w:val="0"/>
          <w:sz w:val="20"/>
          <w:szCs w:val="20"/>
        </w:rPr>
        <w:t>基本はWebでのアクセス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になります、DBについてはRDBを使用します。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プロトコルとしては、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HTTP, HTTPS, DNS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、MySQL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などの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>Web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関係のプロトコルが流れます。</w:t>
      </w:r>
      <w:r w:rsidR="005F7624">
        <w:rPr>
          <w:rFonts w:ascii="Meiryo UI" w:eastAsia="Meiryo UI" w:hAnsi="Meiryo UI" w:cs="Meiryo" w:hint="eastAsia"/>
          <w:kern w:val="0"/>
          <w:sz w:val="20"/>
          <w:szCs w:val="20"/>
        </w:rPr>
        <w:t>写真</w:t>
      </w:r>
      <w:r w:rsidR="00292C2F">
        <w:rPr>
          <w:rFonts w:ascii="Meiryo UI" w:eastAsia="Meiryo UI" w:hAnsi="Meiryo UI" w:cs="Meiryo" w:hint="eastAsia"/>
          <w:kern w:val="0"/>
          <w:sz w:val="20"/>
          <w:szCs w:val="20"/>
        </w:rPr>
        <w:t>などのデータはすべてクラウドストレージに保存します。</w:t>
      </w:r>
    </w:p>
    <w:p w14:paraId="09FAE10E" w14:textId="77777777" w:rsidR="00364488" w:rsidRPr="00A3200C" w:rsidRDefault="00364488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</w:p>
    <w:p w14:paraId="34099DD1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Verdana"/>
          <w:kern w:val="0"/>
          <w:sz w:val="20"/>
          <w:szCs w:val="20"/>
        </w:rPr>
        <w:t>(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4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監視</w:t>
      </w:r>
    </w:p>
    <w:p w14:paraId="6FF82567" w14:textId="11DC25BD" w:rsidR="00A3200C" w:rsidRDefault="00A3200C" w:rsidP="002A33EA">
      <w:pPr>
        <w:autoSpaceDE w:val="0"/>
        <w:autoSpaceDN w:val="0"/>
        <w:adjustRightInd w:val="0"/>
        <w:ind w:firstLine="84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各サービスの稼働状況やトラフィック量などをモニタリング</w:t>
      </w:r>
      <w:r w:rsidR="002D4C20">
        <w:rPr>
          <w:rFonts w:ascii="Meiryo UI" w:eastAsia="Meiryo UI" w:hAnsi="Meiryo UI" w:cs="Meiryo" w:hint="eastAsia"/>
          <w:kern w:val="0"/>
          <w:sz w:val="20"/>
          <w:szCs w:val="20"/>
        </w:rPr>
        <w:t>に関しては任意。今回は特に考慮しなくても大丈夫です。</w:t>
      </w:r>
    </w:p>
    <w:p w14:paraId="11A26B4D" w14:textId="77777777" w:rsidR="00364488" w:rsidRPr="00A3200C" w:rsidRDefault="00364488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</w:p>
    <w:p w14:paraId="1DBFCF64" w14:textId="77777777" w:rsidR="00A3200C" w:rsidRPr="00A3200C" w:rsidRDefault="00A3200C" w:rsidP="00A3200C">
      <w:pPr>
        <w:autoSpaceDE w:val="0"/>
        <w:autoSpaceDN w:val="0"/>
        <w:adjustRightInd w:val="0"/>
        <w:jc w:val="left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Verdana"/>
          <w:kern w:val="0"/>
          <w:sz w:val="20"/>
          <w:szCs w:val="20"/>
        </w:rPr>
        <w:t>(</w:t>
      </w:r>
      <w:r>
        <w:rPr>
          <w:rFonts w:ascii="Meiryo UI" w:eastAsia="Meiryo UI" w:hAnsi="Meiryo UI" w:cs="Verdana" w:hint="eastAsia"/>
          <w:kern w:val="0"/>
          <w:sz w:val="20"/>
          <w:szCs w:val="20"/>
        </w:rPr>
        <w:t>5</w:t>
      </w:r>
      <w:r w:rsidRPr="00A3200C">
        <w:rPr>
          <w:rFonts w:ascii="Meiryo UI" w:eastAsia="Meiryo UI" w:hAnsi="Meiryo UI" w:cs="Verdana"/>
          <w:kern w:val="0"/>
          <w:sz w:val="20"/>
          <w:szCs w:val="20"/>
        </w:rPr>
        <w:t xml:space="preserve">) </w:t>
      </w:r>
      <w:r w:rsidRPr="00A3200C">
        <w:rPr>
          <w:rFonts w:ascii="Meiryo UI" w:eastAsia="Meiryo UI" w:hAnsi="Meiryo UI" w:cs="Meiryo" w:hint="eastAsia"/>
          <w:kern w:val="0"/>
          <w:sz w:val="20"/>
          <w:szCs w:val="20"/>
        </w:rPr>
        <w:t>予算</w:t>
      </w:r>
    </w:p>
    <w:p w14:paraId="6283E340" w14:textId="77777777" w:rsidR="00A3200C" w:rsidRDefault="00A3200C" w:rsidP="002A33EA">
      <w:pPr>
        <w:ind w:firstLine="84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できれば安価であれば良いが、今回は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特に考慮しなくても大丈夫です。</w:t>
      </w:r>
    </w:p>
    <w:p w14:paraId="612C31F5" w14:textId="77777777" w:rsidR="007A20F4" w:rsidRDefault="007A20F4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1B588068" w14:textId="1AF69D66" w:rsidR="00AC6A17" w:rsidRDefault="008045DC" w:rsidP="00A3200C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問　上記の要件に従って、AWSの設計を行いなさい。設計に伴いトポロジ図の作成を行うこと。作成に使用するツールはdrwa.io</w:t>
      </w:r>
      <w:r w:rsidR="00AC6A17">
        <w:rPr>
          <w:rFonts w:ascii="Meiryo UI" w:eastAsia="Meiryo UI" w:hAnsi="Meiryo UI" w:cs="Meiryo" w:hint="eastAsia"/>
          <w:kern w:val="0"/>
          <w:sz w:val="20"/>
          <w:szCs w:val="20"/>
        </w:rPr>
        <w:t>または</w:t>
      </w:r>
      <w:r w:rsidR="00AC6A17">
        <w:rPr>
          <w:rFonts w:ascii="Meiryo UI" w:eastAsia="Meiryo UI" w:hAnsi="Meiryo UI" w:cs="Meiryo"/>
          <w:kern w:val="0"/>
          <w:sz w:val="20"/>
          <w:szCs w:val="20"/>
        </w:rPr>
        <w:t>PowerPoint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が推奨。</w:t>
      </w:r>
      <w:r w:rsidR="00AC6A17">
        <w:rPr>
          <w:rFonts w:ascii="Meiryo UI" w:eastAsia="Meiryo UI" w:hAnsi="Meiryo UI" w:cs="Meiryo" w:hint="eastAsia"/>
          <w:kern w:val="0"/>
          <w:sz w:val="20"/>
          <w:szCs w:val="20"/>
        </w:rPr>
        <w:t>提出先は、</w:t>
      </w:r>
      <w:r w:rsidR="00AC6A17">
        <w:rPr>
          <w:rFonts w:ascii="Meiryo UI" w:eastAsia="Meiryo UI" w:hAnsi="Meiryo UI" w:cs="Meiryo"/>
          <w:kern w:val="0"/>
          <w:sz w:val="20"/>
          <w:szCs w:val="20"/>
        </w:rPr>
        <w:t>sv23</w:t>
      </w:r>
      <w:r w:rsidR="00AC6A17">
        <w:rPr>
          <w:rFonts w:ascii="Meiryo UI" w:eastAsia="Meiryo UI" w:hAnsi="Meiryo UI" w:cs="Meiryo" w:hint="eastAsia"/>
          <w:kern w:val="0"/>
          <w:sz w:val="20"/>
          <w:szCs w:val="20"/>
        </w:rPr>
        <w:t>。アイコンについては</w:t>
      </w:r>
      <w:r w:rsidR="00AC6A17">
        <w:rPr>
          <w:rFonts w:ascii="Meiryo UI" w:eastAsia="Meiryo UI" w:hAnsi="Meiryo UI" w:cs="Meiryo"/>
          <w:kern w:val="0"/>
          <w:sz w:val="20"/>
          <w:szCs w:val="20"/>
        </w:rPr>
        <w:t>NT22</w:t>
      </w:r>
      <w:r w:rsidR="00AC6A17">
        <w:rPr>
          <w:rFonts w:ascii="Meiryo UI" w:eastAsia="Meiryo UI" w:hAnsi="Meiryo UI" w:cs="Meiryo" w:hint="eastAsia"/>
          <w:kern w:val="0"/>
          <w:sz w:val="20"/>
          <w:szCs w:val="20"/>
        </w:rPr>
        <w:t>からダウンロードして使用してもよい。</w:t>
      </w:r>
    </w:p>
    <w:p w14:paraId="2E7DDCD7" w14:textId="77777777" w:rsidR="0046378E" w:rsidRDefault="0046378E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770A30D1" w14:textId="040426C0" w:rsidR="00AC6A17" w:rsidRDefault="00AC6A17" w:rsidP="00A3200C">
      <w:pPr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・提出方法について</w:t>
      </w:r>
    </w:p>
    <w:p w14:paraId="04DD7F0F" w14:textId="4B09E3AB" w:rsidR="00AC6A17" w:rsidRDefault="00AC6A17" w:rsidP="00996D32">
      <w:pPr>
        <w:ind w:leftChars="400" w:left="84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/>
          <w:kern w:val="0"/>
          <w:sz w:val="20"/>
          <w:szCs w:val="20"/>
        </w:rPr>
        <w:t>draw.io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で作成した場合は、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作成したトポロジ図をスクショして、「AWS_設計_</w:t>
      </w:r>
      <w:r w:rsidR="00255398">
        <w:rPr>
          <w:rFonts w:ascii="Meiryo UI" w:eastAsia="Meiryo UI" w:hAnsi="Meiryo UI" w:cs="Meiryo" w:hint="eastAsia"/>
          <w:kern w:val="0"/>
          <w:sz w:val="20"/>
          <w:szCs w:val="20"/>
        </w:rPr>
        <w:t>クラス名番号</w:t>
      </w:r>
      <w:r w:rsidR="008045DC">
        <w:rPr>
          <w:rFonts w:ascii="Meiryo UI" w:eastAsia="Meiryo UI" w:hAnsi="Meiryo UI" w:cs="Meiryo" w:hint="eastAsia"/>
          <w:kern w:val="0"/>
          <w:sz w:val="20"/>
          <w:szCs w:val="20"/>
        </w:rPr>
        <w:t>名前.jpg」で保存して提出しなさい。</w:t>
      </w:r>
      <w:r w:rsidR="00255398">
        <w:rPr>
          <w:rFonts w:ascii="Meiryo UI" w:eastAsia="Meiryo UI" w:hAnsi="Meiryo UI" w:cs="Meiryo" w:hint="eastAsia"/>
          <w:kern w:val="0"/>
          <w:sz w:val="20"/>
          <w:szCs w:val="20"/>
        </w:rPr>
        <w:t>PowerPointなどで作成した場合、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「AWS_設計_</w:t>
      </w:r>
      <w:r w:rsidR="00255398">
        <w:rPr>
          <w:rFonts w:ascii="Meiryo UI" w:eastAsia="Meiryo UI" w:hAnsi="Meiryo UI" w:cs="Meiryo" w:hint="eastAsia"/>
          <w:kern w:val="0"/>
          <w:sz w:val="20"/>
          <w:szCs w:val="20"/>
        </w:rPr>
        <w:t>クラス名番号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名前</w:t>
      </w:r>
      <w:r>
        <w:rPr>
          <w:rFonts w:ascii="Meiryo UI" w:eastAsia="Meiryo UI" w:hAnsi="Meiryo UI" w:cs="Meiryo"/>
          <w:kern w:val="0"/>
          <w:sz w:val="20"/>
          <w:szCs w:val="20"/>
        </w:rPr>
        <w:t>.pdf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」のように</w:t>
      </w:r>
      <w:r>
        <w:rPr>
          <w:rFonts w:ascii="Meiryo UI" w:eastAsia="Meiryo UI" w:hAnsi="Meiryo UI" w:cs="Meiryo"/>
          <w:kern w:val="0"/>
          <w:sz w:val="20"/>
          <w:szCs w:val="20"/>
        </w:rPr>
        <w:t>PDF</w:t>
      </w:r>
      <w:r>
        <w:rPr>
          <w:rFonts w:ascii="Meiryo UI" w:eastAsia="Meiryo UI" w:hAnsi="Meiryo UI" w:cs="Meiryo" w:hint="eastAsia"/>
          <w:kern w:val="0"/>
          <w:sz w:val="20"/>
          <w:szCs w:val="20"/>
        </w:rPr>
        <w:t>形式で保存して提出しなさい。</w:t>
      </w:r>
    </w:p>
    <w:p w14:paraId="36C3E615" w14:textId="77777777" w:rsidR="00AC6A17" w:rsidRPr="00255398" w:rsidRDefault="00AC6A17" w:rsidP="00A3200C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56C946F6" w14:textId="77777777" w:rsidR="008045DC" w:rsidRDefault="008045DC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＊設計時に使用するサービスは今まで授業で使用したサービスを利用することが推奨であるが、授業で使用していないものを使用しても構わない。また、今後構築することも考慮しておくこと。</w:t>
      </w:r>
    </w:p>
    <w:p w14:paraId="62705BBB" w14:textId="77777777" w:rsidR="0046378E" w:rsidRDefault="0046378E" w:rsidP="001A2C93">
      <w:pPr>
        <w:rPr>
          <w:rFonts w:ascii="Meiryo UI" w:eastAsia="Meiryo UI" w:hAnsi="Meiryo UI" w:cs="Meiryo"/>
          <w:kern w:val="0"/>
          <w:sz w:val="20"/>
          <w:szCs w:val="20"/>
        </w:rPr>
      </w:pPr>
    </w:p>
    <w:p w14:paraId="02B43133" w14:textId="77777777" w:rsidR="00292C2F" w:rsidRDefault="00292C2F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lastRenderedPageBreak/>
        <w:t>・使用するAWSのサービス：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292C2F" w14:paraId="3178154E" w14:textId="77777777" w:rsidTr="00292C2F">
        <w:tc>
          <w:tcPr>
            <w:tcW w:w="9628" w:type="dxa"/>
          </w:tcPr>
          <w:p w14:paraId="55D01F3C" w14:textId="7340152B" w:rsidR="00292C2F" w:rsidRPr="00431AA3" w:rsidRDefault="00431AA3" w:rsidP="008045DC">
            <w:pPr>
              <w:rPr>
                <w:rFonts w:ascii="Meiryo UI" w:eastAsia="Meiryo UI" w:hAnsi="Meiryo UI" w:cs="Meiryo"/>
                <w:b/>
                <w:bCs/>
                <w:kern w:val="0"/>
                <w:sz w:val="20"/>
                <w:szCs w:val="20"/>
                <w:lang w:eastAsia="zh-TW"/>
              </w:rPr>
            </w:pP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VPC、</w:t>
            </w:r>
            <w:r>
              <w:rPr>
                <w:rFonts w:ascii="Meiryo UI" w:eastAsia="Meiryo UI" w:hAnsi="Meiryo UI" w:cs="Meiryo"/>
                <w:kern w:val="0"/>
                <w:sz w:val="20"/>
                <w:szCs w:val="20"/>
              </w:rPr>
              <w:t>Ec2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>
              <w:rPr>
                <w:rFonts w:ascii="Meiryo UI" w:eastAsia="Meiryo UI" w:hAnsi="Meiryo UI" w:cs="Meiryo"/>
                <w:kern w:val="0"/>
                <w:sz w:val="20"/>
                <w:szCs w:val="20"/>
              </w:rPr>
              <w:t>RDS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>
              <w:rPr>
                <w:rFonts w:ascii="Meiryo UI" w:eastAsia="Meiryo UI" w:hAnsi="Meiryo UI" w:cs="Meiryo"/>
                <w:kern w:val="0"/>
                <w:sz w:val="20"/>
                <w:szCs w:val="20"/>
              </w:rPr>
              <w:t>AMI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  <w:lang w:eastAsia="zh-TW"/>
              </w:rPr>
              <w:t>ELB（ALB）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  <w:lang w:eastAsia="zh-TW"/>
              </w:rPr>
              <w:t>Cloud</w:t>
            </w:r>
            <w:r w:rsidR="004E1CE7">
              <w:rPr>
                <w:rFonts w:ascii="Meiryo UI" w:eastAsia="Meiryo UI" w:hAnsi="Meiryo UI" w:cs="Meiryo"/>
                <w:kern w:val="0"/>
                <w:sz w:val="20"/>
                <w:szCs w:val="20"/>
                <w:lang w:eastAsia="zh-TW"/>
              </w:rPr>
              <w:t xml:space="preserve"> F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  <w:lang w:eastAsia="zh-TW"/>
              </w:rPr>
              <w:t>ront</w:t>
            </w:r>
            <w:r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 w:rsidR="00575FCE">
              <w:rPr>
                <w:rFonts w:ascii="Meiryo UI" w:eastAsia="Meiryo UI" w:hAnsi="Meiryo UI" w:cs="Meiryo"/>
                <w:kern w:val="0"/>
                <w:sz w:val="20"/>
                <w:szCs w:val="20"/>
              </w:rPr>
              <w:t>S3</w:t>
            </w:r>
            <w:r w:rsidR="00575FCE">
              <w:rPr>
                <w:rFonts w:ascii="Meiryo UI" w:eastAsia="Meiryo UI" w:hAnsi="Meiryo UI" w:cs="Meiryo" w:hint="eastAsia"/>
                <w:kern w:val="0"/>
                <w:sz w:val="20"/>
                <w:szCs w:val="20"/>
              </w:rPr>
              <w:t>、</w:t>
            </w:r>
            <w:r w:rsidR="0081023D">
              <w:rPr>
                <w:rFonts w:ascii="Meiryo UI" w:eastAsia="Meiryo UI" w:hAnsi="Meiryo UI" w:cs="Meiryo"/>
                <w:kern w:val="0"/>
                <w:sz w:val="20"/>
                <w:szCs w:val="20"/>
              </w:rPr>
              <w:t xml:space="preserve">Auto Scaling </w:t>
            </w:r>
          </w:p>
          <w:p w14:paraId="2C4B12FF" w14:textId="77777777" w:rsidR="00292C2F" w:rsidRDefault="00292C2F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</w:p>
          <w:p w14:paraId="57249514" w14:textId="77777777" w:rsidR="00292C2F" w:rsidRDefault="00292C2F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</w:p>
        </w:tc>
      </w:tr>
    </w:tbl>
    <w:p w14:paraId="7526FB5D" w14:textId="77777777" w:rsidR="0052700F" w:rsidRDefault="0052700F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66D62088" w14:textId="3D90C01D" w:rsidR="00292C2F" w:rsidRDefault="005F7624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・設計時に考慮したポイント：</w:t>
      </w:r>
    </w:p>
    <w:tbl>
      <w:tblPr>
        <w:tblStyle w:val="a5"/>
        <w:tblW w:w="0" w:type="auto"/>
        <w:tblInd w:w="200" w:type="dxa"/>
        <w:tblLook w:val="04A0" w:firstRow="1" w:lastRow="0" w:firstColumn="1" w:lastColumn="0" w:noHBand="0" w:noVBand="1"/>
      </w:tblPr>
      <w:tblGrid>
        <w:gridCol w:w="9428"/>
      </w:tblGrid>
      <w:tr w:rsidR="005F7624" w14:paraId="4775330A" w14:textId="77777777" w:rsidTr="005F7624">
        <w:tc>
          <w:tcPr>
            <w:tcW w:w="9628" w:type="dxa"/>
          </w:tcPr>
          <w:p w14:paraId="1E60EFBC" w14:textId="59893A8F" w:rsidR="005F7624" w:rsidRPr="007268E7" w:rsidRDefault="007268E7" w:rsidP="007268E7">
            <w:pPr>
              <w:autoSpaceDE w:val="0"/>
              <w:autoSpaceDN w:val="0"/>
              <w:adjustRightInd w:val="0"/>
              <w:jc w:val="left"/>
              <w:rPr>
                <w:rFonts w:ascii="Meiryo UI" w:eastAsia="Meiryo UI" w:hAnsi="Meiryo UI" w:cs="MS Mincho" w:hint="eastAsia"/>
                <w:kern w:val="0"/>
                <w:sz w:val="20"/>
                <w:szCs w:val="20"/>
              </w:rPr>
            </w:pPr>
            <w:r w:rsidRPr="007268E7">
              <w:rPr>
                <w:rFonts w:ascii="Meiryo UI" w:eastAsia="Meiryo UI" w:hAnsi="Meiryo UI" w:cs="MS Mincho" w:hint="eastAsia"/>
                <w:kern w:val="0"/>
                <w:sz w:val="20"/>
                <w:szCs w:val="20"/>
              </w:rPr>
              <w:t>約</w:t>
            </w:r>
            <w:r w:rsidRPr="007268E7">
              <w:rPr>
                <w:rFonts w:ascii="Meiryo UI" w:eastAsia="Meiryo UI" w:hAnsi="Meiryo UI" w:cs="Verdana-Bold" w:hint="eastAsia"/>
                <w:kern w:val="0"/>
                <w:sz w:val="20"/>
                <w:szCs w:val="20"/>
              </w:rPr>
              <w:t>500</w:t>
            </w:r>
            <w:r w:rsidRPr="007268E7">
              <w:rPr>
                <w:rFonts w:ascii="Meiryo UI" w:eastAsia="Meiryo UI" w:hAnsi="Meiryo UI" w:cs="MS Mincho" w:hint="eastAsia"/>
                <w:kern w:val="0"/>
                <w:sz w:val="20"/>
                <w:szCs w:val="20"/>
              </w:rPr>
              <w:t>同時接続</w:t>
            </w:r>
            <w:r w:rsidRPr="007268E7">
              <w:rPr>
                <w:rFonts w:ascii="Meiryo UI" w:eastAsia="Meiryo UI" w:hAnsi="Meiryo UI" w:cs="MS Mincho" w:hint="eastAsia"/>
                <w:kern w:val="0"/>
                <w:sz w:val="20"/>
                <w:szCs w:val="20"/>
              </w:rPr>
              <w:t>の効率性</w:t>
            </w:r>
          </w:p>
          <w:p w14:paraId="07D9BEB1" w14:textId="77777777" w:rsidR="005F7624" w:rsidRDefault="005F7624" w:rsidP="008045DC">
            <w:pPr>
              <w:rPr>
                <w:rFonts w:ascii="Meiryo UI" w:eastAsia="Meiryo UI" w:hAnsi="Meiryo UI" w:cs="Meiryo"/>
                <w:kern w:val="0"/>
                <w:sz w:val="20"/>
                <w:szCs w:val="20"/>
              </w:rPr>
            </w:pPr>
          </w:p>
        </w:tc>
      </w:tr>
    </w:tbl>
    <w:p w14:paraId="4433E5A0" w14:textId="77777777" w:rsidR="000C67E0" w:rsidRDefault="000C67E0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7633DCF2" w14:textId="50BB8040" w:rsidR="005F7624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■トポロジ図の参考例</w:t>
      </w:r>
    </w:p>
    <w:p w14:paraId="663B0FC3" w14:textId="07833277" w:rsidR="00AC6A17" w:rsidRDefault="00255398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255398">
        <w:rPr>
          <w:rFonts w:ascii="Meiryo UI" w:eastAsia="Meiryo UI" w:hAnsi="Meiryo UI" w:cs="Meiryo"/>
          <w:noProof/>
          <w:kern w:val="0"/>
          <w:sz w:val="20"/>
          <w:szCs w:val="20"/>
        </w:rPr>
        <w:drawing>
          <wp:inline distT="0" distB="0" distL="0" distR="0" wp14:anchorId="4F33C031" wp14:editId="07B2A7BA">
            <wp:extent cx="6120130" cy="5520690"/>
            <wp:effectExtent l="0" t="0" r="0" b="3810"/>
            <wp:docPr id="938430162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30162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0962" w14:textId="77777777" w:rsidR="002D4C20" w:rsidRDefault="002D4C20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</w:p>
    <w:p w14:paraId="0A010B8E" w14:textId="74CF6694" w:rsidR="00AC6A17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>
        <w:rPr>
          <w:rFonts w:ascii="Meiryo UI" w:eastAsia="Meiryo UI" w:hAnsi="Meiryo UI" w:cs="Meiryo" w:hint="eastAsia"/>
          <w:kern w:val="0"/>
          <w:sz w:val="20"/>
          <w:szCs w:val="20"/>
        </w:rPr>
        <w:t>■その他(参照サイト)</w:t>
      </w:r>
    </w:p>
    <w:p w14:paraId="539F421C" w14:textId="0FED8148" w:rsidR="00AC6A17" w:rsidRPr="00292C2F" w:rsidRDefault="00AC6A17" w:rsidP="008045DC">
      <w:pPr>
        <w:ind w:left="200" w:hangingChars="100" w:hanging="200"/>
        <w:rPr>
          <w:rFonts w:ascii="Meiryo UI" w:eastAsia="Meiryo UI" w:hAnsi="Meiryo UI" w:cs="Meiryo"/>
          <w:kern w:val="0"/>
          <w:sz w:val="20"/>
          <w:szCs w:val="20"/>
        </w:rPr>
      </w:pPr>
      <w:r w:rsidRPr="00AC6A17">
        <w:rPr>
          <w:rFonts w:ascii="Meiryo UI" w:eastAsia="Meiryo UI" w:hAnsi="Meiryo UI" w:cs="Meiryo"/>
          <w:kern w:val="0"/>
          <w:sz w:val="20"/>
          <w:szCs w:val="20"/>
        </w:rPr>
        <w:t>https://aws.amazon.com/jp/architecture/icons/</w:t>
      </w:r>
    </w:p>
    <w:sectPr w:rsidR="00AC6A17" w:rsidRPr="00292C2F" w:rsidSect="00A320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MT">
    <w:altName w:val="ふい字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iryo-Bold">
    <w:altName w:val="Malgun Gothic Semilight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-Bold">
    <w:altName w:val="ふい字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00C"/>
    <w:rsid w:val="000A49E2"/>
    <w:rsid w:val="000C67E0"/>
    <w:rsid w:val="00151A43"/>
    <w:rsid w:val="00196EE2"/>
    <w:rsid w:val="001A2C93"/>
    <w:rsid w:val="00255398"/>
    <w:rsid w:val="00292C2F"/>
    <w:rsid w:val="002A33EA"/>
    <w:rsid w:val="002D4C20"/>
    <w:rsid w:val="00364488"/>
    <w:rsid w:val="00431AA3"/>
    <w:rsid w:val="0046378E"/>
    <w:rsid w:val="004E1CE7"/>
    <w:rsid w:val="0052700F"/>
    <w:rsid w:val="00575FCE"/>
    <w:rsid w:val="005F7624"/>
    <w:rsid w:val="0061481D"/>
    <w:rsid w:val="006C690A"/>
    <w:rsid w:val="007268E7"/>
    <w:rsid w:val="007A20F4"/>
    <w:rsid w:val="008045DC"/>
    <w:rsid w:val="0081023D"/>
    <w:rsid w:val="00954449"/>
    <w:rsid w:val="00996D32"/>
    <w:rsid w:val="00A3200C"/>
    <w:rsid w:val="00AC6A17"/>
    <w:rsid w:val="00B85FD6"/>
    <w:rsid w:val="00CB2A24"/>
    <w:rsid w:val="00E9228A"/>
    <w:rsid w:val="00F05C98"/>
    <w:rsid w:val="00F934C3"/>
    <w:rsid w:val="00FB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2B018"/>
  <w15:chartTrackingRefBased/>
  <w15:docId w15:val="{FAD8E1F0-8CA5-4E2C-95B9-0E098FE5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2C2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292C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66D8-9BE5-40F8-A844-D3D8CE8B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27</cp:revision>
  <cp:lastPrinted>2022-10-11T03:30:00Z</cp:lastPrinted>
  <dcterms:created xsi:type="dcterms:W3CDTF">2021-11-10T06:59:00Z</dcterms:created>
  <dcterms:modified xsi:type="dcterms:W3CDTF">2024-11-06T01:36:00Z</dcterms:modified>
</cp:coreProperties>
</file>