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EDB06" w14:textId="23082C56" w:rsidR="004D2CFF" w:rsidRDefault="00391BA5" w:rsidP="002065E4">
      <w:pPr>
        <w:jc w:val="center"/>
        <w:rPr>
          <w:lang w:eastAsia="ja-JP"/>
        </w:rPr>
      </w:pPr>
      <w:r w:rsidRPr="00391BA5">
        <w:rPr>
          <w:rFonts w:asciiTheme="majorHAnsi" w:eastAsiaTheme="majorEastAsia" w:hAnsiTheme="majorHAnsi" w:cstheme="majorBidi" w:hint="eastAsia"/>
          <w:b/>
          <w:bCs/>
          <w:sz w:val="40"/>
          <w:szCs w:val="40"/>
          <w:lang w:eastAsia="ja-JP"/>
        </w:rPr>
        <w:t>ブロック作成時のハッシュ化研究</w:t>
      </w:r>
      <w:r w:rsidR="00E1479A">
        <w:rPr>
          <w:lang w:eastAsia="ja-JP"/>
        </w:rPr>
        <w:br/>
        <w:t>SK3A</w:t>
      </w:r>
      <w:r w:rsidR="00E1479A">
        <w:rPr>
          <w:rFonts w:hint="eastAsia"/>
          <w:lang w:eastAsia="ja-JP"/>
        </w:rPr>
        <w:t xml:space="preserve">　</w:t>
      </w:r>
      <w:r w:rsidR="00E1479A">
        <w:rPr>
          <w:lang w:eastAsia="ja-JP"/>
        </w:rPr>
        <w:t>2220042</w:t>
      </w:r>
      <w:r w:rsidR="00E1479A">
        <w:rPr>
          <w:rFonts w:hint="eastAsia"/>
          <w:lang w:eastAsia="ja-JP"/>
        </w:rPr>
        <w:t>文家俊</w:t>
      </w:r>
    </w:p>
    <w:p w14:paraId="09EC2B2D" w14:textId="77777777" w:rsidR="0088619B" w:rsidRDefault="0088619B" w:rsidP="00195D19">
      <w:pPr>
        <w:pStyle w:val="5"/>
        <w:rPr>
          <w:color w:val="auto"/>
          <w:lang w:eastAsia="ja-JP"/>
        </w:rPr>
        <w:sectPr w:rsidR="0088619B" w:rsidSect="0088619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60"/>
        </w:sectPr>
      </w:pPr>
    </w:p>
    <w:p w14:paraId="743A3FF6" w14:textId="73453B44" w:rsidR="00D46C60" w:rsidRPr="00D46C60" w:rsidRDefault="008A7A7D" w:rsidP="007662B6">
      <w:pPr>
        <w:pStyle w:val="af2"/>
        <w:numPr>
          <w:ilvl w:val="0"/>
          <w:numId w:val="2"/>
        </w:numPr>
        <w:jc w:val="both"/>
        <w:rPr>
          <w:sz w:val="22"/>
          <w:szCs w:val="22"/>
          <w:lang w:eastAsia="ja-JP"/>
        </w:rPr>
      </w:pPr>
      <w:r w:rsidRPr="00D46C60">
        <w:rPr>
          <w:rFonts w:ascii="AppleExternalUIFontHongKongChin" w:eastAsia="AppleExternalUIFontHongKongChin" w:cs="AppleExternalUIFontHongKongChin" w:hint="eastAsia"/>
          <w:b/>
          <w:bCs/>
          <w:kern w:val="0"/>
          <w:lang w:eastAsia="ja-JP"/>
        </w:rPr>
        <w:t>前書き</w:t>
      </w:r>
      <w:r w:rsidRPr="00D46C60">
        <w:rPr>
          <w:rFonts w:ascii="AppleExternalUIFontHongKongChin" w:eastAsia="AppleExternalUIFontHongKongChin" w:cs="AppleExternalUIFontHongKongChin"/>
          <w:kern w:val="0"/>
          <w:sz w:val="26"/>
          <w:szCs w:val="26"/>
          <w:lang w:eastAsia="ja-JP"/>
        </w:rPr>
        <w:br/>
      </w:r>
      <w:r w:rsidR="002735D1">
        <w:rPr>
          <w:rFonts w:hint="eastAsia"/>
          <w:sz w:val="22"/>
          <w:szCs w:val="22"/>
          <w:lang w:eastAsia="ja-JP"/>
        </w:rPr>
        <w:t xml:space="preserve">  </w:t>
      </w:r>
      <w:r w:rsidR="00BF13F2" w:rsidRPr="00BF13F2">
        <w:rPr>
          <w:rFonts w:hint="eastAsia"/>
          <w:sz w:val="22"/>
          <w:szCs w:val="22"/>
          <w:lang w:eastAsia="ja-JP"/>
        </w:rPr>
        <w:t>本研究では、ブロック作成の効率を向上させる方法を検討しました。前回の研究から、速度の改善が応用範囲の拡大に寄与する可能性が示唆されており、また、パソコンへの負荷も考慮する必要があります。これらの課題に対し、最適なアプローチを模索しました。</w:t>
      </w:r>
    </w:p>
    <w:p w14:paraId="52C8BDBD" w14:textId="62FFFCC9" w:rsidR="007F1AA0" w:rsidRPr="00576544" w:rsidRDefault="003F24E8" w:rsidP="007662B6">
      <w:pPr>
        <w:pStyle w:val="p1"/>
        <w:numPr>
          <w:ilvl w:val="0"/>
          <w:numId w:val="2"/>
        </w:numPr>
        <w:jc w:val="both"/>
        <w:rPr>
          <w:rFonts w:asciiTheme="minorEastAsia" w:eastAsiaTheme="minorEastAsia" w:hAnsiTheme="minorEastAsia"/>
          <w:lang w:eastAsia="ja-JP"/>
        </w:rPr>
      </w:pPr>
      <w:r>
        <w:rPr>
          <w:rFonts w:ascii="新細明體" w:eastAsia="新細明體" w:hAnsi="新細明體" w:cs="新細明體" w:hint="eastAsia"/>
          <w:b/>
          <w:bCs/>
          <w:lang w:eastAsia="ja-JP"/>
        </w:rPr>
        <w:t>ハッシュ関数の選定とツールの活</w:t>
      </w:r>
      <w:r w:rsidR="002735D1">
        <w:rPr>
          <w:rFonts w:ascii="AppleExternalUIFontHongKongChin" w:eastAsia="AppleExternalUIFontHongKongChin" w:cs="AppleExternalUIFontHongKongChin" w:hint="eastAsia"/>
          <w:b/>
          <w:bCs/>
          <w:sz w:val="23"/>
          <w:szCs w:val="23"/>
          <w:lang w:eastAsia="ja-JP"/>
        </w:rPr>
        <w:t>用</w:t>
      </w:r>
      <w:r w:rsidR="008A7A7D" w:rsidRPr="003F24E8">
        <w:rPr>
          <w:rFonts w:ascii="AppleExternalUIFontHongKongChin" w:eastAsia="AppleExternalUIFontHongKongChin" w:cs="AppleExternalUIFontHongKongChin" w:hint="eastAsia"/>
          <w:b/>
          <w:bCs/>
          <w:sz w:val="26"/>
          <w:szCs w:val="26"/>
          <w:lang w:eastAsia="ja-JP"/>
        </w:rPr>
        <w:br/>
      </w:r>
      <w:r w:rsidR="00576544" w:rsidRPr="00576544">
        <w:rPr>
          <w:rFonts w:asciiTheme="minorEastAsia" w:eastAsiaTheme="minorEastAsia" w:hAnsiTheme="minorEastAsia" w:cs="新細明體" w:hint="eastAsia"/>
          <w:lang w:eastAsia="ja-JP"/>
        </w:rPr>
        <w:t xml:space="preserve">　</w:t>
      </w:r>
      <w:r w:rsidR="005E46D5" w:rsidRPr="005E46D5">
        <w:rPr>
          <w:rFonts w:asciiTheme="minorEastAsia" w:eastAsiaTheme="minorEastAsia" w:hAnsiTheme="minorEastAsia" w:cs="新細明體"/>
          <w:lang w:eastAsia="ja-JP"/>
        </w:rPr>
        <w:t>Sha256</w:t>
      </w:r>
      <w:r w:rsidR="005E46D5" w:rsidRPr="005E46D5">
        <w:rPr>
          <w:rFonts w:asciiTheme="minorEastAsia" w:eastAsiaTheme="minorEastAsia" w:hAnsiTheme="minorEastAsia" w:cs="新細明體" w:hint="eastAsia"/>
          <w:lang w:eastAsia="ja-JP"/>
        </w:rPr>
        <w:t>を含む</w:t>
      </w:r>
      <w:r w:rsidR="005E46D5" w:rsidRPr="005E46D5">
        <w:rPr>
          <w:rFonts w:asciiTheme="minorEastAsia" w:eastAsiaTheme="minorEastAsia" w:hAnsiTheme="minorEastAsia" w:cs="新細明體"/>
          <w:lang w:eastAsia="ja-JP"/>
        </w:rPr>
        <w:t>9</w:t>
      </w:r>
      <w:r w:rsidR="005E46D5" w:rsidRPr="005E46D5">
        <w:rPr>
          <w:rFonts w:asciiTheme="minorEastAsia" w:eastAsiaTheme="minorEastAsia" w:hAnsiTheme="minorEastAsia" w:cs="新細明體" w:hint="eastAsia"/>
          <w:lang w:eastAsia="ja-JP"/>
        </w:rPr>
        <w:t>種類のハッシュ関数を選定しました。そのうち</w:t>
      </w:r>
      <w:r w:rsidR="005E46D5" w:rsidRPr="005E46D5">
        <w:rPr>
          <w:rFonts w:asciiTheme="minorEastAsia" w:eastAsiaTheme="minorEastAsia" w:hAnsiTheme="minorEastAsia" w:cs="新細明體"/>
          <w:lang w:eastAsia="ja-JP"/>
        </w:rPr>
        <w:t>8</w:t>
      </w:r>
      <w:r w:rsidR="005E46D5" w:rsidRPr="005E46D5">
        <w:rPr>
          <w:rFonts w:asciiTheme="minorEastAsia" w:eastAsiaTheme="minorEastAsia" w:hAnsiTheme="minorEastAsia" w:cs="新細明體" w:hint="eastAsia"/>
          <w:lang w:eastAsia="ja-JP"/>
        </w:rPr>
        <w:t>種類は比較的利用頻度が低く、あまり注目されていませんでした。これらの性能を検証することで、新たな選択肢を見出すことを目的としています。実験では、</w:t>
      </w:r>
      <w:r w:rsidR="005E46D5" w:rsidRPr="005E46D5">
        <w:rPr>
          <w:rFonts w:asciiTheme="minorEastAsia" w:eastAsiaTheme="minorEastAsia" w:hAnsiTheme="minorEastAsia" w:cs="新細明體"/>
          <w:lang w:eastAsia="ja-JP"/>
        </w:rPr>
        <w:t>GOMAXPROCS</w:t>
      </w:r>
      <w:r w:rsidR="005E46D5" w:rsidRPr="005E46D5">
        <w:rPr>
          <w:rFonts w:asciiTheme="minorEastAsia" w:eastAsiaTheme="minorEastAsia" w:hAnsiTheme="minorEastAsia" w:cs="新細明體" w:hint="eastAsia"/>
          <w:lang w:eastAsia="ja-JP"/>
        </w:rPr>
        <w:t>で</w:t>
      </w:r>
      <w:r w:rsidR="005E46D5" w:rsidRPr="005E46D5">
        <w:rPr>
          <w:rFonts w:asciiTheme="minorEastAsia" w:eastAsiaTheme="minorEastAsia" w:hAnsiTheme="minorEastAsia" w:cs="新細明體"/>
          <w:lang w:eastAsia="ja-JP"/>
        </w:rPr>
        <w:t>CPU</w:t>
      </w:r>
      <w:r w:rsidR="005E46D5" w:rsidRPr="005E46D5">
        <w:rPr>
          <w:rFonts w:asciiTheme="minorEastAsia" w:eastAsiaTheme="minorEastAsia" w:hAnsiTheme="minorEastAsia" w:cs="新細明體" w:hint="eastAsia"/>
          <w:lang w:eastAsia="ja-JP"/>
        </w:rPr>
        <w:t>コア数を調整し、</w:t>
      </w:r>
      <w:r w:rsidR="005E46D5" w:rsidRPr="005E46D5">
        <w:rPr>
          <w:rFonts w:asciiTheme="minorEastAsia" w:eastAsiaTheme="minorEastAsia" w:hAnsiTheme="minorEastAsia" w:cs="新細明體"/>
          <w:lang w:eastAsia="ja-JP"/>
        </w:rPr>
        <w:t>Goroutine</w:t>
      </w:r>
      <w:r w:rsidR="005E46D5" w:rsidRPr="005E46D5">
        <w:rPr>
          <w:rFonts w:asciiTheme="minorEastAsia" w:eastAsiaTheme="minorEastAsia" w:hAnsiTheme="minorEastAsia" w:cs="新細明體" w:hint="eastAsia"/>
          <w:lang w:eastAsia="ja-JP"/>
        </w:rPr>
        <w:t>による並行処理でタスクを効率化しました。また、</w:t>
      </w:r>
      <w:proofErr w:type="spellStart"/>
      <w:r w:rsidR="005E46D5" w:rsidRPr="005E46D5">
        <w:rPr>
          <w:rFonts w:asciiTheme="minorEastAsia" w:eastAsiaTheme="minorEastAsia" w:hAnsiTheme="minorEastAsia" w:cs="新細明體"/>
          <w:lang w:eastAsia="ja-JP"/>
        </w:rPr>
        <w:t>Pprof</w:t>
      </w:r>
      <w:proofErr w:type="spellEnd"/>
      <w:r w:rsidR="005E46D5" w:rsidRPr="005E46D5">
        <w:rPr>
          <w:rFonts w:asciiTheme="minorEastAsia" w:eastAsiaTheme="minorEastAsia" w:hAnsiTheme="minorEastAsia" w:cs="新細明體" w:hint="eastAsia"/>
          <w:lang w:eastAsia="ja-JP"/>
        </w:rPr>
        <w:t>を活用し、</w:t>
      </w:r>
      <w:r w:rsidR="005E46D5" w:rsidRPr="005E46D5">
        <w:rPr>
          <w:rFonts w:asciiTheme="minorEastAsia" w:eastAsiaTheme="minorEastAsia" w:hAnsiTheme="minorEastAsia" w:cs="新細明體"/>
          <w:lang w:eastAsia="ja-JP"/>
        </w:rPr>
        <w:t>CPU</w:t>
      </w:r>
      <w:r w:rsidR="005E46D5" w:rsidRPr="005E46D5">
        <w:rPr>
          <w:rFonts w:asciiTheme="minorEastAsia" w:eastAsiaTheme="minorEastAsia" w:hAnsiTheme="minorEastAsia" w:cs="新細明體" w:hint="eastAsia"/>
          <w:lang w:eastAsia="ja-JP"/>
        </w:rPr>
        <w:t>やメモリ使用状況の可視化と最適化を行いました。</w:t>
      </w:r>
    </w:p>
    <w:p w14:paraId="2F001515" w14:textId="491A25EA" w:rsidR="00251041" w:rsidRPr="00965891" w:rsidRDefault="003F24E8" w:rsidP="007662B6">
      <w:pPr>
        <w:pStyle w:val="af2"/>
        <w:numPr>
          <w:ilvl w:val="0"/>
          <w:numId w:val="2"/>
        </w:numPr>
        <w:jc w:val="both"/>
        <w:rPr>
          <w:lang w:eastAsia="ja-JP"/>
        </w:rPr>
      </w:pPr>
      <w:r w:rsidRPr="003F24E8">
        <w:rPr>
          <w:rFonts w:ascii="AppleExternalUIFontHongKongChin" w:eastAsia="AppleExternalUIFontHongKongChin" w:cs="AppleExternalUIFontHongKongChin"/>
          <w:b/>
          <w:bCs/>
          <w:kern w:val="0"/>
          <w:sz w:val="23"/>
          <w:szCs w:val="23"/>
          <w:lang w:eastAsia="ja-JP"/>
        </w:rPr>
        <w:t>1</w:t>
      </w:r>
      <w:r w:rsidRPr="003F24E8">
        <w:rPr>
          <w:rFonts w:ascii="AppleExternalUIFontHongKongChin" w:eastAsia="AppleExternalUIFontHongKongChin" w:cs="AppleExternalUIFontHongKongChin" w:hint="eastAsia"/>
          <w:b/>
          <w:bCs/>
          <w:kern w:val="0"/>
          <w:sz w:val="23"/>
          <w:szCs w:val="23"/>
          <w:lang w:eastAsia="ja-JP"/>
        </w:rPr>
        <w:t>コアと</w:t>
      </w:r>
      <w:r w:rsidRPr="003F24E8">
        <w:rPr>
          <w:rFonts w:ascii="AppleExternalUIFontHongKongChin" w:eastAsia="AppleExternalUIFontHongKongChin" w:cs="AppleExternalUIFontHongKongChin"/>
          <w:b/>
          <w:bCs/>
          <w:kern w:val="0"/>
          <w:sz w:val="23"/>
          <w:szCs w:val="23"/>
          <w:lang w:eastAsia="ja-JP"/>
        </w:rPr>
        <w:t>4</w:t>
      </w:r>
      <w:r w:rsidRPr="003F24E8">
        <w:rPr>
          <w:rFonts w:ascii="AppleExternalUIFontHongKongChin" w:eastAsia="AppleExternalUIFontHongKongChin" w:cs="AppleExternalUIFontHongKongChin" w:hint="eastAsia"/>
          <w:b/>
          <w:bCs/>
          <w:kern w:val="0"/>
          <w:sz w:val="23"/>
          <w:szCs w:val="23"/>
          <w:lang w:eastAsia="ja-JP"/>
        </w:rPr>
        <w:t>コアの比較結果</w:t>
      </w:r>
      <w:r w:rsidR="004479E1" w:rsidRPr="007F1AA0">
        <w:rPr>
          <w:rFonts w:ascii="AppleExternalUIFontHongKongChin" w:eastAsia="AppleExternalUIFontHongKongChin" w:cs="AppleExternalUIFontHongKongChin"/>
          <w:b/>
          <w:bCs/>
          <w:kern w:val="0"/>
          <w:sz w:val="23"/>
          <w:szCs w:val="23"/>
          <w:lang w:eastAsia="ja-JP"/>
        </w:rPr>
        <w:br/>
      </w:r>
      <w:r w:rsidR="00576544">
        <w:rPr>
          <w:rFonts w:hint="eastAsia"/>
          <w:lang w:eastAsia="ja-JP"/>
        </w:rPr>
        <w:t xml:space="preserve">　</w:t>
      </w:r>
      <w:r w:rsidR="00871DE5" w:rsidRPr="00871DE5">
        <w:rPr>
          <w:lang w:eastAsia="ja-JP"/>
        </w:rPr>
        <w:t>1</w:t>
      </w:r>
      <w:r w:rsidR="00871DE5" w:rsidRPr="00871DE5">
        <w:rPr>
          <w:rFonts w:hint="eastAsia"/>
          <w:lang w:eastAsia="ja-JP"/>
        </w:rPr>
        <w:t>コアで実行した場合、</w:t>
      </w:r>
      <w:r w:rsidR="006C1C07" w:rsidRPr="00871DE5">
        <w:rPr>
          <w:lang w:eastAsia="ja-JP"/>
        </w:rPr>
        <w:t>1MB</w:t>
      </w:r>
      <w:r w:rsidR="006C1C07" w:rsidRPr="00871DE5">
        <w:rPr>
          <w:rFonts w:hint="eastAsia"/>
          <w:lang w:eastAsia="ja-JP"/>
        </w:rPr>
        <w:t>以下</w:t>
      </w:r>
      <w:r w:rsidR="006C1C07">
        <w:rPr>
          <w:rFonts w:hint="eastAsia"/>
          <w:lang w:eastAsia="ja-JP"/>
        </w:rPr>
        <w:t>の</w:t>
      </w:r>
      <w:r w:rsidR="00871DE5" w:rsidRPr="00871DE5">
        <w:rPr>
          <w:rFonts w:hint="eastAsia"/>
          <w:lang w:eastAsia="ja-JP"/>
        </w:rPr>
        <w:t>ファイルでは処理時間の差が</w:t>
      </w:r>
      <w:r w:rsidR="006C1C07">
        <w:rPr>
          <w:rFonts w:hint="eastAsia"/>
          <w:lang w:eastAsia="ja-JP"/>
        </w:rPr>
        <w:t>あっても</w:t>
      </w:r>
      <w:r w:rsidR="00871DE5" w:rsidRPr="00871DE5">
        <w:rPr>
          <w:rFonts w:hint="eastAsia"/>
          <w:lang w:eastAsia="ja-JP"/>
        </w:rPr>
        <w:t>、</w:t>
      </w:r>
      <w:r w:rsidR="006C1C07">
        <w:rPr>
          <w:rFonts w:hint="eastAsia"/>
          <w:lang w:eastAsia="ja-JP"/>
        </w:rPr>
        <w:t>全体的な時間大体五分以内ですが、</w:t>
      </w:r>
      <w:r w:rsidR="00871DE5" w:rsidRPr="00871DE5">
        <w:rPr>
          <w:rFonts w:hint="eastAsia"/>
          <w:lang w:eastAsia="ja-JP"/>
        </w:rPr>
        <w:t>大きなファイルでは</w:t>
      </w:r>
      <w:r w:rsidR="00871DE5" w:rsidRPr="00871DE5">
        <w:rPr>
          <w:lang w:eastAsia="ja-JP"/>
        </w:rPr>
        <w:t>30</w:t>
      </w:r>
      <w:r w:rsidR="00871DE5" w:rsidRPr="00871DE5">
        <w:rPr>
          <w:rFonts w:hint="eastAsia"/>
          <w:lang w:eastAsia="ja-JP"/>
        </w:rPr>
        <w:t>分から</w:t>
      </w:r>
      <w:r w:rsidR="00871DE5" w:rsidRPr="00871DE5">
        <w:rPr>
          <w:lang w:eastAsia="ja-JP"/>
        </w:rPr>
        <w:t>1</w:t>
      </w:r>
      <w:r w:rsidR="00871DE5" w:rsidRPr="00871DE5">
        <w:rPr>
          <w:rFonts w:hint="eastAsia"/>
          <w:lang w:eastAsia="ja-JP"/>
        </w:rPr>
        <w:t>時間以上かかるケースが確認されました。これは</w:t>
      </w:r>
      <w:r w:rsidR="00871DE5" w:rsidRPr="00871DE5">
        <w:rPr>
          <w:lang w:eastAsia="ja-JP"/>
        </w:rPr>
        <w:t>1</w:t>
      </w:r>
      <w:r w:rsidR="00871DE5" w:rsidRPr="00871DE5">
        <w:rPr>
          <w:rFonts w:hint="eastAsia"/>
          <w:lang w:eastAsia="ja-JP"/>
        </w:rPr>
        <w:t>コア環境では並行処理が行えないと考えられます。</w:t>
      </w:r>
      <w:r w:rsidR="00871DE5" w:rsidRPr="00871DE5">
        <w:rPr>
          <w:lang w:eastAsia="ja-JP"/>
        </w:rPr>
        <w:t xml:space="preserve"> </w:t>
      </w:r>
      <w:r w:rsidR="00871DE5" w:rsidRPr="00871DE5">
        <w:rPr>
          <w:rFonts w:hint="eastAsia"/>
          <w:lang w:eastAsia="ja-JP"/>
        </w:rPr>
        <w:t>一方、</w:t>
      </w:r>
      <w:r w:rsidR="00871DE5" w:rsidRPr="00871DE5">
        <w:rPr>
          <w:lang w:eastAsia="ja-JP"/>
        </w:rPr>
        <w:t>4</w:t>
      </w:r>
      <w:r w:rsidR="00871DE5" w:rsidRPr="00871DE5">
        <w:rPr>
          <w:rFonts w:hint="eastAsia"/>
          <w:lang w:eastAsia="ja-JP"/>
        </w:rPr>
        <w:t>コア環境では全体の処理時間が大幅に短縮されました。また、小さなファイルでも処理時間のばらつきが抑えられ、安定性が向上しました。大規模データでも並行処理による効果が顕著でした。</w:t>
      </w:r>
    </w:p>
    <w:p w14:paraId="4EABEBBB" w14:textId="1FB95D78" w:rsidR="00E32634" w:rsidRPr="003F24E8" w:rsidRDefault="003F24E8" w:rsidP="007662B6">
      <w:pPr>
        <w:pStyle w:val="p1"/>
        <w:numPr>
          <w:ilvl w:val="0"/>
          <w:numId w:val="2"/>
        </w:numPr>
        <w:jc w:val="both"/>
        <w:rPr>
          <w:lang w:eastAsia="ja-JP"/>
        </w:rPr>
      </w:pPr>
      <w:r>
        <w:rPr>
          <w:rFonts w:ascii="新細明體" w:eastAsia="新細明體" w:hAnsi="新細明體" w:cs="新細明體" w:hint="eastAsia"/>
          <w:b/>
          <w:bCs/>
          <w:lang w:eastAsia="ja-JP"/>
        </w:rPr>
        <w:t>ハッシュ関数の性能分</w:t>
      </w:r>
      <w:r w:rsidR="002735D1">
        <w:rPr>
          <w:rFonts w:ascii="AppleExternalUIFontHongKongChin" w:eastAsia="AppleExternalUIFontHongKongChin" w:cs="AppleExternalUIFontHongKongChin" w:hint="eastAsia"/>
          <w:b/>
          <w:bCs/>
          <w:sz w:val="23"/>
          <w:szCs w:val="23"/>
          <w:lang w:eastAsia="ja-JP"/>
        </w:rPr>
        <w:t>析</w:t>
      </w:r>
      <w:r w:rsidR="00B77BB8" w:rsidRPr="003F24E8">
        <w:rPr>
          <w:rFonts w:hint="eastAsia"/>
          <w:b/>
          <w:bCs/>
          <w:sz w:val="22"/>
          <w:szCs w:val="22"/>
          <w:lang w:eastAsia="ja-JP"/>
        </w:rPr>
        <w:br/>
      </w:r>
      <w:r w:rsidR="00576544">
        <w:rPr>
          <w:rFonts w:ascii="新細明體" w:eastAsia="新細明體" w:hAnsi="新細明體" w:cs="新細明體" w:hint="eastAsia"/>
          <w:lang w:eastAsia="ja-JP"/>
        </w:rPr>
        <w:t xml:space="preserve">　</w:t>
      </w:r>
      <w:r w:rsidR="000D4682" w:rsidRPr="000D4682">
        <w:rPr>
          <w:rFonts w:ascii="新細明體" w:eastAsia="新細明體" w:hAnsi="新細明體" w:cs="新細明體"/>
          <w:lang w:eastAsia="ja-JP"/>
        </w:rPr>
        <w:t>9</w:t>
      </w:r>
      <w:r w:rsidR="000D4682" w:rsidRPr="000D4682">
        <w:rPr>
          <w:rFonts w:ascii="新細明體" w:eastAsia="新細明體" w:hAnsi="新細明體" w:cs="新細明體" w:hint="eastAsia"/>
          <w:lang w:eastAsia="ja-JP"/>
        </w:rPr>
        <w:t>種類のハッシュ関数を比較した結果、</w:t>
      </w:r>
      <w:r w:rsidR="000D4682" w:rsidRPr="000D4682">
        <w:rPr>
          <w:rFonts w:ascii="新細明體" w:eastAsia="新細明體" w:hAnsi="新細明體" w:cs="新細明體"/>
          <w:lang w:eastAsia="ja-JP"/>
        </w:rPr>
        <w:t>Murmur3</w:t>
      </w:r>
      <w:r w:rsidR="000D4682" w:rsidRPr="000D4682">
        <w:rPr>
          <w:rFonts w:ascii="新細明體" w:eastAsia="新細明體" w:hAnsi="新細明體" w:cs="新細明體" w:hint="eastAsia"/>
          <w:lang w:eastAsia="ja-JP"/>
        </w:rPr>
        <w:t>が</w:t>
      </w:r>
      <w:r w:rsidR="000D4682" w:rsidRPr="000D4682">
        <w:rPr>
          <w:rFonts w:ascii="新細明體" w:eastAsia="新細明體" w:hAnsi="新細明體" w:cs="新細明體"/>
          <w:lang w:eastAsia="ja-JP"/>
        </w:rPr>
        <w:t>Sha256</w:t>
      </w:r>
      <w:r w:rsidR="000D4682" w:rsidRPr="000D4682">
        <w:rPr>
          <w:rFonts w:ascii="新細明體" w:eastAsia="新細明體" w:hAnsi="新細明體" w:cs="新細明體" w:hint="eastAsia"/>
          <w:lang w:eastAsia="ja-JP"/>
        </w:rPr>
        <w:t>よりも優れた結果を示しました。特に大規模データでは、</w:t>
      </w:r>
      <w:r w:rsidR="000D4682" w:rsidRPr="000D4682">
        <w:rPr>
          <w:rFonts w:ascii="新細明體" w:eastAsia="新細明體" w:hAnsi="新細明體" w:cs="新細明體"/>
          <w:lang w:eastAsia="ja-JP"/>
        </w:rPr>
        <w:t>Murmur3</w:t>
      </w:r>
      <w:r w:rsidR="000D4682" w:rsidRPr="000D4682">
        <w:rPr>
          <w:rFonts w:ascii="新細明體" w:eastAsia="新細明體" w:hAnsi="新細明體" w:cs="新細明體" w:hint="eastAsia"/>
          <w:lang w:eastAsia="ja-JP"/>
        </w:rPr>
        <w:t>の処理速度が</w:t>
      </w:r>
      <w:r w:rsidR="000D4682" w:rsidRPr="000D4682">
        <w:rPr>
          <w:rFonts w:ascii="新細明體" w:eastAsia="新細明體" w:hAnsi="新細明體" w:cs="新細明體"/>
          <w:lang w:eastAsia="ja-JP"/>
        </w:rPr>
        <w:t>Sha256</w:t>
      </w:r>
      <w:r w:rsidR="000D4682" w:rsidRPr="000D4682">
        <w:rPr>
          <w:rFonts w:ascii="新細明體" w:eastAsia="新細明體" w:hAnsi="新細明體" w:cs="新細明體" w:hint="eastAsia"/>
          <w:lang w:eastAsia="ja-JP"/>
        </w:rPr>
        <w:t>より平均</w:t>
      </w:r>
      <w:r w:rsidR="000D4682" w:rsidRPr="000D4682">
        <w:rPr>
          <w:rFonts w:ascii="新細明體" w:eastAsia="新細明體" w:hAnsi="新細明體" w:cs="新細明體"/>
          <w:lang w:eastAsia="ja-JP"/>
        </w:rPr>
        <w:t>30%</w:t>
      </w:r>
      <w:r w:rsidR="000D4682" w:rsidRPr="000D4682">
        <w:rPr>
          <w:rFonts w:ascii="新細明體" w:eastAsia="新細明體" w:hAnsi="新細明體" w:cs="新細明體" w:hint="eastAsia"/>
          <w:lang w:eastAsia="ja-JP"/>
        </w:rPr>
        <w:t>以上速いことが確認されました。一方、</w:t>
      </w:r>
      <w:r w:rsidR="000D4682" w:rsidRPr="000D4682">
        <w:rPr>
          <w:rFonts w:ascii="新細明體" w:eastAsia="新細明體" w:hAnsi="新細明體" w:cs="新細明體"/>
          <w:lang w:eastAsia="ja-JP"/>
        </w:rPr>
        <w:t>Blake3</w:t>
      </w:r>
      <w:r w:rsidR="000D4682" w:rsidRPr="000D4682">
        <w:rPr>
          <w:rFonts w:ascii="新細明體" w:eastAsia="新細明體" w:hAnsi="新細明體" w:cs="新細明體" w:hint="eastAsia"/>
          <w:lang w:eastAsia="ja-JP"/>
        </w:rPr>
        <w:t>も高速でしたが、安定性では</w:t>
      </w:r>
      <w:r w:rsidR="000D4682" w:rsidRPr="000D4682">
        <w:rPr>
          <w:rFonts w:ascii="新細明體" w:eastAsia="新細明體" w:hAnsi="新細明體" w:cs="新細明體"/>
          <w:lang w:eastAsia="ja-JP"/>
        </w:rPr>
        <w:t>Murmur3</w:t>
      </w:r>
      <w:r w:rsidR="000D4682" w:rsidRPr="000D4682">
        <w:rPr>
          <w:rFonts w:ascii="新細明體" w:eastAsia="新細明體" w:hAnsi="新細明體" w:cs="新細明體" w:hint="eastAsia"/>
          <w:lang w:eastAsia="ja-JP"/>
        </w:rPr>
        <w:t>が最も優れていました。これらの結果から、軽量ハッシュ関数は処理効率を向上させる有力な選択肢であるといえます。</w:t>
      </w:r>
    </w:p>
    <w:p w14:paraId="204DD062" w14:textId="176311BB" w:rsidR="00DF3298" w:rsidRPr="00E32634" w:rsidRDefault="00072711" w:rsidP="007662B6">
      <w:pPr>
        <w:pStyle w:val="af2"/>
        <w:numPr>
          <w:ilvl w:val="0"/>
          <w:numId w:val="2"/>
        </w:numPr>
        <w:autoSpaceDE w:val="0"/>
        <w:autoSpaceDN w:val="0"/>
        <w:adjustRightInd w:val="0"/>
        <w:jc w:val="both"/>
        <w:rPr>
          <w:rFonts w:ascii="AppleSystemUIFont" w:eastAsia="AppleExternalUIFontHongKongChin" w:hAnsi="AppleSystemUIFont" w:cs="AppleSystemUIFont"/>
          <w:kern w:val="0"/>
          <w:sz w:val="26"/>
          <w:szCs w:val="26"/>
          <w:lang w:eastAsia="ja-JP"/>
        </w:rPr>
      </w:pPr>
      <w:r w:rsidRPr="00E32634">
        <w:rPr>
          <w:rFonts w:ascii="AppleExternalUIFontHongKongChin" w:eastAsia="AppleExternalUIFontHongKongChin" w:hAnsi="AppleSystemUIFont" w:cs="AppleExternalUIFontHongKongChin" w:hint="eastAsia"/>
          <w:b/>
          <w:bCs/>
          <w:kern w:val="0"/>
          <w:sz w:val="26"/>
          <w:szCs w:val="26"/>
          <w:lang w:eastAsia="ja-JP"/>
        </w:rPr>
        <w:t>結論</w:t>
      </w:r>
    </w:p>
    <w:p w14:paraId="03FF034F" w14:textId="77777777" w:rsidR="00C652B7" w:rsidRDefault="00BF13F2" w:rsidP="007662B6">
      <w:pPr>
        <w:autoSpaceDE w:val="0"/>
        <w:autoSpaceDN w:val="0"/>
        <w:adjustRightInd w:val="0"/>
        <w:spacing w:after="0" w:line="240" w:lineRule="auto"/>
        <w:ind w:left="360" w:firstLineChars="100" w:firstLine="220"/>
        <w:jc w:val="both"/>
        <w:rPr>
          <w:sz w:val="22"/>
          <w:szCs w:val="22"/>
        </w:rPr>
      </w:pPr>
      <w:r w:rsidRPr="00BF13F2">
        <w:rPr>
          <w:sz w:val="22"/>
          <w:szCs w:val="22"/>
          <w:lang w:eastAsia="ja-JP"/>
        </w:rPr>
        <w:t>4</w:t>
      </w:r>
      <w:r w:rsidR="004B6B51" w:rsidRPr="004B6B51">
        <w:rPr>
          <w:rFonts w:hint="eastAsia"/>
          <w:sz w:val="22"/>
          <w:szCs w:val="22"/>
          <w:lang w:eastAsia="ja-JP"/>
        </w:rPr>
        <w:t>コア環境は、</w:t>
      </w:r>
      <w:r w:rsidR="004B6B51" w:rsidRPr="004B6B51">
        <w:rPr>
          <w:sz w:val="22"/>
          <w:szCs w:val="22"/>
          <w:lang w:eastAsia="ja-JP"/>
        </w:rPr>
        <w:t>1</w:t>
      </w:r>
      <w:r w:rsidR="004B6B51" w:rsidRPr="004B6B51">
        <w:rPr>
          <w:rFonts w:hint="eastAsia"/>
          <w:sz w:val="22"/>
          <w:szCs w:val="22"/>
          <w:lang w:eastAsia="ja-JP"/>
        </w:rPr>
        <w:t>コア環境と比較して処理時間短縮と安定性向上において効果的であることが明らかになりました。また、</w:t>
      </w:r>
      <w:r w:rsidR="004B6B51" w:rsidRPr="004B6B51">
        <w:rPr>
          <w:sz w:val="22"/>
          <w:szCs w:val="22"/>
          <w:lang w:eastAsia="ja-JP"/>
        </w:rPr>
        <w:t>Murmur3</w:t>
      </w:r>
      <w:r w:rsidR="004B6B51" w:rsidRPr="004B6B51">
        <w:rPr>
          <w:rFonts w:hint="eastAsia"/>
          <w:sz w:val="22"/>
          <w:szCs w:val="22"/>
          <w:lang w:eastAsia="ja-JP"/>
        </w:rPr>
        <w:t>のような軽量ハッシュ関数は速度と効率性に優れており、ブロック作成の最適化に寄与する可能性が高いと考えられます。これらの成果は、ブロックチェーン技術のさらなる実用化や応用範囲の拡大に大きく貢献するものです。</w:t>
      </w:r>
    </w:p>
    <w:p w14:paraId="3D4EA87E" w14:textId="77777777" w:rsidR="00C652B7" w:rsidRDefault="00C652B7" w:rsidP="00C652B7">
      <w:pPr>
        <w:autoSpaceDE w:val="0"/>
        <w:autoSpaceDN w:val="0"/>
        <w:adjustRightInd w:val="0"/>
        <w:spacing w:after="0" w:line="240" w:lineRule="auto"/>
        <w:ind w:left="360" w:firstLineChars="100" w:firstLine="220"/>
        <w:jc w:val="both"/>
        <w:rPr>
          <w:sz w:val="22"/>
          <w:szCs w:val="22"/>
        </w:rPr>
      </w:pPr>
    </w:p>
    <w:p w14:paraId="39878094" w14:textId="77777777" w:rsidR="00C652B7" w:rsidRDefault="00C652B7" w:rsidP="00C652B7">
      <w:pPr>
        <w:autoSpaceDE w:val="0"/>
        <w:autoSpaceDN w:val="0"/>
        <w:adjustRightInd w:val="0"/>
        <w:spacing w:after="0" w:line="240" w:lineRule="auto"/>
        <w:ind w:left="360" w:firstLineChars="100" w:firstLine="220"/>
        <w:jc w:val="both"/>
        <w:rPr>
          <w:sz w:val="22"/>
          <w:szCs w:val="22"/>
        </w:rPr>
      </w:pPr>
    </w:p>
    <w:p w14:paraId="5B755D64" w14:textId="77777777" w:rsidR="00C652B7" w:rsidRDefault="00C652B7" w:rsidP="00C652B7">
      <w:pPr>
        <w:autoSpaceDE w:val="0"/>
        <w:autoSpaceDN w:val="0"/>
        <w:adjustRightInd w:val="0"/>
        <w:spacing w:after="0" w:line="240" w:lineRule="auto"/>
        <w:ind w:left="360" w:firstLineChars="100" w:firstLine="220"/>
        <w:jc w:val="both"/>
        <w:rPr>
          <w:sz w:val="22"/>
          <w:szCs w:val="22"/>
        </w:rPr>
      </w:pPr>
    </w:p>
    <w:p w14:paraId="6D24ED67" w14:textId="77777777" w:rsidR="00C652B7" w:rsidRDefault="00C652B7" w:rsidP="00C652B7">
      <w:pPr>
        <w:autoSpaceDE w:val="0"/>
        <w:autoSpaceDN w:val="0"/>
        <w:adjustRightInd w:val="0"/>
        <w:spacing w:after="0" w:line="240" w:lineRule="auto"/>
        <w:ind w:left="360" w:firstLineChars="100" w:firstLine="220"/>
        <w:jc w:val="both"/>
        <w:rPr>
          <w:sz w:val="22"/>
          <w:szCs w:val="22"/>
        </w:rPr>
      </w:pPr>
    </w:p>
    <w:p w14:paraId="7451B449" w14:textId="77777777" w:rsidR="00C652B7" w:rsidRDefault="00C652B7" w:rsidP="00C652B7">
      <w:pPr>
        <w:autoSpaceDE w:val="0"/>
        <w:autoSpaceDN w:val="0"/>
        <w:adjustRightInd w:val="0"/>
        <w:spacing w:after="0" w:line="240" w:lineRule="auto"/>
        <w:ind w:left="360" w:firstLineChars="100" w:firstLine="220"/>
        <w:jc w:val="both"/>
        <w:rPr>
          <w:sz w:val="22"/>
          <w:szCs w:val="22"/>
        </w:rPr>
      </w:pPr>
    </w:p>
    <w:p w14:paraId="70B083F5" w14:textId="77777777" w:rsidR="00C652B7" w:rsidRDefault="00C652B7" w:rsidP="00C652B7">
      <w:pPr>
        <w:autoSpaceDE w:val="0"/>
        <w:autoSpaceDN w:val="0"/>
        <w:adjustRightInd w:val="0"/>
        <w:spacing w:after="0" w:line="240" w:lineRule="auto"/>
        <w:ind w:left="360" w:firstLineChars="100" w:firstLine="220"/>
        <w:jc w:val="both"/>
        <w:rPr>
          <w:sz w:val="22"/>
          <w:szCs w:val="22"/>
          <w:lang w:eastAsia="ja-JP"/>
        </w:rPr>
      </w:pPr>
    </w:p>
    <w:p w14:paraId="62BC3A1B" w14:textId="77777777" w:rsidR="00C652B7" w:rsidRDefault="00C652B7" w:rsidP="00C652B7">
      <w:pPr>
        <w:autoSpaceDE w:val="0"/>
        <w:autoSpaceDN w:val="0"/>
        <w:adjustRightInd w:val="0"/>
        <w:spacing w:after="0" w:line="240" w:lineRule="auto"/>
        <w:ind w:left="360" w:firstLineChars="100" w:firstLine="220"/>
        <w:jc w:val="both"/>
        <w:rPr>
          <w:sz w:val="22"/>
          <w:szCs w:val="22"/>
        </w:rPr>
      </w:pPr>
    </w:p>
    <w:p w14:paraId="38BC609E" w14:textId="77777777" w:rsidR="00C652B7" w:rsidRDefault="00C652B7" w:rsidP="00C652B7">
      <w:pPr>
        <w:autoSpaceDE w:val="0"/>
        <w:autoSpaceDN w:val="0"/>
        <w:adjustRightInd w:val="0"/>
        <w:spacing w:after="0" w:line="240" w:lineRule="auto"/>
        <w:ind w:left="360" w:firstLineChars="100" w:firstLine="220"/>
        <w:jc w:val="both"/>
        <w:rPr>
          <w:sz w:val="22"/>
          <w:szCs w:val="22"/>
        </w:rPr>
      </w:pPr>
    </w:p>
    <w:p w14:paraId="22FE3765" w14:textId="77777777" w:rsidR="00C652B7" w:rsidRDefault="00C652B7" w:rsidP="00C652B7">
      <w:pPr>
        <w:autoSpaceDE w:val="0"/>
        <w:autoSpaceDN w:val="0"/>
        <w:adjustRightInd w:val="0"/>
        <w:spacing w:after="0" w:line="240" w:lineRule="auto"/>
        <w:ind w:left="360" w:firstLineChars="100" w:firstLine="220"/>
        <w:jc w:val="both"/>
        <w:rPr>
          <w:sz w:val="22"/>
          <w:szCs w:val="22"/>
        </w:rPr>
      </w:pPr>
    </w:p>
    <w:p w14:paraId="47FFC698" w14:textId="77777777" w:rsidR="00C652B7" w:rsidRDefault="00C652B7" w:rsidP="00C652B7">
      <w:pPr>
        <w:autoSpaceDE w:val="0"/>
        <w:autoSpaceDN w:val="0"/>
        <w:adjustRightInd w:val="0"/>
        <w:spacing w:after="0" w:line="240" w:lineRule="auto"/>
        <w:ind w:left="360" w:firstLineChars="100" w:firstLine="220"/>
        <w:jc w:val="both"/>
        <w:rPr>
          <w:sz w:val="22"/>
          <w:szCs w:val="22"/>
        </w:rPr>
      </w:pPr>
    </w:p>
    <w:p w14:paraId="57881BC7" w14:textId="49247CC1" w:rsidR="00C652B7" w:rsidRPr="00020F48" w:rsidRDefault="00C652B7" w:rsidP="00C652B7">
      <w:pPr>
        <w:autoSpaceDE w:val="0"/>
        <w:autoSpaceDN w:val="0"/>
        <w:adjustRightInd w:val="0"/>
        <w:spacing w:after="0" w:line="240" w:lineRule="auto"/>
        <w:jc w:val="both"/>
        <w:rPr>
          <w:sz w:val="22"/>
          <w:szCs w:val="22"/>
        </w:rPr>
        <w:sectPr w:rsidR="00C652B7" w:rsidRPr="00020F48" w:rsidSect="00E340AB">
          <w:type w:val="continuous"/>
          <w:pgSz w:w="11906" w:h="16838"/>
          <w:pgMar w:top="1440" w:right="1080" w:bottom="1440" w:left="1080" w:header="851" w:footer="992" w:gutter="0"/>
          <w:cols w:num="2" w:space="425"/>
          <w:docGrid w:type="lines" w:linePitch="360"/>
        </w:sectPr>
      </w:pPr>
    </w:p>
    <w:p w14:paraId="6ABF9413" w14:textId="655DD997" w:rsidR="00A10D21" w:rsidRPr="00BF13F2" w:rsidRDefault="00A10D21" w:rsidP="00576544">
      <w:pPr>
        <w:pStyle w:val="af2"/>
        <w:jc w:val="both"/>
        <w:rPr>
          <w:rFonts w:hint="eastAsia"/>
          <w:sz w:val="18"/>
          <w:szCs w:val="18"/>
        </w:rPr>
      </w:pPr>
    </w:p>
    <w:sectPr w:rsidR="00A10D21" w:rsidRPr="00BF13F2" w:rsidSect="00E340AB">
      <w:type w:val="continuous"/>
      <w:pgSz w:w="11906" w:h="16838"/>
      <w:pgMar w:top="1440" w:right="1080" w:bottom="1440" w:left="108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7A7C3" w14:textId="77777777" w:rsidR="008E7947" w:rsidRDefault="008E7947" w:rsidP="002065E4">
      <w:pPr>
        <w:spacing w:after="0" w:line="240" w:lineRule="auto"/>
      </w:pPr>
      <w:r>
        <w:separator/>
      </w:r>
    </w:p>
  </w:endnote>
  <w:endnote w:type="continuationSeparator" w:id="0">
    <w:p w14:paraId="36682836" w14:textId="77777777" w:rsidR="008E7947" w:rsidRDefault="008E7947" w:rsidP="00206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AppleExternalUIFontHongKongChin">
    <w:altName w:val="微軟正黑體"/>
    <w:panose1 w:val="020B0604020202020204"/>
    <w:charset w:val="88"/>
    <w:family w:val="auto"/>
    <w:pitch w:val="default"/>
    <w:sig w:usb0="00002A87" w:usb1="08080000" w:usb2="00000010" w:usb3="00000000" w:csb0="001001F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D88C7" w14:textId="77777777" w:rsidR="007F074F" w:rsidRDefault="007F074F">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15C86" w14:textId="77777777" w:rsidR="007F074F" w:rsidRDefault="007F074F">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ECC24" w14:textId="77777777" w:rsidR="007F074F" w:rsidRDefault="007F074F">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9171F2" w14:textId="77777777" w:rsidR="008E7947" w:rsidRDefault="008E7947" w:rsidP="002065E4">
      <w:pPr>
        <w:spacing w:after="0" w:line="240" w:lineRule="auto"/>
      </w:pPr>
      <w:r>
        <w:separator/>
      </w:r>
    </w:p>
  </w:footnote>
  <w:footnote w:type="continuationSeparator" w:id="0">
    <w:p w14:paraId="7CF36894" w14:textId="77777777" w:rsidR="008E7947" w:rsidRDefault="008E7947" w:rsidP="002065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59AA2" w14:textId="77777777" w:rsidR="007F074F" w:rsidRDefault="007F074F">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6B1CD8" w14:textId="176D75AE" w:rsidR="002065E4" w:rsidRPr="002065E4" w:rsidRDefault="002065E4" w:rsidP="002065E4">
    <w:pPr>
      <w:pStyle w:val="af2"/>
      <w:jc w:val="right"/>
      <w:rPr>
        <w:sz w:val="15"/>
        <w:szCs w:val="15"/>
        <w:lang w:eastAsia="ja-JP"/>
      </w:rPr>
    </w:pPr>
    <w:r w:rsidRPr="002065E4">
      <w:rPr>
        <w:rFonts w:ascii="Times New Roman" w:hAnsi="Times New Roman" w:cs="Times New Roman"/>
        <w:sz w:val="21"/>
        <w:szCs w:val="21"/>
        <w:lang w:eastAsia="ja-JP"/>
      </w:rPr>
      <w:t xml:space="preserve">IT </w:t>
    </w:r>
    <w:r w:rsidRPr="002065E4">
      <w:rPr>
        <w:sz w:val="21"/>
        <w:szCs w:val="21"/>
        <w:lang w:eastAsia="ja-JP"/>
      </w:rPr>
      <w:t>ゼミ演習（ネット・インフラ）</w:t>
    </w:r>
    <w:r w:rsidRPr="002065E4">
      <w:rPr>
        <w:sz w:val="21"/>
        <w:szCs w:val="21"/>
        <w:lang w:eastAsia="ja-JP"/>
      </w:rPr>
      <w:t xml:space="preserve"> </w:t>
    </w:r>
    <w:r w:rsidRPr="002065E4">
      <w:rPr>
        <w:rFonts w:ascii="Times New Roman" w:hAnsi="Times New Roman" w:cs="Times New Roman"/>
        <w:sz w:val="21"/>
        <w:szCs w:val="21"/>
        <w:lang w:eastAsia="ja-JP"/>
      </w:rPr>
      <w:t>202</w:t>
    </w:r>
    <w:r>
      <w:rPr>
        <w:rFonts w:ascii="Times New Roman" w:hAnsi="Times New Roman" w:cs="Times New Roman"/>
        <w:sz w:val="21"/>
        <w:szCs w:val="21"/>
        <w:lang w:eastAsia="ja-JP"/>
      </w:rPr>
      <w:t>4</w:t>
    </w:r>
    <w:r w:rsidRPr="002065E4">
      <w:rPr>
        <w:rFonts w:ascii="Times New Roman" w:hAnsi="Times New Roman" w:cs="Times New Roman" w:hint="eastAsia"/>
        <w:sz w:val="21"/>
        <w:szCs w:val="21"/>
        <w:lang w:eastAsia="ja-JP"/>
      </w:rPr>
      <w:t xml:space="preserve"> </w:t>
    </w:r>
    <w:r w:rsidRPr="002065E4">
      <w:rPr>
        <w:sz w:val="21"/>
        <w:szCs w:val="21"/>
        <w:lang w:eastAsia="ja-JP"/>
      </w:rPr>
      <w:t>年度</w:t>
    </w:r>
    <w:r w:rsidR="007F074F">
      <w:rPr>
        <w:rFonts w:hint="eastAsia"/>
        <w:sz w:val="21"/>
        <w:szCs w:val="21"/>
        <w:lang w:eastAsia="ja-JP"/>
      </w:rPr>
      <w:t>後</w:t>
    </w:r>
    <w:r w:rsidRPr="002065E4">
      <w:rPr>
        <w:sz w:val="21"/>
        <w:szCs w:val="21"/>
        <w:lang w:eastAsia="ja-JP"/>
      </w:rPr>
      <w:t>期報告書</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5052F" w14:textId="77777777" w:rsidR="007F074F" w:rsidRDefault="007F074F">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460915"/>
    <w:multiLevelType w:val="hybridMultilevel"/>
    <w:tmpl w:val="255E0788"/>
    <w:lvl w:ilvl="0" w:tplc="5B96FA8C">
      <w:start w:val="1"/>
      <w:numFmt w:val="decimal"/>
      <w:lvlText w:val="%1."/>
      <w:lvlJc w:val="left"/>
      <w:pPr>
        <w:tabs>
          <w:tab w:val="num" w:pos="720"/>
        </w:tabs>
        <w:ind w:left="720" w:hanging="360"/>
      </w:pPr>
    </w:lvl>
    <w:lvl w:ilvl="1" w:tplc="52BC4F80" w:tentative="1">
      <w:start w:val="1"/>
      <w:numFmt w:val="decimal"/>
      <w:lvlText w:val="%2."/>
      <w:lvlJc w:val="left"/>
      <w:pPr>
        <w:tabs>
          <w:tab w:val="num" w:pos="1440"/>
        </w:tabs>
        <w:ind w:left="1440" w:hanging="360"/>
      </w:pPr>
    </w:lvl>
    <w:lvl w:ilvl="2" w:tplc="7C183748" w:tentative="1">
      <w:start w:val="1"/>
      <w:numFmt w:val="decimal"/>
      <w:lvlText w:val="%3."/>
      <w:lvlJc w:val="left"/>
      <w:pPr>
        <w:tabs>
          <w:tab w:val="num" w:pos="2160"/>
        </w:tabs>
        <w:ind w:left="2160" w:hanging="360"/>
      </w:pPr>
    </w:lvl>
    <w:lvl w:ilvl="3" w:tplc="1C4256A4" w:tentative="1">
      <w:start w:val="1"/>
      <w:numFmt w:val="decimal"/>
      <w:lvlText w:val="%4."/>
      <w:lvlJc w:val="left"/>
      <w:pPr>
        <w:tabs>
          <w:tab w:val="num" w:pos="2880"/>
        </w:tabs>
        <w:ind w:left="2880" w:hanging="360"/>
      </w:pPr>
    </w:lvl>
    <w:lvl w:ilvl="4" w:tplc="4210B79E" w:tentative="1">
      <w:start w:val="1"/>
      <w:numFmt w:val="decimal"/>
      <w:lvlText w:val="%5."/>
      <w:lvlJc w:val="left"/>
      <w:pPr>
        <w:tabs>
          <w:tab w:val="num" w:pos="3600"/>
        </w:tabs>
        <w:ind w:left="3600" w:hanging="360"/>
      </w:pPr>
    </w:lvl>
    <w:lvl w:ilvl="5" w:tplc="C756C8E4" w:tentative="1">
      <w:start w:val="1"/>
      <w:numFmt w:val="decimal"/>
      <w:lvlText w:val="%6."/>
      <w:lvlJc w:val="left"/>
      <w:pPr>
        <w:tabs>
          <w:tab w:val="num" w:pos="4320"/>
        </w:tabs>
        <w:ind w:left="4320" w:hanging="360"/>
      </w:pPr>
    </w:lvl>
    <w:lvl w:ilvl="6" w:tplc="49BE4E9A" w:tentative="1">
      <w:start w:val="1"/>
      <w:numFmt w:val="decimal"/>
      <w:lvlText w:val="%7."/>
      <w:lvlJc w:val="left"/>
      <w:pPr>
        <w:tabs>
          <w:tab w:val="num" w:pos="5040"/>
        </w:tabs>
        <w:ind w:left="5040" w:hanging="360"/>
      </w:pPr>
    </w:lvl>
    <w:lvl w:ilvl="7" w:tplc="C9181086" w:tentative="1">
      <w:start w:val="1"/>
      <w:numFmt w:val="decimal"/>
      <w:lvlText w:val="%8."/>
      <w:lvlJc w:val="left"/>
      <w:pPr>
        <w:tabs>
          <w:tab w:val="num" w:pos="5760"/>
        </w:tabs>
        <w:ind w:left="5760" w:hanging="360"/>
      </w:pPr>
    </w:lvl>
    <w:lvl w:ilvl="8" w:tplc="66F2E172" w:tentative="1">
      <w:start w:val="1"/>
      <w:numFmt w:val="decimal"/>
      <w:lvlText w:val="%9."/>
      <w:lvlJc w:val="left"/>
      <w:pPr>
        <w:tabs>
          <w:tab w:val="num" w:pos="6480"/>
        </w:tabs>
        <w:ind w:left="6480" w:hanging="360"/>
      </w:pPr>
    </w:lvl>
  </w:abstractNum>
  <w:abstractNum w:abstractNumId="2" w15:restartNumberingAfterBreak="0">
    <w:nsid w:val="271E59F2"/>
    <w:multiLevelType w:val="hybridMultilevel"/>
    <w:tmpl w:val="0DB4EE5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E8B2608"/>
    <w:multiLevelType w:val="hybridMultilevel"/>
    <w:tmpl w:val="457C1530"/>
    <w:lvl w:ilvl="0" w:tplc="3CF86E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6074E41"/>
    <w:multiLevelType w:val="hybridMultilevel"/>
    <w:tmpl w:val="BBC865AE"/>
    <w:lvl w:ilvl="0" w:tplc="49BC1C34">
      <w:start w:val="1"/>
      <w:numFmt w:val="decimal"/>
      <w:lvlText w:val="%1."/>
      <w:lvlJc w:val="left"/>
      <w:pPr>
        <w:ind w:left="360" w:hanging="360"/>
      </w:pPr>
      <w:rPr>
        <w:rFonts w:asciiTheme="minorHAnsi" w:eastAsiaTheme="minorEastAsia" w:hAnsiTheme="minorHAnsi" w:cstheme="minorBidi" w:hint="default"/>
        <w:b w:val="0"/>
        <w:bCs w:val="0"/>
        <w:sz w:val="28"/>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042170537">
    <w:abstractNumId w:val="3"/>
  </w:num>
  <w:num w:numId="2" w16cid:durableId="660036484">
    <w:abstractNumId w:val="4"/>
  </w:num>
  <w:num w:numId="3" w16cid:durableId="1798524983">
    <w:abstractNumId w:val="0"/>
  </w:num>
  <w:num w:numId="4" w16cid:durableId="1196117652">
    <w:abstractNumId w:val="1"/>
  </w:num>
  <w:num w:numId="5" w16cid:durableId="686568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8"/>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CFF"/>
    <w:rsid w:val="00020F48"/>
    <w:rsid w:val="000717C5"/>
    <w:rsid w:val="00072711"/>
    <w:rsid w:val="000D4682"/>
    <w:rsid w:val="00142202"/>
    <w:rsid w:val="00144D3B"/>
    <w:rsid w:val="00147F72"/>
    <w:rsid w:val="00195D19"/>
    <w:rsid w:val="001D6E9D"/>
    <w:rsid w:val="002065E4"/>
    <w:rsid w:val="00214218"/>
    <w:rsid w:val="0022005D"/>
    <w:rsid w:val="00251041"/>
    <w:rsid w:val="002735D1"/>
    <w:rsid w:val="00300419"/>
    <w:rsid w:val="00305EAF"/>
    <w:rsid w:val="003300A5"/>
    <w:rsid w:val="00391BA5"/>
    <w:rsid w:val="003A402F"/>
    <w:rsid w:val="003C4B44"/>
    <w:rsid w:val="003C794A"/>
    <w:rsid w:val="003D4AC4"/>
    <w:rsid w:val="003F24E8"/>
    <w:rsid w:val="004078A3"/>
    <w:rsid w:val="00444E7D"/>
    <w:rsid w:val="004479E1"/>
    <w:rsid w:val="0049476F"/>
    <w:rsid w:val="004B6B51"/>
    <w:rsid w:val="004D2CFF"/>
    <w:rsid w:val="004F3B46"/>
    <w:rsid w:val="005252CD"/>
    <w:rsid w:val="005360D6"/>
    <w:rsid w:val="00576544"/>
    <w:rsid w:val="005A5EAF"/>
    <w:rsid w:val="005A65F6"/>
    <w:rsid w:val="005E46D5"/>
    <w:rsid w:val="00636436"/>
    <w:rsid w:val="006C1C07"/>
    <w:rsid w:val="00707F4A"/>
    <w:rsid w:val="0073387E"/>
    <w:rsid w:val="00735EA0"/>
    <w:rsid w:val="00746A18"/>
    <w:rsid w:val="007662B6"/>
    <w:rsid w:val="007B74F9"/>
    <w:rsid w:val="007F074F"/>
    <w:rsid w:val="007F1AA0"/>
    <w:rsid w:val="008227F6"/>
    <w:rsid w:val="00871DE5"/>
    <w:rsid w:val="0088619B"/>
    <w:rsid w:val="008A0890"/>
    <w:rsid w:val="008A7A7D"/>
    <w:rsid w:val="008E0DC4"/>
    <w:rsid w:val="008E7947"/>
    <w:rsid w:val="008F3962"/>
    <w:rsid w:val="00965891"/>
    <w:rsid w:val="00970C85"/>
    <w:rsid w:val="00974318"/>
    <w:rsid w:val="00986851"/>
    <w:rsid w:val="00A10D21"/>
    <w:rsid w:val="00A71890"/>
    <w:rsid w:val="00A756C8"/>
    <w:rsid w:val="00A93AC2"/>
    <w:rsid w:val="00AB3C91"/>
    <w:rsid w:val="00AD1E3A"/>
    <w:rsid w:val="00AF46F2"/>
    <w:rsid w:val="00B07E60"/>
    <w:rsid w:val="00B13140"/>
    <w:rsid w:val="00B160BF"/>
    <w:rsid w:val="00B70B7B"/>
    <w:rsid w:val="00B77BB8"/>
    <w:rsid w:val="00B82984"/>
    <w:rsid w:val="00B93FDA"/>
    <w:rsid w:val="00BB160E"/>
    <w:rsid w:val="00BE0AE4"/>
    <w:rsid w:val="00BE35AD"/>
    <w:rsid w:val="00BF13F2"/>
    <w:rsid w:val="00C176F7"/>
    <w:rsid w:val="00C652B7"/>
    <w:rsid w:val="00C76148"/>
    <w:rsid w:val="00CC21D4"/>
    <w:rsid w:val="00D171D3"/>
    <w:rsid w:val="00D46C60"/>
    <w:rsid w:val="00D60281"/>
    <w:rsid w:val="00D77576"/>
    <w:rsid w:val="00DD1C10"/>
    <w:rsid w:val="00DD2ABF"/>
    <w:rsid w:val="00DF3298"/>
    <w:rsid w:val="00E1479A"/>
    <w:rsid w:val="00E20BBA"/>
    <w:rsid w:val="00E32634"/>
    <w:rsid w:val="00E340AB"/>
    <w:rsid w:val="00E5506D"/>
    <w:rsid w:val="00EB20C1"/>
    <w:rsid w:val="00EF76EF"/>
    <w:rsid w:val="00F10126"/>
    <w:rsid w:val="00F82C8F"/>
    <w:rsid w:val="00FB17B1"/>
    <w:rsid w:val="00FF2CC0"/>
    <w:rsid w:val="00FF4E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F73A"/>
  <w15:chartTrackingRefBased/>
  <w15:docId w15:val="{38937D6D-C45E-ED44-9626-8B7745A2B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D2CF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4D2CF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4D2CFF"/>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unhideWhenUsed/>
    <w:qFormat/>
    <w:rsid w:val="004D2CFF"/>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unhideWhenUsed/>
    <w:qFormat/>
    <w:rsid w:val="004D2CF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unhideWhenUsed/>
    <w:qFormat/>
    <w:rsid w:val="004D2CFF"/>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4D2CFF"/>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D2CFF"/>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4D2CFF"/>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D2CFF"/>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4D2CFF"/>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rsid w:val="004D2CFF"/>
    <w:rPr>
      <w:rFonts w:eastAsiaTheme="majorEastAsia" w:cstheme="majorBidi"/>
      <w:color w:val="0F4761" w:themeColor="accent1" w:themeShade="BF"/>
      <w:sz w:val="32"/>
      <w:szCs w:val="32"/>
    </w:rPr>
  </w:style>
  <w:style w:type="character" w:customStyle="1" w:styleId="40">
    <w:name w:val="標題 4 字元"/>
    <w:basedOn w:val="a0"/>
    <w:link w:val="4"/>
    <w:uiPriority w:val="9"/>
    <w:rsid w:val="004D2CFF"/>
    <w:rPr>
      <w:rFonts w:eastAsiaTheme="majorEastAsia" w:cstheme="majorBidi"/>
      <w:color w:val="0F4761" w:themeColor="accent1" w:themeShade="BF"/>
      <w:sz w:val="28"/>
      <w:szCs w:val="28"/>
    </w:rPr>
  </w:style>
  <w:style w:type="character" w:customStyle="1" w:styleId="50">
    <w:name w:val="標題 5 字元"/>
    <w:basedOn w:val="a0"/>
    <w:link w:val="5"/>
    <w:uiPriority w:val="9"/>
    <w:rsid w:val="004D2CFF"/>
    <w:rPr>
      <w:rFonts w:eastAsiaTheme="majorEastAsia" w:cstheme="majorBidi"/>
      <w:color w:val="0F4761" w:themeColor="accent1" w:themeShade="BF"/>
    </w:rPr>
  </w:style>
  <w:style w:type="character" w:customStyle="1" w:styleId="60">
    <w:name w:val="標題 6 字元"/>
    <w:basedOn w:val="a0"/>
    <w:link w:val="6"/>
    <w:uiPriority w:val="9"/>
    <w:rsid w:val="004D2CFF"/>
    <w:rPr>
      <w:rFonts w:eastAsiaTheme="majorEastAsia" w:cstheme="majorBidi"/>
      <w:color w:val="595959" w:themeColor="text1" w:themeTint="A6"/>
    </w:rPr>
  </w:style>
  <w:style w:type="character" w:customStyle="1" w:styleId="70">
    <w:name w:val="標題 7 字元"/>
    <w:basedOn w:val="a0"/>
    <w:link w:val="7"/>
    <w:uiPriority w:val="9"/>
    <w:semiHidden/>
    <w:rsid w:val="004D2CFF"/>
    <w:rPr>
      <w:rFonts w:eastAsiaTheme="majorEastAsia" w:cstheme="majorBidi"/>
      <w:color w:val="595959" w:themeColor="text1" w:themeTint="A6"/>
    </w:rPr>
  </w:style>
  <w:style w:type="character" w:customStyle="1" w:styleId="80">
    <w:name w:val="標題 8 字元"/>
    <w:basedOn w:val="a0"/>
    <w:link w:val="8"/>
    <w:uiPriority w:val="9"/>
    <w:semiHidden/>
    <w:rsid w:val="004D2CFF"/>
    <w:rPr>
      <w:rFonts w:eastAsiaTheme="majorEastAsia" w:cstheme="majorBidi"/>
      <w:color w:val="272727" w:themeColor="text1" w:themeTint="D8"/>
    </w:rPr>
  </w:style>
  <w:style w:type="character" w:customStyle="1" w:styleId="90">
    <w:name w:val="標題 9 字元"/>
    <w:basedOn w:val="a0"/>
    <w:link w:val="9"/>
    <w:uiPriority w:val="9"/>
    <w:semiHidden/>
    <w:rsid w:val="004D2CFF"/>
    <w:rPr>
      <w:rFonts w:eastAsiaTheme="majorEastAsia" w:cstheme="majorBidi"/>
      <w:color w:val="272727" w:themeColor="text1" w:themeTint="D8"/>
    </w:rPr>
  </w:style>
  <w:style w:type="paragraph" w:styleId="a3">
    <w:name w:val="Title"/>
    <w:basedOn w:val="a"/>
    <w:next w:val="a"/>
    <w:link w:val="a4"/>
    <w:uiPriority w:val="10"/>
    <w:qFormat/>
    <w:rsid w:val="004D2CF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4D2CF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D2CF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4D2CF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D2CFF"/>
    <w:pPr>
      <w:spacing w:before="160"/>
      <w:jc w:val="center"/>
    </w:pPr>
    <w:rPr>
      <w:i/>
      <w:iCs/>
      <w:color w:val="404040" w:themeColor="text1" w:themeTint="BF"/>
    </w:rPr>
  </w:style>
  <w:style w:type="character" w:customStyle="1" w:styleId="a8">
    <w:name w:val="引文 字元"/>
    <w:basedOn w:val="a0"/>
    <w:link w:val="a7"/>
    <w:uiPriority w:val="29"/>
    <w:rsid w:val="004D2CFF"/>
    <w:rPr>
      <w:i/>
      <w:iCs/>
      <w:color w:val="404040" w:themeColor="text1" w:themeTint="BF"/>
    </w:rPr>
  </w:style>
  <w:style w:type="paragraph" w:styleId="a9">
    <w:name w:val="List Paragraph"/>
    <w:basedOn w:val="a"/>
    <w:uiPriority w:val="34"/>
    <w:qFormat/>
    <w:rsid w:val="004D2CFF"/>
    <w:pPr>
      <w:ind w:left="720"/>
      <w:contextualSpacing/>
    </w:pPr>
  </w:style>
  <w:style w:type="character" w:styleId="aa">
    <w:name w:val="Intense Emphasis"/>
    <w:basedOn w:val="a0"/>
    <w:uiPriority w:val="21"/>
    <w:qFormat/>
    <w:rsid w:val="004D2CFF"/>
    <w:rPr>
      <w:i/>
      <w:iCs/>
      <w:color w:val="0F4761" w:themeColor="accent1" w:themeShade="BF"/>
    </w:rPr>
  </w:style>
  <w:style w:type="paragraph" w:styleId="ab">
    <w:name w:val="Intense Quote"/>
    <w:basedOn w:val="a"/>
    <w:next w:val="a"/>
    <w:link w:val="ac"/>
    <w:uiPriority w:val="30"/>
    <w:qFormat/>
    <w:rsid w:val="004D2C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4D2CFF"/>
    <w:rPr>
      <w:i/>
      <w:iCs/>
      <w:color w:val="0F4761" w:themeColor="accent1" w:themeShade="BF"/>
    </w:rPr>
  </w:style>
  <w:style w:type="character" w:styleId="ad">
    <w:name w:val="Intense Reference"/>
    <w:basedOn w:val="a0"/>
    <w:uiPriority w:val="32"/>
    <w:qFormat/>
    <w:rsid w:val="004D2CFF"/>
    <w:rPr>
      <w:b/>
      <w:bCs/>
      <w:smallCaps/>
      <w:color w:val="0F4761" w:themeColor="accent1" w:themeShade="BF"/>
      <w:spacing w:val="5"/>
    </w:rPr>
  </w:style>
  <w:style w:type="paragraph" w:styleId="ae">
    <w:name w:val="header"/>
    <w:basedOn w:val="a"/>
    <w:link w:val="af"/>
    <w:uiPriority w:val="99"/>
    <w:unhideWhenUsed/>
    <w:rsid w:val="002065E4"/>
    <w:pPr>
      <w:tabs>
        <w:tab w:val="center" w:pos="4153"/>
        <w:tab w:val="right" w:pos="8306"/>
      </w:tabs>
      <w:snapToGrid w:val="0"/>
    </w:pPr>
    <w:rPr>
      <w:sz w:val="20"/>
      <w:szCs w:val="20"/>
    </w:rPr>
  </w:style>
  <w:style w:type="character" w:customStyle="1" w:styleId="af">
    <w:name w:val="頁首 字元"/>
    <w:basedOn w:val="a0"/>
    <w:link w:val="ae"/>
    <w:uiPriority w:val="99"/>
    <w:rsid w:val="002065E4"/>
    <w:rPr>
      <w:sz w:val="20"/>
      <w:szCs w:val="20"/>
    </w:rPr>
  </w:style>
  <w:style w:type="paragraph" w:styleId="af0">
    <w:name w:val="footer"/>
    <w:basedOn w:val="a"/>
    <w:link w:val="af1"/>
    <w:uiPriority w:val="99"/>
    <w:unhideWhenUsed/>
    <w:rsid w:val="002065E4"/>
    <w:pPr>
      <w:tabs>
        <w:tab w:val="center" w:pos="4153"/>
        <w:tab w:val="right" w:pos="8306"/>
      </w:tabs>
      <w:snapToGrid w:val="0"/>
    </w:pPr>
    <w:rPr>
      <w:sz w:val="20"/>
      <w:szCs w:val="20"/>
    </w:rPr>
  </w:style>
  <w:style w:type="character" w:customStyle="1" w:styleId="af1">
    <w:name w:val="頁尾 字元"/>
    <w:basedOn w:val="a0"/>
    <w:link w:val="af0"/>
    <w:uiPriority w:val="99"/>
    <w:rsid w:val="002065E4"/>
    <w:rPr>
      <w:sz w:val="20"/>
      <w:szCs w:val="20"/>
    </w:rPr>
  </w:style>
  <w:style w:type="paragraph" w:styleId="af2">
    <w:name w:val="No Spacing"/>
    <w:uiPriority w:val="1"/>
    <w:qFormat/>
    <w:rsid w:val="002065E4"/>
    <w:pPr>
      <w:widowControl w:val="0"/>
      <w:spacing w:after="0" w:line="240" w:lineRule="auto"/>
    </w:pPr>
  </w:style>
  <w:style w:type="character" w:styleId="af3">
    <w:name w:val="Hyperlink"/>
    <w:basedOn w:val="a0"/>
    <w:uiPriority w:val="99"/>
    <w:unhideWhenUsed/>
    <w:rsid w:val="00A10D21"/>
    <w:rPr>
      <w:color w:val="467886" w:themeColor="hyperlink"/>
      <w:u w:val="single"/>
    </w:rPr>
  </w:style>
  <w:style w:type="character" w:styleId="af4">
    <w:name w:val="Unresolved Mention"/>
    <w:basedOn w:val="a0"/>
    <w:uiPriority w:val="99"/>
    <w:semiHidden/>
    <w:unhideWhenUsed/>
    <w:rsid w:val="00A10D21"/>
    <w:rPr>
      <w:color w:val="605E5C"/>
      <w:shd w:val="clear" w:color="auto" w:fill="E1DFDD"/>
    </w:rPr>
  </w:style>
  <w:style w:type="character" w:styleId="af5">
    <w:name w:val="FollowedHyperlink"/>
    <w:basedOn w:val="a0"/>
    <w:uiPriority w:val="99"/>
    <w:semiHidden/>
    <w:unhideWhenUsed/>
    <w:rsid w:val="00A10D21"/>
    <w:rPr>
      <w:color w:val="96607D" w:themeColor="followedHyperlink"/>
      <w:u w:val="single"/>
    </w:rPr>
  </w:style>
  <w:style w:type="paragraph" w:customStyle="1" w:styleId="p1">
    <w:name w:val="p1"/>
    <w:basedOn w:val="a"/>
    <w:rsid w:val="003F24E8"/>
    <w:pPr>
      <w:widowControl/>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055461">
      <w:bodyDiv w:val="1"/>
      <w:marLeft w:val="0"/>
      <w:marRight w:val="0"/>
      <w:marTop w:val="0"/>
      <w:marBottom w:val="0"/>
      <w:divBdr>
        <w:top w:val="none" w:sz="0" w:space="0" w:color="auto"/>
        <w:left w:val="none" w:sz="0" w:space="0" w:color="auto"/>
        <w:bottom w:val="none" w:sz="0" w:space="0" w:color="auto"/>
        <w:right w:val="none" w:sz="0" w:space="0" w:color="auto"/>
      </w:divBdr>
    </w:div>
    <w:div w:id="174080436">
      <w:bodyDiv w:val="1"/>
      <w:marLeft w:val="0"/>
      <w:marRight w:val="0"/>
      <w:marTop w:val="0"/>
      <w:marBottom w:val="0"/>
      <w:divBdr>
        <w:top w:val="none" w:sz="0" w:space="0" w:color="auto"/>
        <w:left w:val="none" w:sz="0" w:space="0" w:color="auto"/>
        <w:bottom w:val="none" w:sz="0" w:space="0" w:color="auto"/>
        <w:right w:val="none" w:sz="0" w:space="0" w:color="auto"/>
      </w:divBdr>
    </w:div>
    <w:div w:id="218522355">
      <w:bodyDiv w:val="1"/>
      <w:marLeft w:val="0"/>
      <w:marRight w:val="0"/>
      <w:marTop w:val="0"/>
      <w:marBottom w:val="0"/>
      <w:divBdr>
        <w:top w:val="none" w:sz="0" w:space="0" w:color="auto"/>
        <w:left w:val="none" w:sz="0" w:space="0" w:color="auto"/>
        <w:bottom w:val="none" w:sz="0" w:space="0" w:color="auto"/>
        <w:right w:val="none" w:sz="0" w:space="0" w:color="auto"/>
      </w:divBdr>
    </w:div>
    <w:div w:id="262694119">
      <w:bodyDiv w:val="1"/>
      <w:marLeft w:val="0"/>
      <w:marRight w:val="0"/>
      <w:marTop w:val="0"/>
      <w:marBottom w:val="0"/>
      <w:divBdr>
        <w:top w:val="none" w:sz="0" w:space="0" w:color="auto"/>
        <w:left w:val="none" w:sz="0" w:space="0" w:color="auto"/>
        <w:bottom w:val="none" w:sz="0" w:space="0" w:color="auto"/>
        <w:right w:val="none" w:sz="0" w:space="0" w:color="auto"/>
      </w:divBdr>
    </w:div>
    <w:div w:id="272171623">
      <w:bodyDiv w:val="1"/>
      <w:marLeft w:val="0"/>
      <w:marRight w:val="0"/>
      <w:marTop w:val="0"/>
      <w:marBottom w:val="0"/>
      <w:divBdr>
        <w:top w:val="none" w:sz="0" w:space="0" w:color="auto"/>
        <w:left w:val="none" w:sz="0" w:space="0" w:color="auto"/>
        <w:bottom w:val="none" w:sz="0" w:space="0" w:color="auto"/>
        <w:right w:val="none" w:sz="0" w:space="0" w:color="auto"/>
      </w:divBdr>
    </w:div>
    <w:div w:id="272595890">
      <w:bodyDiv w:val="1"/>
      <w:marLeft w:val="0"/>
      <w:marRight w:val="0"/>
      <w:marTop w:val="0"/>
      <w:marBottom w:val="0"/>
      <w:divBdr>
        <w:top w:val="none" w:sz="0" w:space="0" w:color="auto"/>
        <w:left w:val="none" w:sz="0" w:space="0" w:color="auto"/>
        <w:bottom w:val="none" w:sz="0" w:space="0" w:color="auto"/>
        <w:right w:val="none" w:sz="0" w:space="0" w:color="auto"/>
      </w:divBdr>
    </w:div>
    <w:div w:id="273290491">
      <w:bodyDiv w:val="1"/>
      <w:marLeft w:val="0"/>
      <w:marRight w:val="0"/>
      <w:marTop w:val="0"/>
      <w:marBottom w:val="0"/>
      <w:divBdr>
        <w:top w:val="none" w:sz="0" w:space="0" w:color="auto"/>
        <w:left w:val="none" w:sz="0" w:space="0" w:color="auto"/>
        <w:bottom w:val="none" w:sz="0" w:space="0" w:color="auto"/>
        <w:right w:val="none" w:sz="0" w:space="0" w:color="auto"/>
      </w:divBdr>
    </w:div>
    <w:div w:id="357242970">
      <w:bodyDiv w:val="1"/>
      <w:marLeft w:val="0"/>
      <w:marRight w:val="0"/>
      <w:marTop w:val="0"/>
      <w:marBottom w:val="0"/>
      <w:divBdr>
        <w:top w:val="none" w:sz="0" w:space="0" w:color="auto"/>
        <w:left w:val="none" w:sz="0" w:space="0" w:color="auto"/>
        <w:bottom w:val="none" w:sz="0" w:space="0" w:color="auto"/>
        <w:right w:val="none" w:sz="0" w:space="0" w:color="auto"/>
      </w:divBdr>
    </w:div>
    <w:div w:id="363290588">
      <w:bodyDiv w:val="1"/>
      <w:marLeft w:val="0"/>
      <w:marRight w:val="0"/>
      <w:marTop w:val="0"/>
      <w:marBottom w:val="0"/>
      <w:divBdr>
        <w:top w:val="none" w:sz="0" w:space="0" w:color="auto"/>
        <w:left w:val="none" w:sz="0" w:space="0" w:color="auto"/>
        <w:bottom w:val="none" w:sz="0" w:space="0" w:color="auto"/>
        <w:right w:val="none" w:sz="0" w:space="0" w:color="auto"/>
      </w:divBdr>
    </w:div>
    <w:div w:id="1261600064">
      <w:bodyDiv w:val="1"/>
      <w:marLeft w:val="0"/>
      <w:marRight w:val="0"/>
      <w:marTop w:val="0"/>
      <w:marBottom w:val="0"/>
      <w:divBdr>
        <w:top w:val="none" w:sz="0" w:space="0" w:color="auto"/>
        <w:left w:val="none" w:sz="0" w:space="0" w:color="auto"/>
        <w:bottom w:val="none" w:sz="0" w:space="0" w:color="auto"/>
        <w:right w:val="none" w:sz="0" w:space="0" w:color="auto"/>
      </w:divBdr>
      <w:divsChild>
        <w:div w:id="971709528">
          <w:marLeft w:val="547"/>
          <w:marRight w:val="0"/>
          <w:marTop w:val="0"/>
          <w:marBottom w:val="200"/>
          <w:divBdr>
            <w:top w:val="none" w:sz="0" w:space="0" w:color="auto"/>
            <w:left w:val="none" w:sz="0" w:space="0" w:color="auto"/>
            <w:bottom w:val="none" w:sz="0" w:space="0" w:color="auto"/>
            <w:right w:val="none" w:sz="0" w:space="0" w:color="auto"/>
          </w:divBdr>
        </w:div>
        <w:div w:id="1689600189">
          <w:marLeft w:val="547"/>
          <w:marRight w:val="0"/>
          <w:marTop w:val="0"/>
          <w:marBottom w:val="200"/>
          <w:divBdr>
            <w:top w:val="none" w:sz="0" w:space="0" w:color="auto"/>
            <w:left w:val="none" w:sz="0" w:space="0" w:color="auto"/>
            <w:bottom w:val="none" w:sz="0" w:space="0" w:color="auto"/>
            <w:right w:val="none" w:sz="0" w:space="0" w:color="auto"/>
          </w:divBdr>
        </w:div>
        <w:div w:id="361824518">
          <w:marLeft w:val="547"/>
          <w:marRight w:val="0"/>
          <w:marTop w:val="0"/>
          <w:marBottom w:val="200"/>
          <w:divBdr>
            <w:top w:val="none" w:sz="0" w:space="0" w:color="auto"/>
            <w:left w:val="none" w:sz="0" w:space="0" w:color="auto"/>
            <w:bottom w:val="none" w:sz="0" w:space="0" w:color="auto"/>
            <w:right w:val="none" w:sz="0" w:space="0" w:color="auto"/>
          </w:divBdr>
        </w:div>
        <w:div w:id="1219435507">
          <w:marLeft w:val="547"/>
          <w:marRight w:val="0"/>
          <w:marTop w:val="0"/>
          <w:marBottom w:val="200"/>
          <w:divBdr>
            <w:top w:val="none" w:sz="0" w:space="0" w:color="auto"/>
            <w:left w:val="none" w:sz="0" w:space="0" w:color="auto"/>
            <w:bottom w:val="none" w:sz="0" w:space="0" w:color="auto"/>
            <w:right w:val="none" w:sz="0" w:space="0" w:color="auto"/>
          </w:divBdr>
        </w:div>
        <w:div w:id="211893097">
          <w:marLeft w:val="547"/>
          <w:marRight w:val="0"/>
          <w:marTop w:val="0"/>
          <w:marBottom w:val="200"/>
          <w:divBdr>
            <w:top w:val="none" w:sz="0" w:space="0" w:color="auto"/>
            <w:left w:val="none" w:sz="0" w:space="0" w:color="auto"/>
            <w:bottom w:val="none" w:sz="0" w:space="0" w:color="auto"/>
            <w:right w:val="none" w:sz="0" w:space="0" w:color="auto"/>
          </w:divBdr>
        </w:div>
        <w:div w:id="1795833419">
          <w:marLeft w:val="547"/>
          <w:marRight w:val="0"/>
          <w:marTop w:val="0"/>
          <w:marBottom w:val="200"/>
          <w:divBdr>
            <w:top w:val="none" w:sz="0" w:space="0" w:color="auto"/>
            <w:left w:val="none" w:sz="0" w:space="0" w:color="auto"/>
            <w:bottom w:val="none" w:sz="0" w:space="0" w:color="auto"/>
            <w:right w:val="none" w:sz="0" w:space="0" w:color="auto"/>
          </w:divBdr>
        </w:div>
      </w:divsChild>
    </w:div>
    <w:div w:id="1312175423">
      <w:bodyDiv w:val="1"/>
      <w:marLeft w:val="0"/>
      <w:marRight w:val="0"/>
      <w:marTop w:val="0"/>
      <w:marBottom w:val="0"/>
      <w:divBdr>
        <w:top w:val="none" w:sz="0" w:space="0" w:color="auto"/>
        <w:left w:val="none" w:sz="0" w:space="0" w:color="auto"/>
        <w:bottom w:val="none" w:sz="0" w:space="0" w:color="auto"/>
        <w:right w:val="none" w:sz="0" w:space="0" w:color="auto"/>
      </w:divBdr>
    </w:div>
    <w:div w:id="1332174709">
      <w:bodyDiv w:val="1"/>
      <w:marLeft w:val="0"/>
      <w:marRight w:val="0"/>
      <w:marTop w:val="0"/>
      <w:marBottom w:val="0"/>
      <w:divBdr>
        <w:top w:val="none" w:sz="0" w:space="0" w:color="auto"/>
        <w:left w:val="none" w:sz="0" w:space="0" w:color="auto"/>
        <w:bottom w:val="none" w:sz="0" w:space="0" w:color="auto"/>
        <w:right w:val="none" w:sz="0" w:space="0" w:color="auto"/>
      </w:divBdr>
    </w:div>
    <w:div w:id="1374039617">
      <w:bodyDiv w:val="1"/>
      <w:marLeft w:val="0"/>
      <w:marRight w:val="0"/>
      <w:marTop w:val="0"/>
      <w:marBottom w:val="0"/>
      <w:divBdr>
        <w:top w:val="none" w:sz="0" w:space="0" w:color="auto"/>
        <w:left w:val="none" w:sz="0" w:space="0" w:color="auto"/>
        <w:bottom w:val="none" w:sz="0" w:space="0" w:color="auto"/>
        <w:right w:val="none" w:sz="0" w:space="0" w:color="auto"/>
      </w:divBdr>
    </w:div>
    <w:div w:id="1739594878">
      <w:bodyDiv w:val="1"/>
      <w:marLeft w:val="0"/>
      <w:marRight w:val="0"/>
      <w:marTop w:val="0"/>
      <w:marBottom w:val="0"/>
      <w:divBdr>
        <w:top w:val="none" w:sz="0" w:space="0" w:color="auto"/>
        <w:left w:val="none" w:sz="0" w:space="0" w:color="auto"/>
        <w:bottom w:val="none" w:sz="0" w:space="0" w:color="auto"/>
        <w:right w:val="none" w:sz="0" w:space="0" w:color="auto"/>
      </w:divBdr>
    </w:div>
    <w:div w:id="1821533988">
      <w:bodyDiv w:val="1"/>
      <w:marLeft w:val="0"/>
      <w:marRight w:val="0"/>
      <w:marTop w:val="0"/>
      <w:marBottom w:val="0"/>
      <w:divBdr>
        <w:top w:val="none" w:sz="0" w:space="0" w:color="auto"/>
        <w:left w:val="none" w:sz="0" w:space="0" w:color="auto"/>
        <w:bottom w:val="none" w:sz="0" w:space="0" w:color="auto"/>
        <w:right w:val="none" w:sz="0" w:space="0" w:color="auto"/>
      </w:divBdr>
    </w:div>
    <w:div w:id="1849558052">
      <w:bodyDiv w:val="1"/>
      <w:marLeft w:val="0"/>
      <w:marRight w:val="0"/>
      <w:marTop w:val="0"/>
      <w:marBottom w:val="0"/>
      <w:divBdr>
        <w:top w:val="none" w:sz="0" w:space="0" w:color="auto"/>
        <w:left w:val="none" w:sz="0" w:space="0" w:color="auto"/>
        <w:bottom w:val="none" w:sz="0" w:space="0" w:color="auto"/>
        <w:right w:val="none" w:sz="0" w:space="0" w:color="auto"/>
      </w:divBdr>
    </w:div>
    <w:div w:id="190756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94A5B-E4E8-F648-8F72-D7F012DAE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144</Words>
  <Characters>823</Characters>
  <Application>Microsoft Office Word</Application>
  <DocSecurity>0</DocSecurity>
  <Lines>6</Lines>
  <Paragraphs>1</Paragraphs>
  <ScaleCrop>false</ScaleCrop>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 家俊</dc:creator>
  <cp:keywords/>
  <dc:description/>
  <cp:lastModifiedBy>文 家俊</cp:lastModifiedBy>
  <cp:revision>21</cp:revision>
  <dcterms:created xsi:type="dcterms:W3CDTF">2025-01-27T04:01:00Z</dcterms:created>
  <dcterms:modified xsi:type="dcterms:W3CDTF">2025-01-27T04:32:00Z</dcterms:modified>
</cp:coreProperties>
</file>