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8505" w14:textId="77777777" w:rsidR="00C60ACD" w:rsidRPr="00C60ACD" w:rsidRDefault="00C60ACD" w:rsidP="00C60ACD">
      <w:pPr>
        <w:shd w:val="clear" w:color="auto" w:fill="F7F6F5"/>
        <w:spacing w:before="100" w:beforeAutospacing="1" w:after="100" w:afterAutospacing="1"/>
        <w:outlineLvl w:val="3"/>
        <w:rPr>
          <w:rFonts w:ascii="adelle" w:eastAsia="Times New Roman" w:hAnsi="adelle" w:cs="Times New Roman"/>
          <w:b/>
          <w:bCs/>
          <w:color w:val="262626"/>
        </w:rPr>
      </w:pPr>
      <w:r w:rsidRPr="00C60ACD">
        <w:rPr>
          <w:rFonts w:ascii="adelle" w:eastAsia="Times New Roman" w:hAnsi="adelle" w:cs="Times New Roman"/>
          <w:b/>
          <w:bCs/>
          <w:color w:val="262626"/>
        </w:rPr>
        <w:t>Dartmouth College Demands</w:t>
      </w:r>
    </w:p>
    <w:p w14:paraId="2301F260" w14:textId="77777777" w:rsidR="00C60ACD" w:rsidRPr="00C60ACD" w:rsidRDefault="00C60ACD" w:rsidP="00C60ACD">
      <w:pPr>
        <w:shd w:val="clear" w:color="auto" w:fill="F7F6F5"/>
        <w:spacing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 </w:t>
      </w:r>
    </w:p>
    <w:p w14:paraId="1CBC136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Undergraduate Admissions</w:t>
      </w:r>
    </w:p>
    <w:p w14:paraId="76406D8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Increase enrollment of Black, Latin@, and Native students to at least 10 percent each.</w:t>
      </w:r>
    </w:p>
    <w:p w14:paraId="20B655C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Increase outreach to prospective qualified undocumented students (see Harvard College Act on a Dream link).</w:t>
      </w:r>
    </w:p>
    <w:p w14:paraId="0E0520F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admissions office and the financial aid office shall release a guide to be placed on their websites explaining the financial aid and admissions application process for undocumented students by the beginning of the fall 2014 term.</w:t>
      </w:r>
    </w:p>
    <w:p w14:paraId="75CD5DC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Organize external review of the Admissions Office.</w:t>
      </w:r>
    </w:p>
    <w:p w14:paraId="62932C7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acceptance rate for Black and Latin@ students has stayed the same for the last 5 years even though the applicants have doubled and tripled, respectively.</w:t>
      </w:r>
    </w:p>
    <w:p w14:paraId="431D288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Although the number of Native students being admitted to Dartmouth is increasing incrementally, the recruitment of Native students from more diverse backgrounds should be more of a focus.</w:t>
      </w:r>
    </w:p>
    <w:p w14:paraId="50A9447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Admissions Office will increase transparency about data of applicant pool. For example, how many Black, Latin@, and Native students applied, their test scores, class, etc.</w:t>
      </w:r>
    </w:p>
    <w:p w14:paraId="08B59A7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Place all undocumented students in the domestic/U.S.A. applicant pool, not the international admissions pool. If not placed in the domestic pool, the admissions office shall release a statement explaining the processes taken in admissions for undocumented students.</w:t>
      </w:r>
    </w:p>
    <w:p w14:paraId="39F3E1B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Create an optional supplemental form on the Dartmouth College application for undocumented students to be able to identify themselves as undocumented.</w:t>
      </w:r>
    </w:p>
    <w:p w14:paraId="5C27B19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Release a public statement in which Dartmouth commits to increasing diversity across underrepresented communities.</w:t>
      </w:r>
    </w:p>
    <w:p w14:paraId="79D545A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Ensure that Dartmouth Bound aims to bring 500 rising-seniors and current seniors to campus each year to encourage them to apply to Dartmouth.</w:t>
      </w:r>
    </w:p>
    <w:p w14:paraId="05DDCFF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500 should be comprised of Black, Latin@, Native, undocumented and first- generation students from low- and middle-income backgrounds.</w:t>
      </w:r>
    </w:p>
    <w:p w14:paraId="297F13E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The students should come from a wide range of schools and regions.</w:t>
      </w:r>
    </w:p>
    <w:p w14:paraId="0B2BB6C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There should be a similar program designated for students from rural New Hampshire with special preference to children of college wageworkers.</w:t>
      </w:r>
    </w:p>
    <w:p w14:paraId="2710923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Undergraduate Curriculum</w:t>
      </w:r>
    </w:p>
    <w:p w14:paraId="41C532B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1.     Convert the African and African American Studies (AAAS), Latin American, Latino and Caribbean Studies (LALACS), and Native American Studies (NAS) programs into departments in order to provide curricular autonomy.</w:t>
      </w:r>
    </w:p>
    <w:p w14:paraId="4537C3A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Give each department an increased budget and the authority for hiring more faculty (esp. tenure-track faculty).</w:t>
      </w:r>
    </w:p>
    <w:p w14:paraId="07593BA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Increase each departments’ budgets to fund student research.</w:t>
      </w:r>
    </w:p>
    <w:p w14:paraId="05523DA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Incorporate into each department at least one queer studies class.</w:t>
      </w:r>
    </w:p>
    <w:p w14:paraId="3F14DEA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Increase the number of AAAS, LALACS, and NAS post-doctoral fellows.</w:t>
      </w:r>
    </w:p>
    <w:p w14:paraId="1EAF81F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Establish an Asian American Studies department with the above privileges.</w:t>
      </w:r>
    </w:p>
    <w:p w14:paraId="4E19C8E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Asian American Studies is distinct from the existing Asian and Middle Eastern Studies (AMES) program in its focus on the history, culture, and experiences of the Asian diaspora in the Americas. It is closely related other Ethnic Studies disciplines, such as AAAS, LALACS, and NAS, and is recognized as a distinct academic discipline</w:t>
      </w:r>
    </w:p>
    <w:p w14:paraId="4E3C4C0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i.     (Association for Asian American Studies: http://aaastudies.org).</w:t>
      </w:r>
    </w:p>
    <w:p w14:paraId="7A3CD49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At Dartmouth, 81 percent of Pan Asian students self-identify as Asian American, yet the College still does not have an academic program or coursework focused on the Asian American experience. Many other comparable institutions of higher learning have a formal Asian American Studies department.</w:t>
      </w:r>
    </w:p>
    <w:p w14:paraId="0AB5C7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Increase the number of courses on South Asia and the Middle East within the existing AMES program, which is currently skewed towards courses on East Asia.</w:t>
      </w:r>
    </w:p>
    <w:p w14:paraId="7AA70D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Include more AMES courses related to all spheres of study, such as courses on economics, politics, and contemporary society. The focus of many AMES courses now is still Orientalist topics like ancient culture and religion.</w:t>
      </w:r>
    </w:p>
    <w:p w14:paraId="75BBB12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Establish Korean and Hindi-Urdu language programs within the Asian and Middle Eastern Languages and Literatures (AMELL) department. Dartmouth is the only Ivy League institution without Korean and Hindi-Urdu language courses.</w:t>
      </w:r>
    </w:p>
    <w:p w14:paraId="3C88A80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Increase the number of Asian faculty hires in AMES and AMELL to teach language, literature, and culture classes. A majority of AMES and AMELL professors are not Asian; in higher education, we need multiple perspectives, and in the AMES and AMELL faculty, we lack the perspective of the very cultural groups we are studying.</w:t>
      </w:r>
    </w:p>
    <w:p w14:paraId="61A39DB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Create a class that discusses the history of undocumented immigrants to the United States, analyzes the contemporary immigration reform movement and how the DREAMers changed the civil rights movement. Essentially, it will be a class that accurately illuminates the undocumented immigrant experience.</w:t>
      </w:r>
    </w:p>
    <w:p w14:paraId="5CE648A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Increase the number of courses in the LALACS Department.</w:t>
      </w:r>
    </w:p>
    <w:p w14:paraId="097DF9F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Create a subgroup of classes in the area of Chicana/o Studies.</w:t>
      </w:r>
    </w:p>
    <w:p w14:paraId="40EB8D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8.     Increase the interdisciplinary academic focus on sexualities.</w:t>
      </w:r>
    </w:p>
    <w:p w14:paraId="27B2F62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Enact curricular changes that require all students to interrogate issues of social justice, marginalization and exploitation in depth. Each student should have to take classes that will challenge their understanding of institutionalized injustice around issues of race, class, gender, sexuality, etc. This learning objective could be embedded in all first year seminars.</w:t>
      </w:r>
    </w:p>
    <w:p w14:paraId="179A2EC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Faculty and Staff</w:t>
      </w:r>
    </w:p>
    <w:p w14:paraId="1102594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Make a multi-million dollar commitment coupled with hired positions focused on increasing numbers of faculty/staff of color (i.e. Asian, Black, Latin@, and Native faculty/staff) in all departments and offices at Dartmouth College and the Dartmouth graduate schools (Tuck, Thayer, Geisel).</w:t>
      </w:r>
    </w:p>
    <w:p w14:paraId="2226998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Every search committee must explicitly state in writing how their hiring will further Dartmouth’s mission for diversity.</w:t>
      </w:r>
    </w:p>
    <w:p w14:paraId="3DDBDEF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Each departmental hiring pool should reflect the demographics of the pool of earned doctorates in that field.</w:t>
      </w:r>
    </w:p>
    <w:p w14:paraId="3705F2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E.g., University of Pennsylvania has committed $100 million and Princeton University has committed $30 million to faculty diversity.</w:t>
      </w:r>
    </w:p>
    <w:p w14:paraId="7A47A96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Ensure that 47% of post-doctoral students are people of color.</w:t>
      </w:r>
    </w:p>
    <w:p w14:paraId="2A3AB7E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They should match the student of color population at Dartmouth, and will be a resource for a hiring pool for professorships.</w:t>
      </w:r>
    </w:p>
    <w:p w14:paraId="29AEBAF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Create a professor of color lecture series;  bring a professor of color once a month in order to expose the Dartmouth community to a wide range of ideas (e.g., University of Pennsylvania).</w:t>
      </w:r>
    </w:p>
    <w:p w14:paraId="2F47749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All departments will outline and make public how their hiring and tenure processes work. Because professors of color are often called upon for mentorship and service work, tenure processes should recognize these forms of labor.</w:t>
      </w:r>
    </w:p>
    <w:p w14:paraId="63509D0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Departments that do not have womyn or people of color will be considered in crisis and must take urgent and immediate action to right the injustice.</w:t>
      </w:r>
    </w:p>
    <w:p w14:paraId="26A5A7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Human resources will publish demographics from each applicant pool when a search commences.</w:t>
      </w:r>
    </w:p>
    <w:p w14:paraId="3C0B770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Departments should explicitly notify campus before, during, and after a search for a new hire.</w:t>
      </w:r>
    </w:p>
    <w:p w14:paraId="1EE2809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There will be required exit interviews for departing faculty conducted by Human Resources.</w:t>
      </w:r>
    </w:p>
    <w:p w14:paraId="726CF9E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Ensure that department cultures are inclusive of diverse faculty and student bodies</w:t>
      </w:r>
    </w:p>
    <w:p w14:paraId="59BBD7D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All professors will be required to be trained in not only cultural competency but also the importance of social justice in their day-to-day work.</w:t>
      </w:r>
    </w:p>
    <w:p w14:paraId="1654A43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Mandate sensitivity training for all faculty to reduce incidents of racism, sexism, heterosexism, classism, and ableism by faculty towards students.</w:t>
      </w:r>
    </w:p>
    <w:p w14:paraId="482D43B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11.   Significantly increase the budget of the Black Caucus and create equivalent advocacy groups to support staff, faculty, and administrators of color.</w:t>
      </w:r>
    </w:p>
    <w:p w14:paraId="0B8B02D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These groups are needed to support people of color who work for the College and who support students in ways not asked of their white counterparts.</w:t>
      </w:r>
    </w:p>
    <w:p w14:paraId="6EF7EF2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12.   Increase staff benefits and support.</w:t>
      </w:r>
    </w:p>
    <w:p w14:paraId="389DB1B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 wage and healthcare benefits (including lowering the cost of co-pays).</w:t>
      </w:r>
    </w:p>
    <w:p w14:paraId="14B75C2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Pledge to not subcontract any more jobs.</w:t>
      </w:r>
    </w:p>
    <w:p w14:paraId="5957E1A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13.   Ask staff/faculty to use students’ and employees’ preferred gender pronouns.</w:t>
      </w:r>
    </w:p>
    <w:p w14:paraId="1B7852B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14.   Provide full transgender health coverage for all employees - without pressure to agree to particular measures. We demand body and gender self-determination.</w:t>
      </w:r>
    </w:p>
    <w:p w14:paraId="720A96F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15.   Expand the pool of professionals of color and womyn in Student Accessibility Services, Dick’s House, and Safety and Security.</w:t>
      </w:r>
    </w:p>
    <w:p w14:paraId="1B4E631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Financial Aid</w:t>
      </w:r>
    </w:p>
    <w:p w14:paraId="293B34D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Organize external reviews of the Financial Aid office.</w:t>
      </w:r>
    </w:p>
    <w:p w14:paraId="5F6779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Better and make more transparent Dartmouth’s financial aid policy for middle class students.</w:t>
      </w:r>
    </w:p>
    <w:p w14:paraId="1FAAD39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E.g., Harvard’s financial aid policy asks that families with incomes above $120,000 and below $180,000, and with assets typical for these income levels, pay 10 percent of their incomes.</w:t>
      </w:r>
    </w:p>
    <w:p w14:paraId="77853FF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Include student advocates on the committee to review special circumstances in financial aid cases.</w:t>
      </w:r>
    </w:p>
    <w:p w14:paraId="4DF4ED2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Train all financial aid officers to address the wide range of needs and conversations in relation to students, including undocumented students.</w:t>
      </w:r>
    </w:p>
    <w:p w14:paraId="483BEBE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Eliminate student contribution for students on full financial aid and for non-DACA (Deferred Action for Childhood Arrivals) holders.</w:t>
      </w:r>
    </w:p>
    <w:p w14:paraId="3DD6EAB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Allow undocumented students to be able to work similarly to international students.</w:t>
      </w:r>
    </w:p>
    <w:p w14:paraId="78F765D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Expand financial aid to cover extraneous FSP costs.</w:t>
      </w:r>
    </w:p>
    <w:p w14:paraId="460AD08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Lower the cost of transferring credits.</w:t>
      </w:r>
    </w:p>
    <w:p w14:paraId="27EDD82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Increase and redesign the Fund for Educational Enrichment to cover expenses incurred by graduate school and job applications/interviews.</w:t>
      </w:r>
    </w:p>
    <w:p w14:paraId="6A8B251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Creating a budget that subsidizes travel costs for students whose families cannot afford to come visit during graduation.</w:t>
      </w:r>
    </w:p>
    <w:p w14:paraId="771ACF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11.   The financial aid office shall continuously aid the Dartmouth Coalition For Immigration Reform, Equality and DREAMers (Dartmouth Co-FIRED), in creating a collection of grants and internships that undocumented students and holders and non-holders of Deferred Action for Childhood Arrivals (DACA) are qualified for at Dartmouth College starting the spring 2014 term.</w:t>
      </w:r>
    </w:p>
    <w:p w14:paraId="5A851A0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Residential Life</w:t>
      </w:r>
    </w:p>
    <w:p w14:paraId="3F45751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Renovate Cutter-Shabazz.</w:t>
      </w:r>
    </w:p>
    <w:p w14:paraId="66AA8DD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Enlarge bedrooms so that Cutter-Shabazz is a desired living space for students.</w:t>
      </w:r>
    </w:p>
    <w:p w14:paraId="38101C5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Modernize and increase the number of common living spaces.</w:t>
      </w:r>
    </w:p>
    <w:p w14:paraId="5D1C08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Organize an active learning program linked to AAAS.</w:t>
      </w:r>
    </w:p>
    <w:p w14:paraId="176CC6E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Designate an on-site resident advisor for the residence hall.</w:t>
      </w:r>
    </w:p>
    <w:p w14:paraId="4316E43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e.      Change the name of ‘Cutter-Shabazz Hall’ to ‘Shabazz Hall.’ The building should celebrate Blackness and human dignity, not the legacy of Victor Cutter, who was a corporate dictator for United Fruit Company in Latin America and the Caribbean.</w:t>
      </w:r>
    </w:p>
    <w:p w14:paraId="603D94C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Establish Asian American affinity housing to allow students to understand and explore Pan Asian identity. Other comparable institutions of higher education have an Asian American studies center and/or Asian American house.</w:t>
      </w:r>
    </w:p>
    <w:p w14:paraId="35807F3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Establish Japanese Language affinity housing, Korean Language affinity housing, and Hindi-Urdu Language affinity housing. Currently, the only AMELL language program housing arrangements are in Arabic and Chinese.</w:t>
      </w:r>
    </w:p>
    <w:p w14:paraId="1D9E19C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Gender-neutral housing must be available to all students, regardless of what year they are in. The college needs to ensure that gender-neutral housing does not get stigmatized.</w:t>
      </w:r>
    </w:p>
    <w:p w14:paraId="5550DB1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Both gender-specific and gender-neutral bathrooms need to be available in every residential building on campus.</w:t>
      </w:r>
    </w:p>
    <w:p w14:paraId="19F1C05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Require ORL to confirm preferred living arrangements for all students who are assigned (rather than those who choose) housing (e.g. first-years, students added to existing doubles/triples/etc.) each time an assignment occurs.</w:t>
      </w:r>
    </w:p>
    <w:p w14:paraId="6A6DCD2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Require that all ORL spaces are accessible to all students, regardless of physical condition/ability.</w:t>
      </w:r>
    </w:p>
    <w:p w14:paraId="11637C4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Campus Climate</w:t>
      </w:r>
    </w:p>
    <w:p w14:paraId="30A36A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Organize continuous external reviews of the College’s structural racism, classism, ableism, sexism, and heterosexism.</w:t>
      </w:r>
    </w:p>
    <w:p w14:paraId="084C326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review board should be selected based on student, faculty, staff, workers, and administration. The review board will examine how these structural inequalities are still at work at the College.</w:t>
      </w:r>
    </w:p>
    <w:p w14:paraId="6E3709C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2.     Create a policy with serious consequences against hate speech/crimes (e.g. Greek house expelled for racist parties).</w:t>
      </w:r>
    </w:p>
    <w:p w14:paraId="507F58D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Create a policy banning the Indian mascot (e.g., turn away people from sporting events who are wearing Indian head shirts).</w:t>
      </w:r>
    </w:p>
    <w:p w14:paraId="407FC41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Require that the Review give up the "Dartmouth" part of their name if they refuse to abide by the requests to stop using the term "Indian" in their paper.</w:t>
      </w:r>
    </w:p>
    <w:p w14:paraId="0093531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Eradicate internal judicial processes for students that break laws, those crimes will be reported directly to police.</w:t>
      </w:r>
    </w:p>
    <w:p w14:paraId="2EE883C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Expel any students convicted of sexual assault/rape.</w:t>
      </w:r>
    </w:p>
    <w:p w14:paraId="2914805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Increase support (including counseling services and legal aid) for survivors of sexual assault/rape.</w:t>
      </w:r>
    </w:p>
    <w:p w14:paraId="128CC2D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Allocate funding for the formation of an external commission of higher education professionals and scholars whose task is to:</w:t>
      </w:r>
    </w:p>
    <w:p w14:paraId="3D1C896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Evaluate the status of Greek life at Dartmouth as it relates to sexual assault.</w:t>
      </w:r>
    </w:p>
    <w:p w14:paraId="0ACF8F2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Examine the ways Greek life adversely affects womyn, people of color, and low-income students.</w:t>
      </w:r>
    </w:p>
    <w:p w14:paraId="57B3371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Publish a summary of current state of affairs.</w:t>
      </w:r>
    </w:p>
    <w:p w14:paraId="11552D1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Give recommendations for improvement, including a timeline for completion.</w:t>
      </w:r>
    </w:p>
    <w:p w14:paraId="0BB0C7D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Advising and Support</w:t>
      </w:r>
    </w:p>
    <w:p w14:paraId="17EF6B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Increase OPAL’s budget to support student organizations that represent Asian, Black, Latin@, Native, Undocumented, Queer, and Differently-Abled Students.</w:t>
      </w:r>
    </w:p>
    <w:p w14:paraId="56EFA90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Increased funding for OPAL programs in leadership development, community building, and co-curricular programming.</w:t>
      </w:r>
    </w:p>
    <w:p w14:paraId="4333C81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Support OPAL in creating an institutional memory for respective underrepresented communities.</w:t>
      </w:r>
    </w:p>
    <w:p w14:paraId="3490A2D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Pre-orientation programing</w:t>
      </w:r>
    </w:p>
    <w:p w14:paraId="2BC4666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 budget and support for FYSEP and pre-orientation STEM program for students who come from under-resourced backgrounds.</w:t>
      </w:r>
    </w:p>
    <w:p w14:paraId="2898614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Release a statement of recognition on the existence of undocumented students at Dartmouth and support for their community.</w:t>
      </w:r>
    </w:p>
    <w:p w14:paraId="78D8593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 letter from the President shall express commitment to providing the resources (stated in these demands) necessary for the success of Dartmouth’s undocumented students. This statement shall be released during the Dartmouth Co-FIRED’s event on “Dropping the ‘I’ Word Campaign” in the second week of Spring Term 2014.</w:t>
      </w:r>
    </w:p>
    <w:p w14:paraId="1EE3D2A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4.     Release a statement of assurance from the Office of Visa and Immigration Services (OVIS) stating that in case of deportation/ immigration proceedings undocumented students at Dartmouth will be defended, acknowledged, and supported by the college.</w:t>
      </w:r>
    </w:p>
    <w:p w14:paraId="2514F65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Provide pro bono legal assistance and financial assistance at Dartmouth College for undocumented students to better understand each of their unique legal statuses, as well as for re- applying for DACA and other immigration procedures and counseling.</w:t>
      </w:r>
    </w:p>
    <w:p w14:paraId="303BE8E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Mandate training for all staff and faculty (across all departments) that adequately prepares them to aid undocumented students in regards to future professional and academic plans.</w:t>
      </w:r>
    </w:p>
    <w:p w14:paraId="0563030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OVIS &amp; International Student Advising Office is trained, prepared and ready with the necessary resources for undocumented students by one year from the release of this document.</w:t>
      </w:r>
    </w:p>
    <w:p w14:paraId="4278930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Provide more US-based internship, LSA and FSP opportunities for undocumented students due to legal and physical barriers.</w:t>
      </w:r>
    </w:p>
    <w:p w14:paraId="26ACC80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Formally integrate the Student Accessibility Services (SAS) with the Dean’s Office.</w:t>
      </w:r>
    </w:p>
    <w:p w14:paraId="4D81E07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Provide funding through SAS and Dick’s House for psychiatric and learning disability testing, etc.</w:t>
      </w:r>
    </w:p>
    <w:p w14:paraId="0A8D63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Move from a crisis-based advising praxis to a wellness-based advising praxis.</w:t>
      </w:r>
    </w:p>
    <w:p w14:paraId="6D2CA59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Provide more information, advising, and opportunities in the Center for Professional</w:t>
      </w:r>
    </w:p>
    <w:p w14:paraId="64D96CE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Development (CPD) for students interested in non-finance and non-marketing careers.</w:t>
      </w:r>
    </w:p>
    <w:p w14:paraId="04335B5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Institutionalize Latina/o Heritage Month.</w:t>
      </w:r>
    </w:p>
    <w:p w14:paraId="414403C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11.   Increase funding from the College or the President's Office for the Dartmouth College Powwow.</w:t>
      </w:r>
    </w:p>
    <w:p w14:paraId="6950D33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amount of funding that the President's Office gives to the Powwow has remained the same for over a decade.</w:t>
      </w:r>
    </w:p>
    <w:p w14:paraId="5CC39F2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12.   Transform the Native American Program</w:t>
      </w:r>
    </w:p>
    <w:p w14:paraId="57BC66A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Better the Native American Program to provide student support services to Native students at Dartmouth, in order to counter the dropping retention rates and fragmentation.</w:t>
      </w:r>
    </w:p>
    <w:p w14:paraId="71BB720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Create a Native American Cultural Center (e.g. Stanford University) with a dean, associate director, graduate recruitment and retention coordinator positions in the Native American Program.</w:t>
      </w:r>
    </w:p>
    <w:p w14:paraId="3F117FE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Increase funding for the Native American Pre-Orientation Program. </w:t>
      </w:r>
    </w:p>
    <w:p w14:paraId="1D65B92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Miscellaneous</w:t>
      </w:r>
    </w:p>
    <w:p w14:paraId="627C27D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Every Dartmouth student should be taught and made aware that the land they reside on is Abenaki homeland. This should take place during all major Dartmouth ceremonies, especially during orientation and commencement.</w:t>
      </w:r>
    </w:p>
    <w:p w14:paraId="5012334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2.     Ban the use of “illegal aliens”, “illegal immigrants”, “wetback”, and any racially charged term on Dartmouth-sanctioned programming materials and locations.</w:t>
      </w:r>
    </w:p>
    <w:p w14:paraId="6547385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library search catalog system shall use undocumented instead of “illegal” in reference to immigrants.</w:t>
      </w:r>
    </w:p>
    <w:p w14:paraId="784A196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Institutionalized in the Dartmouth handbook for students, faculty, and staff.</w:t>
      </w:r>
    </w:p>
    <w:p w14:paraId="4DBC97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Both gender-specific and gender-neutral facilities (bathrooms and changing areas/locker rooms) need to be available in every building on campus.</w:t>
      </w:r>
    </w:p>
    <w:p w14:paraId="56FA938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Safe rides not only for individuals, but for groups too. People who are marginalized on this campus are not automatically safe just because they’re walking in a group.</w:t>
      </w:r>
    </w:p>
    <w:p w14:paraId="65FA6D6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When students and their families pay tuition, they should be allowed to decide what their “Student Activities Fee” is used for.</w:t>
      </w:r>
    </w:p>
    <w:p w14:paraId="534497BC" w14:textId="77777777" w:rsidR="00C60ACD" w:rsidRPr="00C60ACD" w:rsidRDefault="00C60ACD" w:rsidP="00C60ACD">
      <w:pPr>
        <w:shd w:val="clear" w:color="auto" w:fill="F7F6F5"/>
        <w:spacing w:before="100" w:before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All male-female checkboxes should be replaced with write-in boxes to make forms, surveys and applications more inclusive for trans*, two-spirit, agender, gender-nonconforming and genderqueer folks. This should be a campus-wide policy.</w:t>
      </w:r>
    </w:p>
    <w:p w14:paraId="791E408A" w14:textId="77777777" w:rsidR="00814309" w:rsidRDefault="00C60ACD"/>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CD"/>
    <w:rsid w:val="00031596"/>
    <w:rsid w:val="00147F9F"/>
    <w:rsid w:val="00271598"/>
    <w:rsid w:val="00284AAF"/>
    <w:rsid w:val="003009E2"/>
    <w:rsid w:val="00307F0B"/>
    <w:rsid w:val="005E618A"/>
    <w:rsid w:val="00651756"/>
    <w:rsid w:val="006A1BE7"/>
    <w:rsid w:val="007A3667"/>
    <w:rsid w:val="009F5468"/>
    <w:rsid w:val="00BF1682"/>
    <w:rsid w:val="00C6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FE64"/>
  <w15:chartTrackingRefBased/>
  <w15:docId w15:val="{7AD5C170-A77E-2D45-9070-D1CD45A9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0AC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0ACD"/>
    <w:rPr>
      <w:rFonts w:ascii="Times New Roman" w:eastAsia="Times New Roman" w:hAnsi="Times New Roman" w:cs="Times New Roman"/>
      <w:b/>
      <w:bCs/>
    </w:rPr>
  </w:style>
  <w:style w:type="paragraph" w:styleId="NormalWeb">
    <w:name w:val="Normal (Web)"/>
    <w:basedOn w:val="Normal"/>
    <w:uiPriority w:val="99"/>
    <w:semiHidden/>
    <w:unhideWhenUsed/>
    <w:rsid w:val="00C60A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0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80998">
      <w:bodyDiv w:val="1"/>
      <w:marLeft w:val="0"/>
      <w:marRight w:val="0"/>
      <w:marTop w:val="0"/>
      <w:marBottom w:val="0"/>
      <w:divBdr>
        <w:top w:val="none" w:sz="0" w:space="0" w:color="auto"/>
        <w:left w:val="none" w:sz="0" w:space="0" w:color="auto"/>
        <w:bottom w:val="none" w:sz="0" w:space="0" w:color="auto"/>
        <w:right w:val="none" w:sz="0" w:space="0" w:color="auto"/>
      </w:divBdr>
      <w:divsChild>
        <w:div w:id="971978745">
          <w:marLeft w:val="0"/>
          <w:marRight w:val="0"/>
          <w:marTop w:val="0"/>
          <w:marBottom w:val="0"/>
          <w:divBdr>
            <w:top w:val="none" w:sz="0" w:space="0" w:color="auto"/>
            <w:left w:val="none" w:sz="0" w:space="0" w:color="auto"/>
            <w:bottom w:val="none" w:sz="0" w:space="0" w:color="auto"/>
            <w:right w:val="none" w:sz="0" w:space="0" w:color="auto"/>
          </w:divBdr>
          <w:divsChild>
            <w:div w:id="1388727983">
              <w:marLeft w:val="0"/>
              <w:marRight w:val="0"/>
              <w:marTop w:val="0"/>
              <w:marBottom w:val="0"/>
              <w:divBdr>
                <w:top w:val="none" w:sz="0" w:space="0" w:color="auto"/>
                <w:left w:val="none" w:sz="0" w:space="0" w:color="auto"/>
                <w:bottom w:val="none" w:sz="0" w:space="0" w:color="auto"/>
                <w:right w:val="none" w:sz="0" w:space="0" w:color="auto"/>
              </w:divBdr>
            </w:div>
          </w:divsChild>
        </w:div>
        <w:div w:id="196090516">
          <w:marLeft w:val="0"/>
          <w:marRight w:val="0"/>
          <w:marTop w:val="0"/>
          <w:marBottom w:val="0"/>
          <w:divBdr>
            <w:top w:val="none" w:sz="0" w:space="0" w:color="auto"/>
            <w:left w:val="none" w:sz="0" w:space="0" w:color="auto"/>
            <w:bottom w:val="none" w:sz="0" w:space="0" w:color="auto"/>
            <w:right w:val="none" w:sz="0" w:space="0" w:color="auto"/>
          </w:divBdr>
          <w:divsChild>
            <w:div w:id="1412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2662</Words>
  <Characters>15175</Characters>
  <Application>Microsoft Office Word</Application>
  <DocSecurity>0</DocSecurity>
  <Lines>126</Lines>
  <Paragraphs>35</Paragraphs>
  <ScaleCrop>false</ScaleCrop>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2021-10-25T20:29:00Z</dcterms:created>
  <dcterms:modified xsi:type="dcterms:W3CDTF">2021-10-25T20:30:00Z</dcterms:modified>
</cp:coreProperties>
</file>