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CAB7" w14:textId="77777777" w:rsidR="009B0F4D" w:rsidRPr="009B0F4D" w:rsidRDefault="009B0F4D" w:rsidP="009B0F4D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9B0F4D">
        <w:rPr>
          <w:rFonts w:ascii="adelle" w:eastAsia="Times New Roman" w:hAnsi="adelle" w:cs="Times New Roman"/>
          <w:b/>
          <w:bCs/>
          <w:color w:val="262626"/>
        </w:rPr>
        <w:t>St. Louis University Demands</w:t>
      </w:r>
    </w:p>
    <w:p w14:paraId="260FA241" w14:textId="77777777" w:rsidR="009B0F4D" w:rsidRPr="009B0F4D" w:rsidRDefault="009B0F4D" w:rsidP="009B0F4D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9B0F4D">
        <w:rPr>
          <w:rFonts w:ascii="adelle" w:eastAsia="Times New Roman" w:hAnsi="adelle" w:cs="Times New Roman"/>
          <w:color w:val="262626"/>
          <w:sz w:val="21"/>
          <w:szCs w:val="21"/>
        </w:rPr>
        <w:t> </w:t>
      </w:r>
    </w:p>
    <w:p w14:paraId="40D04DF0" w14:textId="77777777" w:rsidR="009B0F4D" w:rsidRPr="009B0F4D" w:rsidRDefault="009B0F4D" w:rsidP="009B0F4D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9B0F4D">
        <w:rPr>
          <w:rFonts w:ascii="adelle" w:eastAsia="Times New Roman" w:hAnsi="adelle" w:cs="Times New Roman"/>
          <w:color w:val="262626"/>
          <w:sz w:val="21"/>
          <w:szCs w:val="21"/>
        </w:rPr>
        <w:t>1. Increased budget for the African American Studies program.</w:t>
      </w:r>
    </w:p>
    <w:p w14:paraId="124ABE1E" w14:textId="77777777" w:rsidR="009B0F4D" w:rsidRPr="009B0F4D" w:rsidRDefault="009B0F4D" w:rsidP="009B0F4D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9B0F4D">
        <w:rPr>
          <w:rFonts w:ascii="adelle" w:eastAsia="Times New Roman" w:hAnsi="adelle" w:cs="Times New Roman"/>
          <w:color w:val="262626"/>
          <w:sz w:val="21"/>
          <w:szCs w:val="21"/>
        </w:rPr>
        <w:t>2. Increased financial aid resources for retention of African American students at SLU.</w:t>
      </w:r>
    </w:p>
    <w:p w14:paraId="586C34C7" w14:textId="77777777" w:rsidR="009B0F4D" w:rsidRPr="009B0F4D" w:rsidRDefault="009B0F4D" w:rsidP="009B0F4D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9B0F4D">
        <w:rPr>
          <w:rFonts w:ascii="adelle" w:eastAsia="Times New Roman" w:hAnsi="adelle" w:cs="Times New Roman"/>
          <w:color w:val="262626"/>
          <w:sz w:val="21"/>
          <w:szCs w:val="21"/>
        </w:rPr>
        <w:t>3. Evaluation of SLU’s current scholarship programs to better serve African American populations.</w:t>
      </w:r>
    </w:p>
    <w:p w14:paraId="4A3192C1" w14:textId="77777777" w:rsidR="009B0F4D" w:rsidRPr="009B0F4D" w:rsidRDefault="009B0F4D" w:rsidP="009B0F4D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9B0F4D">
        <w:rPr>
          <w:rFonts w:ascii="adelle" w:eastAsia="Times New Roman" w:hAnsi="adelle" w:cs="Times New Roman"/>
          <w:color w:val="262626"/>
          <w:sz w:val="21"/>
          <w:szCs w:val="21"/>
        </w:rPr>
        <w:t>4. Additional college prep workshops for students in the area’s most disadvantaged school districts.</w:t>
      </w:r>
    </w:p>
    <w:p w14:paraId="6AD7D57F" w14:textId="77777777" w:rsidR="009B0F4D" w:rsidRPr="009B0F4D" w:rsidRDefault="009B0F4D" w:rsidP="009B0F4D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9B0F4D">
        <w:rPr>
          <w:rFonts w:ascii="adelle" w:eastAsia="Times New Roman" w:hAnsi="adelle" w:cs="Times New Roman"/>
          <w:color w:val="262626"/>
          <w:sz w:val="21"/>
          <w:szCs w:val="21"/>
        </w:rPr>
        <w:t>5. Establishment of a K-12 bridge program, including summer programs, in the Normandy and Shaw neighborhoods to help increase the numbers of college-bound students from neighborhoods in those areas.</w:t>
      </w:r>
    </w:p>
    <w:p w14:paraId="75264BBD" w14:textId="77777777" w:rsidR="009B0F4D" w:rsidRPr="009B0F4D" w:rsidRDefault="009B0F4D" w:rsidP="009B0F4D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9B0F4D">
        <w:rPr>
          <w:rFonts w:ascii="adelle" w:eastAsia="Times New Roman" w:hAnsi="adelle" w:cs="Times New Roman"/>
          <w:color w:val="262626"/>
          <w:sz w:val="21"/>
          <w:szCs w:val="21"/>
        </w:rPr>
        <w:t>6. Establishment of a community center.</w:t>
      </w:r>
    </w:p>
    <w:p w14:paraId="5934935C" w14:textId="77777777" w:rsidR="009B0F4D" w:rsidRPr="009B0F4D" w:rsidRDefault="009B0F4D" w:rsidP="009B0F4D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9B0F4D">
        <w:rPr>
          <w:rFonts w:ascii="adelle" w:eastAsia="Times New Roman" w:hAnsi="adelle" w:cs="Times New Roman"/>
          <w:color w:val="262626"/>
          <w:sz w:val="21"/>
          <w:szCs w:val="21"/>
        </w:rPr>
        <w:t>7. Mutually agreed upon commissioned artwork.</w:t>
      </w:r>
    </w:p>
    <w:p w14:paraId="51061A72" w14:textId="77777777" w:rsidR="009B0F4D" w:rsidRPr="009B0F4D" w:rsidRDefault="009B0F4D" w:rsidP="009B0F4D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9B0F4D">
        <w:rPr>
          <w:rFonts w:ascii="adelle" w:eastAsia="Times New Roman" w:hAnsi="adelle" w:cs="Times New Roman"/>
          <w:color w:val="262626"/>
          <w:sz w:val="21"/>
          <w:szCs w:val="21"/>
        </w:rPr>
        <w:t>8. Development of an academic Center for Community and Economic Development.</w:t>
      </w:r>
    </w:p>
    <w:p w14:paraId="72316213" w14:textId="77777777" w:rsidR="009B0F4D" w:rsidRPr="009B0F4D" w:rsidRDefault="009B0F4D" w:rsidP="009B0F4D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9B0F4D">
        <w:rPr>
          <w:rFonts w:ascii="adelle" w:eastAsia="Times New Roman" w:hAnsi="adelle" w:cs="Times New Roman"/>
          <w:color w:val="262626"/>
          <w:sz w:val="21"/>
          <w:szCs w:val="21"/>
        </w:rPr>
        <w:t>9. Creation of a race, poverty and inequality steering committee.</w:t>
      </w:r>
    </w:p>
    <w:p w14:paraId="6B8C6ADC" w14:textId="77777777" w:rsidR="009B0F4D" w:rsidRPr="009B0F4D" w:rsidRDefault="009B0F4D" w:rsidP="009B0F4D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9B0F4D">
        <w:rPr>
          <w:rFonts w:ascii="adelle" w:eastAsia="Times New Roman" w:hAnsi="adelle" w:cs="Times New Roman"/>
          <w:color w:val="262626"/>
          <w:sz w:val="21"/>
          <w:szCs w:val="21"/>
        </w:rPr>
        <w:t>10. SLU sponsorship a national conference on racial equality.</w:t>
      </w:r>
    </w:p>
    <w:p w14:paraId="04EC72C9" w14:textId="77777777" w:rsidR="009B0F4D" w:rsidRPr="009B0F4D" w:rsidRDefault="009B0F4D" w:rsidP="009B0F4D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9B0F4D">
        <w:rPr>
          <w:rFonts w:ascii="adelle" w:eastAsia="Times New Roman" w:hAnsi="adelle" w:cs="Times New Roman"/>
          <w:color w:val="262626"/>
          <w:sz w:val="21"/>
          <w:szCs w:val="21"/>
        </w:rPr>
        <w:t>11. Appointment of a Special Assistant to the President for Diversity and Community Empowerment.</w:t>
      </w:r>
    </w:p>
    <w:p w14:paraId="7DFC3C0B" w14:textId="77777777" w:rsidR="009B0F4D" w:rsidRPr="009B0F4D" w:rsidRDefault="009B0F4D" w:rsidP="009B0F4D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9B0F4D">
        <w:rPr>
          <w:rFonts w:ascii="adelle" w:eastAsia="Times New Roman" w:hAnsi="adelle" w:cs="Times New Roman"/>
          <w:color w:val="262626"/>
          <w:sz w:val="21"/>
          <w:szCs w:val="21"/>
        </w:rPr>
        <w:t>12. Establishment of a diversity speaker series.</w:t>
      </w:r>
    </w:p>
    <w:p w14:paraId="50986695" w14:textId="77777777" w:rsidR="009B0F4D" w:rsidRPr="009B0F4D" w:rsidRDefault="009B0F4D" w:rsidP="009B0F4D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9B0F4D">
        <w:rPr>
          <w:rFonts w:ascii="adelle" w:eastAsia="Times New Roman" w:hAnsi="adelle" w:cs="Times New Roman"/>
          <w:color w:val="262626"/>
          <w:sz w:val="21"/>
          <w:szCs w:val="21"/>
        </w:rPr>
        <w:t>13. Bi-weekly meetings with an inclusive group, including the president, to continue to advance the University’s efforts to address inequality and poverty in our community.</w:t>
      </w:r>
    </w:p>
    <w:p w14:paraId="01A45440" w14:textId="77777777" w:rsidR="009B0F4D" w:rsidRPr="009B0F4D" w:rsidRDefault="009B0F4D" w:rsidP="009B0F4D">
      <w:pPr>
        <w:shd w:val="clear" w:color="auto" w:fill="F7F6F5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3D527CCD" w14:textId="77777777" w:rsidR="00814309" w:rsidRDefault="009B0F4D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4D"/>
    <w:rsid w:val="00031596"/>
    <w:rsid w:val="00147F9F"/>
    <w:rsid w:val="00271598"/>
    <w:rsid w:val="00284AAF"/>
    <w:rsid w:val="003009E2"/>
    <w:rsid w:val="00307F0B"/>
    <w:rsid w:val="005E618A"/>
    <w:rsid w:val="00651756"/>
    <w:rsid w:val="006A1BE7"/>
    <w:rsid w:val="007A3667"/>
    <w:rsid w:val="009B0F4D"/>
    <w:rsid w:val="009F5468"/>
    <w:rsid w:val="00B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FFDA"/>
  <w15:chartTrackingRefBased/>
  <w15:docId w15:val="{E7AF916C-3086-E94C-B97F-138AC4FE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B0F4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0F4D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9B0F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7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2021-10-26T00:38:00Z</dcterms:created>
  <dcterms:modified xsi:type="dcterms:W3CDTF">2021-10-26T00:39:00Z</dcterms:modified>
</cp:coreProperties>
</file>