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BA6C" w14:textId="77777777" w:rsidR="0096122D" w:rsidRPr="0096122D" w:rsidRDefault="0096122D" w:rsidP="0096122D">
      <w:pPr>
        <w:shd w:val="clear" w:color="auto" w:fill="F7F6F5"/>
        <w:spacing w:before="100" w:beforeAutospacing="1" w:after="100" w:afterAutospacing="1"/>
        <w:outlineLvl w:val="3"/>
        <w:rPr>
          <w:rFonts w:ascii="adelle" w:eastAsia="Times New Roman" w:hAnsi="adelle" w:cs="Times New Roman"/>
          <w:b/>
          <w:bCs/>
          <w:color w:val="262626"/>
        </w:rPr>
      </w:pPr>
      <w:r w:rsidRPr="0096122D">
        <w:rPr>
          <w:rFonts w:ascii="adelle" w:eastAsia="Times New Roman" w:hAnsi="adelle" w:cs="Times New Roman"/>
          <w:b/>
          <w:bCs/>
          <w:color w:val="262626"/>
        </w:rPr>
        <w:t>University of South Carolina Demands</w:t>
      </w:r>
    </w:p>
    <w:p w14:paraId="59D273CF" w14:textId="77777777" w:rsidR="0096122D" w:rsidRPr="0096122D" w:rsidRDefault="0096122D" w:rsidP="0096122D">
      <w:pPr>
        <w:shd w:val="clear" w:color="auto" w:fill="F7F6F5"/>
        <w:spacing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 </w:t>
      </w:r>
    </w:p>
    <w:p w14:paraId="79B1BD56"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1)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our university acknowledge that this institution was built on the backs of enslaved Africans. Further, we expect that this acknowledgement is included in tours, especially areas like the garden directly behind the president’s house where slaves were once housed. This acknowledgement should be reflected in markers on historic buildings. Additionally, we expect that the university will raise the plaque marking the AAAS tree to increase its visibility.</w:t>
      </w:r>
    </w:p>
    <w:p w14:paraId="32B99716"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2)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xml:space="preserve"> that our university improve and expand minority recruitment efforts </w:t>
      </w:r>
      <w:proofErr w:type="gramStart"/>
      <w:r w:rsidRPr="0096122D">
        <w:rPr>
          <w:rFonts w:ascii="adelle" w:eastAsia="Times New Roman" w:hAnsi="adelle" w:cs="Times New Roman"/>
          <w:color w:val="262626"/>
          <w:sz w:val="21"/>
          <w:szCs w:val="21"/>
        </w:rPr>
        <w:t>in order to</w:t>
      </w:r>
      <w:proofErr w:type="gramEnd"/>
      <w:r w:rsidRPr="0096122D">
        <w:rPr>
          <w:rFonts w:ascii="adelle" w:eastAsia="Times New Roman" w:hAnsi="adelle" w:cs="Times New Roman"/>
          <w:color w:val="262626"/>
          <w:sz w:val="21"/>
          <w:szCs w:val="21"/>
        </w:rPr>
        <w:t xml:space="preserve"> increase racial diversity on our campus. We call for the creation of a minority </w:t>
      </w:r>
      <w:proofErr w:type="gramStart"/>
      <w:r w:rsidRPr="0096122D">
        <w:rPr>
          <w:rFonts w:ascii="adelle" w:eastAsia="Times New Roman" w:hAnsi="adelle" w:cs="Times New Roman"/>
          <w:color w:val="262626"/>
          <w:sz w:val="21"/>
          <w:szCs w:val="21"/>
        </w:rPr>
        <w:t>scholars</w:t>
      </w:r>
      <w:proofErr w:type="gramEnd"/>
      <w:r w:rsidRPr="0096122D">
        <w:rPr>
          <w:rFonts w:ascii="adelle" w:eastAsia="Times New Roman" w:hAnsi="adelle" w:cs="Times New Roman"/>
          <w:color w:val="262626"/>
          <w:sz w:val="21"/>
          <w:szCs w:val="21"/>
        </w:rPr>
        <w:t xml:space="preserve"> program through the South Carolina Honors College.</w:t>
      </w:r>
    </w:p>
    <w:p w14:paraId="14E5F0CD"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3)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our university provide gender neutral housing and restrooms that are accessible and convenient. We call for our university to create a streamlined process for changing gender markers and names within university databases and records. We require that university personnel use personal gender pronouns as indicated by the individual. Additionally, we ask that our university provide informed, comprehensive health and mental health care that meets the specific needs of transgender students and ensure that all health and mental health care providers are competent on transgender issues.</w:t>
      </w:r>
    </w:p>
    <w:p w14:paraId="545398BA"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4)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our university acknowledge gender identity and expression as protected classes under Title IX.</w:t>
      </w:r>
    </w:p>
    <w:p w14:paraId="2616F083"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5)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a transparent and independent investigation be launched into the following university administrators: the Executive Assistant to the President for Equal Opportunity Programs; the Associate Vice President for Student Affairs and Academic Support, Student Life and Development; and the Vice President for Student Affairs, Vice Provost and Dean of Students.</w:t>
      </w:r>
    </w:p>
    <w:p w14:paraId="59159C5E"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6)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our university increase the funding allocated to the Office of Multicultural Student Affairs. Additionally, we require that OMSA be housed in a new cultural center that celebrates all identities. As campus continues to grow, it is imperative that support for all students continues to grow.</w:t>
      </w:r>
    </w:p>
    <w:p w14:paraId="2D1CA6A1"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7)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our university increase funding for the Counseling Center, so that there are more available appointments and more appointments provided free of charge to each student.</w:t>
      </w:r>
    </w:p>
    <w:p w14:paraId="3F313838"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8)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all faculty and staff, especially those who engage students on a regular basis, participate in a mandatory diversity training provided by the Office of Diversity and Inclusion. This training should be intersectional and representative of a wide variety of identity groups.</w:t>
      </w:r>
    </w:p>
    <w:p w14:paraId="5E468BFE"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9)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our university institute a policy of transparency through data collection and dissemination on the topics of admissions and enrollment, campus sexual assault, sexual harassment, and hazing by providing existing statistics in a communicable way and conducting new research to better identify its problems on campus.</w:t>
      </w:r>
    </w:p>
    <w:p w14:paraId="53756C55"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10)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our university provide a social justice minor and cognate to expand its current offerings to undergraduate students.</w:t>
      </w:r>
    </w:p>
    <w:p w14:paraId="5AC9E9A5" w14:textId="77777777" w:rsidR="0096122D" w:rsidRPr="0096122D" w:rsidRDefault="0096122D" w:rsidP="0096122D">
      <w:pPr>
        <w:shd w:val="clear" w:color="auto" w:fill="F7F6F5"/>
        <w:spacing w:before="100" w:beforeAutospacing="1" w:after="100" w:after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lastRenderedPageBreak/>
        <w:t>11)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the Office of Student Disability Services be renamed the Office of Accessibility and Accommodation Services. Additionally, we call for the advancement of student knowledge of this office through new student orientation, residence life, the counseling center, psychiatric services, and student health services.</w:t>
      </w:r>
    </w:p>
    <w:p w14:paraId="0F1546F2" w14:textId="77777777" w:rsidR="0096122D" w:rsidRPr="0096122D" w:rsidRDefault="0096122D" w:rsidP="0096122D">
      <w:pPr>
        <w:shd w:val="clear" w:color="auto" w:fill="F7F6F5"/>
        <w:spacing w:before="100" w:beforeAutospacing="1"/>
        <w:rPr>
          <w:rFonts w:ascii="adelle" w:eastAsia="Times New Roman" w:hAnsi="adelle" w:cs="Times New Roman"/>
          <w:color w:val="262626"/>
          <w:sz w:val="21"/>
          <w:szCs w:val="21"/>
        </w:rPr>
      </w:pPr>
      <w:r w:rsidRPr="0096122D">
        <w:rPr>
          <w:rFonts w:ascii="adelle" w:eastAsia="Times New Roman" w:hAnsi="adelle" w:cs="Times New Roman"/>
          <w:color w:val="262626"/>
          <w:sz w:val="21"/>
          <w:szCs w:val="21"/>
        </w:rPr>
        <w:t>12) </w:t>
      </w:r>
      <w:r w:rsidRPr="0096122D">
        <w:rPr>
          <w:rFonts w:ascii="adelle" w:eastAsia="Times New Roman" w:hAnsi="adelle" w:cs="Times New Roman"/>
          <w:b/>
          <w:bCs/>
          <w:color w:val="262626"/>
          <w:sz w:val="21"/>
          <w:szCs w:val="21"/>
        </w:rPr>
        <w:t>We demand</w:t>
      </w:r>
      <w:r w:rsidRPr="0096122D">
        <w:rPr>
          <w:rFonts w:ascii="adelle" w:eastAsia="Times New Roman" w:hAnsi="adelle" w:cs="Times New Roman"/>
          <w:color w:val="262626"/>
          <w:sz w:val="21"/>
          <w:szCs w:val="21"/>
        </w:rPr>
        <w:t> that USC Homecoming be restructured to accurately reflect and celebrate the various communities and cultures that exist and continue to grow within our campus, our alumni, and our community. As it stands, Homecoming is just for some, but we all want something to come home to.</w:t>
      </w:r>
    </w:p>
    <w:p w14:paraId="0C5EEB13" w14:textId="77777777" w:rsidR="00814309" w:rsidRDefault="0096122D"/>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2D"/>
    <w:rsid w:val="00031596"/>
    <w:rsid w:val="00147F9F"/>
    <w:rsid w:val="00271598"/>
    <w:rsid w:val="00284AAF"/>
    <w:rsid w:val="003009E2"/>
    <w:rsid w:val="00307F0B"/>
    <w:rsid w:val="005E618A"/>
    <w:rsid w:val="00651756"/>
    <w:rsid w:val="006A1BE7"/>
    <w:rsid w:val="007A3667"/>
    <w:rsid w:val="0096122D"/>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FC3D"/>
  <w15:chartTrackingRefBased/>
  <w15:docId w15:val="{E133F33D-172E-4F42-9E41-6BB867A6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122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122D"/>
    <w:rPr>
      <w:rFonts w:ascii="Times New Roman" w:eastAsia="Times New Roman" w:hAnsi="Times New Roman" w:cs="Times New Roman"/>
      <w:b/>
      <w:bCs/>
    </w:rPr>
  </w:style>
  <w:style w:type="paragraph" w:styleId="NormalWeb">
    <w:name w:val="Normal (Web)"/>
    <w:basedOn w:val="Normal"/>
    <w:uiPriority w:val="99"/>
    <w:semiHidden/>
    <w:unhideWhenUsed/>
    <w:rsid w:val="009612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1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1588">
      <w:bodyDiv w:val="1"/>
      <w:marLeft w:val="0"/>
      <w:marRight w:val="0"/>
      <w:marTop w:val="0"/>
      <w:marBottom w:val="0"/>
      <w:divBdr>
        <w:top w:val="none" w:sz="0" w:space="0" w:color="auto"/>
        <w:left w:val="none" w:sz="0" w:space="0" w:color="auto"/>
        <w:bottom w:val="none" w:sz="0" w:space="0" w:color="auto"/>
        <w:right w:val="none" w:sz="0" w:space="0" w:color="auto"/>
      </w:divBdr>
      <w:divsChild>
        <w:div w:id="643119238">
          <w:marLeft w:val="0"/>
          <w:marRight w:val="0"/>
          <w:marTop w:val="0"/>
          <w:marBottom w:val="0"/>
          <w:divBdr>
            <w:top w:val="none" w:sz="0" w:space="0" w:color="auto"/>
            <w:left w:val="none" w:sz="0" w:space="0" w:color="auto"/>
            <w:bottom w:val="none" w:sz="0" w:space="0" w:color="auto"/>
            <w:right w:val="none" w:sz="0" w:space="0" w:color="auto"/>
          </w:divBdr>
          <w:divsChild>
            <w:div w:id="1403216360">
              <w:marLeft w:val="0"/>
              <w:marRight w:val="0"/>
              <w:marTop w:val="0"/>
              <w:marBottom w:val="0"/>
              <w:divBdr>
                <w:top w:val="none" w:sz="0" w:space="0" w:color="auto"/>
                <w:left w:val="none" w:sz="0" w:space="0" w:color="auto"/>
                <w:bottom w:val="none" w:sz="0" w:space="0" w:color="auto"/>
                <w:right w:val="none" w:sz="0" w:space="0" w:color="auto"/>
              </w:divBdr>
            </w:div>
          </w:divsChild>
        </w:div>
        <w:div w:id="1339426219">
          <w:marLeft w:val="0"/>
          <w:marRight w:val="0"/>
          <w:marTop w:val="0"/>
          <w:marBottom w:val="0"/>
          <w:divBdr>
            <w:top w:val="none" w:sz="0" w:space="0" w:color="auto"/>
            <w:left w:val="none" w:sz="0" w:space="0" w:color="auto"/>
            <w:bottom w:val="none" w:sz="0" w:space="0" w:color="auto"/>
            <w:right w:val="none" w:sz="0" w:space="0" w:color="auto"/>
          </w:divBdr>
          <w:divsChild>
            <w:div w:id="19413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2021-10-26T02:32:00Z</dcterms:created>
  <dcterms:modified xsi:type="dcterms:W3CDTF">2021-10-26T02:32:00Z</dcterms:modified>
</cp:coreProperties>
</file>