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399658203125" w:line="240" w:lineRule="auto"/>
        <w:ind w:left="0" w:right="1818.5797119140625" w:firstLine="0"/>
        <w:jc w:val="right"/>
        <w:rPr>
          <w:rFonts w:ascii="Times New Roman" w:cs="Times New Roman" w:eastAsia="Times New Roman" w:hAnsi="Times New Roman"/>
          <w:b w:val="1"/>
          <w:i w:val="0"/>
          <w:smallCaps w:val="0"/>
          <w:strike w:val="0"/>
          <w:color w:val="00539b"/>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539b"/>
          <w:sz w:val="18"/>
          <w:szCs w:val="18"/>
          <w:u w:val="none"/>
          <w:shd w:fill="auto" w:val="clear"/>
          <w:vertAlign w:val="baseline"/>
          <w:rtl w:val="0"/>
        </w:rPr>
        <w:t xml:space="preserve">Department of African American Studies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-348233</wp:posOffset>
            </wp:positionV>
            <wp:extent cx="3076575" cy="1007745"/>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76575" cy="100774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859619140625" w:firstLine="0"/>
        <w:jc w:val="right"/>
        <w:rPr>
          <w:rFonts w:ascii="Times New Roman" w:cs="Times New Roman" w:eastAsia="Times New Roman" w:hAnsi="Times New Roman"/>
          <w:b w:val="0"/>
          <w:i w:val="0"/>
          <w:smallCaps w:val="0"/>
          <w:strike w:val="0"/>
          <w:color w:val="00539b"/>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539b"/>
          <w:sz w:val="18"/>
          <w:szCs w:val="18"/>
          <w:u w:val="none"/>
          <w:shd w:fill="auto" w:val="clear"/>
          <w:vertAlign w:val="baseline"/>
          <w:rtl w:val="0"/>
        </w:rPr>
        <w:t xml:space="preserve">The Pennsylvania State University 814-863-4243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539b"/>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539b"/>
          <w:sz w:val="18"/>
          <w:szCs w:val="18"/>
          <w:u w:val="none"/>
          <w:shd w:fill="auto" w:val="clear"/>
          <w:vertAlign w:val="baseline"/>
          <w:rtl w:val="0"/>
        </w:rPr>
        <w:t xml:space="preserve">062 Greenberg Complex Fax: 814-863-3578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499267578125" w:firstLine="0"/>
        <w:jc w:val="right"/>
        <w:rPr>
          <w:rFonts w:ascii="Times New Roman" w:cs="Times New Roman" w:eastAsia="Times New Roman" w:hAnsi="Times New Roman"/>
          <w:b w:val="0"/>
          <w:i w:val="0"/>
          <w:smallCaps w:val="0"/>
          <w:strike w:val="0"/>
          <w:color w:val="00539b"/>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539b"/>
          <w:sz w:val="18"/>
          <w:szCs w:val="18"/>
          <w:u w:val="none"/>
          <w:shd w:fill="auto" w:val="clear"/>
          <w:vertAlign w:val="baseline"/>
          <w:rtl w:val="0"/>
        </w:rPr>
        <w:t xml:space="preserve">University Park, PA 16802 afam.la.psu.edu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54150390625" w:line="229.90779876708984" w:lineRule="auto"/>
        <w:ind w:left="1188.7199401855469" w:right="365.838623046875" w:hanging="1.200103759765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How We Can Make Black Lives at Penn State Matter, An Open Letter to President  Eric J. Barron from the Department of African American Studies, University Park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1189.919891357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Dear President Barron: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229.9496555328369" w:lineRule="auto"/>
        <w:ind w:left="1172.39990234375" w:right="230.718994140625" w:firstLine="1.43997192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Department of African American Studies at Penn State University joins those  around the country and across the globe who are protesting anti-Black police violence,  sparked by the police-murder of George Floyd. As we mourn the deaths of Floyd,  Breonna Taylor, Tony McDade and so many others at the hands of police, we  remember that police right here in State College killed Osaze Osagie in March of 2019  </w:t>
      </w:r>
      <w:r w:rsidDel="00000000" w:rsidR="00000000" w:rsidRPr="00000000">
        <w:rPr>
          <w:rFonts w:ascii="Arial" w:cs="Arial" w:eastAsia="Arial" w:hAnsi="Arial"/>
          <w:b w:val="0"/>
          <w:i w:val="0"/>
          <w:smallCaps w:val="0"/>
          <w:strike w:val="0"/>
          <w:color w:val="000000"/>
          <w:sz w:val="24"/>
          <w:szCs w:val="24"/>
          <w:u w:val="none"/>
          <w:shd w:fill="ead1dc" w:val="clear"/>
          <w:vertAlign w:val="baseline"/>
          <w:rtl w:val="0"/>
        </w:rPr>
        <w:t xml:space="preserve">(See here: </w:t>
      </w:r>
      <w:r w:rsidDel="00000000" w:rsidR="00000000" w:rsidRPr="00000000">
        <w:rPr>
          <w:rFonts w:ascii="Arial" w:cs="Arial" w:eastAsia="Arial" w:hAnsi="Arial"/>
          <w:b w:val="0"/>
          <w:i w:val="0"/>
          <w:smallCaps w:val="0"/>
          <w:strike w:val="0"/>
          <w:color w:val="1155cc"/>
          <w:sz w:val="24"/>
          <w:szCs w:val="24"/>
          <w:u w:val="single"/>
          <w:shd w:fill="ead1dc" w:val="clear"/>
          <w:vertAlign w:val="baseline"/>
          <w:rtl w:val="0"/>
        </w:rPr>
        <w:t xml:space="preserve">https://www.centredaily.com/news/local/community/state college/article234892452.html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in most police-involved shootings, Mr. Osagie’s  homicide was ruled justifiable and no one was held accountable. However, such  incidents and the graphic footage of police violence against unarmed protestors make  very clear that policing in the US continues to serve the interests of the powerful by  enforcing the racist, sexist, homophobic, transphobic and exploitative social and political  order. We point to the case of Osaze Osagie to remind the University community that  police violence and other racial harms are national AND local.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7021484375" w:line="229.94507789611816" w:lineRule="auto"/>
        <w:ind w:left="1173.8398742675781" w:right="279.8803710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continuing crisis of police violence against Black people is occurring precisely as  Black and Brown people are being disproportionately impacted by the global health  pandemic. The huge disparities between Black and White people in contracting and  dying from Covid-19 in the U.S. reinforces the fact that systemic anti-Black racism and  white supremacy are a national disease as old as African people’s presence on these  shores. Wherever one lives, whatever one’s class, gender identification, ethnic identity  or religion, white supremacy in all of its myriad forms contributes to health, wealth,  educational, income and incarceration disparities between Black and White people, and  these disparities are reinforced by pervasive and persistent anti-Black state and non state violence.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744873046875" w:line="229.94411945343018" w:lineRule="auto"/>
        <w:ind w:left="1173.8398742675781" w:right="234.0795898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members of an academic community formed in the crucible of 1960s social  movements, we know that this is a historic, but not unprecedented, time in our collective  history. We remain committed to challenging systemic racial inequality and injustice, as  well as anti-Black violence. And we support the right of all people to protest the  conditions of theirs and others’ oppression, particularly when such protests affirm the  dignity and value of Black life. Here in State College, we teach in a majority-white  university, our children attend predominantly white schools, we shop in majority-white  stores, and we encounter an overwhelmingly white State College police force so we  understand just how enmeshed are the conditions on campus and off. We recognize the  traumas Black people in this community face as we navigate almost all white spaces  daily. We are also painfully aware that faculty of color and particularly Black faculty are  often tasked with addressing inequities and systemic racism around us, typically at the  expense of our own teaching, scholarship, and career advancement.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496555328369" w:lineRule="auto"/>
        <w:ind w:left="1173.8398742675781" w:right="339.439697265625" w:firstLine="6.0000610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Our university recently concluded a historic hire of 13 faculty at all ranks in African  American Culture and Life. But, as of yet, the University has done little to support the  retention of this major investment. We hope that the current crises make clear to  administrators that now is the time to make the climate hospitable for them, their  families, and the students who so need the teaching and research they bring to this  institution. This recent cluster hire and the rapid response to Covid-19 prove that Penn  State can act, and act swiftly, when it has the will to do so. Surely, if we can learn and  work during the pandemic of the century, we can learn and work without racism. We,  therefore, call on President Eric J. Barron to meet this moment with effective and  decisive action rather than “plans”, “committees”, and other fact-finding bodies that  effectively delay action. If national protests show anything, it is that people have had  enough of moderate reforms and promises, and demand remedies such as those listed  below that will lead to structural and lasting change.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7021484375" w:line="229.92650985717773" w:lineRule="auto"/>
        <w:ind w:left="1173.8398742675781" w:right="254.72045898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be clear, we appreciate that your June 10th letter acknowledges that Penn State has  much urgent work to do “within” our own Penn State community. However, we do not  accept the initiatives you listed as legitimate or sufficient responses to historical and  contemporary inequities at Penn State and in State College. Like so many other  universities, we have been here before. During moments of crisis, universities often turn  to familiar administrative responses: task forces, high level committees, faculty senate  deliberations that frequently produce important reports, but yield little, if any, structural  change -- perhaps by design. Moreover, we note that your letter calls for collaboration  with the Faculty Senate, a body with a majority white membership with very little  scholarly, professional or experiential expertise analyzing and combating anti-Black  racism. Certainly, with a few exceptions, this can be said for Penn State’s upper  administration, as well. Therefore, we call on you, President Barron, to recognize the  expertise of the African American Studies department where we teach courses and  produce research that analyzes the historical, structural, and pervasive inequities  against which Black people struggle here and around the globe. As a community of  scholars who have been teaching the history of race and racism in the United States  since the discipline’s founding, we call on you to center our department and our  disciplines' collective expertise and knowledge in ongoing discussions about how to  deal with the national and campus crisis of systemic racism.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9368896484375" w:line="240" w:lineRule="auto"/>
        <w:ind w:left="1174.3199157714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therefore call on you, President Barron, to do the following: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29.89465236663818" w:lineRule="auto"/>
        <w:ind w:left="1173.8398742675781" w:right="224.998779296875" w:firstLine="20.87997436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Sever Ties with Local Police Forces and Disarm Campus Police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 request that  Penn State, as have other universities, dissolve contracts with outside police forces  whose policies and practices reflect the pervasive anti-black bias evident in policing  around the country. We support the demilitarization of all police including on-campus  police by asking that they be disarmed on campus. This will ensure that all members of  our community can work and learn in an environment where we do not fear for our lives;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8253479003906" w:line="240" w:lineRule="auto"/>
        <w:ind w:left="0" w:right="4890.75927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73.8398742675781" w:right="231.678466796875" w:firstLine="2.8799438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Establish a New Task Force on Policing and Communities of Color: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ask you  to form a new commission to address local policing that includes local faculty experts on  race and policing, community members most impacted by biased policing practices, and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5341777801514" w:lineRule="auto"/>
        <w:ind w:left="1173.8398742675781" w:right="208.5595703125" w:firstLine="1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nationally recognized experts who are proposing ways to reduce public harm, increase  transparency, institute community review, and strengthen criminal and civil  accountability for police brutality.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We adamantly oppose the revival of the 2016 Task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Force on Policing and Communities of Color given its composition and its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recommendations, which would not substantially change the structural relationship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police to Black and other marginalized communities.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decades, numerous studies  have shown that the 2016 report’s proposed recommendations, even if implemented,  would not work. Instead, changes to current policing practices should be formulated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implemented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evidence-based solutions from groups like the Center for  Policing Equity and Yale Law School’s Justice Collaboratory, among others. In addition,  increased funding is needed for public services that address the root causes of  domestic violence, substance abuse, houselessness, and mental health crises;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659423828125" w:line="229.93576526641846" w:lineRule="auto"/>
        <w:ind w:left="1170.4798889160156" w:right="213.23974609375" w:firstLine="8.15994262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Center Courses in African American Studies and Other Appropriate Units for a  New GE Requirement on Anti-Black Racism and Challenges To It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Penn State is not  unique in being a place where structural racism operates, but it does have a unique  opportunity to make meaningful change. We represent an academic field that is well positioned to educate our students and community about the history of structural  racism, racial violence, and the meaning of transformative justice. We call on  the university to center our course offerings including Black Freedom Struggles (AFAM  100), Racism and Sexism (AFAM 103), Afro-Latin America (AFAM 105), and African  American History (AFAM 152), as well as the course offerings of other units including  African Studies, Women’s, Gender, and Sexuality Studies, Latino/a Studies, and Asian  American Studies that address these issues. Courses that focus on structural racism  and challenges to it should be required of all students as part of our General Education  requirements;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2529296875" w:line="229.96354579925537" w:lineRule="auto"/>
        <w:ind w:left="1173.8398742675781" w:right="390.079345703125" w:firstLine="2.640075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Establish a Well-Funded Resource Center for Underrepresented Faculty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Underrepresented racial and ethnic minority faculty members are difficult to recruit and  retain at Penn State. In other words, Penn State and State College are not welcoming  environments for nonwhite, historically marginalized faculty. This is unfair and inequitable. We call on you to establish a well-funded resource center for  underrepresented faculty and other marginalized populations that facilitates equitable  access to opportunities, leadership and advancement at each career-stage. We also  call on you to institute stronger policies that better protect faculty from the racial and  ethnic microaggressions and behaviors from colleagues and administrators that inhibit  their success at Penn State;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563293457031" w:line="229.87468242645264" w:lineRule="auto"/>
        <w:ind w:left="1178.8798522949219" w:right="231.680908203125" w:hanging="0.71990966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Increase Student Aid for Black Students: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Black students are more likely than any  other demographic group to graduate in debt and among all students who graduate in  debt, theirs is the highest. Penn State, thus, participates in aggravating the existing (and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4527587890625" w:line="240" w:lineRule="auto"/>
        <w:ind w:left="0" w:right="4890.75927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73.8398742675781" w:right="292.919921875" w:firstLine="6.24008178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growing) Black-white wealth disparity. We ask that Penn State increase the resources it  devotes to recruiting Black and underrepresented students including allocating  scholarships for Black undergraduates and predoctoral, doctoral and postdoctoral  fellowships for Black graduate students so that we can successfully recruit them and  they can graduate debt-free;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7052669525146" w:lineRule="auto"/>
        <w:ind w:left="1178.1599426269531" w:right="232.39990234375" w:firstLine="1.43997192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Increase Mental Health Resources for Black Students: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Racial and ethnic  minorities are harmed by racial and ethnic microaggressions and other activities that  define their Penn State experience. As a result, they are disproportionately represented  among those seeking increased mental health resources. Yet, their academic success  depends on their ability to maintain emotional and psychological health. The creation of  equity and greater diversity means that we must develop resources that support their  success, despite these unfair conditions. We call for a renewed focus on the recruitment  and retention of mental health professionals who better represent the diversity of our  student body and can better serve their needs.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488525390625" w:line="229.9079990386963" w:lineRule="auto"/>
        <w:ind w:left="1173.8398742675781" w:right="371.63940429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time for change is long overdue, as global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local protests over the last 3 weeks  have demonstrated. We stand with our students in demanding that this university do  better. We call on Penn State to become a local and national leader in combating  systemic anti-Black racism on its campuses and eradicating police violence and all  forms of state and nonstate violence wherever it is found. We look forward to your  response.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2109375" w:line="240" w:lineRule="auto"/>
        <w:ind w:left="1191.599884033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Respectfully,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8398742675781" w:right="0" w:firstLine="0"/>
        <w:jc w:val="left"/>
        <w:rPr>
          <w:rFonts w:ascii="Arial" w:cs="Arial" w:eastAsia="Arial" w:hAnsi="Arial"/>
          <w:b w:val="1"/>
          <w:i w:val="0"/>
          <w:smallCaps w:val="0"/>
          <w:strike w:val="0"/>
          <w:color w:val="1155cc"/>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African American Studies Department, </w:t>
      </w:r>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afam@psu.edu</w:t>
      </w:r>
      <w:r w:rsidDel="00000000" w:rsidR="00000000" w:rsidRPr="00000000">
        <w:rPr>
          <w:rFonts w:ascii="Arial" w:cs="Arial" w:eastAsia="Arial" w:hAnsi="Arial"/>
          <w:b w:val="1"/>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71984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June 2020</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3.2403564453125" w:line="240" w:lineRule="auto"/>
        <w:ind w:left="0" w:right="4890.75927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sectPr>
      <w:pgSz w:h="15840" w:w="12240" w:orient="portrait"/>
      <w:pgMar w:bottom="1046.8800354003906" w:top="540" w:left="270" w:right="1168.2409667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