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948BB" w:rsidRDefault="002948BB">
      <w:pPr>
        <w:spacing w:line="240" w:lineRule="auto"/>
      </w:pPr>
    </w:p>
    <w:tbl>
      <w:tblPr>
        <w:tblStyle w:val="a"/>
        <w:tblW w:w="8295" w:type="dxa"/>
        <w:tblInd w:w="2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295"/>
      </w:tblGrid>
      <w:tr w:rsidR="002948BB" w:rsidTr="002948BB">
        <w:trPr>
          <w:trHeight w:val="1440"/>
        </w:trPr>
        <w:tc>
          <w:tcPr>
            <w:tcW w:w="8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8BB" w:rsidRDefault="00342D8F">
            <w:pPr>
              <w:spacing w:line="300" w:lineRule="auto"/>
              <w:contextualSpacing w:val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3295650</wp:posOffset>
                  </wp:positionH>
                  <wp:positionV relativeFrom="margin">
                    <wp:posOffset>3175</wp:posOffset>
                  </wp:positionV>
                  <wp:extent cx="1657350" cy="16383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_pic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38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81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65BE">
              <w:rPr>
                <w:color w:val="699DAD"/>
                <w:sz w:val="50"/>
              </w:rPr>
              <w:t>CHERRELLE</w:t>
            </w:r>
            <w:r w:rsidR="00EE5F72">
              <w:rPr>
                <w:color w:val="699DAD"/>
                <w:sz w:val="50"/>
              </w:rPr>
              <w:t xml:space="preserve"> </w:t>
            </w:r>
            <w:r w:rsidR="001D65BE">
              <w:rPr>
                <w:color w:val="434343"/>
                <w:sz w:val="50"/>
              </w:rPr>
              <w:t>SCOTT</w:t>
            </w:r>
            <w:r>
              <w:rPr>
                <w:color w:val="434343"/>
                <w:sz w:val="50"/>
              </w:rPr>
              <w:t xml:space="preserve">         </w:t>
            </w:r>
          </w:p>
          <w:p w:rsidR="002948BB" w:rsidRDefault="001D65BE">
            <w:pPr>
              <w:contextualSpacing w:val="0"/>
            </w:pPr>
            <w:r>
              <w:rPr>
                <w:color w:val="999999"/>
                <w:sz w:val="18"/>
              </w:rPr>
              <w:t>2309 Duck Pond Circle Apt J • Morrisville, NC 27560</w:t>
            </w:r>
          </w:p>
          <w:p w:rsidR="002948BB" w:rsidRDefault="00250AF1" w:rsidP="00250AF1">
            <w:pPr>
              <w:contextualSpacing w:val="0"/>
            </w:pPr>
            <w:hyperlink r:id="rId7" w:history="1">
              <w:r w:rsidRPr="00E75A2F">
                <w:rPr>
                  <w:rStyle w:val="Hyperlink"/>
                  <w:sz w:val="18"/>
                </w:rPr>
                <w:t>cherrelle.scott@gmail.com</w:t>
              </w:r>
            </w:hyperlink>
            <w:r>
              <w:rPr>
                <w:color w:val="999999"/>
                <w:sz w:val="18"/>
              </w:rPr>
              <w:t xml:space="preserve"> </w:t>
            </w:r>
            <w:r>
              <w:rPr>
                <w:color w:val="999999"/>
                <w:sz w:val="18"/>
              </w:rPr>
              <w:t xml:space="preserve">• </w:t>
            </w:r>
            <w:hyperlink r:id="rId8" w:history="1">
              <w:r w:rsidRPr="00250AF1">
                <w:rPr>
                  <w:rStyle w:val="Hyperlink"/>
                  <w:sz w:val="18"/>
                </w:rPr>
                <w:t>cyscott03.github.io/</w:t>
              </w:r>
              <w:proofErr w:type="spellStart"/>
              <w:r w:rsidRPr="00250AF1">
                <w:rPr>
                  <w:rStyle w:val="Hyperlink"/>
                  <w:sz w:val="18"/>
                </w:rPr>
                <w:t>cherrellescott</w:t>
              </w:r>
              <w:proofErr w:type="spellEnd"/>
            </w:hyperlink>
            <w:bookmarkStart w:id="0" w:name="_GoBack"/>
            <w:bookmarkEnd w:id="0"/>
            <w:r>
              <w:rPr>
                <w:color w:val="999999"/>
                <w:sz w:val="18"/>
              </w:rPr>
              <w:t xml:space="preserve"> </w:t>
            </w:r>
          </w:p>
        </w:tc>
      </w:tr>
    </w:tbl>
    <w:p w:rsidR="002948BB" w:rsidRDefault="002948BB"/>
    <w:p w:rsidR="002948BB" w:rsidRDefault="002948BB"/>
    <w:tbl>
      <w:tblPr>
        <w:tblStyle w:val="a0"/>
        <w:tblW w:w="8834" w:type="dxa"/>
        <w:tblInd w:w="1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567"/>
        <w:gridCol w:w="529"/>
        <w:gridCol w:w="2738"/>
      </w:tblGrid>
      <w:tr w:rsidR="002948BB" w:rsidTr="007C42A1">
        <w:trPr>
          <w:trHeight w:val="9516"/>
        </w:trPr>
        <w:tc>
          <w:tcPr>
            <w:tcW w:w="5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8BB" w:rsidRDefault="00EE5F72">
            <w:pPr>
              <w:spacing w:line="240" w:lineRule="auto"/>
              <w:ind w:right="-2173"/>
              <w:contextualSpacing w:val="0"/>
            </w:pPr>
            <w:r>
              <w:rPr>
                <w:color w:val="699DAD"/>
                <w:sz w:val="24"/>
              </w:rPr>
              <w:t>RELEVANT EXPERIENCE</w:t>
            </w:r>
          </w:p>
          <w:p w:rsidR="002948BB" w:rsidRDefault="002948BB">
            <w:pPr>
              <w:spacing w:line="240" w:lineRule="auto"/>
              <w:contextualSpacing w:val="0"/>
            </w:pPr>
          </w:p>
          <w:p w:rsidR="002948BB" w:rsidRDefault="00AE081E">
            <w:pPr>
              <w:spacing w:line="312" w:lineRule="auto"/>
              <w:contextualSpacing w:val="0"/>
            </w:pPr>
            <w:r>
              <w:rPr>
                <w:b/>
                <w:color w:val="434343"/>
                <w:sz w:val="20"/>
              </w:rPr>
              <w:t xml:space="preserve">Technical </w:t>
            </w:r>
            <w:r w:rsidR="003C03D8">
              <w:rPr>
                <w:b/>
                <w:color w:val="434343"/>
                <w:sz w:val="20"/>
              </w:rPr>
              <w:t>Support</w:t>
            </w:r>
            <w:r>
              <w:rPr>
                <w:b/>
                <w:color w:val="434343"/>
                <w:sz w:val="20"/>
              </w:rPr>
              <w:t xml:space="preserve"> Engineer</w:t>
            </w:r>
          </w:p>
          <w:p w:rsidR="002948BB" w:rsidRDefault="00050B45">
            <w:pPr>
              <w:spacing w:after="200" w:line="240" w:lineRule="auto"/>
              <w:contextualSpacing w:val="0"/>
            </w:pPr>
            <w:r>
              <w:rPr>
                <w:color w:val="999999"/>
                <w:sz w:val="18"/>
              </w:rPr>
              <w:t>3D Systems</w:t>
            </w:r>
            <w:r w:rsidR="003B4C50">
              <w:rPr>
                <w:color w:val="999999"/>
                <w:sz w:val="18"/>
              </w:rPr>
              <w:t xml:space="preserve">  |  Cary, NC  |  2016</w:t>
            </w:r>
            <w:r w:rsidR="00EE5F72">
              <w:rPr>
                <w:color w:val="999999"/>
                <w:sz w:val="18"/>
              </w:rPr>
              <w:t xml:space="preserve"> – Present</w:t>
            </w:r>
          </w:p>
          <w:p w:rsidR="002948BB" w:rsidRDefault="00EE5F72">
            <w:pPr>
              <w:spacing w:line="288" w:lineRule="auto"/>
              <w:contextualSpacing w:val="0"/>
            </w:pPr>
            <w:r>
              <w:rPr>
                <w:color w:val="666666"/>
                <w:sz w:val="18"/>
              </w:rPr>
              <w:t xml:space="preserve">Currently </w:t>
            </w:r>
            <w:r w:rsidR="00A30F36">
              <w:rPr>
                <w:color w:val="666666"/>
                <w:sz w:val="18"/>
              </w:rPr>
              <w:t xml:space="preserve">maintain and administer instance of Microsoft Dynamics 365 for customer service for </w:t>
            </w:r>
            <w:r w:rsidR="00DC38AB">
              <w:rPr>
                <w:color w:val="666666"/>
                <w:sz w:val="18"/>
              </w:rPr>
              <w:t xml:space="preserve">US software support teams.  </w:t>
            </w:r>
            <w:r w:rsidR="00090B7C">
              <w:rPr>
                <w:color w:val="666666"/>
                <w:sz w:val="18"/>
              </w:rPr>
              <w:t>Previously maintained Parature and was point of contact with IT during transition to Microsoft Dynamics.</w:t>
            </w:r>
            <w:r w:rsidR="00EE6B4A">
              <w:rPr>
                <w:color w:val="666666"/>
                <w:sz w:val="18"/>
              </w:rPr>
              <w:t xml:space="preserve">  </w:t>
            </w:r>
            <w:r w:rsidR="00791FF3">
              <w:rPr>
                <w:color w:val="666666"/>
                <w:sz w:val="18"/>
              </w:rPr>
              <w:t>Assisted with developing</w:t>
            </w:r>
            <w:r w:rsidR="000069EE">
              <w:rPr>
                <w:color w:val="666666"/>
                <w:sz w:val="18"/>
              </w:rPr>
              <w:t>,</w:t>
            </w:r>
            <w:r w:rsidR="00791FF3">
              <w:rPr>
                <w:color w:val="666666"/>
                <w:sz w:val="18"/>
              </w:rPr>
              <w:t xml:space="preserve"> implementing and maintaining support website, </w:t>
            </w:r>
            <w:hyperlink r:id="rId9" w:history="1">
              <w:r w:rsidR="00D83751" w:rsidRPr="005F654F">
                <w:rPr>
                  <w:rStyle w:val="Hyperlink"/>
                  <w:sz w:val="18"/>
                </w:rPr>
                <w:t>https://softwaresupport.3dsystems.com</w:t>
              </w:r>
            </w:hyperlink>
            <w:r w:rsidR="000069EE">
              <w:rPr>
                <w:color w:val="666666"/>
                <w:sz w:val="18"/>
              </w:rPr>
              <w:t xml:space="preserve">. </w:t>
            </w:r>
            <w:r w:rsidR="00EE6B4A">
              <w:rPr>
                <w:color w:val="666666"/>
                <w:sz w:val="18"/>
              </w:rPr>
              <w:t>Previously reviewed bugs submitted by support team regarding Geomagic Software, sent out weekly bug file and discussed bugs with Product Manager.</w:t>
            </w:r>
            <w:r w:rsidR="008C4AF8">
              <w:rPr>
                <w:color w:val="666666"/>
                <w:sz w:val="18"/>
              </w:rPr>
              <w:t xml:space="preserve">  Occasionally provides licensing support via phone and email for Geomagic software.</w:t>
            </w:r>
          </w:p>
          <w:p w:rsidR="002948BB" w:rsidRDefault="002948BB">
            <w:pPr>
              <w:spacing w:line="288" w:lineRule="auto"/>
              <w:contextualSpacing w:val="0"/>
            </w:pPr>
          </w:p>
          <w:p w:rsidR="002948BB" w:rsidRDefault="003C03D8">
            <w:pPr>
              <w:spacing w:line="312" w:lineRule="auto"/>
              <w:contextualSpacing w:val="0"/>
            </w:pPr>
            <w:r>
              <w:rPr>
                <w:b/>
                <w:color w:val="434343"/>
                <w:sz w:val="20"/>
              </w:rPr>
              <w:t>Technical Assistance Engineer</w:t>
            </w:r>
          </w:p>
          <w:p w:rsidR="002948BB" w:rsidRDefault="003C03D8">
            <w:pPr>
              <w:spacing w:after="200" w:line="240" w:lineRule="auto"/>
              <w:contextualSpacing w:val="0"/>
            </w:pPr>
            <w:r>
              <w:rPr>
                <w:color w:val="999999"/>
                <w:sz w:val="18"/>
              </w:rPr>
              <w:t>Bandwidth</w:t>
            </w:r>
            <w:r w:rsidR="00EE5F72">
              <w:rPr>
                <w:color w:val="999999"/>
                <w:sz w:val="18"/>
              </w:rPr>
              <w:t xml:space="preserve">  |  </w:t>
            </w:r>
            <w:r>
              <w:rPr>
                <w:color w:val="999999"/>
                <w:sz w:val="18"/>
              </w:rPr>
              <w:t>Raleigh, NC</w:t>
            </w:r>
            <w:r w:rsidR="00EE5F72">
              <w:rPr>
                <w:color w:val="999999"/>
                <w:sz w:val="18"/>
              </w:rPr>
              <w:t xml:space="preserve">  |  201</w:t>
            </w:r>
            <w:r>
              <w:rPr>
                <w:color w:val="999999"/>
                <w:sz w:val="18"/>
              </w:rPr>
              <w:t>2</w:t>
            </w:r>
            <w:r w:rsidR="00EE5F72">
              <w:rPr>
                <w:color w:val="999999"/>
                <w:sz w:val="18"/>
              </w:rPr>
              <w:t xml:space="preserve"> – 201</w:t>
            </w:r>
            <w:r>
              <w:rPr>
                <w:color w:val="999999"/>
                <w:sz w:val="18"/>
              </w:rPr>
              <w:t>5</w:t>
            </w:r>
          </w:p>
          <w:p w:rsidR="002948BB" w:rsidRDefault="008925CC">
            <w:pPr>
              <w:spacing w:line="288" w:lineRule="auto"/>
              <w:contextualSpacing w:val="0"/>
            </w:pPr>
            <w:r>
              <w:rPr>
                <w:color w:val="666666"/>
                <w:sz w:val="18"/>
              </w:rPr>
              <w:t>Began as a Customer Care Advocate</w:t>
            </w:r>
            <w:r w:rsidR="00DA0249">
              <w:rPr>
                <w:color w:val="666666"/>
                <w:sz w:val="18"/>
              </w:rPr>
              <w:t xml:space="preserve"> for Republic Wireless handing billing and refund requests</w:t>
            </w:r>
            <w:r w:rsidR="007C56EE">
              <w:rPr>
                <w:color w:val="666666"/>
                <w:sz w:val="18"/>
              </w:rPr>
              <w:t xml:space="preserve"> using Salesforce and Zuora</w:t>
            </w:r>
            <w:r w:rsidR="00DA0249">
              <w:rPr>
                <w:color w:val="666666"/>
                <w:sz w:val="18"/>
              </w:rPr>
              <w:t>.  Promoted to Customer Solutions Analyst</w:t>
            </w:r>
            <w:r w:rsidR="00AF02F7">
              <w:rPr>
                <w:color w:val="666666"/>
                <w:sz w:val="18"/>
              </w:rPr>
              <w:t xml:space="preserve"> where handled unique customer issues</w:t>
            </w:r>
            <w:r w:rsidR="00670EB8">
              <w:rPr>
                <w:color w:val="666666"/>
                <w:sz w:val="18"/>
              </w:rPr>
              <w:t xml:space="preserve"> and generated customer support documentation</w:t>
            </w:r>
            <w:r w:rsidR="00DA0249">
              <w:rPr>
                <w:color w:val="666666"/>
                <w:sz w:val="18"/>
              </w:rPr>
              <w:t>.</w:t>
            </w:r>
            <w:r w:rsidR="008B53D0">
              <w:rPr>
                <w:color w:val="666666"/>
                <w:sz w:val="18"/>
              </w:rPr>
              <w:t xml:space="preserve">  Streamlined Number Transfer process.</w:t>
            </w:r>
            <w:r w:rsidR="00D52DE7">
              <w:rPr>
                <w:color w:val="666666"/>
                <w:sz w:val="18"/>
              </w:rPr>
              <w:t xml:space="preserve">  As a technical support engineer, </w:t>
            </w:r>
            <w:r w:rsidR="00F42CAF">
              <w:rPr>
                <w:color w:val="666666"/>
                <w:sz w:val="18"/>
              </w:rPr>
              <w:t>provided support for Republic Wireless Wi-Fi mobile services on Motorola devices via email and chat.</w:t>
            </w:r>
            <w:r w:rsidR="000D51EF">
              <w:rPr>
                <w:color w:val="666666"/>
                <w:sz w:val="18"/>
              </w:rPr>
              <w:t xml:space="preserve">  Collaborated with team to generate SOP Documentation for Knowledge Base.</w:t>
            </w:r>
          </w:p>
          <w:p w:rsidR="002948BB" w:rsidRDefault="002948BB">
            <w:pPr>
              <w:spacing w:line="312" w:lineRule="auto"/>
              <w:contextualSpacing w:val="0"/>
            </w:pPr>
          </w:p>
          <w:p w:rsidR="002948BB" w:rsidRDefault="003C03D8">
            <w:pPr>
              <w:spacing w:line="312" w:lineRule="auto"/>
              <w:contextualSpacing w:val="0"/>
            </w:pPr>
            <w:r>
              <w:rPr>
                <w:b/>
                <w:color w:val="434343"/>
                <w:sz w:val="20"/>
              </w:rPr>
              <w:t>Product Expert</w:t>
            </w:r>
          </w:p>
          <w:p w:rsidR="002948BB" w:rsidRDefault="003C03D8">
            <w:pPr>
              <w:spacing w:after="200" w:line="240" w:lineRule="auto"/>
              <w:contextualSpacing w:val="0"/>
            </w:pPr>
            <w:r>
              <w:rPr>
                <w:color w:val="999999"/>
                <w:sz w:val="18"/>
              </w:rPr>
              <w:t>iContact  |  Morrisville, NC  |  2010 – 2012</w:t>
            </w:r>
          </w:p>
          <w:p w:rsidR="002948BB" w:rsidRDefault="00222939">
            <w:pPr>
              <w:spacing w:line="288" w:lineRule="auto"/>
              <w:contextualSpacing w:val="0"/>
              <w:rPr>
                <w:color w:val="666666"/>
                <w:sz w:val="18"/>
              </w:rPr>
            </w:pPr>
            <w:r>
              <w:rPr>
                <w:color w:val="666666"/>
                <w:sz w:val="18"/>
                <w:highlight w:val="white"/>
              </w:rPr>
              <w:t xml:space="preserve">Provided billing and second level technical support for </w:t>
            </w:r>
            <w:r w:rsidR="00464610">
              <w:rPr>
                <w:color w:val="666666"/>
                <w:sz w:val="18"/>
                <w:highlight w:val="white"/>
              </w:rPr>
              <w:t>iContact’s Email marketing software.</w:t>
            </w:r>
            <w:r w:rsidR="00F803B6">
              <w:rPr>
                <w:color w:val="666666"/>
                <w:sz w:val="18"/>
                <w:highlight w:val="white"/>
              </w:rPr>
              <w:t xml:space="preserve">  Enforced iContact’s anti-spam policy by </w:t>
            </w:r>
            <w:r w:rsidR="0038634D">
              <w:rPr>
                <w:color w:val="666666"/>
                <w:sz w:val="18"/>
                <w:highlight w:val="white"/>
              </w:rPr>
              <w:t>reviewing customers</w:t>
            </w:r>
            <w:r w:rsidR="00F42CAF">
              <w:rPr>
                <w:color w:val="666666"/>
                <w:sz w:val="18"/>
                <w:highlight w:val="white"/>
              </w:rPr>
              <w:t xml:space="preserve"> email lists practices</w:t>
            </w:r>
            <w:r w:rsidR="003354A7">
              <w:rPr>
                <w:color w:val="666666"/>
                <w:sz w:val="18"/>
                <w:highlight w:val="white"/>
              </w:rPr>
              <w:t>.</w:t>
            </w:r>
            <w:r w:rsidR="0038634D">
              <w:rPr>
                <w:color w:val="666666"/>
                <w:sz w:val="18"/>
              </w:rPr>
              <w:t xml:space="preserve">  Assisted customers through means of phone, chat and email.</w:t>
            </w:r>
          </w:p>
          <w:p w:rsidR="002948BB" w:rsidRDefault="002948BB">
            <w:pPr>
              <w:widowControl w:val="0"/>
              <w:contextualSpacing w:val="0"/>
            </w:pPr>
            <w:bookmarkStart w:id="1" w:name="h.gjdgxs" w:colFirst="0" w:colLast="0"/>
            <w:bookmarkEnd w:id="1"/>
          </w:p>
          <w:p w:rsidR="007C42A1" w:rsidRDefault="007C42A1">
            <w:pPr>
              <w:widowControl w:val="0"/>
              <w:contextualSpacing w:val="0"/>
            </w:pPr>
          </w:p>
        </w:tc>
        <w:tc>
          <w:tcPr>
            <w:tcW w:w="5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8BB" w:rsidRDefault="002948BB">
            <w:pPr>
              <w:spacing w:line="240" w:lineRule="auto"/>
              <w:contextualSpacing w:val="0"/>
            </w:pPr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8BB" w:rsidRDefault="00EE5F72">
            <w:pPr>
              <w:spacing w:after="200" w:line="240" w:lineRule="auto"/>
              <w:contextualSpacing w:val="0"/>
            </w:pPr>
            <w:r>
              <w:rPr>
                <w:color w:val="699DAD"/>
                <w:sz w:val="24"/>
              </w:rPr>
              <w:t>SKILLS</w:t>
            </w:r>
          </w:p>
          <w:p w:rsidR="002948BB" w:rsidRDefault="00AE081E">
            <w:pPr>
              <w:spacing w:line="312" w:lineRule="auto"/>
              <w:contextualSpacing w:val="0"/>
            </w:pPr>
            <w:r>
              <w:rPr>
                <w:b/>
                <w:color w:val="434343"/>
                <w:sz w:val="18"/>
              </w:rPr>
              <w:t>Technical</w:t>
            </w:r>
            <w:r w:rsidR="00EE5F72">
              <w:rPr>
                <w:b/>
                <w:color w:val="434343"/>
                <w:sz w:val="18"/>
              </w:rPr>
              <w:t xml:space="preserve"> Skills</w:t>
            </w:r>
          </w:p>
          <w:p w:rsidR="002948BB" w:rsidRDefault="001D65BE">
            <w:pPr>
              <w:spacing w:line="312" w:lineRule="auto"/>
              <w:contextualSpacing w:val="0"/>
            </w:pPr>
            <w:r>
              <w:rPr>
                <w:color w:val="666666"/>
                <w:sz w:val="18"/>
              </w:rPr>
              <w:t>HTML</w:t>
            </w:r>
          </w:p>
          <w:p w:rsidR="002948BB" w:rsidRDefault="001D65BE">
            <w:pPr>
              <w:spacing w:line="312" w:lineRule="auto"/>
              <w:contextualSpacing w:val="0"/>
            </w:pPr>
            <w:r>
              <w:rPr>
                <w:color w:val="666666"/>
                <w:sz w:val="18"/>
              </w:rPr>
              <w:t>CSS</w:t>
            </w:r>
          </w:p>
          <w:p w:rsidR="002948BB" w:rsidRDefault="001D65BE">
            <w:pPr>
              <w:spacing w:line="312" w:lineRule="auto"/>
              <w:contextualSpacing w:val="0"/>
              <w:rPr>
                <w:color w:val="666666"/>
                <w:sz w:val="18"/>
              </w:rPr>
            </w:pPr>
            <w:r>
              <w:rPr>
                <w:color w:val="666666"/>
                <w:sz w:val="18"/>
              </w:rPr>
              <w:t>Salesforce</w:t>
            </w:r>
          </w:p>
          <w:p w:rsidR="001D65BE" w:rsidRDefault="001D65BE">
            <w:pPr>
              <w:spacing w:line="312" w:lineRule="auto"/>
              <w:contextualSpacing w:val="0"/>
              <w:rPr>
                <w:color w:val="666666"/>
                <w:sz w:val="18"/>
              </w:rPr>
            </w:pPr>
            <w:r>
              <w:rPr>
                <w:color w:val="666666"/>
                <w:sz w:val="18"/>
              </w:rPr>
              <w:t>Microsoft Dynamics 365</w:t>
            </w:r>
          </w:p>
          <w:p w:rsidR="00E757EC" w:rsidRDefault="00E757EC">
            <w:pPr>
              <w:spacing w:line="312" w:lineRule="auto"/>
              <w:contextualSpacing w:val="0"/>
              <w:rPr>
                <w:color w:val="666666"/>
                <w:sz w:val="18"/>
              </w:rPr>
            </w:pPr>
            <w:r>
              <w:rPr>
                <w:color w:val="666666"/>
                <w:sz w:val="18"/>
              </w:rPr>
              <w:t>Zendesk</w:t>
            </w:r>
          </w:p>
          <w:p w:rsidR="008B53D0" w:rsidRDefault="008B53D0">
            <w:pPr>
              <w:spacing w:line="312" w:lineRule="auto"/>
              <w:contextualSpacing w:val="0"/>
              <w:rPr>
                <w:color w:val="666666"/>
                <w:sz w:val="18"/>
              </w:rPr>
            </w:pPr>
            <w:r>
              <w:rPr>
                <w:color w:val="666666"/>
                <w:sz w:val="18"/>
              </w:rPr>
              <w:t>Command Line</w:t>
            </w:r>
          </w:p>
          <w:p w:rsidR="008B53D0" w:rsidRDefault="008B53D0">
            <w:pPr>
              <w:spacing w:line="312" w:lineRule="auto"/>
              <w:contextualSpacing w:val="0"/>
              <w:rPr>
                <w:color w:val="666666"/>
                <w:sz w:val="18"/>
              </w:rPr>
            </w:pPr>
            <w:r>
              <w:rPr>
                <w:color w:val="666666"/>
                <w:sz w:val="18"/>
              </w:rPr>
              <w:t>GitHub</w:t>
            </w:r>
          </w:p>
          <w:p w:rsidR="001D65BE" w:rsidRDefault="001D65BE">
            <w:pPr>
              <w:spacing w:line="312" w:lineRule="auto"/>
              <w:contextualSpacing w:val="0"/>
            </w:pPr>
          </w:p>
          <w:p w:rsidR="002948BB" w:rsidRDefault="001D65BE">
            <w:pPr>
              <w:spacing w:line="312" w:lineRule="auto"/>
              <w:contextualSpacing w:val="0"/>
            </w:pPr>
            <w:r>
              <w:rPr>
                <w:b/>
                <w:color w:val="434343"/>
                <w:sz w:val="18"/>
              </w:rPr>
              <w:t xml:space="preserve">Digital </w:t>
            </w:r>
            <w:r w:rsidR="00AE081E">
              <w:rPr>
                <w:b/>
                <w:color w:val="434343"/>
                <w:sz w:val="18"/>
              </w:rPr>
              <w:t>Communication</w:t>
            </w:r>
            <w:r w:rsidR="00EE5F72">
              <w:rPr>
                <w:b/>
                <w:color w:val="434343"/>
                <w:sz w:val="18"/>
              </w:rPr>
              <w:t xml:space="preserve"> Skills</w:t>
            </w:r>
          </w:p>
          <w:p w:rsidR="002948BB" w:rsidRDefault="001D65BE">
            <w:pPr>
              <w:spacing w:line="312" w:lineRule="auto"/>
              <w:contextualSpacing w:val="0"/>
            </w:pPr>
            <w:r>
              <w:rPr>
                <w:color w:val="666666"/>
                <w:sz w:val="18"/>
              </w:rPr>
              <w:t>Skype</w:t>
            </w:r>
          </w:p>
          <w:p w:rsidR="002948BB" w:rsidRDefault="001D65BE">
            <w:pPr>
              <w:spacing w:line="312" w:lineRule="auto"/>
              <w:contextualSpacing w:val="0"/>
            </w:pPr>
            <w:r>
              <w:rPr>
                <w:color w:val="666666"/>
                <w:sz w:val="18"/>
              </w:rPr>
              <w:t>Slack</w:t>
            </w:r>
          </w:p>
          <w:p w:rsidR="002948BB" w:rsidRDefault="001D65BE">
            <w:pPr>
              <w:spacing w:line="312" w:lineRule="auto"/>
              <w:contextualSpacing w:val="0"/>
            </w:pPr>
            <w:r>
              <w:rPr>
                <w:color w:val="666666"/>
                <w:sz w:val="18"/>
              </w:rPr>
              <w:t>HipChat</w:t>
            </w:r>
          </w:p>
          <w:p w:rsidR="002948BB" w:rsidRDefault="001D65BE">
            <w:pPr>
              <w:spacing w:line="312" w:lineRule="auto"/>
              <w:contextualSpacing w:val="0"/>
              <w:rPr>
                <w:color w:val="666666"/>
                <w:sz w:val="18"/>
              </w:rPr>
            </w:pPr>
            <w:r>
              <w:rPr>
                <w:color w:val="666666"/>
                <w:sz w:val="18"/>
              </w:rPr>
              <w:t>JIRA</w:t>
            </w:r>
          </w:p>
          <w:p w:rsidR="00A30F36" w:rsidRDefault="00A30F36">
            <w:pPr>
              <w:spacing w:line="312" w:lineRule="auto"/>
              <w:contextualSpacing w:val="0"/>
              <w:rPr>
                <w:color w:val="666666"/>
                <w:sz w:val="18"/>
              </w:rPr>
            </w:pPr>
            <w:r>
              <w:rPr>
                <w:color w:val="666666"/>
                <w:sz w:val="18"/>
              </w:rPr>
              <w:t>GoTo Assist</w:t>
            </w:r>
          </w:p>
          <w:p w:rsidR="00AF02F7" w:rsidRDefault="00AF02F7">
            <w:pPr>
              <w:spacing w:line="312" w:lineRule="auto"/>
              <w:contextualSpacing w:val="0"/>
              <w:rPr>
                <w:color w:val="666666"/>
                <w:sz w:val="18"/>
              </w:rPr>
            </w:pPr>
            <w:r>
              <w:rPr>
                <w:color w:val="666666"/>
                <w:sz w:val="18"/>
              </w:rPr>
              <w:t>Google Drive</w:t>
            </w:r>
          </w:p>
          <w:p w:rsidR="00AF02F7" w:rsidRDefault="00AF02F7">
            <w:pPr>
              <w:spacing w:line="312" w:lineRule="auto"/>
              <w:contextualSpacing w:val="0"/>
            </w:pPr>
            <w:r>
              <w:rPr>
                <w:color w:val="666666"/>
                <w:sz w:val="18"/>
              </w:rPr>
              <w:t>Microsoft</w:t>
            </w:r>
            <w:r w:rsidR="008B53D0">
              <w:rPr>
                <w:color w:val="666666"/>
                <w:sz w:val="18"/>
              </w:rPr>
              <w:t xml:space="preserve"> Office 365</w:t>
            </w:r>
          </w:p>
          <w:p w:rsidR="002948BB" w:rsidRDefault="002948BB">
            <w:pPr>
              <w:spacing w:line="312" w:lineRule="auto"/>
              <w:contextualSpacing w:val="0"/>
            </w:pPr>
          </w:p>
          <w:p w:rsidR="002948BB" w:rsidRDefault="00EE5F72">
            <w:pPr>
              <w:spacing w:line="312" w:lineRule="auto"/>
              <w:contextualSpacing w:val="0"/>
            </w:pPr>
            <w:r>
              <w:rPr>
                <w:b/>
                <w:color w:val="666666"/>
                <w:sz w:val="18"/>
              </w:rPr>
              <w:t xml:space="preserve">Extensive </w:t>
            </w:r>
            <w:r w:rsidR="00E757EC">
              <w:rPr>
                <w:b/>
                <w:color w:val="666666"/>
                <w:sz w:val="18"/>
              </w:rPr>
              <w:t>Troubleshooting</w:t>
            </w:r>
            <w:r>
              <w:rPr>
                <w:b/>
                <w:color w:val="666666"/>
                <w:sz w:val="18"/>
              </w:rPr>
              <w:t xml:space="preserve"> Skills</w:t>
            </w:r>
          </w:p>
          <w:p w:rsidR="002948BB" w:rsidRDefault="002948BB">
            <w:pPr>
              <w:spacing w:after="200" w:line="240" w:lineRule="auto"/>
              <w:contextualSpacing w:val="0"/>
            </w:pPr>
          </w:p>
          <w:p w:rsidR="00D20C9C" w:rsidRDefault="00D20C9C" w:rsidP="00D20C9C">
            <w:pPr>
              <w:spacing w:after="200" w:line="240" w:lineRule="auto"/>
              <w:contextualSpacing w:val="0"/>
            </w:pPr>
            <w:r>
              <w:rPr>
                <w:color w:val="699DAD"/>
                <w:sz w:val="24"/>
              </w:rPr>
              <w:t>EDUCATION</w:t>
            </w:r>
          </w:p>
          <w:p w:rsidR="00D20C9C" w:rsidRDefault="00D83751" w:rsidP="00D20C9C">
            <w:pPr>
              <w:spacing w:line="312" w:lineRule="auto"/>
              <w:contextualSpacing w:val="0"/>
            </w:pPr>
            <w:r>
              <w:rPr>
                <w:b/>
                <w:color w:val="434343"/>
                <w:sz w:val="18"/>
              </w:rPr>
              <w:t>University of North Carolina at Chapel Hill</w:t>
            </w:r>
          </w:p>
          <w:p w:rsidR="00783261" w:rsidRDefault="00783261" w:rsidP="00D20C9C">
            <w:pPr>
              <w:spacing w:line="312" w:lineRule="auto"/>
              <w:contextualSpacing w:val="0"/>
              <w:rPr>
                <w:b/>
                <w:color w:val="666666"/>
                <w:sz w:val="18"/>
              </w:rPr>
            </w:pPr>
            <w:r>
              <w:rPr>
                <w:b/>
                <w:color w:val="666666"/>
                <w:sz w:val="18"/>
              </w:rPr>
              <w:t xml:space="preserve">Computer Science </w:t>
            </w:r>
          </w:p>
          <w:p w:rsidR="00D20C9C" w:rsidRDefault="00783261" w:rsidP="00D20C9C">
            <w:pPr>
              <w:spacing w:line="312" w:lineRule="auto"/>
              <w:contextualSpacing w:val="0"/>
            </w:pPr>
            <w:r>
              <w:rPr>
                <w:b/>
                <w:color w:val="666666"/>
                <w:sz w:val="18"/>
              </w:rPr>
              <w:t>2004 - 2008</w:t>
            </w:r>
          </w:p>
          <w:p w:rsidR="00D20C9C" w:rsidRDefault="00D20C9C">
            <w:pPr>
              <w:spacing w:after="200" w:line="240" w:lineRule="auto"/>
              <w:contextualSpacing w:val="0"/>
            </w:pPr>
          </w:p>
          <w:p w:rsidR="002948BB" w:rsidRDefault="002948BB">
            <w:pPr>
              <w:spacing w:line="312" w:lineRule="auto"/>
              <w:contextualSpacing w:val="0"/>
            </w:pPr>
          </w:p>
        </w:tc>
      </w:tr>
    </w:tbl>
    <w:p w:rsidR="007C42A1" w:rsidRDefault="007C42A1" w:rsidP="007C42A1"/>
    <w:sectPr w:rsidR="007C42A1">
      <w:footerReference w:type="default" r:id="rId10"/>
      <w:pgSz w:w="12240" w:h="15840"/>
      <w:pgMar w:top="1152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3A5" w:rsidRDefault="003073A5">
      <w:pPr>
        <w:spacing w:line="240" w:lineRule="auto"/>
      </w:pPr>
      <w:r>
        <w:separator/>
      </w:r>
    </w:p>
  </w:endnote>
  <w:endnote w:type="continuationSeparator" w:id="0">
    <w:p w:rsidR="003073A5" w:rsidRDefault="00307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BB" w:rsidRDefault="002948BB" w:rsidP="007C42A1">
    <w:pPr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3A5" w:rsidRDefault="003073A5">
      <w:pPr>
        <w:spacing w:line="240" w:lineRule="auto"/>
      </w:pPr>
      <w:r>
        <w:separator/>
      </w:r>
    </w:p>
  </w:footnote>
  <w:footnote w:type="continuationSeparator" w:id="0">
    <w:p w:rsidR="003073A5" w:rsidRDefault="003073A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BB"/>
    <w:rsid w:val="000069EE"/>
    <w:rsid w:val="00050B45"/>
    <w:rsid w:val="00086324"/>
    <w:rsid w:val="00090B7C"/>
    <w:rsid w:val="000D51EF"/>
    <w:rsid w:val="00163505"/>
    <w:rsid w:val="001C7DA0"/>
    <w:rsid w:val="001D65BE"/>
    <w:rsid w:val="00222939"/>
    <w:rsid w:val="00250AF1"/>
    <w:rsid w:val="002948BB"/>
    <w:rsid w:val="003073A5"/>
    <w:rsid w:val="003354A7"/>
    <w:rsid w:val="00342D8F"/>
    <w:rsid w:val="00381811"/>
    <w:rsid w:val="0038634D"/>
    <w:rsid w:val="003B4C50"/>
    <w:rsid w:val="003C03D8"/>
    <w:rsid w:val="0040078E"/>
    <w:rsid w:val="004063C9"/>
    <w:rsid w:val="00464610"/>
    <w:rsid w:val="00491712"/>
    <w:rsid w:val="004D32CF"/>
    <w:rsid w:val="005C6B02"/>
    <w:rsid w:val="00630EEB"/>
    <w:rsid w:val="00657817"/>
    <w:rsid w:val="00670EB8"/>
    <w:rsid w:val="006F0D3E"/>
    <w:rsid w:val="0077460F"/>
    <w:rsid w:val="00783261"/>
    <w:rsid w:val="00791FF3"/>
    <w:rsid w:val="007C42A1"/>
    <w:rsid w:val="007C56EE"/>
    <w:rsid w:val="007D509D"/>
    <w:rsid w:val="008925CC"/>
    <w:rsid w:val="008B53D0"/>
    <w:rsid w:val="008C4AF8"/>
    <w:rsid w:val="009C757B"/>
    <w:rsid w:val="00A30F36"/>
    <w:rsid w:val="00AA71D0"/>
    <w:rsid w:val="00AE081E"/>
    <w:rsid w:val="00AF02F7"/>
    <w:rsid w:val="00B4445F"/>
    <w:rsid w:val="00BE7A6D"/>
    <w:rsid w:val="00D20C9C"/>
    <w:rsid w:val="00D52DE7"/>
    <w:rsid w:val="00D83751"/>
    <w:rsid w:val="00DA0249"/>
    <w:rsid w:val="00DC38AB"/>
    <w:rsid w:val="00E757EC"/>
    <w:rsid w:val="00EB5EF6"/>
    <w:rsid w:val="00EE5F72"/>
    <w:rsid w:val="00EE6B4A"/>
    <w:rsid w:val="00F17072"/>
    <w:rsid w:val="00F42CAF"/>
    <w:rsid w:val="00F803B6"/>
    <w:rsid w:val="00FA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C574"/>
  <w15:docId w15:val="{6F3A7CFD-C169-457F-A355-A07DA35C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D8375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0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07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42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2A1"/>
  </w:style>
  <w:style w:type="paragraph" w:styleId="Footer">
    <w:name w:val="footer"/>
    <w:basedOn w:val="Normal"/>
    <w:link w:val="FooterChar"/>
    <w:uiPriority w:val="99"/>
    <w:unhideWhenUsed/>
    <w:rsid w:val="007C42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scott03.github.io/cherrellescot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errelle.scott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softwaresupport.3dsyste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ResumeTemplate1.docx</vt:lpstr>
    </vt:vector>
  </TitlesOfParts>
  <Company>3D Systems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ResumeTemplate1.docx</dc:title>
  <dc:creator>Scott, Cherrelle</dc:creator>
  <cp:lastModifiedBy>Scott, Cherrelle</cp:lastModifiedBy>
  <cp:revision>4</cp:revision>
  <cp:lastPrinted>2019-10-02T21:15:00Z</cp:lastPrinted>
  <dcterms:created xsi:type="dcterms:W3CDTF">2019-10-02T21:10:00Z</dcterms:created>
  <dcterms:modified xsi:type="dcterms:W3CDTF">2019-10-03T20:38:00Z</dcterms:modified>
</cp:coreProperties>
</file>