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F4FD9" w14:textId="77777777" w:rsidR="00B0742D" w:rsidRDefault="00000000">
      <w:pPr>
        <w:pStyle w:val="MainTitle"/>
        <w:rPr>
          <w:rFonts w:hint="eastAsia"/>
        </w:rPr>
      </w:pPr>
      <w:r>
        <w:t>Python学习</w:t>
      </w:r>
    </w:p>
    <w:p w14:paraId="4F072574" w14:textId="77777777" w:rsidR="00B0742D" w:rsidRDefault="00000000">
      <w:pPr>
        <w:pStyle w:val="5"/>
        <w:numPr>
          <w:ilvl w:val="0"/>
          <w:numId w:val="3"/>
        </w:numPr>
        <w:rPr>
          <w:rFonts w:hint="eastAsia"/>
        </w:rPr>
      </w:pPr>
      <w:r>
        <w:t>错题巩固：</w:t>
      </w:r>
    </w:p>
    <w:p w14:paraId="6034A303" w14:textId="77777777" w:rsidR="00B0742D" w:rsidRDefault="00000000">
      <w:pPr>
        <w:pStyle w:val="6"/>
        <w:numPr>
          <w:ilvl w:val="0"/>
          <w:numId w:val="4"/>
        </w:numPr>
        <w:rPr>
          <w:rFonts w:hint="eastAsia"/>
        </w:rPr>
      </w:pPr>
      <w:r>
        <w:t>类中要使用类成员别忘了加上self.</w:t>
      </w:r>
    </w:p>
    <w:p w14:paraId="5E5E9C0E" w14:textId="77777777" w:rsidR="00B0742D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3540A7FC" wp14:editId="0C793B47">
            <wp:extent cx="2867025" cy="1620243"/>
            <wp:effectExtent l="0" t="0" r="0" b="0"/>
            <wp:docPr id="1" name="Picture 5" descr="FNI64RY2AAQ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FNI64RY2AAQ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A97D" w14:textId="77777777" w:rsidR="00B0742D" w:rsidRDefault="00000000">
      <w:pPr>
        <w:rPr>
          <w:rFonts w:hint="eastAsia"/>
        </w:rPr>
      </w:pPr>
      <w:r>
        <w:t>否则会报错</w:t>
      </w:r>
    </w:p>
    <w:p w14:paraId="7E940988" w14:textId="77777777" w:rsidR="00B0742D" w:rsidRDefault="00000000">
      <w:pPr>
        <w:pStyle w:val="5"/>
        <w:rPr>
          <w:rFonts w:hint="eastAsia"/>
        </w:rPr>
      </w:pPr>
      <w:r>
        <w:t>2.学习内容收获：</w:t>
      </w:r>
    </w:p>
    <w:p w14:paraId="103EA09E" w14:textId="77777777" w:rsidR="00B0742D" w:rsidRDefault="00000000">
      <w:pPr>
        <w:pStyle w:val="6"/>
        <w:rPr>
          <w:rFonts w:hint="eastAsia"/>
        </w:rPr>
      </w:pPr>
      <w:r>
        <w:t>1.range语句功能</w:t>
      </w:r>
    </w:p>
    <w:p w14:paraId="4DA48AC4" w14:textId="77777777" w:rsidR="00B0742D" w:rsidRDefault="00000000">
      <w:pPr>
        <w:rPr>
          <w:rFonts w:hint="eastAsia"/>
        </w:rPr>
      </w:pPr>
      <w:r>
        <w:rPr>
          <w:noProof/>
          <w:bdr w:val="single" w:sz="6" w:space="0" w:color="E4E4E4"/>
        </w:rPr>
        <w:drawing>
          <wp:inline distT="0" distB="0" distL="0" distR="0" wp14:anchorId="21E3C645" wp14:editId="3A3A16BD">
            <wp:extent cx="3409950" cy="3825012"/>
            <wp:effectExtent l="0" t="0" r="0" b="0"/>
            <wp:docPr id="2" name="Picture 6" descr="CCLLKRY2AB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CLLKRY2ABA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51FA" w14:textId="77777777" w:rsidR="00B0742D" w:rsidRDefault="00000000">
      <w:pPr>
        <w:rPr>
          <w:rFonts w:hint="eastAsia"/>
        </w:rPr>
      </w:pPr>
      <w:r>
        <w:t>注意：range是圆括号()；切片是方括号[]，例如[0:8:1]：0-8的切片且步长为1</w:t>
      </w:r>
    </w:p>
    <w:p w14:paraId="2291B652" w14:textId="77777777" w:rsidR="00B0742D" w:rsidRDefault="00000000">
      <w:pPr>
        <w:pStyle w:val="6"/>
        <w:rPr>
          <w:rFonts w:hint="eastAsia"/>
        </w:rPr>
      </w:pPr>
      <w:r>
        <w:lastRenderedPageBreak/>
        <w:t>2.有关字典中的keys内容</w:t>
      </w:r>
    </w:p>
    <w:p w14:paraId="4B0C1ABD" w14:textId="77777777" w:rsidR="00B0742D" w:rsidRDefault="00000000">
      <w:pPr>
        <w:rPr>
          <w:rFonts w:hint="eastAsia"/>
        </w:rPr>
      </w:pPr>
      <w:r>
        <w:rPr>
          <w:noProof/>
          <w:bdr w:val="single" w:sz="6" w:space="0" w:color="E4E4E4"/>
        </w:rPr>
        <w:drawing>
          <wp:inline distT="0" distB="0" distL="0" distR="0" wp14:anchorId="61872A0C" wp14:editId="196502F3">
            <wp:extent cx="5270500" cy="2373926"/>
            <wp:effectExtent l="0" t="0" r="0" b="0"/>
            <wp:docPr id="3" name="Picture 7" descr="F6R3URY2AC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F6R3URY2ACAB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B248" w14:textId="77777777" w:rsidR="00B0742D" w:rsidRDefault="00000000">
      <w:pPr>
        <w:pStyle w:val="6"/>
        <w:rPr>
          <w:rFonts w:hint="eastAsia"/>
        </w:rPr>
      </w:pPr>
      <w:r>
        <w:t>3.排序</w:t>
      </w:r>
    </w:p>
    <w:p w14:paraId="5A464407" w14:textId="77777777" w:rsidR="00B0742D" w:rsidRDefault="00000000">
      <w:pPr>
        <w:rPr>
          <w:rFonts w:hint="eastAsia"/>
        </w:rPr>
      </w:pPr>
      <w:r>
        <w:t>包括两种：（1）带函数形式的排序（2）容器的排序</w:t>
      </w:r>
    </w:p>
    <w:p w14:paraId="54ACB282" w14:textId="77777777" w:rsidR="00B0742D" w:rsidRDefault="00000000">
      <w:pPr>
        <w:rPr>
          <w:rFonts w:hint="eastAsia"/>
        </w:rPr>
      </w:pPr>
      <w:r>
        <w:t>（1）</w:t>
      </w:r>
    </w:p>
    <w:p w14:paraId="004909A2" w14:textId="77777777" w:rsidR="00B0742D" w:rsidRDefault="00000000">
      <w:pPr>
        <w:rPr>
          <w:rFonts w:hint="eastAsia"/>
        </w:rPr>
      </w:pPr>
      <w:r>
        <w:rPr>
          <w:noProof/>
          <w:bdr w:val="single" w:sz="6" w:space="0" w:color="E4E4E4"/>
        </w:rPr>
        <w:drawing>
          <wp:inline distT="0" distB="0" distL="0" distR="0" wp14:anchorId="532EF007" wp14:editId="4ABB2EE2">
            <wp:extent cx="5270500" cy="2417387"/>
            <wp:effectExtent l="0" t="0" r="0" b="0"/>
            <wp:docPr id="4" name="Picture 8" descr="4PKL4RY2ABQ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4PKL4RY2ABQH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4E9E" w14:textId="77777777" w:rsidR="00B0742D" w:rsidRDefault="00000000">
      <w:pPr>
        <w:rPr>
          <w:rFonts w:hint="eastAsia"/>
        </w:rPr>
      </w:pPr>
      <w:r>
        <w:t>（2）</w:t>
      </w:r>
    </w:p>
    <w:p w14:paraId="52EBB0CE" w14:textId="77777777" w:rsidR="00B0742D" w:rsidRDefault="00000000">
      <w:pPr>
        <w:rPr>
          <w:rFonts w:hint="eastAsia"/>
        </w:rPr>
      </w:pPr>
      <w:r>
        <w:rPr>
          <w:noProof/>
          <w:bdr w:val="single" w:sz="6" w:space="0" w:color="E4E4E4"/>
        </w:rPr>
        <w:drawing>
          <wp:inline distT="0" distB="0" distL="0" distR="0" wp14:anchorId="0A0274FD" wp14:editId="1B4EBC12">
            <wp:extent cx="2428875" cy="1616050"/>
            <wp:effectExtent l="0" t="0" r="0" b="0"/>
            <wp:docPr id="5" name="Picture 9" descr="YIYMARY2AAQ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YIYMARY2AAQH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B9E6" w14:textId="77777777" w:rsidR="00B0742D" w:rsidRDefault="00000000">
      <w:pPr>
        <w:rPr>
          <w:rFonts w:hint="eastAsia"/>
        </w:rPr>
      </w:pPr>
      <w:r>
        <w:rPr>
          <w:sz w:val="18"/>
          <w:szCs w:val="18"/>
        </w:rPr>
        <w:t>例如：</w:t>
      </w:r>
    </w:p>
    <w:p w14:paraId="65EA8CC3" w14:textId="77777777" w:rsidR="00B0742D" w:rsidRDefault="00000000">
      <w:pPr>
        <w:pStyle w:val="CodeBlock"/>
        <w:numPr>
          <w:ilvl w:val="0"/>
          <w:numId w:val="5"/>
        </w:numPr>
        <w:rPr>
          <w:rFonts w:hint="eastAsia"/>
        </w:rPr>
      </w:pPr>
      <w:r>
        <w:lastRenderedPageBreak/>
        <w:t>sorted_year = sorted(data_dict.keys())</w:t>
      </w:r>
    </w:p>
    <w:p w14:paraId="7226F75E" w14:textId="77777777" w:rsidR="00B0742D" w:rsidRDefault="00000000">
      <w:pPr>
        <w:rPr>
          <w:rFonts w:hint="eastAsia"/>
        </w:rPr>
      </w:pPr>
      <w:r>
        <w:t>其中data_dict是</w:t>
      </w:r>
    </w:p>
    <w:p w14:paraId="5BECCBE1" w14:textId="77777777" w:rsidR="00B0742D" w:rsidRDefault="00000000">
      <w:pPr>
        <w:pStyle w:val="CodeBlock"/>
        <w:numPr>
          <w:ilvl w:val="0"/>
          <w:numId w:val="6"/>
        </w:numPr>
        <w:rPr>
          <w:rFonts w:hint="eastAsia"/>
        </w:rPr>
      </w:pPr>
      <w:r>
        <w:t># { 年份: [ [国家, gdp], [国家,gdp], ......  ], 年份: [ [国家, gdp], [国家,gdp], ......  ], ...... }</w:t>
      </w:r>
    </w:p>
    <w:p w14:paraId="265664F6" w14:textId="77777777" w:rsidR="00B0742D" w:rsidRDefault="00000000">
      <w:pPr>
        <w:pStyle w:val="CodeBlock"/>
        <w:numPr>
          <w:ilvl w:val="0"/>
          <w:numId w:val="6"/>
        </w:numPr>
        <w:rPr>
          <w:rFonts w:hint="eastAsia"/>
        </w:rPr>
      </w:pPr>
      <w:r>
        <w:t># { 1960: [ [美国, 123], [中国,321], ......  ], 1961: [ [美国, 123], [中国,321], ......  ], ...... }</w:t>
      </w:r>
    </w:p>
    <w:p w14:paraId="5B6BEC42" w14:textId="77777777" w:rsidR="00B0742D" w:rsidRDefault="00000000">
      <w:pPr>
        <w:rPr>
          <w:rFonts w:hint="eastAsia"/>
        </w:rPr>
      </w:pPr>
      <w:r>
        <w:rPr>
          <w:sz w:val="18"/>
          <w:szCs w:val="18"/>
        </w:rPr>
        <w:t>中的年份。排序的目的是得到排好序的年份。</w:t>
      </w:r>
    </w:p>
    <w:p w14:paraId="56539756" w14:textId="77777777" w:rsidR="00B0742D" w:rsidRDefault="00000000">
      <w:pPr>
        <w:pStyle w:val="6"/>
        <w:rPr>
          <w:rFonts w:hint="eastAsia"/>
        </w:rPr>
      </w:pPr>
      <w:r>
        <w:t>4.快捷键</w:t>
      </w:r>
    </w:p>
    <w:p w14:paraId="5FE1A5A4" w14:textId="77777777" w:rsidR="00B0742D" w:rsidRDefault="00000000">
      <w:pPr>
        <w:rPr>
          <w:rFonts w:hint="eastAsia"/>
        </w:rPr>
      </w:pPr>
      <w:r>
        <w:rPr>
          <w:noProof/>
          <w:bdr w:val="single" w:sz="6" w:space="0" w:color="E4E4E4"/>
        </w:rPr>
        <w:drawing>
          <wp:inline distT="0" distB="0" distL="0" distR="0" wp14:anchorId="3691ADD2" wp14:editId="0DC61C5F">
            <wp:extent cx="3057525" cy="2589497"/>
            <wp:effectExtent l="0" t="0" r="0" b="0"/>
            <wp:docPr id="6" name="Picture 10" descr="AMTNARY2ADQ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AMTNARY2ADQ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77E4" w14:textId="77777777" w:rsidR="00B0742D" w:rsidRDefault="00000000">
      <w:pPr>
        <w:numPr>
          <w:ilvl w:val="0"/>
          <w:numId w:val="2"/>
        </w:numPr>
        <w:rPr>
          <w:rFonts w:hint="eastAsia"/>
        </w:rPr>
      </w:pPr>
      <w:r>
        <w:t>Alt+回车键可以自动搜索并导包</w:t>
      </w:r>
    </w:p>
    <w:p w14:paraId="03B05493" w14:textId="77777777" w:rsidR="00B0742D" w:rsidRDefault="00000000">
      <w:pPr>
        <w:numPr>
          <w:ilvl w:val="0"/>
          <w:numId w:val="2"/>
        </w:numPr>
        <w:rPr>
          <w:rFonts w:hint="eastAsia"/>
        </w:rPr>
      </w:pPr>
      <w:r>
        <w:t>按Alt，点击一列中的要修改的相同位置，然后松开Alt，按shift+-&gt;（向右键）开始修改</w:t>
      </w:r>
    </w:p>
    <w:p w14:paraId="1EA950DD" w14:textId="77777777" w:rsidR="00B0742D" w:rsidRDefault="00000000">
      <w:pPr>
        <w:pStyle w:val="6"/>
        <w:rPr>
          <w:rFonts w:hint="eastAsia"/>
        </w:rPr>
      </w:pPr>
      <w:r>
        <w:t>5.面向对象内置方法</w:t>
      </w:r>
    </w:p>
    <w:tbl>
      <w:tblPr>
        <w:tblStyle w:val="a3"/>
        <w:tblW w:w="15405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264"/>
        <w:gridCol w:w="14141"/>
      </w:tblGrid>
      <w:tr w:rsidR="00B0742D" w14:paraId="1F996EA9" w14:textId="77777777" w:rsidTr="006417E5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1264" w:type="dxa"/>
          </w:tcPr>
          <w:p w14:paraId="608FF05F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方法</w:t>
            </w:r>
          </w:p>
        </w:tc>
        <w:tc>
          <w:tcPr>
            <w:tcW w:w="14141" w:type="dxa"/>
          </w:tcPr>
          <w:p w14:paraId="0D054E4C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功能</w:t>
            </w:r>
          </w:p>
        </w:tc>
      </w:tr>
      <w:tr w:rsidR="00B0742D" w14:paraId="07CA214B" w14:textId="77777777" w:rsidTr="006417E5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264" w:type="dxa"/>
          </w:tcPr>
          <w:p w14:paraId="5C3713F2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__init__</w:t>
            </w:r>
          </w:p>
        </w:tc>
        <w:tc>
          <w:tcPr>
            <w:tcW w:w="14141" w:type="dxa"/>
          </w:tcPr>
          <w:p w14:paraId="480520DA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构造方法，可用于创建类对象的时候设置初始化行为</w:t>
            </w:r>
          </w:p>
        </w:tc>
      </w:tr>
      <w:tr w:rsidR="00B0742D" w14:paraId="379252B7" w14:textId="77777777" w:rsidTr="006417E5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264" w:type="dxa"/>
          </w:tcPr>
          <w:p w14:paraId="706BE268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__str__</w:t>
            </w:r>
          </w:p>
        </w:tc>
        <w:tc>
          <w:tcPr>
            <w:tcW w:w="14141" w:type="dxa"/>
          </w:tcPr>
          <w:p w14:paraId="75D99767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用于实现类对象转字符串的行为</w:t>
            </w:r>
          </w:p>
        </w:tc>
      </w:tr>
      <w:tr w:rsidR="00B0742D" w14:paraId="7DDA287E" w14:textId="77777777" w:rsidTr="006417E5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264" w:type="dxa"/>
          </w:tcPr>
          <w:p w14:paraId="037BF98C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__lt__</w:t>
            </w:r>
          </w:p>
        </w:tc>
        <w:tc>
          <w:tcPr>
            <w:tcW w:w="14141" w:type="dxa"/>
          </w:tcPr>
          <w:p w14:paraId="462112C7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用于2个类对象进行小于或大于比较</w:t>
            </w:r>
          </w:p>
        </w:tc>
      </w:tr>
      <w:tr w:rsidR="00B0742D" w14:paraId="237FD55D" w14:textId="77777777" w:rsidTr="006417E5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264" w:type="dxa"/>
          </w:tcPr>
          <w:p w14:paraId="35505F90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__le__</w:t>
            </w:r>
          </w:p>
        </w:tc>
        <w:tc>
          <w:tcPr>
            <w:tcW w:w="14141" w:type="dxa"/>
          </w:tcPr>
          <w:p w14:paraId="676EDF77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用于2个类对象进行小于等于或大于等于比较</w:t>
            </w:r>
          </w:p>
        </w:tc>
      </w:tr>
      <w:tr w:rsidR="00B0742D" w14:paraId="79075574" w14:textId="77777777" w:rsidTr="006417E5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264" w:type="dxa"/>
          </w:tcPr>
          <w:p w14:paraId="7A29114C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lastRenderedPageBreak/>
              <w:t>__eq__</w:t>
            </w:r>
          </w:p>
        </w:tc>
        <w:tc>
          <w:tcPr>
            <w:tcW w:w="14141" w:type="dxa"/>
          </w:tcPr>
          <w:p w14:paraId="14897983" w14:textId="77777777" w:rsidR="00B0742D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用于2个类对象进行相等比较</w:t>
            </w:r>
          </w:p>
        </w:tc>
      </w:tr>
    </w:tbl>
    <w:p w14:paraId="29662C31" w14:textId="77777777" w:rsidR="00B0742D" w:rsidRDefault="00000000">
      <w:pPr>
        <w:rPr>
          <w:rFonts w:hint="eastAsia"/>
        </w:rPr>
      </w:pPr>
      <w:r>
        <w:t>5.pass关键字</w:t>
      </w:r>
    </w:p>
    <w:p w14:paraId="4FBA20C0" w14:textId="77777777" w:rsidR="00B0742D" w:rsidRDefault="00000000">
      <w:pPr>
        <w:rPr>
          <w:rFonts w:hint="eastAsia"/>
        </w:rPr>
      </w:pPr>
      <w:r>
        <w:rPr>
          <w:sz w:val="18"/>
          <w:szCs w:val="18"/>
        </w:rPr>
        <w:t>pass是占位语句，用来保证函数（方法）或类定义的完整性，表示无内容，空的意思</w:t>
      </w:r>
    </w:p>
    <w:p w14:paraId="3287547F" w14:textId="77777777" w:rsidR="00B0742D" w:rsidRDefault="00000000">
      <w:pPr>
        <w:rPr>
          <w:rFonts w:hint="eastAsia"/>
        </w:rPr>
      </w:pPr>
      <w:r>
        <w:rPr>
          <w:sz w:val="18"/>
          <w:szCs w:val="18"/>
        </w:rPr>
        <w:t>例如：</w:t>
      </w:r>
    </w:p>
    <w:p w14:paraId="0CC15173" w14:textId="77777777" w:rsidR="00B0742D" w:rsidRDefault="00000000">
      <w:pPr>
        <w:pStyle w:val="CodeBlock"/>
        <w:numPr>
          <w:ilvl w:val="0"/>
          <w:numId w:val="7"/>
        </w:numPr>
        <w:rPr>
          <w:rFonts w:hint="eastAsia"/>
        </w:rPr>
      </w:pPr>
      <w:r>
        <w:t>class MyPhone(Phone, NFCReader, RemoteControl):</w:t>
      </w:r>
    </w:p>
    <w:p w14:paraId="6F5E5CED" w14:textId="77777777" w:rsidR="00B0742D" w:rsidRDefault="00000000">
      <w:pPr>
        <w:pStyle w:val="CodeBlock"/>
        <w:numPr>
          <w:ilvl w:val="0"/>
          <w:numId w:val="7"/>
        </w:numPr>
        <w:rPr>
          <w:rFonts w:hint="eastAsia"/>
        </w:rPr>
      </w:pPr>
      <w:r>
        <w:t xml:space="preserve">    pass</w:t>
      </w:r>
    </w:p>
    <w:p w14:paraId="121FDA20" w14:textId="77777777" w:rsidR="00B0742D" w:rsidRDefault="00000000">
      <w:pPr>
        <w:pStyle w:val="6"/>
        <w:rPr>
          <w:rFonts w:hint="eastAsia"/>
        </w:rPr>
      </w:pPr>
      <w:r>
        <w:t>6.继承中的小细节</w:t>
      </w:r>
    </w:p>
    <w:p w14:paraId="6AFFB1FF" w14:textId="77777777" w:rsidR="00B0742D" w:rsidRDefault="00000000">
      <w:pPr>
        <w:rPr>
          <w:rFonts w:hint="eastAsia"/>
        </w:rPr>
      </w:pPr>
      <w:r>
        <w:rPr>
          <w:sz w:val="18"/>
          <w:szCs w:val="18"/>
        </w:rPr>
        <w:t>多继承中，如果父类有同名方法或属性，</w:t>
      </w:r>
      <w:r>
        <w:rPr>
          <w:b/>
          <w:bCs/>
          <w:color w:val="116AF0"/>
          <w:sz w:val="18"/>
          <w:szCs w:val="18"/>
        </w:rPr>
        <w:t>先继承的优先级高于后继承</w:t>
      </w:r>
    </w:p>
    <w:p w14:paraId="6E5C8290" w14:textId="77777777" w:rsidR="00B0742D" w:rsidRDefault="00000000">
      <w:pPr>
        <w:rPr>
          <w:rFonts w:hint="eastAsia"/>
        </w:rPr>
      </w:pPr>
      <w:r>
        <w:rPr>
          <w:sz w:val="18"/>
          <w:szCs w:val="18"/>
        </w:rPr>
        <w:t>例如：</w:t>
      </w:r>
    </w:p>
    <w:p w14:paraId="6E09C320" w14:textId="77777777" w:rsidR="00B0742D" w:rsidRDefault="00000000">
      <w:pPr>
        <w:pStyle w:val="CodeBlock"/>
        <w:numPr>
          <w:ilvl w:val="0"/>
          <w:numId w:val="8"/>
        </w:numPr>
        <w:rPr>
          <w:rFonts w:hint="eastAsia"/>
        </w:rPr>
      </w:pPr>
      <w:r>
        <w:t>class MyPhone(Phone, NFCReader, RemoteControl):</w:t>
      </w:r>
    </w:p>
    <w:p w14:paraId="078F835C" w14:textId="77777777" w:rsidR="00B0742D" w:rsidRDefault="00000000">
      <w:pPr>
        <w:pStyle w:val="CodeBlock"/>
        <w:numPr>
          <w:ilvl w:val="0"/>
          <w:numId w:val="8"/>
        </w:numPr>
        <w:rPr>
          <w:rFonts w:hint="eastAsia"/>
        </w:rPr>
      </w:pPr>
      <w:r>
        <w:t xml:space="preserve">    pass</w:t>
      </w:r>
    </w:p>
    <w:p w14:paraId="27AF2715" w14:textId="77777777" w:rsidR="00B0742D" w:rsidRDefault="00000000">
      <w:pPr>
        <w:rPr>
          <w:rFonts w:hint="eastAsia"/>
        </w:rPr>
      </w:pPr>
      <w:r>
        <w:t>若有同名方法，则优先使用Phone中的方法</w:t>
      </w:r>
    </w:p>
    <w:p w14:paraId="057B0F1F" w14:textId="77777777" w:rsidR="00B0742D" w:rsidRDefault="00000000">
      <w:pPr>
        <w:pStyle w:val="6"/>
        <w:rPr>
          <w:rFonts w:hint="eastAsia"/>
        </w:rPr>
      </w:pPr>
      <w:r>
        <w:t>7.枚举函数enumerate()</w:t>
      </w:r>
    </w:p>
    <w:p w14:paraId="5CFFDE78" w14:textId="77777777" w:rsidR="00B0742D" w:rsidRDefault="00000000">
      <w:pPr>
        <w:rPr>
          <w:rFonts w:hint="eastAsia"/>
        </w:rPr>
      </w:pPr>
      <w:r>
        <w:t>参考链接：</w:t>
      </w:r>
      <w:hyperlink r:id="rId11" w:history="1">
        <w:r>
          <w:rPr>
            <w:rStyle w:val="a4"/>
          </w:rPr>
          <w:t>Python中超好用的“枚举函数”：enumerate</w:t>
        </w:r>
      </w:hyperlink>
    </w:p>
    <w:p w14:paraId="5F068300" w14:textId="77777777" w:rsidR="00B0742D" w:rsidRDefault="00000000">
      <w:pPr>
        <w:rPr>
          <w:rFonts w:hint="eastAsia"/>
        </w:rPr>
      </w:pPr>
      <w:r>
        <w:rPr>
          <w:sz w:val="18"/>
          <w:szCs w:val="18"/>
        </w:rPr>
        <w:t>基本用法上，enumerate()函数可以遍历列表、元组或字符串等可迭代对象，并返回每个元素的索引和值。例如：</w:t>
      </w:r>
    </w:p>
    <w:p w14:paraId="17DC75F0" w14:textId="77777777" w:rsidR="00B0742D" w:rsidRDefault="00000000">
      <w:pPr>
        <w:pStyle w:val="CodeBlock"/>
        <w:numPr>
          <w:ilvl w:val="0"/>
          <w:numId w:val="9"/>
        </w:numPr>
        <w:rPr>
          <w:rFonts w:hint="eastAsia"/>
        </w:rPr>
      </w:pPr>
      <w:r>
        <w:t>numbers = ‌:ml-citation{ref="1,2" data="citationList"}</w:t>
      </w:r>
    </w:p>
    <w:p w14:paraId="7FA530FB" w14:textId="77777777" w:rsidR="00B0742D" w:rsidRDefault="00000000">
      <w:pPr>
        <w:pStyle w:val="CodeBlock"/>
        <w:numPr>
          <w:ilvl w:val="0"/>
          <w:numId w:val="9"/>
        </w:numPr>
        <w:rPr>
          <w:rFonts w:hint="eastAsia"/>
        </w:rPr>
      </w:pPr>
      <w:r>
        <w:t>for index, value in enumerate(numbers):</w:t>
      </w:r>
    </w:p>
    <w:p w14:paraId="7F55013E" w14:textId="77777777" w:rsidR="00B0742D" w:rsidRDefault="00000000">
      <w:pPr>
        <w:pStyle w:val="CodeBlock"/>
        <w:numPr>
          <w:ilvl w:val="0"/>
          <w:numId w:val="9"/>
        </w:numPr>
        <w:rPr>
          <w:rFonts w:hint="eastAsia"/>
        </w:rPr>
      </w:pPr>
      <w:r>
        <w:t xml:space="preserve">    print(index, value)</w:t>
      </w:r>
    </w:p>
    <w:p w14:paraId="7B1DB5A9" w14:textId="77777777" w:rsidR="00B0742D" w:rsidRDefault="00B0742D">
      <w:pPr>
        <w:pStyle w:val="Seperate"/>
        <w:rPr>
          <w:rFonts w:hint="eastAsia"/>
        </w:rPr>
      </w:pPr>
    </w:p>
    <w:p w14:paraId="3DCF0443" w14:textId="77777777" w:rsidR="00B0742D" w:rsidRDefault="00000000">
      <w:pPr>
        <w:pStyle w:val="CodeBlock"/>
        <w:numPr>
          <w:ilvl w:val="0"/>
          <w:numId w:val="10"/>
        </w:numPr>
        <w:rPr>
          <w:rFonts w:hint="eastAsia"/>
        </w:rPr>
      </w:pPr>
      <w:r>
        <w:t>name = ["张三","李四","王五"]</w:t>
      </w:r>
    </w:p>
    <w:p w14:paraId="49E35F86" w14:textId="77777777" w:rsidR="00B0742D" w:rsidRDefault="00000000">
      <w:pPr>
        <w:pStyle w:val="CodeBlock"/>
        <w:numPr>
          <w:ilvl w:val="0"/>
          <w:numId w:val="10"/>
        </w:numPr>
        <w:rPr>
          <w:rFonts w:hint="eastAsia"/>
        </w:rPr>
      </w:pPr>
      <w:r>
        <w:t>lis = [13,22,43]</w:t>
      </w:r>
    </w:p>
    <w:p w14:paraId="32D461B6" w14:textId="77777777" w:rsidR="00B0742D" w:rsidRDefault="00B0742D">
      <w:pPr>
        <w:pStyle w:val="CodeBlock"/>
        <w:numPr>
          <w:ilvl w:val="0"/>
          <w:numId w:val="10"/>
        </w:numPr>
        <w:rPr>
          <w:rFonts w:hint="eastAsia"/>
        </w:rPr>
      </w:pPr>
    </w:p>
    <w:p w14:paraId="18B54847" w14:textId="77777777" w:rsidR="00B0742D" w:rsidRDefault="00000000">
      <w:pPr>
        <w:pStyle w:val="CodeBlock"/>
        <w:numPr>
          <w:ilvl w:val="0"/>
          <w:numId w:val="10"/>
        </w:numPr>
        <w:rPr>
          <w:rFonts w:hint="eastAsia"/>
        </w:rPr>
      </w:pPr>
      <w:r>
        <w:t>for index,value in enumerate(lis):</w:t>
      </w:r>
    </w:p>
    <w:p w14:paraId="7DA2985E" w14:textId="77777777" w:rsidR="00B0742D" w:rsidRDefault="00000000">
      <w:pPr>
        <w:pStyle w:val="CodeBlock"/>
        <w:numPr>
          <w:ilvl w:val="0"/>
          <w:numId w:val="10"/>
        </w:numPr>
        <w:rPr>
          <w:rFonts w:hint="eastAsia"/>
        </w:rPr>
      </w:pPr>
      <w:r>
        <w:t xml:space="preserve">    if value &gt;= 18:</w:t>
      </w:r>
    </w:p>
    <w:p w14:paraId="61BC406A" w14:textId="77777777" w:rsidR="00B0742D" w:rsidRDefault="00000000">
      <w:pPr>
        <w:pStyle w:val="CodeBlock"/>
        <w:numPr>
          <w:ilvl w:val="0"/>
          <w:numId w:val="10"/>
        </w:numPr>
        <w:rPr>
          <w:rFonts w:hint="eastAsia"/>
        </w:rPr>
      </w:pPr>
      <w:r>
        <w:t xml:space="preserve">        print(index,name[index],value)</w:t>
      </w:r>
    </w:p>
    <w:p w14:paraId="0DFFFC80" w14:textId="77777777" w:rsidR="00B0742D" w:rsidRDefault="00000000">
      <w:pPr>
        <w:rPr>
          <w:rFonts w:hint="eastAsia"/>
        </w:rPr>
      </w:pPr>
      <w:r>
        <w:t>但是有时候，我们就想让第一个元素的下标变为1，第二个元素的下标变为2，怎么办呢？</w:t>
      </w:r>
    </w:p>
    <w:p w14:paraId="308673BF" w14:textId="77777777" w:rsidR="00B0742D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3B1C24" wp14:editId="6AB34A52">
            <wp:extent cx="3162300" cy="3121549"/>
            <wp:effectExtent l="0" t="0" r="0" b="0"/>
            <wp:docPr id="7" name="Picture 11" descr="EBMPESA2ABQ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EBMPESA2ABQH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3789" w14:textId="77777777" w:rsidR="00B0742D" w:rsidRDefault="00000000">
      <w:pPr>
        <w:rPr>
          <w:rFonts w:hint="eastAsia"/>
        </w:rPr>
      </w:pPr>
      <w:r>
        <w:t>从上图可以看出：</w:t>
      </w:r>
      <w:r>
        <w:rPr>
          <w:color w:val="58A401"/>
        </w:rPr>
        <w:t>enumerate()函数中有一个</w:t>
      </w:r>
      <w:r>
        <w:rPr>
          <w:b/>
          <w:bCs/>
          <w:i/>
          <w:iCs/>
          <w:color w:val="DA326B"/>
          <w:u w:val="single" w:color="DA326B"/>
        </w:rPr>
        <w:t>start参数</w:t>
      </w:r>
      <w:r>
        <w:t>，很好的帮我们解决了上述问题。</w:t>
      </w:r>
    </w:p>
    <w:p w14:paraId="494651BE" w14:textId="77777777" w:rsidR="00B0742D" w:rsidRDefault="00000000">
      <w:pPr>
        <w:pStyle w:val="6"/>
        <w:rPr>
          <w:rFonts w:hint="eastAsia"/>
        </w:rPr>
      </w:pPr>
      <w:r>
        <w:t>8.判断是否是只由数字组成</w:t>
      </w:r>
    </w:p>
    <w:p w14:paraId="29BAD119" w14:textId="77777777" w:rsidR="00B0742D" w:rsidRDefault="00000000">
      <w:pPr>
        <w:rPr>
          <w:rFonts w:hint="eastAsia"/>
        </w:rPr>
      </w:pPr>
      <w:r>
        <w:t>使用</w:t>
      </w:r>
      <w:r>
        <w:rPr>
          <w:rStyle w:val="Code"/>
        </w:rPr>
        <w:t>str.isdigit()</w:t>
      </w:r>
      <w:r>
        <w:t>方法</w:t>
      </w:r>
    </w:p>
    <w:p w14:paraId="7EF47535" w14:textId="77777777" w:rsidR="00B0742D" w:rsidRDefault="00000000">
      <w:pPr>
        <w:rPr>
          <w:rFonts w:hint="eastAsia"/>
        </w:rPr>
      </w:pPr>
      <w:r>
        <w:t>这是最直接的方法，用于判断字符串是否只由数字组成。如果你在处理的是单个字符，这个方法同样有效。</w:t>
      </w:r>
    </w:p>
    <w:p w14:paraId="03417D40" w14:textId="77777777" w:rsidR="00B0742D" w:rsidRDefault="00000000">
      <w:pPr>
        <w:pStyle w:val="CodeBlock"/>
        <w:numPr>
          <w:ilvl w:val="0"/>
          <w:numId w:val="11"/>
        </w:numPr>
        <w:rPr>
          <w:rFonts w:hint="eastAsia"/>
        </w:rPr>
      </w:pPr>
      <w:r>
        <w:t xml:space="preserve">char = '5'  </w:t>
      </w:r>
    </w:p>
    <w:p w14:paraId="026EB1A2" w14:textId="77777777" w:rsidR="00B0742D" w:rsidRDefault="00000000">
      <w:pPr>
        <w:pStyle w:val="CodeBlock"/>
        <w:numPr>
          <w:ilvl w:val="0"/>
          <w:numId w:val="11"/>
        </w:numPr>
        <w:rPr>
          <w:rFonts w:hint="eastAsia"/>
        </w:rPr>
      </w:pPr>
      <w:r>
        <w:t xml:space="preserve">if char.isdigit():  </w:t>
      </w:r>
    </w:p>
    <w:p w14:paraId="6BA13BDD" w14:textId="77777777" w:rsidR="00B0742D" w:rsidRDefault="00000000">
      <w:pPr>
        <w:pStyle w:val="CodeBlock"/>
        <w:numPr>
          <w:ilvl w:val="0"/>
          <w:numId w:val="11"/>
        </w:numPr>
        <w:rPr>
          <w:rFonts w:hint="eastAsia"/>
        </w:rPr>
      </w:pPr>
      <w:r>
        <w:t xml:space="preserve">    print(f"'{char}' 是数字")  </w:t>
      </w:r>
    </w:p>
    <w:p w14:paraId="23827DFA" w14:textId="77777777" w:rsidR="00B0742D" w:rsidRDefault="00000000">
      <w:pPr>
        <w:pStyle w:val="CodeBlock"/>
        <w:numPr>
          <w:ilvl w:val="0"/>
          <w:numId w:val="11"/>
        </w:numPr>
        <w:rPr>
          <w:rFonts w:hint="eastAsia"/>
        </w:rPr>
      </w:pPr>
      <w:r>
        <w:t xml:space="preserve">else:  </w:t>
      </w:r>
    </w:p>
    <w:p w14:paraId="602792FF" w14:textId="77777777" w:rsidR="00B0742D" w:rsidRDefault="00000000">
      <w:pPr>
        <w:pStyle w:val="CodeBlock"/>
        <w:numPr>
          <w:ilvl w:val="0"/>
          <w:numId w:val="11"/>
        </w:numPr>
        <w:rPr>
          <w:rFonts w:hint="eastAsia"/>
        </w:rPr>
      </w:pPr>
      <w:r>
        <w:t xml:space="preserve">    print(f"'{char}' 不是数字")</w:t>
      </w:r>
    </w:p>
    <w:p w14:paraId="693F1CCC" w14:textId="77777777" w:rsidR="00B0742D" w:rsidRDefault="00B0742D">
      <w:pPr>
        <w:rPr>
          <w:rFonts w:hint="eastAsia"/>
        </w:rPr>
      </w:pPr>
    </w:p>
    <w:sectPr w:rsidR="00B0742D">
      <w:pgSz w:w="11906" w:h="16838"/>
      <w:pgMar w:top="1440" w:right="1803" w:bottom="1440" w:left="1803" w:header="13" w:footer="13" w:gutter="0"/>
      <w:cols w:space="0"/>
      <w:docGrid w:type="lines"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00001"/>
    <w:multiLevelType w:val="singleLevel"/>
    <w:tmpl w:val="20000001"/>
    <w:lvl w:ilvl="0">
      <w:start w:val="1"/>
      <w:numFmt w:val="decimal"/>
      <w:pStyle w:val="CodeBlock"/>
      <w:suff w:val="space"/>
      <w:lvlText w:val="%1 "/>
      <w:lvlJc w:val="right"/>
      <w:rPr>
        <w:rFonts w:ascii="微软雅黑" w:eastAsia="微软雅黑" w:hAnsi="微软雅黑" w:cs="微软雅黑"/>
        <w:color w:val="C0C6CF"/>
        <w:sz w:val="16"/>
      </w:rPr>
    </w:lvl>
  </w:abstractNum>
  <w:abstractNum w:abstractNumId="1" w15:restartNumberingAfterBreak="0">
    <w:nsid w:val="20000002"/>
    <w:multiLevelType w:val="multilevel"/>
    <w:tmpl w:val="2000000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>
      <w:start w:val="1"/>
      <w:numFmt w:val="bullet"/>
      <w:lvlText w:val="¢"/>
      <w:lvlJc w:val="left"/>
      <w:pPr>
        <w:ind w:left="840" w:hanging="420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>
      <w:start w:val="1"/>
      <w:numFmt w:val="bullet"/>
      <w:lvlText w:val="¢"/>
      <w:lvlJc w:val="left"/>
      <w:pPr>
        <w:ind w:left="2100" w:hanging="420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>
      <w:start w:val="1"/>
      <w:numFmt w:val="bullet"/>
      <w:lvlText w:val="¢"/>
      <w:lvlJc w:val="left"/>
      <w:pPr>
        <w:ind w:left="3360" w:hanging="420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2" w15:restartNumberingAfterBreak="0">
    <w:nsid w:val="20000003"/>
    <w:multiLevelType w:val="multilevel"/>
    <w:tmpl w:val="2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3" w15:restartNumberingAfterBreak="0">
    <w:nsid w:val="20000004"/>
    <w:multiLevelType w:val="multilevel"/>
    <w:tmpl w:val="2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num w:numId="1" w16cid:durableId="180318695">
    <w:abstractNumId w:val="0"/>
  </w:num>
  <w:num w:numId="2" w16cid:durableId="709575423">
    <w:abstractNumId w:val="1"/>
  </w:num>
  <w:num w:numId="3" w16cid:durableId="1750348703">
    <w:abstractNumId w:val="2"/>
  </w:num>
  <w:num w:numId="4" w16cid:durableId="1691371492">
    <w:abstractNumId w:val="3"/>
  </w:num>
  <w:num w:numId="5" w16cid:durableId="307903811">
    <w:abstractNumId w:val="0"/>
    <w:lvlOverride w:ilvl="0">
      <w:startOverride w:val="1"/>
    </w:lvlOverride>
  </w:num>
  <w:num w:numId="6" w16cid:durableId="1892110938">
    <w:abstractNumId w:val="0"/>
    <w:lvlOverride w:ilvl="0">
      <w:startOverride w:val="1"/>
    </w:lvlOverride>
  </w:num>
  <w:num w:numId="7" w16cid:durableId="290944657">
    <w:abstractNumId w:val="0"/>
    <w:lvlOverride w:ilvl="0">
      <w:startOverride w:val="1"/>
    </w:lvlOverride>
  </w:num>
  <w:num w:numId="8" w16cid:durableId="1167012913">
    <w:abstractNumId w:val="0"/>
    <w:lvlOverride w:ilvl="0">
      <w:startOverride w:val="1"/>
    </w:lvlOverride>
  </w:num>
  <w:num w:numId="9" w16cid:durableId="153617316">
    <w:abstractNumId w:val="0"/>
    <w:lvlOverride w:ilvl="0">
      <w:startOverride w:val="1"/>
    </w:lvlOverride>
  </w:num>
  <w:num w:numId="10" w16cid:durableId="716079029">
    <w:abstractNumId w:val="0"/>
    <w:lvlOverride w:ilvl="0">
      <w:startOverride w:val="1"/>
    </w:lvlOverride>
  </w:num>
  <w:num w:numId="11" w16cid:durableId="73527660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42D"/>
    <w:rsid w:val="000D4381"/>
    <w:rsid w:val="006417E5"/>
    <w:rsid w:val="00B0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A224"/>
  <w15:docId w15:val="{B381EB8F-FAF2-4724-A4AC-753E192E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extAlignment w:val="baseline"/>
    </w:pPr>
    <w:rPr>
      <w:rFonts w:ascii="微软雅黑" w:eastAsia="微软雅黑" w:hAnsi="微软雅黑" w:cs="微软雅黑"/>
      <w:color w:val="080F17"/>
      <w:sz w:val="22"/>
    </w:rPr>
  </w:style>
  <w:style w:type="paragraph" w:styleId="1">
    <w:name w:val="heading 1"/>
    <w:basedOn w:val="a"/>
    <w:qFormat/>
    <w:pPr>
      <w:spacing w:before="390" w:after="120" w:line="634" w:lineRule="exact"/>
      <w:outlineLvl w:val="0"/>
    </w:pPr>
    <w:rPr>
      <w:b/>
      <w:sz w:val="38"/>
    </w:rPr>
  </w:style>
  <w:style w:type="paragraph" w:styleId="2">
    <w:name w:val="heading 2"/>
    <w:basedOn w:val="a"/>
    <w:qFormat/>
    <w:pPr>
      <w:spacing w:before="330" w:after="120" w:line="536" w:lineRule="exact"/>
      <w:outlineLvl w:val="1"/>
    </w:pPr>
    <w:rPr>
      <w:b/>
      <w:sz w:val="32"/>
    </w:rPr>
  </w:style>
  <w:style w:type="paragraph" w:styleId="3">
    <w:name w:val="heading 3"/>
    <w:basedOn w:val="a"/>
    <w:qFormat/>
    <w:pPr>
      <w:spacing w:before="300" w:after="120" w:line="488" w:lineRule="exact"/>
      <w:outlineLvl w:val="2"/>
    </w:pPr>
    <w:rPr>
      <w:b/>
      <w:sz w:val="30"/>
    </w:rPr>
  </w:style>
  <w:style w:type="paragraph" w:styleId="4">
    <w:name w:val="heading 4"/>
    <w:basedOn w:val="a"/>
    <w:qFormat/>
    <w:pPr>
      <w:spacing w:before="270" w:after="120" w:line="439" w:lineRule="exact"/>
      <w:outlineLvl w:val="3"/>
    </w:pPr>
    <w:rPr>
      <w:b/>
      <w:sz w:val="26"/>
    </w:rPr>
  </w:style>
  <w:style w:type="paragraph" w:styleId="5">
    <w:name w:val="heading 5"/>
    <w:basedOn w:val="a"/>
    <w:qFormat/>
    <w:pPr>
      <w:spacing w:before="240" w:after="120" w:line="390" w:lineRule="exact"/>
      <w:outlineLvl w:val="4"/>
    </w:pPr>
    <w:rPr>
      <w:b/>
    </w:rPr>
  </w:style>
  <w:style w:type="paragraph" w:styleId="6">
    <w:name w:val="heading 6"/>
    <w:basedOn w:val="a"/>
    <w:qFormat/>
    <w:pPr>
      <w:spacing w:before="240" w:after="120" w:line="390" w:lineRule="exact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itle">
    <w:name w:val="MainTitle"/>
    <w:basedOn w:val="a"/>
    <w:qFormat/>
    <w:pPr>
      <w:pBdr>
        <w:bottom w:val="single" w:sz="6" w:space="5" w:color="E2E6ED"/>
      </w:pBdr>
      <w:spacing w:before="180" w:after="480" w:line="780" w:lineRule="exact"/>
    </w:pPr>
    <w:rPr>
      <w:b/>
      <w:sz w:val="44"/>
    </w:rPr>
  </w:style>
  <w:style w:type="table" w:styleId="a3">
    <w:name w:val="Table Grid"/>
    <w:qFormat/>
    <w:tblPr>
      <w:tblInd w:w="120" w:type="dxa"/>
      <w:tblBorders>
        <w:top w:val="single" w:sz="6" w:space="0" w:color="080F17"/>
        <w:left w:val="single" w:sz="6" w:space="0" w:color="080F17"/>
        <w:bottom w:val="single" w:sz="6" w:space="0" w:color="080F17"/>
        <w:right w:val="single" w:sz="6" w:space="0" w:color="080F17"/>
        <w:insideH w:val="single" w:sz="6" w:space="0" w:color="080F17"/>
        <w:insideV w:val="single" w:sz="6" w:space="0" w:color="080F17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qFormat/>
    <w:rPr>
      <w:color w:val="0A6CFF"/>
      <w:u w:val="single" w:color="0A6CFF"/>
    </w:rPr>
  </w:style>
  <w:style w:type="character" w:customStyle="1" w:styleId="DateTime">
    <w:name w:val="DateTime"/>
    <w:qFormat/>
    <w:rPr>
      <w:color w:val="0A6CFF"/>
    </w:rPr>
  </w:style>
  <w:style w:type="paragraph" w:customStyle="1" w:styleId="Blockquote">
    <w:name w:val="Blockquote"/>
    <w:basedOn w:val="a"/>
    <w:qFormat/>
    <w:pPr>
      <w:pBdr>
        <w:left w:val="single" w:sz="36" w:space="12" w:color="E2E6ED"/>
      </w:pBdr>
      <w:ind w:left="330"/>
    </w:pPr>
    <w:rPr>
      <w:color w:val="767C85"/>
    </w:rPr>
  </w:style>
  <w:style w:type="character" w:customStyle="1" w:styleId="Code">
    <w:name w:val="Code"/>
    <w:qFormat/>
    <w:rPr>
      <w:bdr w:val="single" w:sz="6" w:space="0" w:color="E2E6ED"/>
    </w:rPr>
  </w:style>
  <w:style w:type="paragraph" w:customStyle="1" w:styleId="CodeBlock">
    <w:name w:val="CodeBlock"/>
    <w:basedOn w:val="a"/>
    <w:qFormat/>
    <w:pPr>
      <w:numPr>
        <w:numId w:val="1"/>
      </w:numPr>
      <w:pBdr>
        <w:top w:val="single" w:sz="6" w:space="8" w:color="E2E6ED"/>
        <w:left w:val="single" w:sz="6" w:space="26" w:color="E2E6ED"/>
        <w:bottom w:val="single" w:sz="6" w:space="8" w:color="E2E6ED"/>
        <w:right w:val="single" w:sz="6" w:space="0" w:color="E2E6ED"/>
      </w:pBdr>
      <w:shd w:val="clear" w:color="FFFFFF" w:fill="F5F7F9"/>
      <w:spacing w:line="300" w:lineRule="exact"/>
      <w:ind w:left="540"/>
    </w:pPr>
    <w:rPr>
      <w:sz w:val="18"/>
    </w:rPr>
  </w:style>
  <w:style w:type="table" w:customStyle="1" w:styleId="HighlightBlock">
    <w:name w:val="HighlightBlock"/>
    <w:qFormat/>
    <w:tblPr>
      <w:tblInd w:w="120" w:type="dxa"/>
      <w:tblBorders>
        <w:top w:val="single" w:sz="6" w:space="0" w:color="FEC794"/>
        <w:left w:val="single" w:sz="6" w:space="0" w:color="FEC794"/>
        <w:bottom w:val="single" w:sz="6" w:space="0" w:color="FEC794"/>
        <w:right w:val="single" w:sz="6" w:space="0" w:color="FEC794"/>
        <w:insideH w:val="single" w:sz="6" w:space="0" w:color="FEC794"/>
        <w:insideV w:val="single" w:sz="6" w:space="0" w:color="FEC794"/>
      </w:tblBorders>
      <w:shd w:val="clear" w:color="FFFFFF" w:fill="FAF1E6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perate">
    <w:name w:val="Seperate"/>
    <w:basedOn w:val="a"/>
    <w:qFormat/>
    <w:pPr>
      <w:spacing w:line="1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p.weixin.qq.com/s?__biz=MzAxMjUyNDQ5OA==&amp;mid=2653572696&amp;idx=3&amp;sn=4d6306062e46abf786386bf5fac5bcc6&amp;chksm=806e60e5b719e9f35e6b8681b1bfa373daac5cc2c7f54d48af2b7dd2a628f770162a69824f02&amp;scene=2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小主 鲤</cp:lastModifiedBy>
  <cp:revision>3</cp:revision>
  <dcterms:created xsi:type="dcterms:W3CDTF">2024-08-08T14:54:00Z</dcterms:created>
  <dcterms:modified xsi:type="dcterms:W3CDTF">2024-08-08T07:01:00Z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