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7BE6" w14:textId="102CDC34" w:rsidR="00630019" w:rsidRPr="00303D04" w:rsidRDefault="00630019" w:rsidP="00630019">
      <w:pPr>
        <w:spacing w:after="0" w:line="240" w:lineRule="auto"/>
        <w:jc w:val="both"/>
        <w:rPr>
          <w:rFonts w:ascii="Avenir Next LT Pro Light" w:hAnsi="Avenir Next LT Pro Light"/>
          <w:noProof/>
          <w:color w:val="0070C0"/>
          <w:sz w:val="22"/>
        </w:rPr>
      </w:pPr>
      <w:bookmarkStart w:id="0" w:name="_Toc502735988"/>
      <w:bookmarkStart w:id="1" w:name="_Toc502735989"/>
      <w:bookmarkStart w:id="2" w:name="_Toc502735990"/>
      <w:bookmarkStart w:id="3" w:name="_Toc502735991"/>
      <w:bookmarkStart w:id="4" w:name="_Toc502735992"/>
      <w:bookmarkStart w:id="5" w:name="_Toc502735993"/>
      <w:bookmarkStart w:id="6" w:name="_Toc502735994"/>
      <w:bookmarkStart w:id="7" w:name="_Toc502735995"/>
      <w:bookmarkStart w:id="8" w:name="_Toc502735996"/>
      <w:bookmarkStart w:id="9" w:name="_Toc502735997"/>
      <w:bookmarkStart w:id="10" w:name="_Toc502735998"/>
      <w:bookmarkStart w:id="11" w:name="_Toc502735999"/>
      <w:bookmarkStart w:id="12" w:name="_Toc502736000"/>
      <w:bookmarkEnd w:id="0"/>
      <w:bookmarkEnd w:id="1"/>
      <w:bookmarkEnd w:id="2"/>
      <w:bookmarkEnd w:id="3"/>
      <w:bookmarkEnd w:id="4"/>
      <w:bookmarkEnd w:id="5"/>
      <w:bookmarkEnd w:id="6"/>
      <w:bookmarkEnd w:id="7"/>
      <w:bookmarkEnd w:id="8"/>
      <w:bookmarkEnd w:id="9"/>
      <w:bookmarkEnd w:id="10"/>
      <w:bookmarkEnd w:id="11"/>
      <w:bookmarkEnd w:id="12"/>
      <w:r w:rsidRPr="00303D04">
        <w:rPr>
          <w:rFonts w:ascii="Avenir Next LT Pro Light" w:hAnsi="Avenir Next LT Pro Light"/>
          <w:noProof/>
          <w:color w:val="0070C0"/>
          <w:sz w:val="22"/>
        </w:rPr>
        <w:t xml:space="preserve">In addition to the Cost Proposal Workbook for Other Transactions, proposers </w:t>
      </w:r>
      <w:r>
        <w:rPr>
          <w:rFonts w:ascii="Avenir Next LT Pro Light" w:hAnsi="Avenir Next LT Pro Light"/>
          <w:noProof/>
          <w:color w:val="0070C0"/>
          <w:sz w:val="22"/>
        </w:rPr>
        <w:t>must</w:t>
      </w:r>
      <w:r w:rsidRPr="00303D04">
        <w:rPr>
          <w:rFonts w:ascii="Avenir Next LT Pro Light" w:eastAsia="Times New Roman" w:hAnsi="Avenir Next LT Pro Light"/>
          <w:color w:val="0070C0"/>
          <w:sz w:val="22"/>
        </w:rPr>
        <w:t xml:space="preserve"> provide a written narrative including all components described herein. </w:t>
      </w:r>
      <w:r w:rsidRPr="00303D04">
        <w:rPr>
          <w:rFonts w:ascii="Avenir Next LT Pro Light" w:hAnsi="Avenir Next LT Pro Light"/>
          <w:noProof/>
          <w:color w:val="0070C0"/>
          <w:sz w:val="22"/>
        </w:rPr>
        <w:t xml:space="preserve">Proposers </w:t>
      </w:r>
      <w:r>
        <w:rPr>
          <w:rFonts w:ascii="Avenir Next LT Pro Light" w:hAnsi="Avenir Next LT Pro Light"/>
          <w:noProof/>
          <w:color w:val="0070C0"/>
          <w:sz w:val="22"/>
        </w:rPr>
        <w:t>must</w:t>
      </w:r>
      <w:r w:rsidRPr="00303D04">
        <w:rPr>
          <w:rFonts w:ascii="Avenir Next LT Pro Light" w:hAnsi="Avenir Next LT Pro Light"/>
          <w:noProof/>
          <w:color w:val="0070C0"/>
          <w:sz w:val="22"/>
        </w:rPr>
        <w:t xml:space="preserve"> provide additional details and/or assumptions to substantiate large cost drivers (e.g., equipment purchases). </w:t>
      </w:r>
      <w:r w:rsidR="007949DF" w:rsidRPr="00303D04">
        <w:rPr>
          <w:rFonts w:ascii="Avenir Next LT Pro Light" w:hAnsi="Avenir Next LT Pro Light"/>
          <w:bCs/>
          <w:noProof/>
          <w:color w:val="0070C0"/>
          <w:sz w:val="22"/>
        </w:rPr>
        <w:t xml:space="preserve">Information incorporated that is not related to </w:t>
      </w:r>
      <w:r w:rsidR="007949DF" w:rsidRPr="00303D04">
        <w:rPr>
          <w:rFonts w:ascii="Avenir Next LT Pro Light" w:hAnsi="Avenir Next LT Pro Light"/>
          <w:noProof/>
          <w:color w:val="0070C0"/>
          <w:sz w:val="22"/>
        </w:rPr>
        <w:t xml:space="preserve">costs </w:t>
      </w:r>
      <w:r w:rsidR="007949DF" w:rsidRPr="00303D04">
        <w:rPr>
          <w:rFonts w:ascii="Avenir Next LT Pro Light" w:hAnsi="Avenir Next LT Pro Light"/>
          <w:bCs/>
          <w:noProof/>
          <w:color w:val="0070C0"/>
          <w:sz w:val="22"/>
        </w:rPr>
        <w:t>will not be considered.</w:t>
      </w:r>
    </w:p>
    <w:p w14:paraId="4B7E2FF9" w14:textId="77777777" w:rsidR="00630019" w:rsidRPr="00303D04" w:rsidRDefault="00630019" w:rsidP="00630019">
      <w:pPr>
        <w:widowControl w:val="0"/>
        <w:spacing w:after="0" w:line="240" w:lineRule="auto"/>
        <w:jc w:val="both"/>
        <w:rPr>
          <w:rFonts w:ascii="Avenir Next LT Pro Light" w:hAnsi="Avenir Next LT Pro Light"/>
          <w:noProof/>
          <w:color w:val="0070C0"/>
          <w:sz w:val="22"/>
        </w:rPr>
      </w:pPr>
    </w:p>
    <w:p w14:paraId="5A08EA1C" w14:textId="725E1F7F" w:rsidR="00630019" w:rsidRPr="00303D04" w:rsidRDefault="00630019" w:rsidP="007949DF">
      <w:pPr>
        <w:widowControl w:val="0"/>
        <w:spacing w:after="0" w:line="240" w:lineRule="auto"/>
        <w:jc w:val="both"/>
        <w:rPr>
          <w:rFonts w:ascii="Avenir Next LT Pro Light" w:hAnsi="Avenir Next LT Pro Light"/>
          <w:color w:val="0070C0"/>
          <w:sz w:val="22"/>
        </w:rPr>
      </w:pPr>
      <w:r w:rsidRPr="00303D04">
        <w:rPr>
          <w:rFonts w:ascii="Avenir Next LT Pro Light" w:hAnsi="Avenir Next LT Pro Light"/>
          <w:noProof/>
          <w:color w:val="0070C0"/>
          <w:sz w:val="22"/>
        </w:rPr>
        <w:t xml:space="preserve">All pages </w:t>
      </w:r>
      <w:r>
        <w:rPr>
          <w:rFonts w:ascii="Avenir Next LT Pro Light" w:hAnsi="Avenir Next LT Pro Light"/>
          <w:noProof/>
          <w:color w:val="0070C0"/>
          <w:sz w:val="22"/>
        </w:rPr>
        <w:t>must</w:t>
      </w:r>
      <w:r w:rsidRPr="00303D04">
        <w:rPr>
          <w:rFonts w:ascii="Avenir Next LT Pro Light" w:hAnsi="Avenir Next LT Pro Light"/>
          <w:noProof/>
          <w:color w:val="0070C0"/>
          <w:sz w:val="22"/>
        </w:rPr>
        <w:t xml:space="preserve"> be formatted for printing on 8-1/2 by 11 inch paper with 1-inch margins and using non-serif fonts with a size not smaller than 11 point. </w:t>
      </w:r>
      <w:r w:rsidR="007949DF" w:rsidRPr="00303D04">
        <w:rPr>
          <w:rFonts w:ascii="Avenir Next LT Pro Light" w:hAnsi="Avenir Next LT Pro Light"/>
          <w:noProof/>
          <w:color w:val="0070C0"/>
          <w:sz w:val="22"/>
        </w:rPr>
        <w:t>No page limit is specified for this cost proposal.</w:t>
      </w:r>
      <w:r w:rsidR="007949DF">
        <w:rPr>
          <w:rFonts w:ascii="Avenir Next LT Pro Light" w:hAnsi="Avenir Next LT Pro Light"/>
          <w:noProof/>
          <w:color w:val="0070C0"/>
          <w:sz w:val="22"/>
        </w:rPr>
        <w:t xml:space="preserve"> </w:t>
      </w:r>
      <w:r w:rsidRPr="00303D04">
        <w:rPr>
          <w:rFonts w:ascii="Avenir Next LT Pro Light" w:hAnsi="Avenir Next LT Pro Light"/>
          <w:color w:val="0070C0"/>
          <w:sz w:val="22"/>
        </w:rPr>
        <w:t>This page, and all content recommendations displayed in blue font, should be deleted before submitting the proposal.</w:t>
      </w:r>
    </w:p>
    <w:p w14:paraId="230A1BF3" w14:textId="77777777" w:rsidR="00630019" w:rsidRPr="00814300" w:rsidRDefault="00630019" w:rsidP="00630019">
      <w:pPr>
        <w:spacing w:after="0" w:line="240" w:lineRule="auto"/>
        <w:rPr>
          <w:rFonts w:ascii="Avenir Next LT Pro Light" w:hAnsi="Avenir Next LT Pro Light"/>
          <w:noProof/>
          <w:color w:val="000000" w:themeColor="text1"/>
          <w:sz w:val="22"/>
        </w:rPr>
      </w:pPr>
    </w:p>
    <w:p w14:paraId="55DF02B5" w14:textId="77777777" w:rsidR="00630019" w:rsidRPr="003717A8" w:rsidRDefault="00630019" w:rsidP="00630019">
      <w:pPr>
        <w:spacing w:after="0" w:line="240" w:lineRule="auto"/>
        <w:rPr>
          <w:rFonts w:ascii="Avenir Next LT Pro Light" w:hAnsi="Avenir Next LT Pro Light"/>
          <w:bCs/>
          <w:iCs/>
          <w:noProof/>
          <w:color w:val="000000" w:themeColor="text1"/>
          <w:sz w:val="22"/>
        </w:rPr>
      </w:pPr>
    </w:p>
    <w:p w14:paraId="6777B3E4" w14:textId="77777777" w:rsidR="00630019" w:rsidRPr="003717A8" w:rsidRDefault="00630019" w:rsidP="00630019">
      <w:pPr>
        <w:spacing w:after="0"/>
        <w:rPr>
          <w:rFonts w:ascii="Avenir Next LT Pro Light" w:hAnsi="Avenir Next LT Pro Light"/>
          <w:noProof/>
          <w:color w:val="000000" w:themeColor="text1"/>
          <w:sz w:val="22"/>
        </w:rPr>
        <w:sectPr w:rsidR="00630019" w:rsidRPr="003717A8" w:rsidSect="00630019">
          <w:headerReference w:type="default" r:id="rId11"/>
          <w:footerReference w:type="default" r:id="rId12"/>
          <w:headerReference w:type="first" r:id="rId13"/>
          <w:pgSz w:w="12240" w:h="15840"/>
          <w:pgMar w:top="1440" w:right="1440" w:bottom="1440" w:left="1440" w:header="720" w:footer="144" w:gutter="0"/>
          <w:cols w:space="720"/>
          <w:titlePg/>
          <w:docGrid w:linePitch="360"/>
        </w:sectPr>
      </w:pPr>
    </w:p>
    <w:p w14:paraId="763D1F5F" w14:textId="77777777" w:rsidR="00630019" w:rsidRPr="003717A8" w:rsidRDefault="00630019" w:rsidP="00630019">
      <w:pPr>
        <w:pStyle w:val="BodyText"/>
        <w:widowControl w:val="0"/>
        <w:spacing w:after="0"/>
        <w:jc w:val="center"/>
        <w:rPr>
          <w:rStyle w:val="IntenseReference"/>
          <w:rFonts w:ascii="Avenir Next LT Pro Light" w:eastAsia="Times New Roman" w:hAnsi="Avenir Next LT Pro Light"/>
          <w:color w:val="000000" w:themeColor="text1"/>
        </w:rPr>
      </w:pPr>
      <w:r w:rsidRPr="00FB24B1">
        <w:rPr>
          <w:rStyle w:val="IntenseReference"/>
          <w:rFonts w:ascii="Avenir Next LT Pro Light" w:eastAsia="Times New Roman" w:hAnsi="Avenir Next LT Pro Light"/>
          <w:color w:val="548DD4" w:themeColor="text2" w:themeTint="99"/>
        </w:rPr>
        <w:lastRenderedPageBreak/>
        <w:t>&lt;PRIME ORGANIZATION LOGO (optional)&gt;</w:t>
      </w:r>
    </w:p>
    <w:p w14:paraId="21E96EC8" w14:textId="77777777" w:rsidR="00630019" w:rsidRPr="003717A8" w:rsidRDefault="00630019" w:rsidP="00630019">
      <w:pPr>
        <w:pStyle w:val="BodyText"/>
        <w:spacing w:after="0"/>
        <w:jc w:val="center"/>
        <w:rPr>
          <w:rFonts w:ascii="Avenir Next LT Pro Light" w:eastAsia="Times New Roman" w:hAnsi="Avenir Next LT Pro Light"/>
          <w:b/>
          <w:bCs/>
          <w:color w:val="000000" w:themeColor="text1"/>
          <w:sz w:val="20"/>
          <w:szCs w:val="20"/>
        </w:rPr>
      </w:pP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760"/>
      </w:tblGrid>
      <w:tr w:rsidR="00630019" w:rsidRPr="007E5477" w14:paraId="48404E3D" w14:textId="77777777" w:rsidTr="007E5477">
        <w:trPr>
          <w:trHeight w:val="584"/>
        </w:trPr>
        <w:tc>
          <w:tcPr>
            <w:tcW w:w="4320" w:type="dxa"/>
            <w:vAlign w:val="center"/>
          </w:tcPr>
          <w:p w14:paraId="134BBE75"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 xml:space="preserve">Proposal </w:t>
            </w:r>
            <w:r w:rsidRPr="007E5477">
              <w:rPr>
                <w:rFonts w:ascii="Avenir Next LT Pro Light" w:eastAsia="Times New Roman" w:hAnsi="Avenir Next LT Pro Light"/>
                <w:b/>
                <w:bCs/>
                <w:color w:val="000000" w:themeColor="text1"/>
                <w:sz w:val="20"/>
                <w:szCs w:val="20"/>
              </w:rPr>
              <w:t>Title</w:t>
            </w:r>
          </w:p>
        </w:tc>
        <w:tc>
          <w:tcPr>
            <w:tcW w:w="5760" w:type="dxa"/>
            <w:vAlign w:val="center"/>
          </w:tcPr>
          <w:p w14:paraId="5BD65323"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018CD11F" w14:textId="77777777" w:rsidTr="007E5477">
        <w:trPr>
          <w:trHeight w:val="530"/>
        </w:trPr>
        <w:tc>
          <w:tcPr>
            <w:tcW w:w="4320" w:type="dxa"/>
            <w:vAlign w:val="center"/>
          </w:tcPr>
          <w:p w14:paraId="660662E8"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Proposer Organization</w:t>
            </w:r>
          </w:p>
        </w:tc>
        <w:tc>
          <w:tcPr>
            <w:tcW w:w="5760" w:type="dxa"/>
            <w:vAlign w:val="center"/>
          </w:tcPr>
          <w:p w14:paraId="1E0D5BF0"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4D5CE162" w14:textId="77777777" w:rsidTr="007E5477">
        <w:trPr>
          <w:trHeight w:val="773"/>
        </w:trPr>
        <w:tc>
          <w:tcPr>
            <w:tcW w:w="4320" w:type="dxa"/>
            <w:vAlign w:val="center"/>
          </w:tcPr>
          <w:p w14:paraId="123F37F4"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Type of Organization</w:t>
            </w:r>
          </w:p>
        </w:tc>
        <w:tc>
          <w:tcPr>
            <w:tcW w:w="5760" w:type="dxa"/>
            <w:vAlign w:val="center"/>
          </w:tcPr>
          <w:p w14:paraId="1E524D22" w14:textId="77777777" w:rsidR="00630019" w:rsidRPr="007E5477" w:rsidRDefault="00630019" w:rsidP="00820380">
            <w:pPr>
              <w:pStyle w:val="NoSpacing"/>
              <w:ind w:left="72"/>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Choose all that apply:</w:t>
            </w:r>
          </w:p>
          <w:p w14:paraId="5665C6E3" w14:textId="77777777" w:rsidR="00630019" w:rsidRPr="007E5477" w:rsidRDefault="00630019" w:rsidP="00820380">
            <w:pPr>
              <w:pStyle w:val="NoSpacing"/>
              <w:ind w:left="72"/>
              <w:rPr>
                <w:rFonts w:ascii="Avenir Next LT Pro Light" w:eastAsia="Times New Roman" w:hAnsi="Avenir Next LT Pro Light"/>
                <w:color w:val="000000" w:themeColor="text1"/>
                <w:sz w:val="20"/>
                <w:szCs w:val="20"/>
              </w:rPr>
            </w:pPr>
          </w:p>
          <w:p w14:paraId="4A9B2E82" w14:textId="77777777" w:rsidR="007E5477" w:rsidRDefault="00F84147" w:rsidP="00820380">
            <w:pPr>
              <w:pStyle w:val="NoSpacing"/>
              <w:ind w:left="72"/>
              <w:rPr>
                <w:rFonts w:ascii="Avenir Next LT Pro Light" w:eastAsia="Times New Roman" w:hAnsi="Avenir Next LT Pro Light"/>
                <w:color w:val="000000" w:themeColor="text1"/>
                <w:sz w:val="20"/>
                <w:szCs w:val="20"/>
              </w:rPr>
            </w:pPr>
            <w:sdt>
              <w:sdtPr>
                <w:rPr>
                  <w:rFonts w:ascii="Avenir Next LT Pro Light" w:eastAsia="Times New Roman" w:hAnsi="Avenir Next LT Pro Light"/>
                  <w:color w:val="000000" w:themeColor="text1"/>
                  <w:sz w:val="20"/>
                  <w:szCs w:val="20"/>
                </w:rPr>
                <w:id w:val="532618626"/>
                <w14:checkbox>
                  <w14:checked w14:val="0"/>
                  <w14:checkedState w14:val="2612" w14:font="MS Gothic"/>
                  <w14:uncheckedState w14:val="2610" w14:font="MS Gothic"/>
                </w14:checkbox>
              </w:sdtPr>
              <w:sdtEndPr/>
              <w:sdtContent>
                <w:r w:rsidR="00630019" w:rsidRPr="007E5477">
                  <w:rPr>
                    <w:rFonts w:ascii="Segoe UI Symbol" w:eastAsia="MS Gothic" w:hAnsi="Segoe UI Symbol" w:cs="Segoe UI Symbol"/>
                    <w:color w:val="000000" w:themeColor="text1"/>
                    <w:sz w:val="20"/>
                    <w:szCs w:val="20"/>
                  </w:rPr>
                  <w:t>☐</w:t>
                </w:r>
              </w:sdtContent>
            </w:sdt>
            <w:r w:rsidR="00630019" w:rsidRPr="007E5477">
              <w:rPr>
                <w:rFonts w:ascii="Avenir Next LT Pro Light" w:eastAsia="Times New Roman" w:hAnsi="Avenir Next LT Pro Light"/>
                <w:color w:val="000000" w:themeColor="text1"/>
                <w:sz w:val="20"/>
                <w:szCs w:val="20"/>
              </w:rPr>
              <w:t xml:space="preserve"> </w:t>
            </w:r>
            <w:r w:rsidR="00630019" w:rsidRPr="007E5477">
              <w:rPr>
                <w:rFonts w:ascii="Avenir Next LT Pro Light" w:hAnsi="Avenir Next LT Pro Light"/>
                <w:sz w:val="20"/>
                <w:szCs w:val="20"/>
              </w:rPr>
              <w:t xml:space="preserve"> </w:t>
            </w:r>
            <w:r w:rsidR="00630019" w:rsidRPr="007E5477">
              <w:rPr>
                <w:rFonts w:ascii="Avenir Next LT Pro Light" w:eastAsia="Times New Roman" w:hAnsi="Avenir Next LT Pro Light"/>
                <w:color w:val="000000" w:themeColor="text1"/>
                <w:sz w:val="20"/>
                <w:szCs w:val="20"/>
              </w:rPr>
              <w:t>For-Profit</w:t>
            </w:r>
          </w:p>
          <w:p w14:paraId="150F2718" w14:textId="77777777" w:rsidR="007E5477" w:rsidRDefault="00F84147" w:rsidP="00820380">
            <w:pPr>
              <w:pStyle w:val="NoSpacing"/>
              <w:ind w:left="72"/>
              <w:rPr>
                <w:rFonts w:ascii="Avenir Next LT Pro Light" w:eastAsia="Times New Roman" w:hAnsi="Avenir Next LT Pro Light"/>
                <w:color w:val="000000" w:themeColor="text1"/>
                <w:sz w:val="20"/>
                <w:szCs w:val="20"/>
              </w:rPr>
            </w:pPr>
            <w:sdt>
              <w:sdtPr>
                <w:rPr>
                  <w:rFonts w:ascii="Avenir Next LT Pro Light" w:eastAsia="Times New Roman" w:hAnsi="Avenir Next LT Pro Light"/>
                  <w:color w:val="000000" w:themeColor="text1"/>
                  <w:sz w:val="20"/>
                  <w:szCs w:val="20"/>
                </w:rPr>
                <w:id w:val="685094470"/>
                <w14:checkbox>
                  <w14:checked w14:val="0"/>
                  <w14:checkedState w14:val="2612" w14:font="MS Gothic"/>
                  <w14:uncheckedState w14:val="2610" w14:font="MS Gothic"/>
                </w14:checkbox>
              </w:sdtPr>
              <w:sdtEndPr/>
              <w:sdtContent>
                <w:r w:rsidR="00630019" w:rsidRPr="007E5477">
                  <w:rPr>
                    <w:rFonts w:ascii="Segoe UI Symbol" w:eastAsia="MS Gothic" w:hAnsi="Segoe UI Symbol" w:cs="Segoe UI Symbol"/>
                    <w:color w:val="000000" w:themeColor="text1"/>
                    <w:sz w:val="20"/>
                    <w:szCs w:val="20"/>
                  </w:rPr>
                  <w:t>☐</w:t>
                </w:r>
              </w:sdtContent>
            </w:sdt>
            <w:r w:rsidR="00630019" w:rsidRPr="007E5477">
              <w:rPr>
                <w:rFonts w:ascii="Avenir Next LT Pro Light" w:eastAsia="Times New Roman" w:hAnsi="Avenir Next LT Pro Light"/>
                <w:color w:val="000000" w:themeColor="text1"/>
                <w:sz w:val="20"/>
                <w:szCs w:val="20"/>
              </w:rPr>
              <w:t xml:space="preserve"> Non-profit</w:t>
            </w:r>
          </w:p>
          <w:p w14:paraId="198BD722" w14:textId="3DCA1C31" w:rsidR="00630019" w:rsidRPr="007E5477" w:rsidRDefault="00F84147" w:rsidP="00820380">
            <w:pPr>
              <w:pStyle w:val="NoSpacing"/>
              <w:ind w:left="72"/>
              <w:rPr>
                <w:rFonts w:ascii="Avenir Next LT Pro Light" w:eastAsia="Times New Roman" w:hAnsi="Avenir Next LT Pro Light"/>
                <w:color w:val="000000" w:themeColor="text1"/>
                <w:sz w:val="20"/>
                <w:szCs w:val="20"/>
              </w:rPr>
            </w:pPr>
            <w:sdt>
              <w:sdtPr>
                <w:rPr>
                  <w:rFonts w:ascii="Avenir Next LT Pro Light" w:eastAsia="Times New Roman" w:hAnsi="Avenir Next LT Pro Light"/>
                  <w:color w:val="000000" w:themeColor="text1"/>
                  <w:sz w:val="20"/>
                  <w:szCs w:val="20"/>
                </w:rPr>
                <w:id w:val="258722792"/>
                <w14:checkbox>
                  <w14:checked w14:val="0"/>
                  <w14:checkedState w14:val="2612" w14:font="MS Gothic"/>
                  <w14:uncheckedState w14:val="2610" w14:font="MS Gothic"/>
                </w14:checkbox>
              </w:sdtPr>
              <w:sdtEndPr/>
              <w:sdtContent>
                <w:r w:rsidR="00630019" w:rsidRPr="007E5477">
                  <w:rPr>
                    <w:rFonts w:ascii="Segoe UI Symbol" w:eastAsia="MS Gothic" w:hAnsi="Segoe UI Symbol" w:cs="Segoe UI Symbol"/>
                    <w:color w:val="000000" w:themeColor="text1"/>
                    <w:sz w:val="20"/>
                    <w:szCs w:val="20"/>
                  </w:rPr>
                  <w:t>☐</w:t>
                </w:r>
              </w:sdtContent>
            </w:sdt>
            <w:r w:rsidR="00630019" w:rsidRPr="007E5477">
              <w:rPr>
                <w:rFonts w:ascii="Avenir Next LT Pro Light" w:eastAsia="Times New Roman" w:hAnsi="Avenir Next LT Pro Light"/>
                <w:color w:val="000000" w:themeColor="text1"/>
                <w:sz w:val="20"/>
                <w:szCs w:val="20"/>
              </w:rPr>
              <w:t xml:space="preserve"> </w:t>
            </w:r>
            <w:r w:rsidR="00630019" w:rsidRPr="007E5477">
              <w:rPr>
                <w:rFonts w:ascii="Avenir Next LT Pro Light" w:hAnsi="Avenir Next LT Pro Light"/>
                <w:sz w:val="20"/>
                <w:szCs w:val="20"/>
              </w:rPr>
              <w:t xml:space="preserve"> </w:t>
            </w:r>
            <w:r w:rsidR="00630019" w:rsidRPr="007E5477">
              <w:rPr>
                <w:rFonts w:ascii="Avenir Next LT Pro Light" w:eastAsia="Times New Roman" w:hAnsi="Avenir Next LT Pro Light"/>
                <w:color w:val="000000" w:themeColor="text1"/>
                <w:sz w:val="20"/>
                <w:szCs w:val="20"/>
              </w:rPr>
              <w:t>Academia</w:t>
            </w:r>
          </w:p>
          <w:p w14:paraId="24C8FB49" w14:textId="77777777" w:rsidR="00630019" w:rsidRPr="007E5477" w:rsidRDefault="00630019" w:rsidP="00820380">
            <w:pPr>
              <w:pStyle w:val="NoSpacing"/>
              <w:ind w:left="72"/>
              <w:rPr>
                <w:rFonts w:ascii="Avenir Next LT Pro Light" w:eastAsia="Times New Roman" w:hAnsi="Avenir Next LT Pro Light"/>
                <w:color w:val="000000" w:themeColor="text1"/>
                <w:sz w:val="20"/>
                <w:szCs w:val="20"/>
              </w:rPr>
            </w:pPr>
          </w:p>
        </w:tc>
      </w:tr>
      <w:tr w:rsidR="00630019" w:rsidRPr="007E5477" w14:paraId="333DB996" w14:textId="77777777" w:rsidTr="007E5477">
        <w:tc>
          <w:tcPr>
            <w:tcW w:w="4320" w:type="dxa"/>
            <w:vAlign w:val="center"/>
          </w:tcPr>
          <w:p w14:paraId="7F3F3979"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Proposer’s Internal Reference Number, if any</w:t>
            </w:r>
          </w:p>
        </w:tc>
        <w:tc>
          <w:tcPr>
            <w:tcW w:w="5760" w:type="dxa"/>
            <w:vAlign w:val="center"/>
          </w:tcPr>
          <w:p w14:paraId="378CE519"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53EF6E11" w14:textId="77777777" w:rsidTr="007E5477">
        <w:tc>
          <w:tcPr>
            <w:tcW w:w="4320" w:type="dxa"/>
            <w:vAlign w:val="center"/>
          </w:tcPr>
          <w:p w14:paraId="62059099"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Technical Point of Contact (POC)</w:t>
            </w:r>
          </w:p>
        </w:tc>
        <w:tc>
          <w:tcPr>
            <w:tcW w:w="5760" w:type="dxa"/>
            <w:vAlign w:val="center"/>
          </w:tcPr>
          <w:p w14:paraId="0A892702"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Name:</w:t>
            </w:r>
          </w:p>
          <w:p w14:paraId="4AAA4102"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Address:</w:t>
            </w:r>
          </w:p>
          <w:p w14:paraId="08DBDEA0"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Telephone:</w:t>
            </w:r>
          </w:p>
          <w:p w14:paraId="75F85C07"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Email:</w:t>
            </w:r>
          </w:p>
        </w:tc>
      </w:tr>
      <w:tr w:rsidR="00630019" w:rsidRPr="007E5477" w14:paraId="08704D1D" w14:textId="77777777" w:rsidTr="007E5477">
        <w:tc>
          <w:tcPr>
            <w:tcW w:w="4320" w:type="dxa"/>
            <w:vAlign w:val="center"/>
          </w:tcPr>
          <w:p w14:paraId="235E6B9A"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Administrative POC</w:t>
            </w:r>
          </w:p>
        </w:tc>
        <w:tc>
          <w:tcPr>
            <w:tcW w:w="5760" w:type="dxa"/>
            <w:vAlign w:val="center"/>
          </w:tcPr>
          <w:p w14:paraId="7852BC39"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Name:</w:t>
            </w:r>
          </w:p>
          <w:p w14:paraId="190BC946"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Address:</w:t>
            </w:r>
          </w:p>
          <w:p w14:paraId="375EDB24"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Telephone:</w:t>
            </w:r>
          </w:p>
          <w:p w14:paraId="4D09B4F7"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Email:</w:t>
            </w:r>
          </w:p>
        </w:tc>
      </w:tr>
      <w:tr w:rsidR="00630019" w:rsidRPr="007E5477" w14:paraId="12D6D2AE" w14:textId="77777777" w:rsidTr="007E5477">
        <w:tc>
          <w:tcPr>
            <w:tcW w:w="4320" w:type="dxa"/>
            <w:vAlign w:val="center"/>
          </w:tcPr>
          <w:p w14:paraId="574AFBCB"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Award Instrument</w:t>
            </w:r>
          </w:p>
        </w:tc>
        <w:tc>
          <w:tcPr>
            <w:tcW w:w="5760" w:type="dxa"/>
            <w:vAlign w:val="center"/>
          </w:tcPr>
          <w:p w14:paraId="72AA85AA" w14:textId="77777777" w:rsidR="00630019" w:rsidRPr="007E5477" w:rsidRDefault="00630019" w:rsidP="00820380">
            <w:pPr>
              <w:widowControl w:val="0"/>
              <w:spacing w:after="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 xml:space="preserve">Other Transaction </w:t>
            </w:r>
          </w:p>
        </w:tc>
      </w:tr>
      <w:tr w:rsidR="00630019" w:rsidRPr="007E5477" w14:paraId="03F27B13" w14:textId="77777777" w:rsidTr="007E5477">
        <w:tc>
          <w:tcPr>
            <w:tcW w:w="4320" w:type="dxa"/>
            <w:vAlign w:val="center"/>
          </w:tcPr>
          <w:p w14:paraId="565D23DE"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Place(s) of Performance</w:t>
            </w:r>
          </w:p>
        </w:tc>
        <w:tc>
          <w:tcPr>
            <w:tcW w:w="5760" w:type="dxa"/>
            <w:vAlign w:val="center"/>
          </w:tcPr>
          <w:p w14:paraId="4E35E080"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17A88FFE" w14:textId="77777777" w:rsidTr="007E5477">
        <w:tc>
          <w:tcPr>
            <w:tcW w:w="4320" w:type="dxa"/>
            <w:vAlign w:val="center"/>
          </w:tcPr>
          <w:p w14:paraId="086842F3"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Period(s) of Performance</w:t>
            </w:r>
          </w:p>
        </w:tc>
        <w:tc>
          <w:tcPr>
            <w:tcW w:w="5760" w:type="dxa"/>
            <w:vAlign w:val="center"/>
          </w:tcPr>
          <w:p w14:paraId="22DD1CDA"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00E7970F" w14:textId="77777777" w:rsidTr="007E5477">
        <w:tc>
          <w:tcPr>
            <w:tcW w:w="4320" w:type="dxa"/>
            <w:vAlign w:val="center"/>
          </w:tcPr>
          <w:p w14:paraId="38A8D0FA" w14:textId="77777777" w:rsidR="00630019" w:rsidRPr="007E5477" w:rsidRDefault="00630019" w:rsidP="00820380">
            <w:pPr>
              <w:pStyle w:val="BodyText"/>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 xml:space="preserve">Other Team Members </w:t>
            </w:r>
            <w:r w:rsidRPr="007E5477">
              <w:rPr>
                <w:rFonts w:ascii="Avenir Next LT Pro Light" w:eastAsia="Times New Roman" w:hAnsi="Avenir Next LT Pro Light"/>
                <w:b/>
                <w:bCs/>
                <w:color w:val="000000" w:themeColor="text1"/>
                <w:sz w:val="20"/>
                <w:szCs w:val="20"/>
              </w:rPr>
              <w:t>(sub-awardees and consultants), if any</w:t>
            </w:r>
            <w:r w:rsidRPr="007E5477">
              <w:rPr>
                <w:rFonts w:ascii="Avenir Next LT Pro Light" w:eastAsia="Times New Roman" w:hAnsi="Avenir Next LT Pro Light"/>
                <w:color w:val="000000" w:themeColor="text1"/>
                <w:sz w:val="20"/>
                <w:szCs w:val="20"/>
              </w:rPr>
              <w:t xml:space="preserve"> </w:t>
            </w:r>
          </w:p>
        </w:tc>
        <w:tc>
          <w:tcPr>
            <w:tcW w:w="5760" w:type="dxa"/>
            <w:vAlign w:val="center"/>
          </w:tcPr>
          <w:p w14:paraId="3F65C828"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Technical POC Name:</w:t>
            </w:r>
          </w:p>
          <w:p w14:paraId="3EBC8F5B"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Organization:</w:t>
            </w:r>
          </w:p>
          <w:p w14:paraId="2A119E03"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Organization Type:</w:t>
            </w:r>
          </w:p>
        </w:tc>
      </w:tr>
      <w:tr w:rsidR="00630019" w:rsidRPr="007E5477" w14:paraId="43620F5A" w14:textId="77777777" w:rsidTr="007E5477">
        <w:trPr>
          <w:trHeight w:val="440"/>
        </w:trPr>
        <w:tc>
          <w:tcPr>
            <w:tcW w:w="4320" w:type="dxa"/>
            <w:vAlign w:val="center"/>
          </w:tcPr>
          <w:p w14:paraId="4F9AD63E"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b/>
                <w:bCs/>
                <w:color w:val="000000" w:themeColor="text1"/>
                <w:sz w:val="20"/>
                <w:szCs w:val="20"/>
              </w:rPr>
              <w:t xml:space="preserve">Total Proposed Price by Technical Area (TA) </w:t>
            </w:r>
          </w:p>
        </w:tc>
        <w:tc>
          <w:tcPr>
            <w:tcW w:w="5760" w:type="dxa"/>
            <w:vAlign w:val="center"/>
          </w:tcPr>
          <w:p w14:paraId="0219E06B"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Total: $_____________________</w:t>
            </w:r>
          </w:p>
          <w:p w14:paraId="35C32A49" w14:textId="77777777" w:rsidR="00630019" w:rsidRPr="007E5477" w:rsidRDefault="00630019" w:rsidP="00820380">
            <w:pPr>
              <w:pStyle w:val="NoSpacing"/>
              <w:ind w:left="72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TA#:  $_______________</w:t>
            </w:r>
          </w:p>
          <w:p w14:paraId="1B39FBF4" w14:textId="77777777" w:rsidR="00630019" w:rsidRPr="007E5477" w:rsidRDefault="00630019" w:rsidP="00820380">
            <w:pPr>
              <w:pStyle w:val="NoSpacing"/>
              <w:ind w:left="72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TA#:  $_______________</w:t>
            </w:r>
          </w:p>
          <w:p w14:paraId="1A838A6C" w14:textId="77777777" w:rsidR="00630019" w:rsidRPr="007E5477" w:rsidRDefault="00630019" w:rsidP="00820380">
            <w:pPr>
              <w:pStyle w:val="NoSpacing"/>
              <w:ind w:left="72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TA#:  $_______________</w:t>
            </w:r>
          </w:p>
        </w:tc>
      </w:tr>
      <w:tr w:rsidR="00630019" w:rsidRPr="007E5477" w14:paraId="791BFFF2" w14:textId="77777777" w:rsidTr="007E5477">
        <w:tc>
          <w:tcPr>
            <w:tcW w:w="4320" w:type="dxa"/>
            <w:vAlign w:val="center"/>
          </w:tcPr>
          <w:p w14:paraId="23F3B96D" w14:textId="77777777" w:rsidR="00630019" w:rsidRPr="007E5477" w:rsidRDefault="00630019" w:rsidP="00820380">
            <w:pPr>
              <w:pStyle w:val="BodyText"/>
              <w:widowControl w:val="0"/>
              <w:spacing w:after="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b/>
                <w:bCs/>
                <w:color w:val="000000" w:themeColor="text1"/>
                <w:sz w:val="20"/>
                <w:szCs w:val="20"/>
              </w:rPr>
              <w:t>SAM.gov Universal Entity ID (UEI) Number</w:t>
            </w:r>
            <w:r w:rsidRPr="007E5477">
              <w:rPr>
                <w:rStyle w:val="EndnoteReference"/>
                <w:rFonts w:ascii="Avenir Next LT Pro Light" w:eastAsia="Times New Roman" w:hAnsi="Avenir Next LT Pro Light"/>
                <w:b/>
                <w:bCs/>
                <w:color w:val="000000" w:themeColor="text1"/>
                <w:sz w:val="20"/>
                <w:szCs w:val="20"/>
              </w:rPr>
              <w:endnoteReference w:id="2"/>
            </w:r>
            <w:r w:rsidRPr="007E5477">
              <w:rPr>
                <w:rFonts w:ascii="Avenir Next LT Pro Light" w:eastAsia="Times New Roman" w:hAnsi="Avenir Next LT Pro Light"/>
                <w:color w:val="000000" w:themeColor="text1"/>
                <w:sz w:val="20"/>
                <w:szCs w:val="20"/>
                <w:vertAlign w:val="superscript"/>
              </w:rPr>
              <w:t xml:space="preserve"> </w:t>
            </w:r>
          </w:p>
        </w:tc>
        <w:tc>
          <w:tcPr>
            <w:tcW w:w="5760" w:type="dxa"/>
            <w:vAlign w:val="center"/>
          </w:tcPr>
          <w:p w14:paraId="581D5A3F" w14:textId="77777777" w:rsidR="00630019" w:rsidRPr="007E5477" w:rsidRDefault="00630019" w:rsidP="00820380">
            <w:pPr>
              <w:pStyle w:val="NoSpacing"/>
              <w:rPr>
                <w:rFonts w:ascii="Avenir Next LT Pro Light" w:eastAsia="Times New Roman" w:hAnsi="Avenir Next LT Pro Light"/>
                <w:b/>
                <w:bCs/>
                <w:color w:val="000000" w:themeColor="text1"/>
                <w:sz w:val="20"/>
                <w:szCs w:val="20"/>
              </w:rPr>
            </w:pPr>
          </w:p>
        </w:tc>
      </w:tr>
      <w:tr w:rsidR="00630019" w:rsidRPr="007E5477" w14:paraId="244CD3D3" w14:textId="77777777" w:rsidTr="007E5477">
        <w:tc>
          <w:tcPr>
            <w:tcW w:w="4320" w:type="dxa"/>
            <w:vAlign w:val="center"/>
          </w:tcPr>
          <w:p w14:paraId="4236D7AE" w14:textId="77777777" w:rsidR="00630019" w:rsidRPr="007E5477" w:rsidRDefault="00630019" w:rsidP="00820380">
            <w:pPr>
              <w:pStyle w:val="BodyText"/>
              <w:spacing w:after="0"/>
              <w:rPr>
                <w:rFonts w:ascii="Avenir Next LT Pro Light" w:eastAsia="Times New Roman" w:hAnsi="Avenir Next LT Pro Light"/>
                <w:b/>
                <w:bCs/>
                <w:color w:val="000000" w:themeColor="text1"/>
                <w:sz w:val="20"/>
                <w:szCs w:val="20"/>
              </w:rPr>
            </w:pPr>
            <w:r w:rsidRPr="007E5477">
              <w:rPr>
                <w:rFonts w:ascii="Avenir Next LT Pro Light" w:eastAsia="Times New Roman" w:hAnsi="Avenir Next LT Pro Light"/>
                <w:b/>
                <w:bCs/>
                <w:color w:val="000000" w:themeColor="text1"/>
                <w:sz w:val="20"/>
                <w:szCs w:val="20"/>
              </w:rPr>
              <w:t>Taxpayer identification number (TIN)</w:t>
            </w:r>
            <w:r w:rsidRPr="007E5477">
              <w:rPr>
                <w:rStyle w:val="EndnoteReference"/>
                <w:rFonts w:ascii="Avenir Next LT Pro Light" w:eastAsia="Times New Roman" w:hAnsi="Avenir Next LT Pro Light"/>
                <w:b/>
                <w:bCs/>
                <w:color w:val="000000" w:themeColor="text1"/>
                <w:sz w:val="20"/>
                <w:szCs w:val="20"/>
              </w:rPr>
              <w:endnoteReference w:id="3"/>
            </w:r>
            <w:r w:rsidRPr="007E5477">
              <w:rPr>
                <w:rFonts w:ascii="Avenir Next LT Pro Light" w:eastAsia="Times New Roman" w:hAnsi="Avenir Next LT Pro Light"/>
                <w:b/>
                <w:bCs/>
                <w:color w:val="000000" w:themeColor="text1"/>
                <w:sz w:val="20"/>
                <w:szCs w:val="20"/>
              </w:rPr>
              <w:t xml:space="preserve"> </w:t>
            </w:r>
          </w:p>
        </w:tc>
        <w:tc>
          <w:tcPr>
            <w:tcW w:w="5760" w:type="dxa"/>
            <w:vAlign w:val="center"/>
          </w:tcPr>
          <w:p w14:paraId="4CFD1649" w14:textId="77777777" w:rsidR="00630019" w:rsidRPr="007E5477" w:rsidRDefault="00630019" w:rsidP="00820380">
            <w:pPr>
              <w:pStyle w:val="NoSpacing"/>
              <w:rPr>
                <w:rFonts w:ascii="Avenir Next LT Pro Light" w:eastAsia="Times New Roman" w:hAnsi="Avenir Next LT Pro Light"/>
                <w:b/>
                <w:bCs/>
                <w:color w:val="000000" w:themeColor="text1"/>
                <w:sz w:val="20"/>
                <w:szCs w:val="20"/>
              </w:rPr>
            </w:pPr>
          </w:p>
        </w:tc>
      </w:tr>
      <w:tr w:rsidR="00630019" w:rsidRPr="007E5477" w14:paraId="4D304E8A" w14:textId="77777777" w:rsidTr="007E5477">
        <w:trPr>
          <w:trHeight w:val="602"/>
        </w:trPr>
        <w:tc>
          <w:tcPr>
            <w:tcW w:w="4320" w:type="dxa"/>
            <w:vAlign w:val="center"/>
          </w:tcPr>
          <w:p w14:paraId="4C723A0F" w14:textId="77777777" w:rsidR="00630019" w:rsidRPr="007E5477" w:rsidRDefault="00630019" w:rsidP="00820380">
            <w:pPr>
              <w:pStyle w:val="BodyText"/>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Date of Proposal Submission</w:t>
            </w:r>
          </w:p>
        </w:tc>
        <w:tc>
          <w:tcPr>
            <w:tcW w:w="5760" w:type="dxa"/>
            <w:vAlign w:val="center"/>
          </w:tcPr>
          <w:p w14:paraId="552A273E" w14:textId="77777777" w:rsidR="00630019" w:rsidRPr="007E5477" w:rsidRDefault="00630019" w:rsidP="00820380">
            <w:pPr>
              <w:spacing w:after="0"/>
              <w:rPr>
                <w:rFonts w:ascii="Avenir Next LT Pro Light" w:eastAsia="Times New Roman" w:hAnsi="Avenir Next LT Pro Light"/>
                <w:color w:val="000000" w:themeColor="text1"/>
                <w:sz w:val="20"/>
                <w:szCs w:val="20"/>
              </w:rPr>
            </w:pPr>
          </w:p>
        </w:tc>
      </w:tr>
      <w:tr w:rsidR="00630019" w:rsidRPr="007E5477" w14:paraId="377EFE30" w14:textId="77777777" w:rsidTr="007E5477">
        <w:trPr>
          <w:trHeight w:val="638"/>
        </w:trPr>
        <w:tc>
          <w:tcPr>
            <w:tcW w:w="4320" w:type="dxa"/>
            <w:vAlign w:val="center"/>
          </w:tcPr>
          <w:p w14:paraId="5141D5E1" w14:textId="77777777" w:rsidR="00630019" w:rsidRPr="007E5477" w:rsidRDefault="00630019" w:rsidP="00820380">
            <w:pPr>
              <w:pStyle w:val="BodyText"/>
              <w:spacing w:after="0"/>
              <w:rPr>
                <w:rStyle w:val="StyleBold"/>
                <w:rFonts w:ascii="Avenir Next LT Pro Light" w:eastAsia="Times New Roman" w:hAnsi="Avenir Next LT Pro Light"/>
                <w:color w:val="000000" w:themeColor="text1"/>
                <w:sz w:val="20"/>
                <w:szCs w:val="20"/>
              </w:rPr>
            </w:pPr>
            <w:proofErr w:type="gramStart"/>
            <w:r w:rsidRPr="007E5477">
              <w:rPr>
                <w:rStyle w:val="StyleBold"/>
                <w:rFonts w:ascii="Avenir Next LT Pro Light" w:eastAsia="Times New Roman" w:hAnsi="Avenir Next LT Pro Light"/>
                <w:color w:val="000000" w:themeColor="text1"/>
                <w:sz w:val="20"/>
                <w:szCs w:val="20"/>
              </w:rPr>
              <w:t>Proposal</w:t>
            </w:r>
            <w:proofErr w:type="gramEnd"/>
            <w:r w:rsidRPr="007E5477">
              <w:rPr>
                <w:rStyle w:val="StyleBold"/>
                <w:rFonts w:ascii="Avenir Next LT Pro Light" w:eastAsia="Times New Roman" w:hAnsi="Avenir Next LT Pro Light"/>
                <w:color w:val="000000" w:themeColor="text1"/>
                <w:sz w:val="20"/>
                <w:szCs w:val="20"/>
              </w:rPr>
              <w:t xml:space="preserve"> Validity Period (minimum 120 days)</w:t>
            </w:r>
          </w:p>
        </w:tc>
        <w:tc>
          <w:tcPr>
            <w:tcW w:w="5760" w:type="dxa"/>
            <w:vAlign w:val="center"/>
          </w:tcPr>
          <w:p w14:paraId="65B6F918" w14:textId="77777777" w:rsidR="00630019" w:rsidRPr="007E5477" w:rsidRDefault="00630019" w:rsidP="00820380">
            <w:pPr>
              <w:spacing w:after="0"/>
              <w:rPr>
                <w:rFonts w:ascii="Avenir Next LT Pro Light" w:eastAsia="Times New Roman" w:hAnsi="Avenir Next LT Pro Light"/>
                <w:color w:val="000000" w:themeColor="text1"/>
                <w:sz w:val="20"/>
                <w:szCs w:val="20"/>
              </w:rPr>
            </w:pPr>
          </w:p>
        </w:tc>
      </w:tr>
    </w:tbl>
    <w:p w14:paraId="1DEA4391" w14:textId="77777777" w:rsidR="00630019" w:rsidRPr="00460AA0" w:rsidRDefault="00630019" w:rsidP="00630019">
      <w:pPr>
        <w:spacing w:after="0" w:line="240" w:lineRule="auto"/>
        <w:rPr>
          <w:rFonts w:ascii="Avenir Next LT Pro Light" w:eastAsia="Times New Roman" w:hAnsi="Avenir Next LT Pro Light"/>
          <w:b/>
          <w:bCs/>
          <w:color w:val="000000" w:themeColor="text1"/>
          <w:sz w:val="22"/>
        </w:rPr>
      </w:pPr>
      <w:r w:rsidRPr="003717A8">
        <w:rPr>
          <w:rFonts w:ascii="Avenir Next LT Pro Light" w:eastAsia="Times New Roman" w:hAnsi="Avenir Next LT Pro Light"/>
          <w:b/>
          <w:bCs/>
          <w:color w:val="000000" w:themeColor="text1"/>
          <w:sz w:val="28"/>
          <w:szCs w:val="28"/>
        </w:rPr>
        <w:br w:type="page"/>
      </w:r>
    </w:p>
    <w:p w14:paraId="3F2EDA22" w14:textId="77777777" w:rsidR="00630019" w:rsidRDefault="00630019" w:rsidP="00630019">
      <w:pPr>
        <w:jc w:val="center"/>
        <w:rPr>
          <w:rFonts w:ascii="Avenir Next LT Pro Light" w:hAnsi="Avenir Next LT Pro Light"/>
          <w:color w:val="000000" w:themeColor="text1"/>
        </w:rPr>
      </w:pPr>
    </w:p>
    <w:p w14:paraId="037316A2" w14:textId="77777777" w:rsidR="00630019" w:rsidRPr="00510698" w:rsidRDefault="00630019" w:rsidP="00630019">
      <w:pPr>
        <w:spacing w:after="0"/>
        <w:jc w:val="center"/>
        <w:rPr>
          <w:rFonts w:ascii="Avenir Next LT Pro Light" w:hAnsi="Avenir Next LT Pro Light"/>
          <w:b/>
          <w:bCs/>
          <w:smallCaps/>
          <w:color w:val="000000" w:themeColor="text1"/>
          <w:sz w:val="28"/>
          <w:szCs w:val="28"/>
        </w:rPr>
      </w:pPr>
      <w:r w:rsidRPr="00510698">
        <w:rPr>
          <w:rFonts w:ascii="Avenir Next LT Pro Light" w:hAnsi="Avenir Next LT Pro Light"/>
          <w:b/>
          <w:bCs/>
          <w:smallCaps/>
          <w:color w:val="000000" w:themeColor="text1"/>
          <w:sz w:val="28"/>
          <w:szCs w:val="28"/>
        </w:rPr>
        <w:t>Table of Contents</w:t>
      </w:r>
    </w:p>
    <w:p w14:paraId="7137F4E1" w14:textId="77777777" w:rsidR="00630019" w:rsidRPr="00510698" w:rsidRDefault="00630019" w:rsidP="00630019">
      <w:pPr>
        <w:spacing w:after="0"/>
        <w:jc w:val="center"/>
        <w:rPr>
          <w:rFonts w:ascii="Avenir Next LT Pro Light" w:hAnsi="Avenir Next LT Pro Light"/>
          <w:sz w:val="22"/>
        </w:rPr>
      </w:pPr>
    </w:p>
    <w:p w14:paraId="0ABA4624"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r w:rsidRPr="00510698">
        <w:rPr>
          <w:rStyle w:val="IntenseReference"/>
          <w:rFonts w:ascii="Avenir Next LT Pro Light" w:hAnsi="Avenir Next LT Pro Light"/>
          <w:bCs w:val="0"/>
          <w:color w:val="000000" w:themeColor="text1"/>
          <w:sz w:val="22"/>
          <w:highlight w:val="yellow"/>
        </w:rPr>
        <w:fldChar w:fldCharType="begin"/>
      </w:r>
      <w:r w:rsidRPr="00510698">
        <w:rPr>
          <w:rStyle w:val="IntenseReference"/>
          <w:rFonts w:ascii="Avenir Next LT Pro Light" w:hAnsi="Avenir Next LT Pro Light"/>
          <w:bCs w:val="0"/>
          <w:color w:val="000000" w:themeColor="text1"/>
          <w:sz w:val="22"/>
          <w:highlight w:val="yellow"/>
        </w:rPr>
        <w:instrText xml:space="preserve"> TOC \o "1-3" \h \z \u </w:instrText>
      </w:r>
      <w:r w:rsidRPr="00510698">
        <w:rPr>
          <w:rStyle w:val="IntenseReference"/>
          <w:rFonts w:ascii="Avenir Next LT Pro Light" w:hAnsi="Avenir Next LT Pro Light"/>
          <w:bCs w:val="0"/>
          <w:color w:val="000000" w:themeColor="text1"/>
          <w:sz w:val="22"/>
          <w:highlight w:val="yellow"/>
        </w:rPr>
        <w:fldChar w:fldCharType="separate"/>
      </w:r>
      <w:hyperlink w:anchor="_Toc198804247" w:history="1">
        <w:r w:rsidRPr="00510698">
          <w:rPr>
            <w:rStyle w:val="Hyperlink"/>
            <w:rFonts w:ascii="Avenir Next LT Pro Light" w:hAnsi="Avenir Next LT Pro Light"/>
            <w:b w:val="0"/>
            <w:smallCaps/>
            <w:spacing w:val="5"/>
            <w:sz w:val="22"/>
          </w:rPr>
          <w:t>1.</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Level of Effort and Labor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_Toc198804247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272183DC"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48" w:history="1">
        <w:r w:rsidRPr="00510698">
          <w:rPr>
            <w:rStyle w:val="Hyperlink"/>
            <w:rFonts w:ascii="Avenir Next LT Pro Light" w:hAnsi="Avenir Next LT Pro Light"/>
            <w:b w:val="0"/>
            <w:smallCaps/>
            <w:spacing w:val="5"/>
            <w:sz w:val="22"/>
          </w:rPr>
          <w:t>2.</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Materials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_Toc198804248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4BCC4BEA"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49" w:history="1">
        <w:r w:rsidRPr="00510698">
          <w:rPr>
            <w:rStyle w:val="Hyperlink"/>
            <w:rFonts w:ascii="Avenir Next LT Pro Light" w:hAnsi="Avenir Next LT Pro Light"/>
            <w:b w:val="0"/>
            <w:smallCaps/>
            <w:spacing w:val="5"/>
            <w:sz w:val="22"/>
          </w:rPr>
          <w:t>3.</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Equipment Purchases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_Toc198804249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7789244D"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0" w:history="1">
        <w:r w:rsidRPr="00510698">
          <w:rPr>
            <w:rStyle w:val="Hyperlink"/>
            <w:rFonts w:ascii="Avenir Next LT Pro Light" w:hAnsi="Avenir Next LT Pro Light"/>
            <w:b w:val="0"/>
            <w:smallCaps/>
            <w:spacing w:val="5"/>
            <w:sz w:val="22"/>
          </w:rPr>
          <w:t>4.</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Travel</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_Toc198804250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63428512"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1" w:history="1">
        <w:r w:rsidRPr="00510698">
          <w:rPr>
            <w:rStyle w:val="Hyperlink"/>
            <w:rFonts w:ascii="Avenir Next LT Pro Light" w:hAnsi="Avenir Next LT Pro Light"/>
            <w:b w:val="0"/>
            <w:smallCaps/>
            <w:spacing w:val="5"/>
            <w:sz w:val="22"/>
          </w:rPr>
          <w:t>5.</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Other Direct Costs (ODCs)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_Toc198804251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09F80159"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2" w:history="1">
        <w:r w:rsidRPr="00510698">
          <w:rPr>
            <w:rStyle w:val="Hyperlink"/>
            <w:rFonts w:ascii="Avenir Next LT Pro Light" w:hAnsi="Avenir Next LT Pro Light"/>
            <w:b w:val="0"/>
            <w:smallCaps/>
            <w:spacing w:val="5"/>
            <w:sz w:val="22"/>
          </w:rPr>
          <w:t>6.</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Consultant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_Toc198804252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0A5865D6"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3" w:history="1">
        <w:r w:rsidRPr="00510698">
          <w:rPr>
            <w:rStyle w:val="Hyperlink"/>
            <w:rFonts w:ascii="Avenir Next LT Pro Light" w:hAnsi="Avenir Next LT Pro Light"/>
            <w:b w:val="0"/>
            <w:smallCaps/>
            <w:spacing w:val="5"/>
            <w:sz w:val="22"/>
          </w:rPr>
          <w:t>7.</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Sub-awardee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_Toc198804253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7C47868D"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4" w:history="1">
        <w:r w:rsidRPr="00510698">
          <w:rPr>
            <w:rStyle w:val="Hyperlink"/>
            <w:rFonts w:ascii="Avenir Next LT Pro Light" w:hAnsi="Avenir Next LT Pro Light"/>
            <w:b w:val="0"/>
            <w:smallCaps/>
            <w:spacing w:val="5"/>
            <w:sz w:val="22"/>
          </w:rPr>
          <w:t>8.</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Resource Sharing</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_Toc198804254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5F01B7D2"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5" w:history="1">
        <w:r w:rsidRPr="00510698">
          <w:rPr>
            <w:rStyle w:val="Hyperlink"/>
            <w:rFonts w:ascii="Avenir Next LT Pro Light" w:hAnsi="Avenir Next LT Pro Light"/>
            <w:b w:val="0"/>
            <w:smallCaps/>
            <w:spacing w:val="5"/>
            <w:sz w:val="22"/>
          </w:rPr>
          <w:t>9.</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Potential Cost Reductions (Optional)</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_Toc198804255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5FF5E301" w14:textId="77777777" w:rsidR="00630019" w:rsidRPr="00460AA0" w:rsidRDefault="00630019" w:rsidP="00630019">
      <w:pPr>
        <w:pStyle w:val="BodyText"/>
        <w:spacing w:after="0" w:line="276" w:lineRule="auto"/>
        <w:rPr>
          <w:rFonts w:ascii="Avenir Next LT Pro Light" w:eastAsia="Times New Roman" w:hAnsi="Avenir Next LT Pro Light"/>
          <w:color w:val="000000" w:themeColor="text1"/>
          <w:sz w:val="22"/>
        </w:rPr>
      </w:pPr>
      <w:r w:rsidRPr="00510698">
        <w:rPr>
          <w:rStyle w:val="IntenseReference"/>
          <w:rFonts w:ascii="Avenir Next LT Pro Light" w:hAnsi="Avenir Next LT Pro Light"/>
          <w:b w:val="0"/>
          <w:bCs w:val="0"/>
          <w:color w:val="000000" w:themeColor="text1"/>
          <w:sz w:val="22"/>
          <w:highlight w:val="yellow"/>
        </w:rPr>
        <w:fldChar w:fldCharType="end"/>
      </w:r>
    </w:p>
    <w:p w14:paraId="771296E5" w14:textId="77777777" w:rsidR="00630019" w:rsidRDefault="00630019" w:rsidP="00630019">
      <w:pPr>
        <w:spacing w:after="0" w:line="240" w:lineRule="auto"/>
        <w:rPr>
          <w:rFonts w:ascii="Avenir Next LT Pro Light" w:eastAsia="Times New Roman" w:hAnsi="Avenir Next LT Pro Light"/>
          <w:color w:val="000000" w:themeColor="text1"/>
        </w:rPr>
        <w:sectPr w:rsidR="00630019" w:rsidSect="00630019">
          <w:headerReference w:type="default" r:id="rId14"/>
          <w:pgSz w:w="12240" w:h="15840" w:code="1"/>
          <w:pgMar w:top="1008" w:right="1440" w:bottom="1440" w:left="1440" w:header="432" w:footer="720" w:gutter="0"/>
          <w:pgNumType w:start="1"/>
          <w:cols w:space="720"/>
          <w:docGrid w:linePitch="360"/>
        </w:sectPr>
      </w:pPr>
    </w:p>
    <w:p w14:paraId="1F33C0DC" w14:textId="77777777" w:rsidR="00630019" w:rsidRPr="0097649D" w:rsidRDefault="00630019" w:rsidP="00630019">
      <w:pPr>
        <w:pStyle w:val="BodyText"/>
        <w:spacing w:after="0" w:line="276" w:lineRule="auto"/>
        <w:contextualSpacing/>
        <w:rPr>
          <w:rFonts w:ascii="Avenir Next LT Pro Light" w:hAnsi="Avenir Next LT Pro Light"/>
          <w:sz w:val="22"/>
        </w:rPr>
      </w:pPr>
      <w:r w:rsidRPr="0097649D">
        <w:rPr>
          <w:rStyle w:val="IntenseReference"/>
          <w:rFonts w:ascii="Avenir Next LT Pro Light" w:hAnsi="Avenir Next LT Pro Light"/>
          <w:color w:val="000000" w:themeColor="text1"/>
          <w:sz w:val="22"/>
        </w:rPr>
        <w:lastRenderedPageBreak/>
        <w:t>Cost Details</w:t>
      </w:r>
    </w:p>
    <w:p w14:paraId="1F7A8088" w14:textId="77F81DB6" w:rsidR="00630019" w:rsidRPr="0097649D" w:rsidRDefault="00630019" w:rsidP="00630019">
      <w:pPr>
        <w:pStyle w:val="BodyText"/>
        <w:spacing w:after="0" w:line="276" w:lineRule="auto"/>
        <w:contextualSpacing/>
        <w:jc w:val="both"/>
        <w:rPr>
          <w:rFonts w:ascii="Avenir Next LT Pro Light" w:eastAsia="Times New Roman" w:hAnsi="Avenir Next LT Pro Light"/>
          <w:color w:val="000000" w:themeColor="text1"/>
          <w:sz w:val="22"/>
        </w:rPr>
      </w:pPr>
      <w:r w:rsidRPr="0097649D">
        <w:rPr>
          <w:rFonts w:ascii="Avenir Next LT Pro Light" w:eastAsia="Times New Roman" w:hAnsi="Avenir Next LT Pro Light"/>
          <w:color w:val="0070C0"/>
          <w:sz w:val="22"/>
        </w:rPr>
        <w:t>Proposers should provide the following cost details and include supporting documentation that describes the method(s) and/or assumptions used to estimate proposed costs. The government expects indirect costs and profit to be included as part of cost proposal submissions. When discussing labor costs, proposers should only refer to fully burdened labor rates and identify and describe indirect rates only when they are being applied to other cost elements requested herein.</w:t>
      </w:r>
      <w:r w:rsidRPr="0097649D">
        <w:rPr>
          <w:rFonts w:ascii="Avenir Next LT Pro Light" w:eastAsia="Times New Roman" w:hAnsi="Avenir Next LT Pro Light"/>
          <w:color w:val="000000" w:themeColor="text1"/>
          <w:sz w:val="22"/>
        </w:rPr>
        <w:t xml:space="preserve"> </w:t>
      </w:r>
    </w:p>
    <w:p w14:paraId="39A19542" w14:textId="77777777" w:rsidR="00630019" w:rsidRPr="0097649D" w:rsidRDefault="00630019" w:rsidP="00630019">
      <w:pPr>
        <w:pStyle w:val="BodyText"/>
        <w:spacing w:after="0" w:line="276" w:lineRule="auto"/>
        <w:ind w:left="720"/>
        <w:contextualSpacing/>
        <w:jc w:val="both"/>
        <w:rPr>
          <w:rFonts w:ascii="Avenir Next LT Pro Light" w:eastAsia="Times New Roman" w:hAnsi="Avenir Next LT Pro Light"/>
          <w:sz w:val="22"/>
        </w:rPr>
      </w:pPr>
    </w:p>
    <w:p w14:paraId="06E7D321" w14:textId="77777777" w:rsidR="00630019" w:rsidRPr="0097649D" w:rsidRDefault="00630019" w:rsidP="00630019">
      <w:pPr>
        <w:pStyle w:val="Heading1"/>
        <w:rPr>
          <w:rStyle w:val="IntenseReference"/>
          <w:b/>
          <w:bCs/>
          <w:color w:val="000000" w:themeColor="text1"/>
        </w:rPr>
      </w:pPr>
      <w:bookmarkStart w:id="13" w:name="_Toc198804247"/>
      <w:r w:rsidRPr="0097649D">
        <w:rPr>
          <w:rStyle w:val="IntenseReference"/>
          <w:b/>
          <w:bCs/>
          <w:color w:val="000000" w:themeColor="text1"/>
        </w:rPr>
        <w:t>Level of Effort and Labor Costs</w:t>
      </w:r>
      <w:bookmarkEnd w:id="13"/>
    </w:p>
    <w:p w14:paraId="069B5DC7"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the levels of effort and associated costs related to personnel who will contribute to the project. The levels of effort may be substantiated by defining key labor categories aligned to fully burdened rates with the assigned estimated number of labor hours (or percentage of effort). Proposers should provide an explanation of any outliers, and provide additional details that will allow the Agreements Officer to determine that costs are fair and reasonable. If the outlier cannot be substantiated by competitive pricing, the proposer should provide a written explanation of the value the government is receiving for the costs proposed.</w:t>
      </w:r>
      <w:r w:rsidRPr="0097649D">
        <w:rPr>
          <w:rFonts w:ascii="Avenir Next LT Pro Light" w:eastAsia="Times New Roman" w:hAnsi="Avenir Next LT Pro Light"/>
          <w:b w:val="0"/>
          <w:color w:val="000000" w:themeColor="text1"/>
          <w:sz w:val="22"/>
        </w:rPr>
        <w:t xml:space="preserve">  </w:t>
      </w:r>
    </w:p>
    <w:p w14:paraId="11694508"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0E89FE0E" w14:textId="77777777" w:rsidR="00630019" w:rsidRPr="00A26FEB" w:rsidRDefault="00630019" w:rsidP="00630019">
      <w:pPr>
        <w:pStyle w:val="Heading1"/>
        <w:rPr>
          <w:rStyle w:val="IntenseReference"/>
          <w:b/>
          <w:bCs/>
          <w:color w:val="000000" w:themeColor="text1"/>
        </w:rPr>
      </w:pPr>
      <w:bookmarkStart w:id="14" w:name="_Toc198804248"/>
      <w:r w:rsidRPr="00A26FEB">
        <w:rPr>
          <w:rStyle w:val="IntenseReference"/>
          <w:b/>
          <w:bCs/>
          <w:color w:val="000000" w:themeColor="text1"/>
        </w:rPr>
        <w:t>Materials</w:t>
      </w:r>
      <w:bookmarkEnd w:id="14"/>
      <w:r w:rsidRPr="00A26FEB">
        <w:rPr>
          <w:rStyle w:val="IntenseReference"/>
          <w:b/>
          <w:bCs/>
          <w:color w:val="000000" w:themeColor="text1"/>
        </w:rPr>
        <w:t xml:space="preserve">  </w:t>
      </w:r>
    </w:p>
    <w:p w14:paraId="5EE410C3"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 xml:space="preserve">Provide an itemized list of all anticipated materials (including quantities, unit prices, proposed vendors (if known), and the basis of estimate for each (e.g., quotes, prior purchases, catalog price lists, etc.)). </w:t>
      </w:r>
      <w:r w:rsidRPr="0097649D">
        <w:rPr>
          <w:rFonts w:ascii="Avenir Next LT Pro Light" w:eastAsia="Times New Roman" w:hAnsi="Avenir Next LT Pro Light"/>
          <w:color w:val="0070C0"/>
          <w:sz w:val="22"/>
        </w:rPr>
        <w:t>Any item that exceeds $5,000 in total cost must be supported with back-up documentation (e.g., a copy of catalog price lists, past purchase order(s), invoice(s), vendor quotes prior to purchase, etc.)</w:t>
      </w:r>
      <w:r w:rsidRPr="0097649D">
        <w:rPr>
          <w:rFonts w:ascii="Avenir Next LT Pro Light" w:eastAsia="Times New Roman" w:hAnsi="Avenir Next LT Pro Light"/>
          <w:b w:val="0"/>
          <w:color w:val="0070C0"/>
          <w:sz w:val="22"/>
        </w:rPr>
        <w:t>. Include any assumptions the proposer has that it will receive government-furnished materials.</w:t>
      </w:r>
    </w:p>
    <w:p w14:paraId="6E63F316"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0B718290" w14:textId="77777777" w:rsidR="00630019" w:rsidRPr="00A26FEB" w:rsidRDefault="00630019" w:rsidP="00630019">
      <w:pPr>
        <w:pStyle w:val="Heading1"/>
        <w:rPr>
          <w:rStyle w:val="IntenseReference"/>
          <w:b/>
          <w:bCs/>
          <w:color w:val="000000" w:themeColor="text1"/>
        </w:rPr>
      </w:pPr>
      <w:bookmarkStart w:id="15" w:name="_Toc198804249"/>
      <w:r w:rsidRPr="00A26FEB">
        <w:rPr>
          <w:rStyle w:val="IntenseReference"/>
          <w:b/>
          <w:bCs/>
          <w:color w:val="000000" w:themeColor="text1"/>
        </w:rPr>
        <w:t>Equipment Purchases</w:t>
      </w:r>
      <w:bookmarkEnd w:id="15"/>
      <w:r w:rsidRPr="00A26FEB">
        <w:rPr>
          <w:rStyle w:val="IntenseReference"/>
          <w:b/>
          <w:bCs/>
          <w:color w:val="000000" w:themeColor="text1"/>
        </w:rPr>
        <w:t xml:space="preserve">  </w:t>
      </w:r>
    </w:p>
    <w:p w14:paraId="1CAA93A0"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 xml:space="preserve">Provide an itemized list of all anticipated equipment including quantities, unit prices, proposed vendors (if known), and the basis of estimate (e.g., quotes, prior purchases, catalog price lists, etc.). </w:t>
      </w:r>
      <w:r w:rsidRPr="0097649D">
        <w:rPr>
          <w:rFonts w:ascii="Avenir Next LT Pro Light" w:eastAsia="Times New Roman" w:hAnsi="Avenir Next LT Pro Light"/>
          <w:color w:val="0070C0"/>
          <w:sz w:val="22"/>
        </w:rPr>
        <w:t>Any item that exceeds $5,000 in total cost must be supported with back-up documentation (e.g., a copy of catalog price lists, past purchase order(s), invoice(s), vendor quotes prior to purchase, etc.)</w:t>
      </w:r>
      <w:r w:rsidRPr="0097649D">
        <w:rPr>
          <w:rFonts w:ascii="Avenir Next LT Pro Light" w:eastAsia="Times New Roman" w:hAnsi="Avenir Next LT Pro Light"/>
          <w:i/>
          <w:iCs/>
          <w:color w:val="0070C0"/>
          <w:sz w:val="22"/>
        </w:rPr>
        <w:t>.</w:t>
      </w:r>
      <w:r w:rsidRPr="0097649D">
        <w:rPr>
          <w:rFonts w:ascii="Avenir Next LT Pro Light" w:eastAsia="Times New Roman" w:hAnsi="Avenir Next LT Pro Light"/>
          <w:b w:val="0"/>
          <w:color w:val="0070C0"/>
          <w:sz w:val="22"/>
        </w:rPr>
        <w:t xml:space="preserve"> Include any assumptions the proposer has that it will receive government-furnished equipment.</w:t>
      </w:r>
    </w:p>
    <w:p w14:paraId="56EE1546" w14:textId="77777777" w:rsidR="00630019" w:rsidRPr="0097649D" w:rsidRDefault="00630019" w:rsidP="00630019">
      <w:pPr>
        <w:spacing w:after="0"/>
        <w:ind w:left="720"/>
        <w:contextualSpacing/>
        <w:rPr>
          <w:rFonts w:ascii="Avenir Next LT Pro Light" w:eastAsia="Times New Roman" w:hAnsi="Avenir Next LT Pro Light"/>
          <w:color w:val="000000" w:themeColor="text1"/>
          <w:sz w:val="22"/>
        </w:rPr>
      </w:pPr>
    </w:p>
    <w:p w14:paraId="06B30875" w14:textId="77777777" w:rsidR="00630019" w:rsidRPr="00336A4B" w:rsidRDefault="00630019" w:rsidP="00630019">
      <w:pPr>
        <w:pStyle w:val="Heading1"/>
        <w:rPr>
          <w:rStyle w:val="IntenseReference"/>
          <w:b/>
          <w:bCs/>
          <w:color w:val="000000" w:themeColor="text1"/>
        </w:rPr>
      </w:pPr>
      <w:bookmarkStart w:id="16" w:name="_Toc198804250"/>
      <w:r w:rsidRPr="00336A4B">
        <w:rPr>
          <w:rStyle w:val="IntenseReference"/>
          <w:b/>
          <w:bCs/>
          <w:color w:val="000000" w:themeColor="text1"/>
        </w:rPr>
        <w:t>Travel</w:t>
      </w:r>
      <w:bookmarkEnd w:id="16"/>
      <w:r w:rsidRPr="00336A4B">
        <w:rPr>
          <w:rStyle w:val="IntenseReference"/>
          <w:b/>
          <w:bCs/>
          <w:color w:val="000000" w:themeColor="text1"/>
        </w:rPr>
        <w:t xml:space="preserve"> </w:t>
      </w:r>
    </w:p>
    <w:p w14:paraId="1D5824CE" w14:textId="77777777" w:rsidR="00630019" w:rsidRPr="0097649D" w:rsidRDefault="00630019" w:rsidP="00630019">
      <w:pPr>
        <w:pStyle w:val="Heading3NoOutline"/>
        <w:widowControl w:val="0"/>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the purpose of each trip, number of trips, number of days per trip, departure and arrival destinations, number of people, etc. Add rows as necessary.</w:t>
      </w:r>
    </w:p>
    <w:p w14:paraId="5988C46E" w14:textId="77777777" w:rsidR="00630019" w:rsidRPr="0097649D" w:rsidRDefault="00630019" w:rsidP="00630019">
      <w:pPr>
        <w:pStyle w:val="BodyText"/>
        <w:widowControl w:val="0"/>
        <w:spacing w:after="0" w:line="276" w:lineRule="auto"/>
        <w:contextualSpacing/>
        <w:rPr>
          <w:rFonts w:ascii="Avenir Next LT Pro Light" w:eastAsia="Times New Roman" w:hAnsi="Avenir Next LT Pro Light"/>
          <w:sz w:val="22"/>
        </w:rPr>
      </w:pPr>
    </w:p>
    <w:tbl>
      <w:tblPr>
        <w:tblStyle w:val="TableGrid"/>
        <w:tblW w:w="0" w:type="auto"/>
        <w:tblLayout w:type="fixed"/>
        <w:tblLook w:val="06A0" w:firstRow="1" w:lastRow="0" w:firstColumn="1" w:lastColumn="0" w:noHBand="1" w:noVBand="1"/>
      </w:tblPr>
      <w:tblGrid>
        <w:gridCol w:w="2875"/>
        <w:gridCol w:w="900"/>
        <w:gridCol w:w="810"/>
        <w:gridCol w:w="995"/>
        <w:gridCol w:w="1980"/>
        <w:gridCol w:w="1440"/>
      </w:tblGrid>
      <w:tr w:rsidR="00630019" w:rsidRPr="0097649D" w14:paraId="1565FA60" w14:textId="77777777" w:rsidTr="00820380">
        <w:trPr>
          <w:cnfStyle w:val="100000000000" w:firstRow="1" w:lastRow="0" w:firstColumn="0" w:lastColumn="0" w:oddVBand="0" w:evenVBand="0" w:oddHBand="0" w:evenHBand="0" w:firstRowFirstColumn="0" w:firstRowLastColumn="0" w:lastRowFirstColumn="0" w:lastRowLastColumn="0"/>
          <w:trHeight w:val="300"/>
        </w:trPr>
        <w:tc>
          <w:tcPr>
            <w:tcW w:w="287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EE4A8BE"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Purpose</w:t>
            </w:r>
          </w:p>
        </w:tc>
        <w:tc>
          <w:tcPr>
            <w:tcW w:w="90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52A79B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 of Trips</w:t>
            </w:r>
          </w:p>
        </w:tc>
        <w:tc>
          <w:tcPr>
            <w:tcW w:w="81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98CECC0"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 of Days</w:t>
            </w:r>
          </w:p>
        </w:tc>
        <w:tc>
          <w:tcPr>
            <w:tcW w:w="99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E635838" w14:textId="77777777" w:rsidR="00630019" w:rsidRPr="0097649D" w:rsidRDefault="00630019" w:rsidP="00820380">
            <w:pPr>
              <w:pStyle w:val="BodyText"/>
              <w:spacing w:after="0" w:line="276" w:lineRule="auto"/>
              <w:contextualSpacing/>
              <w:jc w:val="center"/>
              <w:rPr>
                <w:rStyle w:val="IntenseReference"/>
                <w:rFonts w:ascii="Avenir Next LT Pro Light" w:eastAsia="Times New Roman" w:hAnsi="Avenir Next LT Pro Light"/>
                <w:b/>
                <w:bCs w:val="0"/>
                <w:color w:val="auto"/>
                <w:sz w:val="22"/>
              </w:rPr>
            </w:pPr>
            <w:r w:rsidRPr="0097649D">
              <w:rPr>
                <w:rStyle w:val="IntenseReference"/>
                <w:rFonts w:ascii="Avenir Next LT Pro Light" w:eastAsia="Times New Roman" w:hAnsi="Avenir Next LT Pro Light"/>
                <w:b/>
                <w:bCs w:val="0"/>
                <w:color w:val="auto"/>
                <w:sz w:val="22"/>
              </w:rPr>
              <w:t># of People</w:t>
            </w:r>
          </w:p>
        </w:tc>
        <w:tc>
          <w:tcPr>
            <w:tcW w:w="198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43C275A" w14:textId="77777777" w:rsidR="00630019" w:rsidRPr="0097649D" w:rsidRDefault="00630019" w:rsidP="00820380">
            <w:pPr>
              <w:pStyle w:val="BodyText"/>
              <w:spacing w:after="0" w:line="276" w:lineRule="auto"/>
              <w:contextualSpacing/>
              <w:jc w:val="center"/>
              <w:rPr>
                <w:rStyle w:val="IntenseReference"/>
                <w:rFonts w:ascii="Avenir Next LT Pro Light" w:eastAsia="Times New Roman" w:hAnsi="Avenir Next LT Pro Light"/>
                <w:b/>
                <w:bCs w:val="0"/>
                <w:color w:val="auto"/>
                <w:sz w:val="22"/>
              </w:rPr>
            </w:pPr>
            <w:r w:rsidRPr="0097649D">
              <w:rPr>
                <w:rStyle w:val="IntenseReference"/>
                <w:rFonts w:ascii="Avenir Next LT Pro Light" w:eastAsia="Times New Roman" w:hAnsi="Avenir Next LT Pro Light"/>
                <w:b/>
                <w:bCs w:val="0"/>
                <w:color w:val="auto"/>
                <w:sz w:val="22"/>
              </w:rPr>
              <w:t>Departure/</w:t>
            </w:r>
          </w:p>
          <w:p w14:paraId="62BE545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Destination</w:t>
            </w:r>
          </w:p>
        </w:tc>
        <w:tc>
          <w:tcPr>
            <w:tcW w:w="144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AB6E46D" w14:textId="77777777" w:rsidR="00630019" w:rsidRPr="0097649D" w:rsidRDefault="00630019" w:rsidP="00820380">
            <w:pPr>
              <w:pStyle w:val="BodyText"/>
              <w:spacing w:after="0" w:line="276" w:lineRule="auto"/>
              <w:contextualSpacing/>
              <w:jc w:val="center"/>
              <w:rPr>
                <w:rStyle w:val="IntenseReference"/>
                <w:rFonts w:ascii="Avenir Next LT Pro Light" w:eastAsia="Times New Roman" w:hAnsi="Avenir Next LT Pro Light"/>
                <w:b/>
                <w:bCs w:val="0"/>
                <w:color w:val="auto"/>
                <w:sz w:val="22"/>
              </w:rPr>
            </w:pPr>
            <w:r w:rsidRPr="0097649D">
              <w:rPr>
                <w:rStyle w:val="IntenseReference"/>
                <w:rFonts w:ascii="Avenir Next LT Pro Light" w:eastAsia="Times New Roman" w:hAnsi="Avenir Next LT Pro Light"/>
                <w:b/>
                <w:bCs w:val="0"/>
                <w:color w:val="auto"/>
                <w:sz w:val="22"/>
              </w:rPr>
              <w:t>Cost</w:t>
            </w:r>
          </w:p>
        </w:tc>
      </w:tr>
      <w:tr w:rsidR="00630019" w:rsidRPr="0097649D" w14:paraId="20821DAE" w14:textId="77777777" w:rsidTr="00820380">
        <w:trPr>
          <w:trHeight w:val="300"/>
        </w:trPr>
        <w:tc>
          <w:tcPr>
            <w:tcW w:w="2875" w:type="dxa"/>
            <w:tcBorders>
              <w:top w:val="single" w:sz="4" w:space="0" w:color="auto"/>
            </w:tcBorders>
          </w:tcPr>
          <w:p w14:paraId="0442E103" w14:textId="77777777" w:rsidR="00630019" w:rsidRPr="0097649D" w:rsidRDefault="00630019" w:rsidP="00820380">
            <w:pPr>
              <w:pStyle w:val="BodyText"/>
              <w:spacing w:after="0" w:line="276" w:lineRule="auto"/>
              <w:contextualSpacing/>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Ex. PI Meeting</w:t>
            </w:r>
          </w:p>
        </w:tc>
        <w:tc>
          <w:tcPr>
            <w:tcW w:w="900" w:type="dxa"/>
            <w:tcBorders>
              <w:top w:val="single" w:sz="4" w:space="0" w:color="auto"/>
            </w:tcBorders>
          </w:tcPr>
          <w:p w14:paraId="14BEE30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6</w:t>
            </w:r>
          </w:p>
        </w:tc>
        <w:tc>
          <w:tcPr>
            <w:tcW w:w="810" w:type="dxa"/>
            <w:tcBorders>
              <w:top w:val="single" w:sz="4" w:space="0" w:color="auto"/>
            </w:tcBorders>
          </w:tcPr>
          <w:p w14:paraId="7A18E440"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3</w:t>
            </w:r>
          </w:p>
        </w:tc>
        <w:tc>
          <w:tcPr>
            <w:tcW w:w="995" w:type="dxa"/>
            <w:tcBorders>
              <w:top w:val="single" w:sz="4" w:space="0" w:color="auto"/>
            </w:tcBorders>
          </w:tcPr>
          <w:p w14:paraId="27F9617D"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2</w:t>
            </w:r>
          </w:p>
        </w:tc>
        <w:tc>
          <w:tcPr>
            <w:tcW w:w="1980" w:type="dxa"/>
            <w:tcBorders>
              <w:top w:val="single" w:sz="4" w:space="0" w:color="auto"/>
            </w:tcBorders>
          </w:tcPr>
          <w:p w14:paraId="251DC42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LA/DC</w:t>
            </w:r>
          </w:p>
        </w:tc>
        <w:tc>
          <w:tcPr>
            <w:tcW w:w="1440" w:type="dxa"/>
            <w:tcBorders>
              <w:top w:val="single" w:sz="4" w:space="0" w:color="auto"/>
            </w:tcBorders>
          </w:tcPr>
          <w:p w14:paraId="01FB4B3D"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$10,000</w:t>
            </w:r>
          </w:p>
        </w:tc>
      </w:tr>
      <w:tr w:rsidR="00630019" w:rsidRPr="0097649D" w14:paraId="7BC86106" w14:textId="77777777" w:rsidTr="00820380">
        <w:trPr>
          <w:trHeight w:val="300"/>
        </w:trPr>
        <w:tc>
          <w:tcPr>
            <w:tcW w:w="2875" w:type="dxa"/>
          </w:tcPr>
          <w:p w14:paraId="3AB970BC" w14:textId="77777777" w:rsidR="00630019" w:rsidRPr="0097649D" w:rsidRDefault="00630019" w:rsidP="00820380">
            <w:pPr>
              <w:pStyle w:val="BodyText"/>
              <w:spacing w:after="0" w:line="276" w:lineRule="auto"/>
              <w:contextualSpacing/>
              <w:rPr>
                <w:rFonts w:ascii="Avenir Next LT Pro Light" w:eastAsia="Times New Roman" w:hAnsi="Avenir Next LT Pro Light"/>
                <w:sz w:val="22"/>
              </w:rPr>
            </w:pPr>
          </w:p>
        </w:tc>
        <w:tc>
          <w:tcPr>
            <w:tcW w:w="900" w:type="dxa"/>
          </w:tcPr>
          <w:p w14:paraId="7726A294"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810" w:type="dxa"/>
          </w:tcPr>
          <w:p w14:paraId="2037F025"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995" w:type="dxa"/>
          </w:tcPr>
          <w:p w14:paraId="1D046FF8"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980" w:type="dxa"/>
          </w:tcPr>
          <w:p w14:paraId="4E483D3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440" w:type="dxa"/>
          </w:tcPr>
          <w:p w14:paraId="4461ECD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r>
      <w:tr w:rsidR="00630019" w:rsidRPr="0097649D" w14:paraId="734A6638" w14:textId="77777777" w:rsidTr="00820380">
        <w:trPr>
          <w:trHeight w:val="300"/>
        </w:trPr>
        <w:tc>
          <w:tcPr>
            <w:tcW w:w="2875" w:type="dxa"/>
          </w:tcPr>
          <w:p w14:paraId="513F30B8" w14:textId="77777777" w:rsidR="00630019" w:rsidRPr="0097649D" w:rsidRDefault="00630019" w:rsidP="00820380">
            <w:pPr>
              <w:pStyle w:val="BodyText"/>
              <w:spacing w:after="0" w:line="276" w:lineRule="auto"/>
              <w:contextualSpacing/>
              <w:rPr>
                <w:rFonts w:ascii="Avenir Next LT Pro Light" w:eastAsia="Times New Roman" w:hAnsi="Avenir Next LT Pro Light"/>
                <w:sz w:val="22"/>
              </w:rPr>
            </w:pPr>
          </w:p>
        </w:tc>
        <w:tc>
          <w:tcPr>
            <w:tcW w:w="900" w:type="dxa"/>
          </w:tcPr>
          <w:p w14:paraId="003CE155"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810" w:type="dxa"/>
          </w:tcPr>
          <w:p w14:paraId="3A9D2F3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995" w:type="dxa"/>
          </w:tcPr>
          <w:p w14:paraId="3B29AA80"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980" w:type="dxa"/>
          </w:tcPr>
          <w:p w14:paraId="487EBDF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440" w:type="dxa"/>
          </w:tcPr>
          <w:p w14:paraId="414AF29E"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r>
    </w:tbl>
    <w:p w14:paraId="6D583357" w14:textId="77777777" w:rsidR="00630019" w:rsidRPr="0097649D" w:rsidRDefault="00630019" w:rsidP="00630019">
      <w:pPr>
        <w:pStyle w:val="Heading3NoOutline"/>
        <w:spacing w:before="0" w:line="276" w:lineRule="auto"/>
        <w:ind w:left="720"/>
        <w:contextualSpacing/>
        <w:rPr>
          <w:rFonts w:ascii="Avenir Next LT Pro Light" w:eastAsia="Times New Roman" w:hAnsi="Avenir Next LT Pro Light"/>
          <w:b w:val="0"/>
          <w:color w:val="000000" w:themeColor="text1"/>
          <w:sz w:val="22"/>
        </w:rPr>
      </w:pPr>
    </w:p>
    <w:p w14:paraId="6BB670A9" w14:textId="77777777" w:rsidR="00630019" w:rsidRPr="00336A4B" w:rsidRDefault="00630019" w:rsidP="00630019">
      <w:pPr>
        <w:pStyle w:val="Heading1"/>
        <w:rPr>
          <w:rStyle w:val="IntenseReference"/>
          <w:b/>
          <w:bCs/>
          <w:color w:val="000000" w:themeColor="text1"/>
        </w:rPr>
      </w:pPr>
      <w:bookmarkStart w:id="17" w:name="_Toc198804251"/>
      <w:r w:rsidRPr="00336A4B">
        <w:rPr>
          <w:rStyle w:val="IntenseReference"/>
          <w:b/>
          <w:bCs/>
          <w:color w:val="000000" w:themeColor="text1"/>
        </w:rPr>
        <w:t>Other Direct Costs (ODCs)</w:t>
      </w:r>
      <w:bookmarkEnd w:id="17"/>
    </w:p>
    <w:p w14:paraId="510CFE80" w14:textId="77777777" w:rsidR="00630019" w:rsidRPr="0097649D" w:rsidRDefault="00630019" w:rsidP="00630019">
      <w:pPr>
        <w:pStyle w:val="Heading3NoOutline"/>
        <w:widowControl w:val="0"/>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a breakdown of all anticipated ODCs (e.g., graduate student tuition, computer maintenance and/or user fees, etc.) with anticipated costs. The proposer may provide backup documentation to support anticipated costs, including an explanation of any estimating factors and their derivation and application.</w:t>
      </w:r>
    </w:p>
    <w:p w14:paraId="7A8C5F1F"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762A144E" w14:textId="77777777" w:rsidR="00630019" w:rsidRPr="00336A4B" w:rsidRDefault="00630019" w:rsidP="00630019">
      <w:pPr>
        <w:pStyle w:val="Heading1"/>
        <w:rPr>
          <w:rStyle w:val="IntenseReference"/>
          <w:b/>
          <w:bCs/>
          <w:color w:val="000000" w:themeColor="text1"/>
        </w:rPr>
      </w:pPr>
      <w:bookmarkStart w:id="18" w:name="_Toc198804252"/>
      <w:r w:rsidRPr="00336A4B">
        <w:rPr>
          <w:rStyle w:val="IntenseReference"/>
          <w:b/>
          <w:bCs/>
          <w:color w:val="000000" w:themeColor="text1"/>
        </w:rPr>
        <w:t>Consultant Costs</w:t>
      </w:r>
      <w:bookmarkEnd w:id="18"/>
      <w:r w:rsidRPr="00336A4B">
        <w:rPr>
          <w:rStyle w:val="IntenseReference"/>
          <w:b/>
          <w:bCs/>
          <w:color w:val="000000" w:themeColor="text1"/>
        </w:rPr>
        <w:t xml:space="preserve">  </w:t>
      </w:r>
    </w:p>
    <w:p w14:paraId="4759F1D7" w14:textId="77777777" w:rsidR="00630019" w:rsidRPr="0097649D" w:rsidRDefault="00630019" w:rsidP="00630019">
      <w:pPr>
        <w:pStyle w:val="Heading3NoOutline"/>
        <w:widowControl w:val="0"/>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fully loaded daily/hourly rates, labor hours, and any other anticipated consultant costs (e.g., travel).</w:t>
      </w:r>
    </w:p>
    <w:p w14:paraId="609FA889"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68116B08" w14:textId="77777777" w:rsidR="00630019" w:rsidRPr="00336A4B" w:rsidRDefault="00630019" w:rsidP="00630019">
      <w:pPr>
        <w:pStyle w:val="Heading1"/>
        <w:rPr>
          <w:rStyle w:val="IntenseReference"/>
          <w:b/>
          <w:bCs/>
          <w:color w:val="000000" w:themeColor="text1"/>
        </w:rPr>
      </w:pPr>
      <w:bookmarkStart w:id="19" w:name="_Toc198804253"/>
      <w:r w:rsidRPr="00336A4B">
        <w:rPr>
          <w:rStyle w:val="IntenseReference"/>
          <w:b/>
          <w:bCs/>
          <w:color w:val="000000" w:themeColor="text1"/>
        </w:rPr>
        <w:t>Sub-awardee Costs</w:t>
      </w:r>
      <w:bookmarkEnd w:id="19"/>
    </w:p>
    <w:p w14:paraId="7F43F4E2" w14:textId="77777777" w:rsidR="00630019" w:rsidRPr="0097649D" w:rsidRDefault="00630019" w:rsidP="00630019">
      <w:pPr>
        <w:pStyle w:val="Heading3NoOutline"/>
        <w:widowControl w:val="0"/>
        <w:tabs>
          <w:tab w:val="left" w:pos="90"/>
        </w:tabs>
        <w:spacing w:before="0" w:line="276" w:lineRule="auto"/>
        <w:ind w:left="720"/>
        <w:contextualSpacing/>
        <w:jc w:val="both"/>
        <w:rPr>
          <w:rFonts w:ascii="Avenir Next LT Pro Light" w:eastAsia="Times New Roman" w:hAnsi="Avenir Next LT Pro Light"/>
          <w:color w:val="000000" w:themeColor="text1"/>
          <w:sz w:val="22"/>
        </w:rPr>
      </w:pPr>
      <w:r w:rsidRPr="0097649D">
        <w:rPr>
          <w:rFonts w:ascii="Avenir Next LT Pro Light" w:eastAsia="Times New Roman" w:hAnsi="Avenir Next LT Pro Light"/>
          <w:b w:val="0"/>
          <w:color w:val="0070C0"/>
          <w:sz w:val="22"/>
        </w:rPr>
        <w:t xml:space="preserve">For each proposed sub-awardee, provide the information requested in Sections 1-7 of this Cost Proposal. </w:t>
      </w:r>
      <w:r w:rsidRPr="0097649D">
        <w:rPr>
          <w:rFonts w:ascii="Avenir Next LT Pro Light" w:eastAsia="Times New Roman" w:hAnsi="Avenir Next LT Pro Light"/>
          <w:color w:val="0070C0"/>
          <w:sz w:val="22"/>
        </w:rPr>
        <w:t>All documentation should provide the same level of detail and/or assumptions.</w:t>
      </w:r>
      <w:r w:rsidRPr="0097649D">
        <w:rPr>
          <w:rFonts w:ascii="Avenir Next LT Pro Light" w:eastAsia="Times New Roman" w:hAnsi="Avenir Next LT Pro Light"/>
          <w:i/>
          <w:iCs/>
          <w:color w:val="0070C0"/>
          <w:sz w:val="22"/>
        </w:rPr>
        <w:t xml:space="preserve"> </w:t>
      </w:r>
    </w:p>
    <w:p w14:paraId="6D168047" w14:textId="77777777" w:rsidR="00630019" w:rsidRPr="0097649D" w:rsidRDefault="00630019" w:rsidP="00630019">
      <w:pPr>
        <w:pStyle w:val="Heading3NoOutline"/>
        <w:widowControl w:val="0"/>
        <w:spacing w:before="0" w:line="276" w:lineRule="auto"/>
        <w:ind w:left="720"/>
        <w:contextualSpacing/>
        <w:rPr>
          <w:rFonts w:ascii="Avenir Next LT Pro Light" w:eastAsia="Times New Roman" w:hAnsi="Avenir Next LT Pro Light"/>
          <w:b w:val="0"/>
          <w:color w:val="000000" w:themeColor="text1"/>
          <w:sz w:val="22"/>
        </w:rPr>
      </w:pPr>
    </w:p>
    <w:p w14:paraId="13441F81" w14:textId="77777777" w:rsidR="00630019" w:rsidRPr="00336A4B" w:rsidRDefault="00630019" w:rsidP="00630019">
      <w:pPr>
        <w:pStyle w:val="Heading1"/>
        <w:rPr>
          <w:rStyle w:val="IntenseReference"/>
          <w:b/>
          <w:bCs/>
          <w:color w:val="000000" w:themeColor="text1"/>
        </w:rPr>
      </w:pPr>
      <w:bookmarkStart w:id="20" w:name="_Toc198804254"/>
      <w:r>
        <w:rPr>
          <w:rStyle w:val="IntenseReference"/>
          <w:b/>
          <w:bCs/>
          <w:color w:val="000000" w:themeColor="text1"/>
        </w:rPr>
        <w:t>Resource</w:t>
      </w:r>
      <w:r w:rsidRPr="00336A4B">
        <w:rPr>
          <w:rStyle w:val="IntenseReference"/>
          <w:b/>
          <w:bCs/>
          <w:color w:val="000000" w:themeColor="text1"/>
        </w:rPr>
        <w:t xml:space="preserve"> Sharing</w:t>
      </w:r>
      <w:bookmarkEnd w:id="20"/>
      <w:r w:rsidRPr="00336A4B">
        <w:rPr>
          <w:rStyle w:val="IntenseReference"/>
          <w:b/>
          <w:bCs/>
          <w:color w:val="000000" w:themeColor="text1"/>
        </w:rPr>
        <w:t xml:space="preserve">  </w:t>
      </w:r>
    </w:p>
    <w:p w14:paraId="37794725"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the source</w:t>
      </w:r>
      <w:r>
        <w:rPr>
          <w:rFonts w:ascii="Avenir Next LT Pro Light" w:eastAsia="Times New Roman" w:hAnsi="Avenir Next LT Pro Light"/>
          <w:b w:val="0"/>
          <w:color w:val="0070C0"/>
          <w:sz w:val="22"/>
        </w:rPr>
        <w:t>(s)</w:t>
      </w:r>
      <w:r w:rsidRPr="0097649D">
        <w:rPr>
          <w:rFonts w:ascii="Avenir Next LT Pro Light" w:eastAsia="Times New Roman" w:hAnsi="Avenir Next LT Pro Light"/>
          <w:b w:val="0"/>
          <w:color w:val="0070C0"/>
          <w:sz w:val="22"/>
        </w:rPr>
        <w:t>, nature, and amount</w:t>
      </w:r>
      <w:r>
        <w:rPr>
          <w:rFonts w:ascii="Avenir Next LT Pro Light" w:eastAsia="Times New Roman" w:hAnsi="Avenir Next LT Pro Light"/>
          <w:b w:val="0"/>
          <w:color w:val="0070C0"/>
          <w:sz w:val="22"/>
        </w:rPr>
        <w:t>(s)</w:t>
      </w:r>
      <w:r w:rsidRPr="0097649D">
        <w:rPr>
          <w:rFonts w:ascii="Avenir Next LT Pro Light" w:eastAsia="Times New Roman" w:hAnsi="Avenir Next LT Pro Light"/>
          <w:b w:val="0"/>
          <w:color w:val="0070C0"/>
          <w:sz w:val="22"/>
        </w:rPr>
        <w:t xml:space="preserve"> of proposed </w:t>
      </w:r>
      <w:r>
        <w:rPr>
          <w:rFonts w:ascii="Avenir Next LT Pro Light" w:eastAsia="Times New Roman" w:hAnsi="Avenir Next LT Pro Light"/>
          <w:b w:val="0"/>
          <w:color w:val="0070C0"/>
          <w:sz w:val="22"/>
        </w:rPr>
        <w:t>resource</w:t>
      </w:r>
      <w:r w:rsidRPr="0097649D">
        <w:rPr>
          <w:rFonts w:ascii="Avenir Next LT Pro Light" w:eastAsia="Times New Roman" w:hAnsi="Avenir Next LT Pro Light"/>
          <w:b w:val="0"/>
          <w:color w:val="0070C0"/>
          <w:sz w:val="22"/>
        </w:rPr>
        <w:t xml:space="preserve"> sharing</w:t>
      </w:r>
      <w:r w:rsidRPr="0097649D">
        <w:rPr>
          <w:rFonts w:ascii="Avenir Next LT Pro Light" w:eastAsia="Times New Roman" w:hAnsi="Avenir Next LT Pro Light"/>
          <w:b w:val="0"/>
          <w:color w:val="000000" w:themeColor="text1"/>
          <w:sz w:val="22"/>
        </w:rPr>
        <w:t>.</w:t>
      </w:r>
    </w:p>
    <w:p w14:paraId="42AB2185" w14:textId="77777777" w:rsidR="00630019" w:rsidRPr="0097649D" w:rsidRDefault="00630019" w:rsidP="00630019">
      <w:pPr>
        <w:pStyle w:val="Heading3NoOutline"/>
        <w:widowControl w:val="0"/>
        <w:tabs>
          <w:tab w:val="left" w:pos="90"/>
        </w:tabs>
        <w:spacing w:before="0" w:line="276" w:lineRule="auto"/>
        <w:ind w:left="720"/>
        <w:contextualSpacing/>
        <w:rPr>
          <w:rFonts w:ascii="Avenir Next LT Pro Light" w:eastAsia="Times New Roman" w:hAnsi="Avenir Next LT Pro Light"/>
          <w:b w:val="0"/>
          <w:color w:val="000000" w:themeColor="text1"/>
          <w:sz w:val="22"/>
        </w:rPr>
      </w:pPr>
    </w:p>
    <w:p w14:paraId="3A31C54E" w14:textId="77777777" w:rsidR="00630019" w:rsidRPr="00336A4B" w:rsidRDefault="00630019" w:rsidP="00630019">
      <w:pPr>
        <w:pStyle w:val="Heading1"/>
        <w:rPr>
          <w:rStyle w:val="IntenseReference"/>
          <w:b/>
          <w:bCs/>
          <w:color w:val="000000" w:themeColor="text1"/>
        </w:rPr>
      </w:pPr>
      <w:bookmarkStart w:id="21" w:name="_Toc198804255"/>
      <w:r w:rsidRPr="00336A4B">
        <w:rPr>
          <w:rStyle w:val="IntenseReference"/>
          <w:b/>
          <w:bCs/>
          <w:color w:val="000000" w:themeColor="text1"/>
        </w:rPr>
        <w:t>Potential Cost Reductions (Optional)</w:t>
      </w:r>
      <w:bookmarkEnd w:id="21"/>
      <w:r w:rsidRPr="00336A4B">
        <w:rPr>
          <w:rStyle w:val="IntenseReference"/>
          <w:b/>
          <w:bCs/>
          <w:color w:val="000000" w:themeColor="text1"/>
        </w:rPr>
        <w:t xml:space="preserve"> </w:t>
      </w:r>
    </w:p>
    <w:p w14:paraId="226B20F2" w14:textId="77777777" w:rsidR="00630019" w:rsidRPr="0097649D" w:rsidRDefault="00630019" w:rsidP="00630019">
      <w:pPr>
        <w:pStyle w:val="BodyText"/>
        <w:spacing w:after="0" w:line="276" w:lineRule="auto"/>
        <w:ind w:left="720"/>
        <w:contextualSpacing/>
        <w:jc w:val="both"/>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 xml:space="preserve">Provide a written explanation of potential cost reductions that will </w:t>
      </w:r>
      <w:r w:rsidRPr="0097649D">
        <w:rPr>
          <w:rFonts w:ascii="Avenir Next LT Pro Light" w:eastAsia="Times New Roman" w:hAnsi="Avenir Next LT Pro Light"/>
          <w:color w:val="0070C0"/>
          <w:sz w:val="22"/>
          <w:u w:val="single"/>
        </w:rPr>
        <w:t>NOT</w:t>
      </w:r>
      <w:r w:rsidRPr="0097649D">
        <w:rPr>
          <w:rFonts w:ascii="Avenir Next LT Pro Light" w:eastAsia="Times New Roman" w:hAnsi="Avenir Next LT Pro Light"/>
          <w:color w:val="0070C0"/>
          <w:sz w:val="22"/>
        </w:rPr>
        <w:t xml:space="preserve"> substantially </w:t>
      </w:r>
      <w:proofErr w:type="gramStart"/>
      <w:r w:rsidRPr="0097649D">
        <w:rPr>
          <w:rFonts w:ascii="Avenir Next LT Pro Light" w:eastAsia="Times New Roman" w:hAnsi="Avenir Next LT Pro Light"/>
          <w:color w:val="0070C0"/>
          <w:sz w:val="22"/>
        </w:rPr>
        <w:t>impact</w:t>
      </w:r>
      <w:proofErr w:type="gramEnd"/>
      <w:r w:rsidRPr="0097649D">
        <w:rPr>
          <w:rFonts w:ascii="Avenir Next LT Pro Light" w:eastAsia="Times New Roman" w:hAnsi="Avenir Next LT Pro Light"/>
          <w:color w:val="0070C0"/>
          <w:sz w:val="22"/>
        </w:rPr>
        <w:t xml:space="preserve"> the intended results of the effort. </w:t>
      </w:r>
    </w:p>
    <w:p w14:paraId="02DBB511" w14:textId="77777777" w:rsidR="00630019" w:rsidRPr="0097649D" w:rsidRDefault="00630019" w:rsidP="00630019">
      <w:pPr>
        <w:pStyle w:val="BodyText"/>
        <w:spacing w:after="0" w:line="276" w:lineRule="auto"/>
        <w:ind w:left="720"/>
        <w:contextualSpacing/>
        <w:jc w:val="both"/>
        <w:rPr>
          <w:rFonts w:ascii="Avenir Next LT Pro Light" w:eastAsia="Times New Roman" w:hAnsi="Avenir Next LT Pro Light"/>
          <w:color w:val="0070C0"/>
          <w:sz w:val="22"/>
        </w:rPr>
      </w:pPr>
    </w:p>
    <w:p w14:paraId="41BDF5CA" w14:textId="77777777" w:rsidR="00630019" w:rsidRPr="0097649D" w:rsidRDefault="00630019" w:rsidP="00DE07A6">
      <w:pPr>
        <w:pStyle w:val="BodyText"/>
        <w:spacing w:after="0" w:line="276" w:lineRule="auto"/>
        <w:ind w:left="1440"/>
        <w:contextualSpacing/>
        <w:jc w:val="both"/>
        <w:rPr>
          <w:rStyle w:val="IntenseReference"/>
          <w:rFonts w:ascii="Avenir Next LT Pro Light" w:eastAsia="Times New Roman" w:hAnsi="Avenir Next LT Pro Light"/>
          <w:color w:val="auto"/>
          <w:sz w:val="22"/>
        </w:rPr>
      </w:pPr>
      <w:r w:rsidRPr="0097649D">
        <w:rPr>
          <w:rFonts w:ascii="Avenir Next LT Pro Light" w:eastAsia="Times New Roman" w:hAnsi="Avenir Next LT Pro Light"/>
          <w:b/>
          <w:bCs/>
          <w:color w:val="0070C0"/>
          <w:sz w:val="22"/>
        </w:rPr>
        <w:t>NOTE</w:t>
      </w:r>
      <w:r w:rsidRPr="0097649D">
        <w:rPr>
          <w:rFonts w:ascii="Avenir Next LT Pro Light" w:eastAsia="Times New Roman" w:hAnsi="Avenir Next LT Pro Light"/>
          <w:color w:val="0070C0"/>
          <w:sz w:val="22"/>
        </w:rPr>
        <w:t xml:space="preserve">: </w:t>
      </w:r>
      <w:r>
        <w:rPr>
          <w:rFonts w:ascii="Avenir Next LT Pro Light" w:eastAsia="Times New Roman" w:hAnsi="Avenir Next LT Pro Light"/>
          <w:color w:val="0070C0"/>
          <w:sz w:val="22"/>
        </w:rPr>
        <w:t>W</w:t>
      </w:r>
      <w:r w:rsidRPr="0097649D">
        <w:rPr>
          <w:rFonts w:ascii="Avenir Next LT Pro Light" w:eastAsia="Times New Roman" w:hAnsi="Avenir Next LT Pro Light"/>
          <w:color w:val="0070C0"/>
          <w:sz w:val="22"/>
        </w:rPr>
        <w:t xml:space="preserve">hile the government seeks to eliminate unnecessary costs through value analysis, the government seeks revolutionary advances to the state-of-the-art and therefore, cost reductions should not have an impact on the proposer’s ability to deliver the desired research results.  </w:t>
      </w:r>
    </w:p>
    <w:p w14:paraId="2F8B0B19" w14:textId="77777777" w:rsidR="00630019" w:rsidRPr="0097649D" w:rsidRDefault="00630019" w:rsidP="00630019">
      <w:pPr>
        <w:pStyle w:val="BodyText"/>
        <w:spacing w:after="0" w:line="276" w:lineRule="auto"/>
        <w:contextualSpacing/>
        <w:rPr>
          <w:rFonts w:ascii="Avenir Next LT Pro Light" w:eastAsia="Times New Roman" w:hAnsi="Avenir Next LT Pro Light"/>
          <w:color w:val="000000" w:themeColor="text1"/>
          <w:sz w:val="22"/>
          <w:u w:val="single"/>
        </w:rPr>
      </w:pPr>
    </w:p>
    <w:p w14:paraId="0CC86F7E" w14:textId="77777777" w:rsidR="00815D43" w:rsidRPr="00630019" w:rsidRDefault="00815D43" w:rsidP="00630019"/>
    <w:sectPr w:rsidR="00815D43" w:rsidRPr="00630019" w:rsidSect="00460AA0">
      <w:headerReference w:type="default" r:id="rId15"/>
      <w:pgSz w:w="12240" w:h="15840" w:code="1"/>
      <w:pgMar w:top="1008"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4140" w14:textId="77777777" w:rsidR="00E31242" w:rsidRDefault="00E31242" w:rsidP="00F96729">
      <w:pPr>
        <w:spacing w:after="0" w:line="240" w:lineRule="auto"/>
      </w:pPr>
      <w:r>
        <w:separator/>
      </w:r>
    </w:p>
  </w:endnote>
  <w:endnote w:type="continuationSeparator" w:id="0">
    <w:p w14:paraId="58693F03" w14:textId="77777777" w:rsidR="00E31242" w:rsidRDefault="00E31242" w:rsidP="00F96729">
      <w:pPr>
        <w:spacing w:after="0" w:line="240" w:lineRule="auto"/>
      </w:pPr>
      <w:r>
        <w:continuationSeparator/>
      </w:r>
    </w:p>
  </w:endnote>
  <w:endnote w:type="continuationNotice" w:id="1">
    <w:p w14:paraId="0B88E010" w14:textId="77777777" w:rsidR="00E31242" w:rsidRDefault="00E31242">
      <w:pPr>
        <w:spacing w:after="0" w:line="240" w:lineRule="auto"/>
      </w:pPr>
    </w:p>
  </w:endnote>
  <w:endnote w:id="2">
    <w:p w14:paraId="043577DB" w14:textId="77777777" w:rsidR="00630019" w:rsidRPr="0016187F" w:rsidRDefault="00630019" w:rsidP="00630019">
      <w:pPr>
        <w:pStyle w:val="EndnoteText"/>
        <w:rPr>
          <w:rFonts w:ascii="Avenir Next LT Pro Light" w:hAnsi="Avenir Next LT Pro Light"/>
        </w:rPr>
      </w:pPr>
      <w:r w:rsidRPr="0016187F">
        <w:rPr>
          <w:rStyle w:val="EndnoteReference"/>
          <w:rFonts w:ascii="Avenir Next LT Pro Light" w:hAnsi="Avenir Next LT Pro Light"/>
        </w:rPr>
        <w:endnoteRef/>
      </w:r>
      <w:r w:rsidRPr="0016187F">
        <w:rPr>
          <w:rFonts w:ascii="Avenir Next LT Pro Light" w:hAnsi="Avenir Next LT Pro Light"/>
        </w:rPr>
        <w:t xml:space="preserve"> </w:t>
      </w:r>
      <w:r w:rsidRPr="008718F2">
        <w:rPr>
          <w:rFonts w:ascii="Avenir Next LT Pro Light" w:hAnsi="Avenir Next LT Pro Light"/>
          <w:sz w:val="16"/>
          <w:szCs w:val="16"/>
        </w:rPr>
        <w:t>The SAM-generated UEI becomes the official identifier for doing business with the U.S. government. This replaces the DUNS number.</w:t>
      </w:r>
      <w:r w:rsidRPr="0016187F">
        <w:rPr>
          <w:rFonts w:ascii="Avenir Next LT Pro Light" w:hAnsi="Avenir Next LT Pro Light"/>
        </w:rPr>
        <w:t xml:space="preserve">  </w:t>
      </w:r>
    </w:p>
  </w:endnote>
  <w:endnote w:id="3">
    <w:p w14:paraId="1243C1C3" w14:textId="5D717E84" w:rsidR="00630019" w:rsidRPr="0016187F" w:rsidRDefault="00630019" w:rsidP="00630019">
      <w:pPr>
        <w:pStyle w:val="EndnoteText"/>
        <w:rPr>
          <w:rFonts w:ascii="Avenir Next LT Pro Light" w:hAnsi="Avenir Next LT Pro Light"/>
        </w:rPr>
      </w:pPr>
      <w:r w:rsidRPr="0016187F">
        <w:rPr>
          <w:rStyle w:val="EndnoteReference"/>
          <w:rFonts w:ascii="Avenir Next LT Pro Light" w:hAnsi="Avenir Next LT Pro Light"/>
        </w:rPr>
        <w:endnoteRef/>
      </w:r>
      <w:r w:rsidRPr="0016187F">
        <w:rPr>
          <w:rFonts w:ascii="Avenir Next LT Pro Light" w:hAnsi="Avenir Next LT Pro Light"/>
        </w:rPr>
        <w:t xml:space="preserve"> </w:t>
      </w:r>
      <w:r w:rsidRPr="008718F2">
        <w:rPr>
          <w:rFonts w:ascii="Avenir Next LT Pro Light" w:hAnsi="Avenir Next LT Pro Light"/>
          <w:sz w:val="16"/>
          <w:szCs w:val="16"/>
        </w:rPr>
        <w:t xml:space="preserve">See </w:t>
      </w:r>
      <w:hyperlink r:id="rId1" w:history="1">
        <w:r w:rsidRPr="008718F2">
          <w:rPr>
            <w:rStyle w:val="Hyperlink"/>
            <w:rFonts w:ascii="Avenir Next LT Pro Light" w:hAnsi="Avenir Next LT Pro Light"/>
            <w:sz w:val="16"/>
            <w:szCs w:val="16"/>
          </w:rPr>
          <w:t>http://www.irs.gov/businesses/small/international/article/0,,id=96696,00.html</w:t>
        </w:r>
      </w:hyperlink>
      <w:r w:rsidRPr="008718F2">
        <w:rPr>
          <w:rStyle w:val="Hyperlink"/>
          <w:rFonts w:ascii="Avenir Next LT Pro Light" w:hAnsi="Avenir Next LT Pro Light"/>
          <w:sz w:val="16"/>
          <w:szCs w:val="16"/>
        </w:rPr>
        <w:t xml:space="preserve"> </w:t>
      </w:r>
      <w:r w:rsidRPr="008718F2">
        <w:rPr>
          <w:rFonts w:ascii="Avenir Next LT Pro Light" w:hAnsi="Avenir Next LT Pro Light"/>
          <w:sz w:val="16"/>
          <w:szCs w:val="16"/>
        </w:rPr>
        <w:t>for information on requesting a TIN. Note, requests may take from 1 business day to 1 month depending on the method (online, fax, mail).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0E88" w14:textId="77777777" w:rsidR="00630019" w:rsidRPr="00CE135E" w:rsidRDefault="00630019" w:rsidP="00CE135E">
    <w:pPr>
      <w:pStyle w:val="Footer"/>
      <w:rPr>
        <w:rFonts w:ascii="Avenir Next LT Pro Light" w:hAnsi="Avenir Next LT Pro Light"/>
        <w:sz w:val="18"/>
        <w:szCs w:val="18"/>
      </w:rPr>
    </w:pPr>
    <w:r w:rsidRPr="00CE135E">
      <w:rPr>
        <w:rFonts w:ascii="Avenir Next LT Pro Light" w:hAnsi="Avenir Next LT Pro Light"/>
        <w:sz w:val="18"/>
        <w:szCs w:val="18"/>
      </w:rPr>
      <w:t>June 2025 version</w:t>
    </w:r>
    <w:r w:rsidRPr="00CE135E">
      <w:rPr>
        <w:rFonts w:ascii="Avenir Next LT Pro Light" w:hAnsi="Avenir Next LT Pro Light"/>
        <w:sz w:val="18"/>
        <w:szCs w:val="18"/>
      </w:rPr>
      <w:tab/>
    </w:r>
    <w:r w:rsidRPr="00CE135E">
      <w:rPr>
        <w:rFonts w:ascii="Avenir Next LT Pro Light" w:hAnsi="Avenir Next LT Pro Light"/>
        <w:sz w:val="18"/>
        <w:szCs w:val="18"/>
      </w:rPr>
      <w:fldChar w:fldCharType="begin"/>
    </w:r>
    <w:r w:rsidRPr="00CE135E">
      <w:rPr>
        <w:rFonts w:ascii="Avenir Next LT Pro Light" w:hAnsi="Avenir Next LT Pro Light"/>
        <w:sz w:val="18"/>
        <w:szCs w:val="18"/>
      </w:rPr>
      <w:instrText xml:space="preserve"> PAGE   \* MERGEFORMAT </w:instrText>
    </w:r>
    <w:r w:rsidRPr="00CE135E">
      <w:rPr>
        <w:rFonts w:ascii="Avenir Next LT Pro Light" w:hAnsi="Avenir Next LT Pro Light"/>
        <w:sz w:val="18"/>
        <w:szCs w:val="18"/>
      </w:rPr>
      <w:fldChar w:fldCharType="separate"/>
    </w:r>
    <w:r w:rsidRPr="00CE135E">
      <w:rPr>
        <w:rFonts w:ascii="Avenir Next LT Pro Light" w:hAnsi="Avenir Next LT Pro Light"/>
        <w:noProof/>
        <w:sz w:val="18"/>
        <w:szCs w:val="18"/>
      </w:rPr>
      <w:t>1</w:t>
    </w:r>
    <w:r w:rsidRPr="00CE135E">
      <w:rPr>
        <w:rFonts w:ascii="Avenir Next LT Pro Light" w:hAnsi="Avenir Next LT Pro Light"/>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F44E" w14:textId="77777777" w:rsidR="00E31242" w:rsidRDefault="00E31242" w:rsidP="00F96729">
      <w:pPr>
        <w:spacing w:after="0" w:line="240" w:lineRule="auto"/>
      </w:pPr>
      <w:r>
        <w:separator/>
      </w:r>
    </w:p>
  </w:footnote>
  <w:footnote w:type="continuationSeparator" w:id="0">
    <w:p w14:paraId="64DDE278" w14:textId="77777777" w:rsidR="00E31242" w:rsidRDefault="00E31242" w:rsidP="00F96729">
      <w:pPr>
        <w:spacing w:after="0" w:line="240" w:lineRule="auto"/>
      </w:pPr>
      <w:r>
        <w:continuationSeparator/>
      </w:r>
    </w:p>
  </w:footnote>
  <w:footnote w:type="continuationNotice" w:id="1">
    <w:p w14:paraId="2C915DDF" w14:textId="77777777" w:rsidR="00E31242" w:rsidRDefault="00E312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7C6E" w14:textId="77777777" w:rsidR="00630019" w:rsidRPr="00093890" w:rsidRDefault="00630019" w:rsidP="00827BD8">
    <w:pPr>
      <w:pStyle w:val="Header"/>
      <w:spacing w:after="0"/>
      <w:jc w:val="center"/>
    </w:pPr>
    <w:r>
      <w:t>Source Selection Information – See FAR 2.101 and 3.104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5CAE" w14:textId="77777777" w:rsidR="00630019" w:rsidRPr="009C47A1" w:rsidRDefault="00630019" w:rsidP="00D54528">
    <w:pPr>
      <w:pStyle w:val="Header"/>
      <w:jc w:val="center"/>
      <w:rPr>
        <w:rFonts w:ascii="Avenir Next LT Pro Light" w:hAnsi="Avenir Next LT Pro Light"/>
        <w:b/>
        <w:bCs/>
        <w:smallCaps/>
        <w:sz w:val="28"/>
        <w:szCs w:val="28"/>
      </w:rPr>
    </w:pPr>
    <w:r w:rsidRPr="009C47A1">
      <w:rPr>
        <w:rFonts w:ascii="Avenir Next LT Pro Light" w:hAnsi="Avenir Next LT Pro Light"/>
        <w:b/>
        <w:bCs/>
        <w:smallCaps/>
        <w:sz w:val="28"/>
        <w:szCs w:val="28"/>
      </w:rPr>
      <w:t>Cost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C770" w14:textId="77777777" w:rsidR="00630019" w:rsidRPr="0074580E" w:rsidRDefault="00630019" w:rsidP="000F3B4D">
    <w:pPr>
      <w:pStyle w:val="Header"/>
      <w:jc w:val="center"/>
    </w:pPr>
    <w:r w:rsidRPr="009C47A1">
      <w:rPr>
        <w:rFonts w:ascii="Avenir Next LT Pro Light" w:hAnsi="Avenir Next LT Pro Light"/>
        <w:b/>
        <w:bCs/>
        <w:smallCaps/>
        <w:sz w:val="28"/>
        <w:szCs w:val="28"/>
      </w:rPr>
      <w:t>Cost Proposal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ABB7" w14:textId="09A7B0B1" w:rsidR="00FA5D5B" w:rsidRPr="0074580E" w:rsidRDefault="009C47A1" w:rsidP="000F3B4D">
    <w:pPr>
      <w:pStyle w:val="Header"/>
      <w:jc w:val="center"/>
    </w:pPr>
    <w:r w:rsidRPr="009C47A1">
      <w:rPr>
        <w:rFonts w:ascii="Avenir Next LT Pro Light" w:hAnsi="Avenir Next LT Pro Light"/>
        <w:b/>
        <w:bCs/>
        <w:smallCaps/>
        <w:sz w:val="28"/>
        <w:szCs w:val="28"/>
      </w:rPr>
      <w:t>Cost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75"/>
    <w:multiLevelType w:val="hybridMultilevel"/>
    <w:tmpl w:val="6ECA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305FE"/>
    <w:multiLevelType w:val="hybridMultilevel"/>
    <w:tmpl w:val="668EF166"/>
    <w:lvl w:ilvl="0" w:tplc="5A34FFA2">
      <w:start w:val="1"/>
      <w:numFmt w:val="decimal"/>
      <w:lvlText w:val="%1."/>
      <w:lvlJc w:val="left"/>
      <w:pPr>
        <w:ind w:left="1260" w:hanging="360"/>
      </w:pPr>
      <w:rPr>
        <w:rFonts w:ascii="Avenir Next LT Pro Light" w:hAnsi="Avenir Next LT Pro Light" w:cs="Times New Roman"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EB26C41"/>
    <w:multiLevelType w:val="hybridMultilevel"/>
    <w:tmpl w:val="A674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9039C"/>
    <w:multiLevelType w:val="hybridMultilevel"/>
    <w:tmpl w:val="632E36AA"/>
    <w:lvl w:ilvl="0" w:tplc="719A89F8">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9215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18E1136B"/>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22C64602"/>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35F68"/>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263A4426"/>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91C05"/>
    <w:multiLevelType w:val="multilevel"/>
    <w:tmpl w:val="CDCA7312"/>
    <w:lvl w:ilvl="0">
      <w:start w:val="1"/>
      <w:numFmt w:val="decimal"/>
      <w:lvlText w:val="%1."/>
      <w:lvlJc w:val="left"/>
      <w:pPr>
        <w:ind w:left="720" w:hanging="360"/>
      </w:pPr>
    </w:lvl>
    <w:lvl w:ilvl="1">
      <w:numFmt w:val="bullet"/>
      <w:lvlText w:val=""/>
      <w:lvlJc w:val="left"/>
      <w:pPr>
        <w:ind w:left="1440" w:hanging="360"/>
      </w:pPr>
      <w:rPr>
        <w:rFonts w:ascii="Symbol" w:hAnsi="Symbol"/>
        <w:i/>
        <w:iCs/>
        <w:color w:val="00B050"/>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7C5250"/>
    <w:multiLevelType w:val="hybridMultilevel"/>
    <w:tmpl w:val="10B8B6E2"/>
    <w:lvl w:ilvl="0" w:tplc="1F8CA8A2">
      <w:start w:val="1"/>
      <w:numFmt w:val="bullet"/>
      <w:lvlText w:val=""/>
      <w:lvlJc w:val="left"/>
      <w:pPr>
        <w:ind w:left="2340" w:hanging="360"/>
      </w:pPr>
      <w:rPr>
        <w:rFonts w:ascii="Symbol" w:hAnsi="Symbol" w:hint="default"/>
      </w:rPr>
    </w:lvl>
    <w:lvl w:ilvl="1" w:tplc="F4D4F07C" w:tentative="1">
      <w:start w:val="1"/>
      <w:numFmt w:val="bullet"/>
      <w:lvlText w:val="o"/>
      <w:lvlJc w:val="left"/>
      <w:pPr>
        <w:ind w:left="3060" w:hanging="360"/>
      </w:pPr>
      <w:rPr>
        <w:rFonts w:ascii="Courier New" w:hAnsi="Courier New" w:cs="Courier New" w:hint="default"/>
      </w:rPr>
    </w:lvl>
    <w:lvl w:ilvl="2" w:tplc="5D4ED8BE" w:tentative="1">
      <w:start w:val="1"/>
      <w:numFmt w:val="bullet"/>
      <w:lvlText w:val=""/>
      <w:lvlJc w:val="left"/>
      <w:pPr>
        <w:ind w:left="3780" w:hanging="360"/>
      </w:pPr>
      <w:rPr>
        <w:rFonts w:ascii="Wingdings" w:hAnsi="Wingdings" w:hint="default"/>
      </w:rPr>
    </w:lvl>
    <w:lvl w:ilvl="3" w:tplc="AF945362" w:tentative="1">
      <w:start w:val="1"/>
      <w:numFmt w:val="bullet"/>
      <w:lvlText w:val=""/>
      <w:lvlJc w:val="left"/>
      <w:pPr>
        <w:ind w:left="4500" w:hanging="360"/>
      </w:pPr>
      <w:rPr>
        <w:rFonts w:ascii="Symbol" w:hAnsi="Symbol" w:hint="default"/>
      </w:rPr>
    </w:lvl>
    <w:lvl w:ilvl="4" w:tplc="53823ACA" w:tentative="1">
      <w:start w:val="1"/>
      <w:numFmt w:val="bullet"/>
      <w:lvlText w:val="o"/>
      <w:lvlJc w:val="left"/>
      <w:pPr>
        <w:ind w:left="5220" w:hanging="360"/>
      </w:pPr>
      <w:rPr>
        <w:rFonts w:ascii="Courier New" w:hAnsi="Courier New" w:cs="Courier New" w:hint="default"/>
      </w:rPr>
    </w:lvl>
    <w:lvl w:ilvl="5" w:tplc="CCF219AE" w:tentative="1">
      <w:start w:val="1"/>
      <w:numFmt w:val="bullet"/>
      <w:lvlText w:val=""/>
      <w:lvlJc w:val="left"/>
      <w:pPr>
        <w:ind w:left="5940" w:hanging="360"/>
      </w:pPr>
      <w:rPr>
        <w:rFonts w:ascii="Wingdings" w:hAnsi="Wingdings" w:hint="default"/>
      </w:rPr>
    </w:lvl>
    <w:lvl w:ilvl="6" w:tplc="72B87C2E" w:tentative="1">
      <w:start w:val="1"/>
      <w:numFmt w:val="bullet"/>
      <w:lvlText w:val=""/>
      <w:lvlJc w:val="left"/>
      <w:pPr>
        <w:ind w:left="6660" w:hanging="360"/>
      </w:pPr>
      <w:rPr>
        <w:rFonts w:ascii="Symbol" w:hAnsi="Symbol" w:hint="default"/>
      </w:rPr>
    </w:lvl>
    <w:lvl w:ilvl="7" w:tplc="89D2A5AC" w:tentative="1">
      <w:start w:val="1"/>
      <w:numFmt w:val="bullet"/>
      <w:lvlText w:val="o"/>
      <w:lvlJc w:val="left"/>
      <w:pPr>
        <w:ind w:left="7380" w:hanging="360"/>
      </w:pPr>
      <w:rPr>
        <w:rFonts w:ascii="Courier New" w:hAnsi="Courier New" w:cs="Courier New" w:hint="default"/>
      </w:rPr>
    </w:lvl>
    <w:lvl w:ilvl="8" w:tplc="52B412FC" w:tentative="1">
      <w:start w:val="1"/>
      <w:numFmt w:val="bullet"/>
      <w:lvlText w:val=""/>
      <w:lvlJc w:val="left"/>
      <w:pPr>
        <w:ind w:left="8100" w:hanging="360"/>
      </w:pPr>
      <w:rPr>
        <w:rFonts w:ascii="Wingdings" w:hAnsi="Wingdings" w:hint="default"/>
      </w:rPr>
    </w:lvl>
  </w:abstractNum>
  <w:abstractNum w:abstractNumId="12" w15:restartNumberingAfterBreak="0">
    <w:nsid w:val="328F4D87"/>
    <w:multiLevelType w:val="multilevel"/>
    <w:tmpl w:val="19229796"/>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32B4745"/>
    <w:multiLevelType w:val="hybridMultilevel"/>
    <w:tmpl w:val="E6F4BDD6"/>
    <w:lvl w:ilvl="0" w:tplc="0409000F">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4EE56D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5" w15:restartNumberingAfterBreak="0">
    <w:nsid w:val="3D2044DE"/>
    <w:multiLevelType w:val="hybridMultilevel"/>
    <w:tmpl w:val="81D8A744"/>
    <w:lvl w:ilvl="0" w:tplc="0B96F82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A34C12"/>
    <w:multiLevelType w:val="hybridMultilevel"/>
    <w:tmpl w:val="AEB013AA"/>
    <w:lvl w:ilvl="0" w:tplc="C096F09E">
      <w:start w:val="1"/>
      <w:numFmt w:val="decimal"/>
      <w:lvlText w:val="(%1)"/>
      <w:lvlJc w:val="left"/>
      <w:pPr>
        <w:ind w:left="1440" w:hanging="360"/>
      </w:pPr>
      <w:rPr>
        <w:rFonts w:hint="default"/>
        <w:b w:val="0"/>
      </w:rPr>
    </w:lvl>
    <w:lvl w:ilvl="1" w:tplc="9B660B2E" w:tentative="1">
      <w:start w:val="1"/>
      <w:numFmt w:val="lowerLetter"/>
      <w:lvlText w:val="%2."/>
      <w:lvlJc w:val="left"/>
      <w:pPr>
        <w:ind w:left="1080" w:hanging="360"/>
      </w:pPr>
    </w:lvl>
    <w:lvl w:ilvl="2" w:tplc="5752793A" w:tentative="1">
      <w:start w:val="1"/>
      <w:numFmt w:val="lowerRoman"/>
      <w:lvlText w:val="%3."/>
      <w:lvlJc w:val="right"/>
      <w:pPr>
        <w:ind w:left="1800" w:hanging="180"/>
      </w:pPr>
    </w:lvl>
    <w:lvl w:ilvl="3" w:tplc="30E8A8C4" w:tentative="1">
      <w:start w:val="1"/>
      <w:numFmt w:val="decimal"/>
      <w:lvlText w:val="%4."/>
      <w:lvlJc w:val="left"/>
      <w:pPr>
        <w:ind w:left="2520" w:hanging="360"/>
      </w:pPr>
    </w:lvl>
    <w:lvl w:ilvl="4" w:tplc="F88834D6" w:tentative="1">
      <w:start w:val="1"/>
      <w:numFmt w:val="lowerLetter"/>
      <w:lvlText w:val="%5."/>
      <w:lvlJc w:val="left"/>
      <w:pPr>
        <w:ind w:left="3240" w:hanging="360"/>
      </w:pPr>
    </w:lvl>
    <w:lvl w:ilvl="5" w:tplc="7BB8C324" w:tentative="1">
      <w:start w:val="1"/>
      <w:numFmt w:val="lowerRoman"/>
      <w:lvlText w:val="%6."/>
      <w:lvlJc w:val="right"/>
      <w:pPr>
        <w:ind w:left="3960" w:hanging="180"/>
      </w:pPr>
    </w:lvl>
    <w:lvl w:ilvl="6" w:tplc="B302029E" w:tentative="1">
      <w:start w:val="1"/>
      <w:numFmt w:val="decimal"/>
      <w:lvlText w:val="%7."/>
      <w:lvlJc w:val="left"/>
      <w:pPr>
        <w:ind w:left="4680" w:hanging="360"/>
      </w:pPr>
    </w:lvl>
    <w:lvl w:ilvl="7" w:tplc="DDAA66A0" w:tentative="1">
      <w:start w:val="1"/>
      <w:numFmt w:val="lowerLetter"/>
      <w:lvlText w:val="%8."/>
      <w:lvlJc w:val="left"/>
      <w:pPr>
        <w:ind w:left="5400" w:hanging="360"/>
      </w:pPr>
    </w:lvl>
    <w:lvl w:ilvl="8" w:tplc="67F6D39C" w:tentative="1">
      <w:start w:val="1"/>
      <w:numFmt w:val="lowerRoman"/>
      <w:lvlText w:val="%9."/>
      <w:lvlJc w:val="right"/>
      <w:pPr>
        <w:ind w:left="6120" w:hanging="180"/>
      </w:pPr>
    </w:lvl>
  </w:abstractNum>
  <w:abstractNum w:abstractNumId="17" w15:restartNumberingAfterBreak="0">
    <w:nsid w:val="41411DE4"/>
    <w:multiLevelType w:val="hybridMultilevel"/>
    <w:tmpl w:val="CCEA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F62B1"/>
    <w:multiLevelType w:val="hybridMultilevel"/>
    <w:tmpl w:val="BEF44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C0D34"/>
    <w:multiLevelType w:val="hybridMultilevel"/>
    <w:tmpl w:val="98B4D5E2"/>
    <w:lvl w:ilvl="0" w:tplc="0B96F82E">
      <w:start w:val="1"/>
      <w:numFmt w:val="low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4D306CCD"/>
    <w:multiLevelType w:val="hybridMultilevel"/>
    <w:tmpl w:val="19229796"/>
    <w:lvl w:ilvl="0" w:tplc="4A90E99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2952F5"/>
    <w:multiLevelType w:val="hybridMultilevel"/>
    <w:tmpl w:val="9B34932A"/>
    <w:lvl w:ilvl="0" w:tplc="7A325562">
      <w:start w:val="1"/>
      <w:numFmt w:val="bullet"/>
      <w:lvlText w:val=""/>
      <w:lvlJc w:val="left"/>
      <w:pPr>
        <w:ind w:left="720" w:hanging="360"/>
      </w:pPr>
      <w:rPr>
        <w:rFonts w:ascii="Symbol" w:hAnsi="Symbol" w:hint="default"/>
      </w:rPr>
    </w:lvl>
    <w:lvl w:ilvl="1" w:tplc="E7D0D01A">
      <w:start w:val="1"/>
      <w:numFmt w:val="bullet"/>
      <w:lvlText w:val="o"/>
      <w:lvlJc w:val="left"/>
      <w:pPr>
        <w:ind w:left="1440" w:hanging="360"/>
      </w:pPr>
      <w:rPr>
        <w:rFonts w:ascii="Courier New" w:hAnsi="Courier New" w:cs="Courier New" w:hint="default"/>
      </w:rPr>
    </w:lvl>
    <w:lvl w:ilvl="2" w:tplc="1F9C0858" w:tentative="1">
      <w:start w:val="1"/>
      <w:numFmt w:val="bullet"/>
      <w:lvlText w:val=""/>
      <w:lvlJc w:val="left"/>
      <w:pPr>
        <w:ind w:left="2160" w:hanging="360"/>
      </w:pPr>
      <w:rPr>
        <w:rFonts w:ascii="Wingdings" w:hAnsi="Wingdings" w:hint="default"/>
      </w:rPr>
    </w:lvl>
    <w:lvl w:ilvl="3" w:tplc="6EF65D12" w:tentative="1">
      <w:start w:val="1"/>
      <w:numFmt w:val="bullet"/>
      <w:lvlText w:val=""/>
      <w:lvlJc w:val="left"/>
      <w:pPr>
        <w:ind w:left="2880" w:hanging="360"/>
      </w:pPr>
      <w:rPr>
        <w:rFonts w:ascii="Symbol" w:hAnsi="Symbol" w:hint="default"/>
      </w:rPr>
    </w:lvl>
    <w:lvl w:ilvl="4" w:tplc="14C04A02" w:tentative="1">
      <w:start w:val="1"/>
      <w:numFmt w:val="bullet"/>
      <w:lvlText w:val="o"/>
      <w:lvlJc w:val="left"/>
      <w:pPr>
        <w:ind w:left="3600" w:hanging="360"/>
      </w:pPr>
      <w:rPr>
        <w:rFonts w:ascii="Courier New" w:hAnsi="Courier New" w:cs="Courier New" w:hint="default"/>
      </w:rPr>
    </w:lvl>
    <w:lvl w:ilvl="5" w:tplc="BDA4CE6E" w:tentative="1">
      <w:start w:val="1"/>
      <w:numFmt w:val="bullet"/>
      <w:lvlText w:val=""/>
      <w:lvlJc w:val="left"/>
      <w:pPr>
        <w:ind w:left="4320" w:hanging="360"/>
      </w:pPr>
      <w:rPr>
        <w:rFonts w:ascii="Wingdings" w:hAnsi="Wingdings" w:hint="default"/>
      </w:rPr>
    </w:lvl>
    <w:lvl w:ilvl="6" w:tplc="CFB84B7C" w:tentative="1">
      <w:start w:val="1"/>
      <w:numFmt w:val="bullet"/>
      <w:lvlText w:val=""/>
      <w:lvlJc w:val="left"/>
      <w:pPr>
        <w:ind w:left="5040" w:hanging="360"/>
      </w:pPr>
      <w:rPr>
        <w:rFonts w:ascii="Symbol" w:hAnsi="Symbol" w:hint="default"/>
      </w:rPr>
    </w:lvl>
    <w:lvl w:ilvl="7" w:tplc="699E53D2" w:tentative="1">
      <w:start w:val="1"/>
      <w:numFmt w:val="bullet"/>
      <w:lvlText w:val="o"/>
      <w:lvlJc w:val="left"/>
      <w:pPr>
        <w:ind w:left="5760" w:hanging="360"/>
      </w:pPr>
      <w:rPr>
        <w:rFonts w:ascii="Courier New" w:hAnsi="Courier New" w:cs="Courier New" w:hint="default"/>
      </w:rPr>
    </w:lvl>
    <w:lvl w:ilvl="8" w:tplc="35B8437C" w:tentative="1">
      <w:start w:val="1"/>
      <w:numFmt w:val="bullet"/>
      <w:lvlText w:val=""/>
      <w:lvlJc w:val="left"/>
      <w:pPr>
        <w:ind w:left="6480" w:hanging="360"/>
      </w:pPr>
      <w:rPr>
        <w:rFonts w:ascii="Wingdings" w:hAnsi="Wingdings" w:hint="default"/>
      </w:rPr>
    </w:lvl>
  </w:abstractNum>
  <w:abstractNum w:abstractNumId="22" w15:restartNumberingAfterBreak="0">
    <w:nsid w:val="5C3A65A9"/>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5C4212AA"/>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016795C"/>
    <w:multiLevelType w:val="hybridMultilevel"/>
    <w:tmpl w:val="136EC1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41EAE"/>
    <w:multiLevelType w:val="hybridMultilevel"/>
    <w:tmpl w:val="68089B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66826307"/>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012D3"/>
    <w:multiLevelType w:val="hybridMultilevel"/>
    <w:tmpl w:val="81D8A744"/>
    <w:lvl w:ilvl="0" w:tplc="0B96F82E">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6A73F2"/>
    <w:multiLevelType w:val="hybridMultilevel"/>
    <w:tmpl w:val="B3C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11CA2"/>
    <w:multiLevelType w:val="hybridMultilevel"/>
    <w:tmpl w:val="0BEA92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1A0E2E"/>
    <w:multiLevelType w:val="hybridMultilevel"/>
    <w:tmpl w:val="5BD46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AE3720"/>
    <w:multiLevelType w:val="hybridMultilevel"/>
    <w:tmpl w:val="708E542E"/>
    <w:lvl w:ilvl="0" w:tplc="41B4055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332836146">
    <w:abstractNumId w:val="2"/>
  </w:num>
  <w:num w:numId="2" w16cid:durableId="1108548878">
    <w:abstractNumId w:val="20"/>
  </w:num>
  <w:num w:numId="3" w16cid:durableId="458063654">
    <w:abstractNumId w:val="3"/>
  </w:num>
  <w:num w:numId="4" w16cid:durableId="2021736345">
    <w:abstractNumId w:val="24"/>
  </w:num>
  <w:num w:numId="5" w16cid:durableId="141583371">
    <w:abstractNumId w:val="12"/>
  </w:num>
  <w:num w:numId="6" w16cid:durableId="885143729">
    <w:abstractNumId w:val="10"/>
  </w:num>
  <w:num w:numId="7" w16cid:durableId="1357655647">
    <w:abstractNumId w:val="6"/>
  </w:num>
  <w:num w:numId="8" w16cid:durableId="1105535039">
    <w:abstractNumId w:val="3"/>
    <w:lvlOverride w:ilvl="0">
      <w:startOverride w:val="1"/>
    </w:lvlOverride>
  </w:num>
  <w:num w:numId="9" w16cid:durableId="568228079">
    <w:abstractNumId w:val="23"/>
  </w:num>
  <w:num w:numId="10" w16cid:durableId="955215494">
    <w:abstractNumId w:val="27"/>
  </w:num>
  <w:num w:numId="11" w16cid:durableId="908156199">
    <w:abstractNumId w:val="3"/>
    <w:lvlOverride w:ilvl="0">
      <w:startOverride w:val="1"/>
    </w:lvlOverride>
  </w:num>
  <w:num w:numId="12" w16cid:durableId="1993557901">
    <w:abstractNumId w:val="3"/>
  </w:num>
  <w:num w:numId="13" w16cid:durableId="2120252221">
    <w:abstractNumId w:val="11"/>
  </w:num>
  <w:num w:numId="14" w16cid:durableId="1016419648">
    <w:abstractNumId w:val="22"/>
  </w:num>
  <w:num w:numId="15" w16cid:durableId="908491908">
    <w:abstractNumId w:val="8"/>
  </w:num>
  <w:num w:numId="16" w16cid:durableId="706565136">
    <w:abstractNumId w:val="32"/>
  </w:num>
  <w:num w:numId="17" w16cid:durableId="1031151897">
    <w:abstractNumId w:val="4"/>
  </w:num>
  <w:num w:numId="18" w16cid:durableId="44647226">
    <w:abstractNumId w:val="14"/>
  </w:num>
  <w:num w:numId="19" w16cid:durableId="1808350076">
    <w:abstractNumId w:val="29"/>
  </w:num>
  <w:num w:numId="20" w16cid:durableId="1225482458">
    <w:abstractNumId w:val="17"/>
  </w:num>
  <w:num w:numId="21" w16cid:durableId="1828402149">
    <w:abstractNumId w:val="19"/>
  </w:num>
  <w:num w:numId="22" w16cid:durableId="54359478">
    <w:abstractNumId w:val="3"/>
    <w:lvlOverride w:ilvl="0">
      <w:startOverride w:val="1"/>
    </w:lvlOverride>
  </w:num>
  <w:num w:numId="23" w16cid:durableId="1114980146">
    <w:abstractNumId w:val="3"/>
  </w:num>
  <w:num w:numId="24" w16cid:durableId="1298680056">
    <w:abstractNumId w:val="5"/>
  </w:num>
  <w:num w:numId="25" w16cid:durableId="1632439294">
    <w:abstractNumId w:val="3"/>
  </w:num>
  <w:num w:numId="26" w16cid:durableId="153030496">
    <w:abstractNumId w:val="3"/>
  </w:num>
  <w:num w:numId="27" w16cid:durableId="1950891030">
    <w:abstractNumId w:val="3"/>
  </w:num>
  <w:num w:numId="28" w16cid:durableId="1957129139">
    <w:abstractNumId w:val="13"/>
  </w:num>
  <w:num w:numId="29" w16cid:durableId="66652995">
    <w:abstractNumId w:val="16"/>
  </w:num>
  <w:num w:numId="30" w16cid:durableId="1608270879">
    <w:abstractNumId w:val="15"/>
  </w:num>
  <w:num w:numId="31" w16cid:durableId="566914117">
    <w:abstractNumId w:val="1"/>
  </w:num>
  <w:num w:numId="32" w16cid:durableId="68232025">
    <w:abstractNumId w:val="31"/>
  </w:num>
  <w:num w:numId="33" w16cid:durableId="771440158">
    <w:abstractNumId w:val="28"/>
  </w:num>
  <w:num w:numId="34" w16cid:durableId="1423532916">
    <w:abstractNumId w:val="30"/>
  </w:num>
  <w:num w:numId="35" w16cid:durableId="1306004476">
    <w:abstractNumId w:val="21"/>
  </w:num>
  <w:num w:numId="36" w16cid:durableId="1014108683">
    <w:abstractNumId w:val="0"/>
  </w:num>
  <w:num w:numId="37" w16cid:durableId="1543638640">
    <w:abstractNumId w:val="7"/>
  </w:num>
  <w:num w:numId="38" w16cid:durableId="1172449316">
    <w:abstractNumId w:val="18"/>
  </w:num>
  <w:num w:numId="39" w16cid:durableId="1699965264">
    <w:abstractNumId w:val="25"/>
  </w:num>
  <w:num w:numId="40" w16cid:durableId="1936287248">
    <w:abstractNumId w:val="26"/>
  </w:num>
  <w:num w:numId="41" w16cid:durableId="77956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NotTrackFormatting/>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NbU0NTU2MTCyMLJU0lEKTi0uzszPAykwrAUAOn1M+SwAAAA="/>
  </w:docVars>
  <w:rsids>
    <w:rsidRoot w:val="00C432DF"/>
    <w:rsid w:val="00000B28"/>
    <w:rsid w:val="000024B3"/>
    <w:rsid w:val="00004838"/>
    <w:rsid w:val="00005BA5"/>
    <w:rsid w:val="000120C4"/>
    <w:rsid w:val="0002149F"/>
    <w:rsid w:val="00035385"/>
    <w:rsid w:val="0004340F"/>
    <w:rsid w:val="000439F1"/>
    <w:rsid w:val="00045C49"/>
    <w:rsid w:val="00045D30"/>
    <w:rsid w:val="0004632E"/>
    <w:rsid w:val="0005109C"/>
    <w:rsid w:val="000532D1"/>
    <w:rsid w:val="00054309"/>
    <w:rsid w:val="0005619C"/>
    <w:rsid w:val="00056BB1"/>
    <w:rsid w:val="00057660"/>
    <w:rsid w:val="000812B0"/>
    <w:rsid w:val="000821AD"/>
    <w:rsid w:val="00093890"/>
    <w:rsid w:val="000970E9"/>
    <w:rsid w:val="000A104C"/>
    <w:rsid w:val="000A7F54"/>
    <w:rsid w:val="000B053D"/>
    <w:rsid w:val="000B1C91"/>
    <w:rsid w:val="000B361C"/>
    <w:rsid w:val="000B4C2A"/>
    <w:rsid w:val="000C27C4"/>
    <w:rsid w:val="000C2F66"/>
    <w:rsid w:val="000C5BAA"/>
    <w:rsid w:val="000C6FBB"/>
    <w:rsid w:val="000C7FB1"/>
    <w:rsid w:val="000D60A9"/>
    <w:rsid w:val="000D7CEA"/>
    <w:rsid w:val="000E447B"/>
    <w:rsid w:val="000E59C2"/>
    <w:rsid w:val="000E710B"/>
    <w:rsid w:val="000F3678"/>
    <w:rsid w:val="000F3B4D"/>
    <w:rsid w:val="000F3D82"/>
    <w:rsid w:val="000F7E67"/>
    <w:rsid w:val="001014EA"/>
    <w:rsid w:val="00111A36"/>
    <w:rsid w:val="00114F36"/>
    <w:rsid w:val="00115C8F"/>
    <w:rsid w:val="00124078"/>
    <w:rsid w:val="00133CEE"/>
    <w:rsid w:val="001351A7"/>
    <w:rsid w:val="001366C7"/>
    <w:rsid w:val="0013710C"/>
    <w:rsid w:val="001418B0"/>
    <w:rsid w:val="00144352"/>
    <w:rsid w:val="00146353"/>
    <w:rsid w:val="0014668A"/>
    <w:rsid w:val="001467D9"/>
    <w:rsid w:val="00155991"/>
    <w:rsid w:val="0016187F"/>
    <w:rsid w:val="00161F25"/>
    <w:rsid w:val="001635B1"/>
    <w:rsid w:val="00167BCA"/>
    <w:rsid w:val="001707D9"/>
    <w:rsid w:val="00174E3B"/>
    <w:rsid w:val="00177268"/>
    <w:rsid w:val="00182548"/>
    <w:rsid w:val="001827FA"/>
    <w:rsid w:val="00183A31"/>
    <w:rsid w:val="001845E7"/>
    <w:rsid w:val="0018583C"/>
    <w:rsid w:val="00187085"/>
    <w:rsid w:val="001870D9"/>
    <w:rsid w:val="001A708A"/>
    <w:rsid w:val="001B5261"/>
    <w:rsid w:val="001C1A94"/>
    <w:rsid w:val="001C1B50"/>
    <w:rsid w:val="001D3F74"/>
    <w:rsid w:val="001E1AFA"/>
    <w:rsid w:val="001E2BCB"/>
    <w:rsid w:val="001E398D"/>
    <w:rsid w:val="001E3B04"/>
    <w:rsid w:val="001E793E"/>
    <w:rsid w:val="001F3EF3"/>
    <w:rsid w:val="0020025B"/>
    <w:rsid w:val="002016A4"/>
    <w:rsid w:val="00206510"/>
    <w:rsid w:val="00207EB1"/>
    <w:rsid w:val="002104DC"/>
    <w:rsid w:val="00214FCE"/>
    <w:rsid w:val="00220120"/>
    <w:rsid w:val="00220DC4"/>
    <w:rsid w:val="002214B5"/>
    <w:rsid w:val="002220B9"/>
    <w:rsid w:val="00222CB8"/>
    <w:rsid w:val="00233F8C"/>
    <w:rsid w:val="00236D90"/>
    <w:rsid w:val="00265EF4"/>
    <w:rsid w:val="0027226D"/>
    <w:rsid w:val="00276363"/>
    <w:rsid w:val="002841D2"/>
    <w:rsid w:val="0028617B"/>
    <w:rsid w:val="002921AA"/>
    <w:rsid w:val="002941F0"/>
    <w:rsid w:val="00295D85"/>
    <w:rsid w:val="00297E61"/>
    <w:rsid w:val="002A7D3B"/>
    <w:rsid w:val="002B0424"/>
    <w:rsid w:val="002B073E"/>
    <w:rsid w:val="002B0EAB"/>
    <w:rsid w:val="002B2915"/>
    <w:rsid w:val="002C34F5"/>
    <w:rsid w:val="002C3BF7"/>
    <w:rsid w:val="002C6583"/>
    <w:rsid w:val="002D229E"/>
    <w:rsid w:val="002E319E"/>
    <w:rsid w:val="002E494F"/>
    <w:rsid w:val="002E7E62"/>
    <w:rsid w:val="002F6ABD"/>
    <w:rsid w:val="00303D04"/>
    <w:rsid w:val="00305671"/>
    <w:rsid w:val="00311E8E"/>
    <w:rsid w:val="003210D1"/>
    <w:rsid w:val="003214BE"/>
    <w:rsid w:val="00323153"/>
    <w:rsid w:val="00327B47"/>
    <w:rsid w:val="00331756"/>
    <w:rsid w:val="00333282"/>
    <w:rsid w:val="0033661F"/>
    <w:rsid w:val="00336A4B"/>
    <w:rsid w:val="003431A3"/>
    <w:rsid w:val="00345A77"/>
    <w:rsid w:val="00346849"/>
    <w:rsid w:val="00352F25"/>
    <w:rsid w:val="0036240F"/>
    <w:rsid w:val="00366244"/>
    <w:rsid w:val="00367412"/>
    <w:rsid w:val="00370314"/>
    <w:rsid w:val="003707C7"/>
    <w:rsid w:val="003717A8"/>
    <w:rsid w:val="00374EFC"/>
    <w:rsid w:val="003852ED"/>
    <w:rsid w:val="003A2AF0"/>
    <w:rsid w:val="003A674D"/>
    <w:rsid w:val="003C1523"/>
    <w:rsid w:val="003C206F"/>
    <w:rsid w:val="003D36CD"/>
    <w:rsid w:val="003D7E20"/>
    <w:rsid w:val="003F149D"/>
    <w:rsid w:val="003F6794"/>
    <w:rsid w:val="00412037"/>
    <w:rsid w:val="0041776E"/>
    <w:rsid w:val="00417800"/>
    <w:rsid w:val="00417ADB"/>
    <w:rsid w:val="00423378"/>
    <w:rsid w:val="00431A5E"/>
    <w:rsid w:val="00443222"/>
    <w:rsid w:val="00447F52"/>
    <w:rsid w:val="004511FF"/>
    <w:rsid w:val="00455291"/>
    <w:rsid w:val="00460AA0"/>
    <w:rsid w:val="00465242"/>
    <w:rsid w:val="004778F2"/>
    <w:rsid w:val="00477E37"/>
    <w:rsid w:val="0048743B"/>
    <w:rsid w:val="00487A83"/>
    <w:rsid w:val="00491027"/>
    <w:rsid w:val="004A073C"/>
    <w:rsid w:val="004A1F85"/>
    <w:rsid w:val="004A35BE"/>
    <w:rsid w:val="004A443C"/>
    <w:rsid w:val="004B32A2"/>
    <w:rsid w:val="004B3702"/>
    <w:rsid w:val="004B3C14"/>
    <w:rsid w:val="004B5EEB"/>
    <w:rsid w:val="004C0F6D"/>
    <w:rsid w:val="004C624D"/>
    <w:rsid w:val="004C6E3E"/>
    <w:rsid w:val="004C774B"/>
    <w:rsid w:val="004D28A0"/>
    <w:rsid w:val="004E2A79"/>
    <w:rsid w:val="004E39E8"/>
    <w:rsid w:val="004E3C8E"/>
    <w:rsid w:val="004F09C4"/>
    <w:rsid w:val="004F269D"/>
    <w:rsid w:val="004F319B"/>
    <w:rsid w:val="004F3556"/>
    <w:rsid w:val="004F6A69"/>
    <w:rsid w:val="004F7DD5"/>
    <w:rsid w:val="00500412"/>
    <w:rsid w:val="00504BD6"/>
    <w:rsid w:val="00504F4B"/>
    <w:rsid w:val="00505BC2"/>
    <w:rsid w:val="00507EBE"/>
    <w:rsid w:val="00510698"/>
    <w:rsid w:val="005116D4"/>
    <w:rsid w:val="00511F05"/>
    <w:rsid w:val="00521D22"/>
    <w:rsid w:val="00521DE1"/>
    <w:rsid w:val="0052266A"/>
    <w:rsid w:val="00526B23"/>
    <w:rsid w:val="00541E8D"/>
    <w:rsid w:val="0054386F"/>
    <w:rsid w:val="00544CBD"/>
    <w:rsid w:val="005500A6"/>
    <w:rsid w:val="00550108"/>
    <w:rsid w:val="005527DB"/>
    <w:rsid w:val="00555C5C"/>
    <w:rsid w:val="00563F0B"/>
    <w:rsid w:val="00566E1A"/>
    <w:rsid w:val="0056777E"/>
    <w:rsid w:val="005738F7"/>
    <w:rsid w:val="00575231"/>
    <w:rsid w:val="0057585F"/>
    <w:rsid w:val="005913F4"/>
    <w:rsid w:val="0059164E"/>
    <w:rsid w:val="005918DE"/>
    <w:rsid w:val="00591F4F"/>
    <w:rsid w:val="00593086"/>
    <w:rsid w:val="00595FD0"/>
    <w:rsid w:val="005A2004"/>
    <w:rsid w:val="005A599B"/>
    <w:rsid w:val="005B37DD"/>
    <w:rsid w:val="005C6B36"/>
    <w:rsid w:val="005D1A62"/>
    <w:rsid w:val="005D43C5"/>
    <w:rsid w:val="005D7337"/>
    <w:rsid w:val="005E07CE"/>
    <w:rsid w:val="005E3A99"/>
    <w:rsid w:val="005E3B7F"/>
    <w:rsid w:val="005E55DB"/>
    <w:rsid w:val="005F045F"/>
    <w:rsid w:val="005F079B"/>
    <w:rsid w:val="005F30D0"/>
    <w:rsid w:val="005F6B26"/>
    <w:rsid w:val="00600545"/>
    <w:rsid w:val="006054F8"/>
    <w:rsid w:val="00607A9B"/>
    <w:rsid w:val="00621000"/>
    <w:rsid w:val="00630019"/>
    <w:rsid w:val="00636145"/>
    <w:rsid w:val="00642B7C"/>
    <w:rsid w:val="006512E7"/>
    <w:rsid w:val="0065481B"/>
    <w:rsid w:val="00657A37"/>
    <w:rsid w:val="00662A74"/>
    <w:rsid w:val="00663740"/>
    <w:rsid w:val="0066519B"/>
    <w:rsid w:val="00671A14"/>
    <w:rsid w:val="00672A9D"/>
    <w:rsid w:val="006752C8"/>
    <w:rsid w:val="0067728A"/>
    <w:rsid w:val="006828E2"/>
    <w:rsid w:val="00684CA2"/>
    <w:rsid w:val="00687921"/>
    <w:rsid w:val="0069317D"/>
    <w:rsid w:val="00696A63"/>
    <w:rsid w:val="00697A9A"/>
    <w:rsid w:val="006A283F"/>
    <w:rsid w:val="006A6FB1"/>
    <w:rsid w:val="006B7B3E"/>
    <w:rsid w:val="006B7E31"/>
    <w:rsid w:val="006C13E6"/>
    <w:rsid w:val="006C2BFD"/>
    <w:rsid w:val="006C53E7"/>
    <w:rsid w:val="006C75DC"/>
    <w:rsid w:val="006C7DFB"/>
    <w:rsid w:val="006D0B8C"/>
    <w:rsid w:val="006D1A0E"/>
    <w:rsid w:val="006D25A2"/>
    <w:rsid w:val="006D41D4"/>
    <w:rsid w:val="006D4846"/>
    <w:rsid w:val="006D58F6"/>
    <w:rsid w:val="006E4BF9"/>
    <w:rsid w:val="006F0B40"/>
    <w:rsid w:val="006F2E10"/>
    <w:rsid w:val="006F6D91"/>
    <w:rsid w:val="007156E2"/>
    <w:rsid w:val="007345DA"/>
    <w:rsid w:val="00734F06"/>
    <w:rsid w:val="0074444A"/>
    <w:rsid w:val="0074580E"/>
    <w:rsid w:val="007472E9"/>
    <w:rsid w:val="00751A6F"/>
    <w:rsid w:val="00762165"/>
    <w:rsid w:val="00766264"/>
    <w:rsid w:val="0077025C"/>
    <w:rsid w:val="007707B7"/>
    <w:rsid w:val="00774394"/>
    <w:rsid w:val="00780671"/>
    <w:rsid w:val="00782A93"/>
    <w:rsid w:val="00783CE7"/>
    <w:rsid w:val="00785B57"/>
    <w:rsid w:val="007926A4"/>
    <w:rsid w:val="007949DF"/>
    <w:rsid w:val="007A1EDF"/>
    <w:rsid w:val="007A2240"/>
    <w:rsid w:val="007B44B3"/>
    <w:rsid w:val="007B49BC"/>
    <w:rsid w:val="007B5A30"/>
    <w:rsid w:val="007C0668"/>
    <w:rsid w:val="007C2057"/>
    <w:rsid w:val="007C26BC"/>
    <w:rsid w:val="007D1098"/>
    <w:rsid w:val="007D40CF"/>
    <w:rsid w:val="007D6567"/>
    <w:rsid w:val="007D7251"/>
    <w:rsid w:val="007E34A9"/>
    <w:rsid w:val="007E5477"/>
    <w:rsid w:val="007F0F46"/>
    <w:rsid w:val="007F73B1"/>
    <w:rsid w:val="0080218A"/>
    <w:rsid w:val="008074AC"/>
    <w:rsid w:val="00811BA5"/>
    <w:rsid w:val="00814151"/>
    <w:rsid w:val="00814300"/>
    <w:rsid w:val="00815D43"/>
    <w:rsid w:val="00820CD3"/>
    <w:rsid w:val="008218E2"/>
    <w:rsid w:val="008221EC"/>
    <w:rsid w:val="00826C85"/>
    <w:rsid w:val="00827BD8"/>
    <w:rsid w:val="0083325D"/>
    <w:rsid w:val="00840E4D"/>
    <w:rsid w:val="0084167C"/>
    <w:rsid w:val="0084523A"/>
    <w:rsid w:val="00846D74"/>
    <w:rsid w:val="008476CA"/>
    <w:rsid w:val="008502AF"/>
    <w:rsid w:val="008511CD"/>
    <w:rsid w:val="008526AB"/>
    <w:rsid w:val="0085441F"/>
    <w:rsid w:val="00856571"/>
    <w:rsid w:val="008572B5"/>
    <w:rsid w:val="008606A2"/>
    <w:rsid w:val="00860A7E"/>
    <w:rsid w:val="00862705"/>
    <w:rsid w:val="00865346"/>
    <w:rsid w:val="008718F2"/>
    <w:rsid w:val="00875CCC"/>
    <w:rsid w:val="008907A2"/>
    <w:rsid w:val="00890F56"/>
    <w:rsid w:val="00891DA9"/>
    <w:rsid w:val="00892783"/>
    <w:rsid w:val="008944DF"/>
    <w:rsid w:val="0089697C"/>
    <w:rsid w:val="00897BAC"/>
    <w:rsid w:val="008A07F3"/>
    <w:rsid w:val="008A1BFB"/>
    <w:rsid w:val="008A7A1A"/>
    <w:rsid w:val="008B0608"/>
    <w:rsid w:val="008B0AA8"/>
    <w:rsid w:val="008B14A7"/>
    <w:rsid w:val="008B76D4"/>
    <w:rsid w:val="008C3160"/>
    <w:rsid w:val="008C4510"/>
    <w:rsid w:val="008D0506"/>
    <w:rsid w:val="008D176C"/>
    <w:rsid w:val="008D217F"/>
    <w:rsid w:val="008D3B87"/>
    <w:rsid w:val="008D6E2E"/>
    <w:rsid w:val="008E7123"/>
    <w:rsid w:val="008F4C24"/>
    <w:rsid w:val="008F6712"/>
    <w:rsid w:val="008F6B88"/>
    <w:rsid w:val="00901D08"/>
    <w:rsid w:val="0090516C"/>
    <w:rsid w:val="00911F7D"/>
    <w:rsid w:val="009219AC"/>
    <w:rsid w:val="00922C0B"/>
    <w:rsid w:val="00922F32"/>
    <w:rsid w:val="0092656D"/>
    <w:rsid w:val="0092674E"/>
    <w:rsid w:val="00934D87"/>
    <w:rsid w:val="009466B0"/>
    <w:rsid w:val="00947217"/>
    <w:rsid w:val="00947436"/>
    <w:rsid w:val="00955E04"/>
    <w:rsid w:val="009707D9"/>
    <w:rsid w:val="00974CDB"/>
    <w:rsid w:val="00976248"/>
    <w:rsid w:val="0097649D"/>
    <w:rsid w:val="00976918"/>
    <w:rsid w:val="0098577C"/>
    <w:rsid w:val="0098582E"/>
    <w:rsid w:val="00986D2C"/>
    <w:rsid w:val="00994CC6"/>
    <w:rsid w:val="009A0CBC"/>
    <w:rsid w:val="009A486F"/>
    <w:rsid w:val="009A7D94"/>
    <w:rsid w:val="009B163D"/>
    <w:rsid w:val="009B228D"/>
    <w:rsid w:val="009B25A9"/>
    <w:rsid w:val="009B6C68"/>
    <w:rsid w:val="009C47A1"/>
    <w:rsid w:val="009C6745"/>
    <w:rsid w:val="009C7211"/>
    <w:rsid w:val="009C73F3"/>
    <w:rsid w:val="009D1186"/>
    <w:rsid w:val="009D1FCE"/>
    <w:rsid w:val="009D39A1"/>
    <w:rsid w:val="009D4BD0"/>
    <w:rsid w:val="009D59BC"/>
    <w:rsid w:val="009D7054"/>
    <w:rsid w:val="009D7158"/>
    <w:rsid w:val="009E0546"/>
    <w:rsid w:val="00A006E3"/>
    <w:rsid w:val="00A02782"/>
    <w:rsid w:val="00A03A18"/>
    <w:rsid w:val="00A04C87"/>
    <w:rsid w:val="00A06474"/>
    <w:rsid w:val="00A100C1"/>
    <w:rsid w:val="00A1076F"/>
    <w:rsid w:val="00A129CA"/>
    <w:rsid w:val="00A13964"/>
    <w:rsid w:val="00A14388"/>
    <w:rsid w:val="00A15459"/>
    <w:rsid w:val="00A16CA1"/>
    <w:rsid w:val="00A26FEB"/>
    <w:rsid w:val="00A323D1"/>
    <w:rsid w:val="00A41399"/>
    <w:rsid w:val="00A5223E"/>
    <w:rsid w:val="00A524DE"/>
    <w:rsid w:val="00A54429"/>
    <w:rsid w:val="00A555A8"/>
    <w:rsid w:val="00A55A84"/>
    <w:rsid w:val="00A57120"/>
    <w:rsid w:val="00A575E3"/>
    <w:rsid w:val="00A64A5B"/>
    <w:rsid w:val="00A65A04"/>
    <w:rsid w:val="00A66807"/>
    <w:rsid w:val="00A805EF"/>
    <w:rsid w:val="00A809A0"/>
    <w:rsid w:val="00A853D4"/>
    <w:rsid w:val="00A85614"/>
    <w:rsid w:val="00A85D7C"/>
    <w:rsid w:val="00A91EF2"/>
    <w:rsid w:val="00A9286E"/>
    <w:rsid w:val="00AB11A9"/>
    <w:rsid w:val="00AB2199"/>
    <w:rsid w:val="00AC1062"/>
    <w:rsid w:val="00AC2A82"/>
    <w:rsid w:val="00AD003B"/>
    <w:rsid w:val="00AD0699"/>
    <w:rsid w:val="00AD641D"/>
    <w:rsid w:val="00AD74B0"/>
    <w:rsid w:val="00AE04D5"/>
    <w:rsid w:val="00AF3F1D"/>
    <w:rsid w:val="00AF3F56"/>
    <w:rsid w:val="00AF72F5"/>
    <w:rsid w:val="00AF754E"/>
    <w:rsid w:val="00B00CF6"/>
    <w:rsid w:val="00B0391C"/>
    <w:rsid w:val="00B129D8"/>
    <w:rsid w:val="00B22924"/>
    <w:rsid w:val="00B2565D"/>
    <w:rsid w:val="00B328C3"/>
    <w:rsid w:val="00B330C2"/>
    <w:rsid w:val="00B5249A"/>
    <w:rsid w:val="00B6099A"/>
    <w:rsid w:val="00B6723D"/>
    <w:rsid w:val="00B70C11"/>
    <w:rsid w:val="00B763CE"/>
    <w:rsid w:val="00B76577"/>
    <w:rsid w:val="00B802F6"/>
    <w:rsid w:val="00B86B2B"/>
    <w:rsid w:val="00B879DB"/>
    <w:rsid w:val="00B95B43"/>
    <w:rsid w:val="00BA162D"/>
    <w:rsid w:val="00BA5196"/>
    <w:rsid w:val="00BA635C"/>
    <w:rsid w:val="00BA6ED9"/>
    <w:rsid w:val="00BB1950"/>
    <w:rsid w:val="00BB516F"/>
    <w:rsid w:val="00BC73F3"/>
    <w:rsid w:val="00BD449B"/>
    <w:rsid w:val="00BD5F5B"/>
    <w:rsid w:val="00BD6881"/>
    <w:rsid w:val="00BE7173"/>
    <w:rsid w:val="00BE7635"/>
    <w:rsid w:val="00BF1DD2"/>
    <w:rsid w:val="00BF78B6"/>
    <w:rsid w:val="00BF7EC6"/>
    <w:rsid w:val="00C00D4B"/>
    <w:rsid w:val="00C051B2"/>
    <w:rsid w:val="00C06E95"/>
    <w:rsid w:val="00C10165"/>
    <w:rsid w:val="00C1062F"/>
    <w:rsid w:val="00C115FA"/>
    <w:rsid w:val="00C11AE1"/>
    <w:rsid w:val="00C153CA"/>
    <w:rsid w:val="00C15D27"/>
    <w:rsid w:val="00C160D5"/>
    <w:rsid w:val="00C20493"/>
    <w:rsid w:val="00C22F0A"/>
    <w:rsid w:val="00C247EB"/>
    <w:rsid w:val="00C25DAE"/>
    <w:rsid w:val="00C2739A"/>
    <w:rsid w:val="00C302DF"/>
    <w:rsid w:val="00C353B4"/>
    <w:rsid w:val="00C41A5A"/>
    <w:rsid w:val="00C432DF"/>
    <w:rsid w:val="00C50450"/>
    <w:rsid w:val="00C63917"/>
    <w:rsid w:val="00C654AE"/>
    <w:rsid w:val="00C65E2A"/>
    <w:rsid w:val="00C824D6"/>
    <w:rsid w:val="00C82BAA"/>
    <w:rsid w:val="00C83C40"/>
    <w:rsid w:val="00C86DEE"/>
    <w:rsid w:val="00C94693"/>
    <w:rsid w:val="00C96483"/>
    <w:rsid w:val="00CA6C14"/>
    <w:rsid w:val="00CB162D"/>
    <w:rsid w:val="00CB5B8C"/>
    <w:rsid w:val="00CC0BF3"/>
    <w:rsid w:val="00CC239F"/>
    <w:rsid w:val="00CC252D"/>
    <w:rsid w:val="00CD17ED"/>
    <w:rsid w:val="00CE0BAF"/>
    <w:rsid w:val="00CE1C4E"/>
    <w:rsid w:val="00CE52F5"/>
    <w:rsid w:val="00CE7033"/>
    <w:rsid w:val="00CF4012"/>
    <w:rsid w:val="00D01775"/>
    <w:rsid w:val="00D043F7"/>
    <w:rsid w:val="00D06275"/>
    <w:rsid w:val="00D06563"/>
    <w:rsid w:val="00D07403"/>
    <w:rsid w:val="00D15CB1"/>
    <w:rsid w:val="00D239EE"/>
    <w:rsid w:val="00D320B9"/>
    <w:rsid w:val="00D37E80"/>
    <w:rsid w:val="00D42EC3"/>
    <w:rsid w:val="00D431E1"/>
    <w:rsid w:val="00D43364"/>
    <w:rsid w:val="00D44A9D"/>
    <w:rsid w:val="00D53339"/>
    <w:rsid w:val="00D53CD9"/>
    <w:rsid w:val="00D54528"/>
    <w:rsid w:val="00D55660"/>
    <w:rsid w:val="00D572BE"/>
    <w:rsid w:val="00D572C4"/>
    <w:rsid w:val="00D61008"/>
    <w:rsid w:val="00D72B54"/>
    <w:rsid w:val="00D74DDE"/>
    <w:rsid w:val="00D80371"/>
    <w:rsid w:val="00D808A5"/>
    <w:rsid w:val="00D859B7"/>
    <w:rsid w:val="00D92C72"/>
    <w:rsid w:val="00DA2316"/>
    <w:rsid w:val="00DB0812"/>
    <w:rsid w:val="00DB150D"/>
    <w:rsid w:val="00DB7927"/>
    <w:rsid w:val="00DC7BE3"/>
    <w:rsid w:val="00DD0E8D"/>
    <w:rsid w:val="00DD1C73"/>
    <w:rsid w:val="00DD38CF"/>
    <w:rsid w:val="00DD63AB"/>
    <w:rsid w:val="00DE07A6"/>
    <w:rsid w:val="00DE391F"/>
    <w:rsid w:val="00DE5DBE"/>
    <w:rsid w:val="00DF3A70"/>
    <w:rsid w:val="00DF6C4D"/>
    <w:rsid w:val="00E04E5D"/>
    <w:rsid w:val="00E0642E"/>
    <w:rsid w:val="00E1769B"/>
    <w:rsid w:val="00E2716D"/>
    <w:rsid w:val="00E31242"/>
    <w:rsid w:val="00E3395E"/>
    <w:rsid w:val="00E4268F"/>
    <w:rsid w:val="00E44603"/>
    <w:rsid w:val="00E45C8B"/>
    <w:rsid w:val="00E46243"/>
    <w:rsid w:val="00E512BC"/>
    <w:rsid w:val="00E5360A"/>
    <w:rsid w:val="00E547B4"/>
    <w:rsid w:val="00E559B4"/>
    <w:rsid w:val="00E56EC8"/>
    <w:rsid w:val="00E623BD"/>
    <w:rsid w:val="00E71104"/>
    <w:rsid w:val="00E74DE9"/>
    <w:rsid w:val="00E767B3"/>
    <w:rsid w:val="00E77E1E"/>
    <w:rsid w:val="00E84F26"/>
    <w:rsid w:val="00E87854"/>
    <w:rsid w:val="00E87A03"/>
    <w:rsid w:val="00E90EF4"/>
    <w:rsid w:val="00E93466"/>
    <w:rsid w:val="00E94981"/>
    <w:rsid w:val="00E96539"/>
    <w:rsid w:val="00E97111"/>
    <w:rsid w:val="00EA0D16"/>
    <w:rsid w:val="00EA1DFB"/>
    <w:rsid w:val="00EA299F"/>
    <w:rsid w:val="00EA4635"/>
    <w:rsid w:val="00EA5786"/>
    <w:rsid w:val="00EA65D6"/>
    <w:rsid w:val="00EA7794"/>
    <w:rsid w:val="00EB0E45"/>
    <w:rsid w:val="00EB59C5"/>
    <w:rsid w:val="00EB5CD5"/>
    <w:rsid w:val="00EC4404"/>
    <w:rsid w:val="00EC496A"/>
    <w:rsid w:val="00ED209C"/>
    <w:rsid w:val="00ED3D9E"/>
    <w:rsid w:val="00ED66D1"/>
    <w:rsid w:val="00ED70BE"/>
    <w:rsid w:val="00ED758B"/>
    <w:rsid w:val="00EE03A2"/>
    <w:rsid w:val="00EF48D0"/>
    <w:rsid w:val="00F0275C"/>
    <w:rsid w:val="00F02D40"/>
    <w:rsid w:val="00F03E50"/>
    <w:rsid w:val="00F072E2"/>
    <w:rsid w:val="00F130DA"/>
    <w:rsid w:val="00F23D85"/>
    <w:rsid w:val="00F26C0B"/>
    <w:rsid w:val="00F41268"/>
    <w:rsid w:val="00F4287E"/>
    <w:rsid w:val="00F429CC"/>
    <w:rsid w:val="00F4491D"/>
    <w:rsid w:val="00F51D19"/>
    <w:rsid w:val="00F65E68"/>
    <w:rsid w:val="00F6693D"/>
    <w:rsid w:val="00F744BC"/>
    <w:rsid w:val="00F75E56"/>
    <w:rsid w:val="00F84147"/>
    <w:rsid w:val="00F85CF8"/>
    <w:rsid w:val="00F86765"/>
    <w:rsid w:val="00F91479"/>
    <w:rsid w:val="00F916E8"/>
    <w:rsid w:val="00F91EE7"/>
    <w:rsid w:val="00F9583C"/>
    <w:rsid w:val="00F96729"/>
    <w:rsid w:val="00F97258"/>
    <w:rsid w:val="00FA19A7"/>
    <w:rsid w:val="00FA5D5B"/>
    <w:rsid w:val="00FA6793"/>
    <w:rsid w:val="00FB0693"/>
    <w:rsid w:val="00FB1AE7"/>
    <w:rsid w:val="00FB20A0"/>
    <w:rsid w:val="00FB24B1"/>
    <w:rsid w:val="00FB7FEC"/>
    <w:rsid w:val="00FC09ED"/>
    <w:rsid w:val="00FC13C6"/>
    <w:rsid w:val="00FC38F1"/>
    <w:rsid w:val="00FD1E82"/>
    <w:rsid w:val="00FD3BA2"/>
    <w:rsid w:val="00FD5114"/>
    <w:rsid w:val="00FD6EA4"/>
    <w:rsid w:val="00FD7147"/>
    <w:rsid w:val="00FE1330"/>
    <w:rsid w:val="00FE2870"/>
    <w:rsid w:val="00FE4B09"/>
    <w:rsid w:val="00FE6125"/>
    <w:rsid w:val="00FE7AB8"/>
    <w:rsid w:val="00FF1FDE"/>
    <w:rsid w:val="00FF2B28"/>
    <w:rsid w:val="00FF32F8"/>
    <w:rsid w:val="00FF458D"/>
    <w:rsid w:val="0236E0F8"/>
    <w:rsid w:val="061E5EBD"/>
    <w:rsid w:val="07123FA1"/>
    <w:rsid w:val="08232605"/>
    <w:rsid w:val="085E9B52"/>
    <w:rsid w:val="08968AC7"/>
    <w:rsid w:val="0BE5B0C4"/>
    <w:rsid w:val="0C84F521"/>
    <w:rsid w:val="0CA2AAB9"/>
    <w:rsid w:val="0D818125"/>
    <w:rsid w:val="0EAE1376"/>
    <w:rsid w:val="0EE0ABC9"/>
    <w:rsid w:val="0F3B2ABE"/>
    <w:rsid w:val="0FA9F368"/>
    <w:rsid w:val="0FCEEAA9"/>
    <w:rsid w:val="0FDB10AC"/>
    <w:rsid w:val="103E7BCD"/>
    <w:rsid w:val="10B13461"/>
    <w:rsid w:val="11EA8CE7"/>
    <w:rsid w:val="12184C8B"/>
    <w:rsid w:val="14E880B0"/>
    <w:rsid w:val="15BB6C24"/>
    <w:rsid w:val="166B8E56"/>
    <w:rsid w:val="175DCB95"/>
    <w:rsid w:val="188FE634"/>
    <w:rsid w:val="18D1BA95"/>
    <w:rsid w:val="19B00939"/>
    <w:rsid w:val="1B37E2B7"/>
    <w:rsid w:val="1B8B8B0A"/>
    <w:rsid w:val="1C20E21D"/>
    <w:rsid w:val="1C4B8527"/>
    <w:rsid w:val="1C9DEC9F"/>
    <w:rsid w:val="1CDACFDA"/>
    <w:rsid w:val="1D4568A7"/>
    <w:rsid w:val="1E723F85"/>
    <w:rsid w:val="1E7CBBC6"/>
    <w:rsid w:val="2012709C"/>
    <w:rsid w:val="203320DD"/>
    <w:rsid w:val="2312A637"/>
    <w:rsid w:val="24C858AC"/>
    <w:rsid w:val="25C8DBD4"/>
    <w:rsid w:val="281921CB"/>
    <w:rsid w:val="2AB2A867"/>
    <w:rsid w:val="2BAB4016"/>
    <w:rsid w:val="2C23DEA3"/>
    <w:rsid w:val="2CD36A91"/>
    <w:rsid w:val="2CEC92EE"/>
    <w:rsid w:val="2D8503B4"/>
    <w:rsid w:val="2DC3E5A8"/>
    <w:rsid w:val="2E6F3AF2"/>
    <w:rsid w:val="2F5AD89D"/>
    <w:rsid w:val="30E2E34F"/>
    <w:rsid w:val="31C00411"/>
    <w:rsid w:val="32809F24"/>
    <w:rsid w:val="32A5A9E3"/>
    <w:rsid w:val="331C4C70"/>
    <w:rsid w:val="34AF8028"/>
    <w:rsid w:val="34F7A4D3"/>
    <w:rsid w:val="35447FD0"/>
    <w:rsid w:val="35CB1C67"/>
    <w:rsid w:val="37727080"/>
    <w:rsid w:val="382F4595"/>
    <w:rsid w:val="38620B78"/>
    <w:rsid w:val="39965DBF"/>
    <w:rsid w:val="39D114DB"/>
    <w:rsid w:val="39D22E97"/>
    <w:rsid w:val="3B45C0BB"/>
    <w:rsid w:val="3C3EA9CE"/>
    <w:rsid w:val="3C69A240"/>
    <w:rsid w:val="3D02B6B8"/>
    <w:rsid w:val="3D599D3A"/>
    <w:rsid w:val="3F65E7D3"/>
    <w:rsid w:val="3FF69C90"/>
    <w:rsid w:val="400FD2D7"/>
    <w:rsid w:val="4121404C"/>
    <w:rsid w:val="420D0E51"/>
    <w:rsid w:val="44315F22"/>
    <w:rsid w:val="4471A3C9"/>
    <w:rsid w:val="44F99F6A"/>
    <w:rsid w:val="46BCDFB6"/>
    <w:rsid w:val="471D3731"/>
    <w:rsid w:val="479081D0"/>
    <w:rsid w:val="4AAD0DD6"/>
    <w:rsid w:val="4AC7BCF0"/>
    <w:rsid w:val="4B30E30E"/>
    <w:rsid w:val="4BCC9E14"/>
    <w:rsid w:val="4EDA7061"/>
    <w:rsid w:val="4F4DDB5A"/>
    <w:rsid w:val="504B31B5"/>
    <w:rsid w:val="5119DB03"/>
    <w:rsid w:val="513A6E9E"/>
    <w:rsid w:val="51E49C83"/>
    <w:rsid w:val="534C7B29"/>
    <w:rsid w:val="539B9762"/>
    <w:rsid w:val="54517BC5"/>
    <w:rsid w:val="5598D8D1"/>
    <w:rsid w:val="55ED4C26"/>
    <w:rsid w:val="57AE2D7E"/>
    <w:rsid w:val="59D33712"/>
    <w:rsid w:val="5A0E5AD8"/>
    <w:rsid w:val="5A313149"/>
    <w:rsid w:val="5AE5CE40"/>
    <w:rsid w:val="5BAC92B6"/>
    <w:rsid w:val="5BB8E0F2"/>
    <w:rsid w:val="5C5E2BD9"/>
    <w:rsid w:val="5D55393A"/>
    <w:rsid w:val="5EA9F72E"/>
    <w:rsid w:val="6045C78F"/>
    <w:rsid w:val="6480C7EC"/>
    <w:rsid w:val="65A38B37"/>
    <w:rsid w:val="67FC30AD"/>
    <w:rsid w:val="681E21CC"/>
    <w:rsid w:val="6954390F"/>
    <w:rsid w:val="69578D98"/>
    <w:rsid w:val="6E27AA32"/>
    <w:rsid w:val="6F8EC25C"/>
    <w:rsid w:val="6FFA6871"/>
    <w:rsid w:val="7239E58A"/>
    <w:rsid w:val="725AB691"/>
    <w:rsid w:val="735EB82E"/>
    <w:rsid w:val="73840F88"/>
    <w:rsid w:val="73C0EE44"/>
    <w:rsid w:val="73CDC865"/>
    <w:rsid w:val="74A7F10D"/>
    <w:rsid w:val="7571864C"/>
    <w:rsid w:val="77193F47"/>
    <w:rsid w:val="77263735"/>
    <w:rsid w:val="799840F6"/>
    <w:rsid w:val="7A81B89A"/>
    <w:rsid w:val="7F24512C"/>
    <w:rsid w:val="7F7F4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452"/>
  <w15:docId w15:val="{7BD3E987-75FF-42BF-94EF-C3148E6E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200" w:line="276" w:lineRule="auto"/>
    </w:pPr>
    <w:rPr>
      <w:sz w:val="24"/>
      <w:szCs w:val="22"/>
    </w:rPr>
  </w:style>
  <w:style w:type="paragraph" w:styleId="Heading1">
    <w:name w:val="heading 1"/>
    <w:basedOn w:val="Normal"/>
    <w:next w:val="Normal"/>
    <w:link w:val="Heading1Char"/>
    <w:autoRedefine/>
    <w:uiPriority w:val="9"/>
    <w:qFormat/>
    <w:rsid w:val="00336A4B"/>
    <w:pPr>
      <w:keepNext/>
      <w:numPr>
        <w:numId w:val="3"/>
      </w:numPr>
      <w:spacing w:after="0"/>
      <w:contextualSpacing/>
      <w:outlineLvl w:val="0"/>
    </w:pPr>
    <w:rPr>
      <w:rFonts w:ascii="Avenir Next LT Pro Light" w:eastAsia="Times New Roman" w:hAnsi="Avenir Next LT Pro Light"/>
      <w:b/>
      <w:bCs/>
      <w:color w:val="000000" w:themeColor="text1"/>
      <w:kern w:val="32"/>
      <w:sz w:val="2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36A4B"/>
    <w:rPr>
      <w:rFonts w:ascii="Avenir Next LT Pro Light" w:eastAsia="Times New Roman" w:hAnsi="Avenir Next LT Pro Light"/>
      <w:b/>
      <w:bCs/>
      <w:color w:val="000000" w:themeColor="text1"/>
      <w:kern w:val="32"/>
      <w:sz w:val="22"/>
      <w:szCs w:val="2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outlineLvl w:val="9"/>
    </w:pPr>
    <w:rPr>
      <w:color w:val="365F91"/>
      <w:kern w:val="0"/>
      <w:sz w:val="28"/>
      <w:szCs w:val="28"/>
    </w:rPr>
  </w:style>
  <w:style w:type="paragraph" w:styleId="TOC1">
    <w:name w:val="toc 1"/>
    <w:basedOn w:val="BodyText"/>
    <w:next w:val="BodyText"/>
    <w:autoRedefine/>
    <w:uiPriority w:val="39"/>
    <w:unhideWhenUsed/>
    <w:rsid w:val="005B37DD"/>
    <w:pPr>
      <w:tabs>
        <w:tab w:val="left" w:pos="480"/>
        <w:tab w:val="right" w:leader="dot" w:pos="9350"/>
      </w:tabs>
    </w:pPr>
    <w:rPr>
      <w:rFonts w:ascii="Times New Roman" w:hAnsi="Times New Roman"/>
      <w:b/>
      <w:noProof/>
      <w:color w:val="000000" w:themeColor="text1"/>
    </w:r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E94981"/>
    <w:pPr>
      <w:tabs>
        <w:tab w:val="left" w:pos="720"/>
        <w:tab w:val="right" w:leader="dot" w:pos="9350"/>
      </w:tabs>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4"/>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semiHidden/>
    <w:unhideWhenUsed/>
    <w:rsid w:val="000C5BAA"/>
    <w:rPr>
      <w:sz w:val="20"/>
      <w:szCs w:val="20"/>
    </w:rPr>
  </w:style>
  <w:style w:type="character" w:customStyle="1" w:styleId="CommentTextChar">
    <w:name w:val="Comment Text Char"/>
    <w:basedOn w:val="DefaultParagraphFont"/>
    <w:link w:val="CommentText"/>
    <w:uiPriority w:val="99"/>
    <w:semiHidden/>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rsid w:val="00417800"/>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417800"/>
    <w:rPr>
      <w:rFonts w:ascii="Times New Roman" w:eastAsia="Times New Roman" w:hAnsi="Times New Roman"/>
    </w:rPr>
  </w:style>
  <w:style w:type="character" w:styleId="FootnoteReference">
    <w:name w:val="footnote reference"/>
    <w:basedOn w:val="DefaultParagraphFont"/>
    <w:rsid w:val="00417800"/>
    <w:rPr>
      <w:vertAlign w:val="superscript"/>
    </w:rPr>
  </w:style>
  <w:style w:type="table" w:styleId="TableList1">
    <w:name w:val="Table List 1"/>
    <w:basedOn w:val="TableNormal"/>
    <w:rsid w:val="00431A5E"/>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Revision">
    <w:name w:val="Revision"/>
    <w:hidden/>
    <w:uiPriority w:val="99"/>
    <w:semiHidden/>
    <w:rsid w:val="00DD1C73"/>
    <w:rPr>
      <w:sz w:val="24"/>
      <w:szCs w:val="22"/>
    </w:rPr>
  </w:style>
  <w:style w:type="paragraph" w:styleId="EndnoteText">
    <w:name w:val="endnote text"/>
    <w:basedOn w:val="Normal"/>
    <w:link w:val="EndnoteTextChar"/>
    <w:uiPriority w:val="99"/>
    <w:semiHidden/>
    <w:unhideWhenUsed/>
    <w:rsid w:val="008221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21EC"/>
  </w:style>
  <w:style w:type="character" w:styleId="EndnoteReference">
    <w:name w:val="endnote reference"/>
    <w:basedOn w:val="DefaultParagraphFont"/>
    <w:uiPriority w:val="99"/>
    <w:semiHidden/>
    <w:unhideWhenUsed/>
    <w:rsid w:val="008221EC"/>
    <w:rPr>
      <w:vertAlign w:val="superscript"/>
    </w:rPr>
  </w:style>
  <w:style w:type="paragraph" w:styleId="PlainText">
    <w:name w:val="Plain Text"/>
    <w:basedOn w:val="Normal"/>
    <w:link w:val="PlainTextChar"/>
    <w:uiPriority w:val="99"/>
    <w:unhideWhenUsed/>
    <w:rsid w:val="00233F8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33F8C"/>
    <w:rPr>
      <w:rFonts w:ascii="Consolas" w:hAnsi="Consolas"/>
      <w:sz w:val="21"/>
      <w:szCs w:val="21"/>
    </w:rPr>
  </w:style>
  <w:style w:type="character" w:customStyle="1" w:styleId="ListParagraphChar">
    <w:name w:val="List Paragraph Char"/>
    <w:basedOn w:val="DefaultParagraphFont"/>
    <w:link w:val="ListParagraph"/>
    <w:uiPriority w:val="34"/>
    <w:rsid w:val="001014EA"/>
    <w:rPr>
      <w:sz w:val="24"/>
      <w:szCs w:val="22"/>
    </w:rPr>
  </w:style>
  <w:style w:type="paragraph" w:styleId="BodyText0">
    <w:name w:val="Body Text"/>
    <w:basedOn w:val="Normal"/>
    <w:link w:val="BodyTextChar"/>
    <w:uiPriority w:val="1"/>
    <w:qFormat/>
    <w:rsid w:val="004F3556"/>
    <w:pPr>
      <w:widowControl w:val="0"/>
      <w:autoSpaceDE w:val="0"/>
      <w:autoSpaceDN w:val="0"/>
      <w:spacing w:after="0" w:line="240" w:lineRule="auto"/>
    </w:pPr>
    <w:rPr>
      <w:rFonts w:ascii="Times New Roman" w:eastAsia="Times New Roman" w:hAnsi="Times New Roman"/>
      <w:szCs w:val="24"/>
    </w:rPr>
  </w:style>
  <w:style w:type="character" w:customStyle="1" w:styleId="BodyTextChar">
    <w:name w:val="Body Text Char"/>
    <w:basedOn w:val="DefaultParagraphFont"/>
    <w:link w:val="BodyText0"/>
    <w:uiPriority w:val="1"/>
    <w:rsid w:val="004F3556"/>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6F0B40"/>
    <w:rPr>
      <w:color w:val="605E5C"/>
      <w:shd w:val="clear" w:color="auto" w:fill="E1DFDD"/>
    </w:rPr>
  </w:style>
  <w:style w:type="character" w:styleId="IntenseReference">
    <w:name w:val="Intense Reference"/>
    <w:basedOn w:val="DefaultParagraphFont"/>
    <w:uiPriority w:val="32"/>
    <w:qFormat/>
    <w:rsid w:val="000F3D82"/>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207">
      <w:bodyDiv w:val="1"/>
      <w:marLeft w:val="0"/>
      <w:marRight w:val="0"/>
      <w:marTop w:val="0"/>
      <w:marBottom w:val="0"/>
      <w:divBdr>
        <w:top w:val="none" w:sz="0" w:space="0" w:color="auto"/>
        <w:left w:val="none" w:sz="0" w:space="0" w:color="auto"/>
        <w:bottom w:val="none" w:sz="0" w:space="0" w:color="auto"/>
        <w:right w:val="none" w:sz="0" w:space="0" w:color="auto"/>
      </w:divBdr>
    </w:div>
    <w:div w:id="119218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endnotes.xml.rels><?xml version="1.0" encoding="UTF-8" standalone="yes"?>
<Relationships xmlns="http://schemas.openxmlformats.org/package/2006/relationships"><Relationship Id="rId1" Type="http://schemas.openxmlformats.org/officeDocument/2006/relationships/hyperlink" Target="http://www.irs.gov/businesses/small/international/article/0,,id=96696,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Hyperlink xmlns="2bdb8662-8e58-4ce2-8f93-98280d5ba547">
      <Url xsi:nil="true"/>
      <Description xsi:nil="true"/>
    </Hyper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6C570-20E4-4626-B006-16E6FB5DBF4A}">
  <ds:schemaRefs>
    <ds:schemaRef ds:uri="http://schemas.microsoft.com/office/2006/metadata/properties"/>
    <ds:schemaRef ds:uri="http://schemas.microsoft.com/office/infopath/2007/PartnerControls"/>
    <ds:schemaRef ds:uri="2bdb8662-8e58-4ce2-8f93-98280d5ba547"/>
  </ds:schemaRefs>
</ds:datastoreItem>
</file>

<file path=customXml/itemProps2.xml><?xml version="1.0" encoding="utf-8"?>
<ds:datastoreItem xmlns:ds="http://schemas.openxmlformats.org/officeDocument/2006/customXml" ds:itemID="{ACE651D6-1FEB-4DD2-87ED-681E54A41D87}">
  <ds:schemaRefs>
    <ds:schemaRef ds:uri="http://schemas.microsoft.com/sharepoint/v3/contenttype/forms"/>
  </ds:schemaRefs>
</ds:datastoreItem>
</file>

<file path=customXml/itemProps3.xml><?xml version="1.0" encoding="utf-8"?>
<ds:datastoreItem xmlns:ds="http://schemas.openxmlformats.org/officeDocument/2006/customXml" ds:itemID="{55C551C5-A442-4BA5-8E9E-864524772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256512-014A-4240-B077-B7AD189F58DD}">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6078</CharactersWithSpaces>
  <SharedDoc>false</SharedDoc>
  <HLinks>
    <vt:vector size="60" baseType="variant">
      <vt:variant>
        <vt:i4>1376315</vt:i4>
      </vt:variant>
      <vt:variant>
        <vt:i4>50</vt:i4>
      </vt:variant>
      <vt:variant>
        <vt:i4>0</vt:i4>
      </vt:variant>
      <vt:variant>
        <vt:i4>5</vt:i4>
      </vt:variant>
      <vt:variant>
        <vt:lpwstr/>
      </vt:variant>
      <vt:variant>
        <vt:lpwstr>_Toc198538164</vt:lpwstr>
      </vt:variant>
      <vt:variant>
        <vt:i4>1376315</vt:i4>
      </vt:variant>
      <vt:variant>
        <vt:i4>44</vt:i4>
      </vt:variant>
      <vt:variant>
        <vt:i4>0</vt:i4>
      </vt:variant>
      <vt:variant>
        <vt:i4>5</vt:i4>
      </vt:variant>
      <vt:variant>
        <vt:lpwstr/>
      </vt:variant>
      <vt:variant>
        <vt:lpwstr>_Toc198538163</vt:lpwstr>
      </vt:variant>
      <vt:variant>
        <vt:i4>1376315</vt:i4>
      </vt:variant>
      <vt:variant>
        <vt:i4>38</vt:i4>
      </vt:variant>
      <vt:variant>
        <vt:i4>0</vt:i4>
      </vt:variant>
      <vt:variant>
        <vt:i4>5</vt:i4>
      </vt:variant>
      <vt:variant>
        <vt:lpwstr/>
      </vt:variant>
      <vt:variant>
        <vt:lpwstr>_Toc198538162</vt:lpwstr>
      </vt:variant>
      <vt:variant>
        <vt:i4>1376315</vt:i4>
      </vt:variant>
      <vt:variant>
        <vt:i4>32</vt:i4>
      </vt:variant>
      <vt:variant>
        <vt:i4>0</vt:i4>
      </vt:variant>
      <vt:variant>
        <vt:i4>5</vt:i4>
      </vt:variant>
      <vt:variant>
        <vt:lpwstr/>
      </vt:variant>
      <vt:variant>
        <vt:lpwstr>_Toc198538161</vt:lpwstr>
      </vt:variant>
      <vt:variant>
        <vt:i4>1376315</vt:i4>
      </vt:variant>
      <vt:variant>
        <vt:i4>26</vt:i4>
      </vt:variant>
      <vt:variant>
        <vt:i4>0</vt:i4>
      </vt:variant>
      <vt:variant>
        <vt:i4>5</vt:i4>
      </vt:variant>
      <vt:variant>
        <vt:lpwstr/>
      </vt:variant>
      <vt:variant>
        <vt:lpwstr>_Toc198538160</vt:lpwstr>
      </vt:variant>
      <vt:variant>
        <vt:i4>1441851</vt:i4>
      </vt:variant>
      <vt:variant>
        <vt:i4>20</vt:i4>
      </vt:variant>
      <vt:variant>
        <vt:i4>0</vt:i4>
      </vt:variant>
      <vt:variant>
        <vt:i4>5</vt:i4>
      </vt:variant>
      <vt:variant>
        <vt:lpwstr/>
      </vt:variant>
      <vt:variant>
        <vt:lpwstr>_Toc198538159</vt:lpwstr>
      </vt:variant>
      <vt:variant>
        <vt:i4>1441851</vt:i4>
      </vt:variant>
      <vt:variant>
        <vt:i4>14</vt:i4>
      </vt:variant>
      <vt:variant>
        <vt:i4>0</vt:i4>
      </vt:variant>
      <vt:variant>
        <vt:i4>5</vt:i4>
      </vt:variant>
      <vt:variant>
        <vt:lpwstr/>
      </vt:variant>
      <vt:variant>
        <vt:lpwstr>_Toc198538158</vt:lpwstr>
      </vt:variant>
      <vt:variant>
        <vt:i4>1441851</vt:i4>
      </vt:variant>
      <vt:variant>
        <vt:i4>8</vt:i4>
      </vt:variant>
      <vt:variant>
        <vt:i4>0</vt:i4>
      </vt:variant>
      <vt:variant>
        <vt:i4>5</vt:i4>
      </vt:variant>
      <vt:variant>
        <vt:lpwstr/>
      </vt:variant>
      <vt:variant>
        <vt:lpwstr>_Toc198538157</vt:lpwstr>
      </vt:variant>
      <vt:variant>
        <vt:i4>1441851</vt:i4>
      </vt:variant>
      <vt:variant>
        <vt:i4>2</vt:i4>
      </vt:variant>
      <vt:variant>
        <vt:i4>0</vt:i4>
      </vt:variant>
      <vt:variant>
        <vt:i4>5</vt:i4>
      </vt:variant>
      <vt:variant>
        <vt:lpwstr/>
      </vt:variant>
      <vt:variant>
        <vt:lpwstr>_Toc198538156</vt:lpwstr>
      </vt:variant>
      <vt:variant>
        <vt:i4>5111830</vt:i4>
      </vt:variant>
      <vt:variant>
        <vt:i4>0</vt:i4>
      </vt:variant>
      <vt:variant>
        <vt:i4>0</vt:i4>
      </vt:variant>
      <vt:variant>
        <vt:i4>5</vt:i4>
      </vt:variant>
      <vt:variant>
        <vt:lpwstr>http://www.irs.gov/businesses/small/international/article/0,,id=96696,00.html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Stowe, Elie (ARPA-H) [CTR]</cp:lastModifiedBy>
  <cp:revision>2</cp:revision>
  <cp:lastPrinted>2018-04-16T20:34:00Z</cp:lastPrinted>
  <dcterms:created xsi:type="dcterms:W3CDTF">2025-06-03T14:40:00Z</dcterms:created>
  <dcterms:modified xsi:type="dcterms:W3CDTF">2025-06-03T14:40:00Z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ies>
</file>