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CERTIFICADO DE GARANTÍA Y MANUAL DE CUIDADOS</w:t>
      </w:r>
    </w:p>
    <w:p>
      <w:pPr>
        <w:jc w:val="center"/>
      </w:pPr>
      <w:r>
        <w:rPr>
          <w:b/>
        </w:rPr>
        <w:t>Lithium Electrónica – Tecnología de Litio Fase Industrial</w:t>
      </w:r>
    </w:p>
    <w:p>
      <w: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CLIENTE:</w:t>
            </w:r>
          </w:p>
        </w:tc>
        <w:tc>
          <w:tcPr>
            <w:tcW w:type="dxa" w:w="4320"/>
          </w:tcPr>
          <w:p>
            <w:r>
              <w:t>Martin Santos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PRODUCTO:</w:t>
            </w:r>
          </w:p>
        </w:tc>
        <w:tc>
          <w:tcPr>
            <w:tcW w:type="dxa" w:w="4320"/>
          </w:tcPr>
          <w:p>
            <w:r>
              <w:t>Batería de Litio Pro (24V 30Ah)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CONFIGURACIÓN:</w:t>
            </w:r>
          </w:p>
        </w:tc>
        <w:tc>
          <w:tcPr>
            <w:tcW w:type="dxa" w:w="4320"/>
          </w:tcPr>
          <w:p>
            <w:r>
              <w:t>7S6P - Celdas EVE 21700 / BMS Daly High-Current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FECHA ENTREGA:</w:t>
            </w:r>
          </w:p>
        </w:tc>
        <w:tc>
          <w:tcPr>
            <w:tcW w:type="dxa" w:w="4320"/>
          </w:tcPr>
          <w:p>
            <w:r>
              <w:t>27 / 04 / 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VENCIMIENTO GARANTÍA:</w:t>
            </w:r>
          </w:p>
        </w:tc>
        <w:tc>
          <w:tcPr>
            <w:tcW w:type="dxa" w:w="4320"/>
          </w:tcPr>
          <w:p>
            <w:r>
              <w:t>27 / 04 / 2027 (12 Meses)</w:t>
            </w:r>
          </w:p>
        </w:tc>
      </w:tr>
    </w:tbl>
    <w:p>
      <w:r>
        <w:br/>
      </w:r>
    </w:p>
    <w:p>
      <w:pPr>
        <w:pStyle w:val="Heading1"/>
      </w:pPr>
      <w:r>
        <w:t>ESPECIFICACIONES DEL CARGADOR</w:t>
      </w:r>
    </w:p>
    <w:p>
      <w:r>
        <w:rPr>
          <w:b/>
        </w:rPr>
        <w:t xml:space="preserve">TIPO DE CARGADOR: </w:t>
      </w:r>
      <w:r>
        <w:t>Cargador específico para Li-ion (7S).</w:t>
        <w:br/>
      </w:r>
      <w:r>
        <w:rPr>
          <w:b/>
        </w:rPr>
        <w:t xml:space="preserve">VOLTAJE DE CARGA: </w:t>
      </w:r>
      <w:r>
        <w:t>29.4V DC.</w:t>
        <w:br/>
      </w:r>
      <w:r>
        <w:rPr>
          <w:b/>
        </w:rPr>
        <w:t xml:space="preserve">IMPORTANTE: </w:t>
      </w:r>
      <w:r>
        <w:t>Queda terminantemente prohibido el uso de cargadores para baterías de Plomo/Gel o cargadores de coche. Su uso destruye la química del litio y anula la garantía.</w:t>
      </w:r>
    </w:p>
    <w:p>
      <w:pPr>
        <w:pStyle w:val="Heading1"/>
      </w:pPr>
      <w:r>
        <w:t>COBERTURA Y ANULACIÓN</w:t>
      </w:r>
    </w:p>
    <w:p>
      <w:pPr>
        <w:pStyle w:val="ListBullet"/>
      </w:pPr>
      <w:r>
        <w:t>COBERTURA: La garantía cubre defectos de fabricación en el pack de celdas y falla electrónica del BMS.</w:t>
      </w:r>
    </w:p>
    <w:p>
      <w:pPr>
        <w:pStyle w:val="ListBullet"/>
      </w:pPr>
      <w:r>
        <w:t>ANULACIÓN POR HUMEDAD: El ingreso de agua o humedad interna anula la garantía. No lavar a presión ni usar bajo lluvia intensa sin protección adicional.</w:t>
      </w:r>
    </w:p>
    <w:p>
      <w:pPr>
        <w:pStyle w:val="ListBullet"/>
      </w:pPr>
      <w:r>
        <w:t>ANULACIÓN POR CALOR: Exponer la batería a temperaturas superiores a 50°C (sol directo prolongado) daña las celdas y anula la cobertura.</w:t>
      </w:r>
    </w:p>
    <w:p>
      <w:pPr>
        <w:pStyle w:val="ListBullet"/>
      </w:pPr>
      <w:r>
        <w:t>MAL USO: Golpes mecánicos, apertura de los sellos de seguridad o descarga profunda por debajo de 19V anulan la garantía automáticamente.</w:t>
      </w:r>
    </w:p>
    <w:p>
      <w:pPr>
        <w:pStyle w:val="Heading1"/>
      </w:pPr>
      <w:r>
        <w:t>GUÍA DE USO Y VIDA ÚTIL</w:t>
      </w:r>
    </w:p>
    <w:p>
      <w:pPr>
        <w:pStyle w:val="ListNumber"/>
      </w:pPr>
      <w:r>
        <w:t>CARGA SALUDABLE: Se recomienda cargar la batería cuando llegue al 20-30% de su capacidad.</w:t>
      </w:r>
    </w:p>
    <w:p>
      <w:pPr>
        <w:pStyle w:val="ListNumber"/>
      </w:pPr>
      <w:r>
        <w:t>ORDEN DE CONEXIÓN: Conecte primero el cargador a la pared y luego a la batería.</w:t>
      </w:r>
    </w:p>
    <w:p>
      <w:pPr>
        <w:pStyle w:val="ListNumber"/>
      </w:pPr>
      <w:r>
        <w:t>EQUILIBRIO DE CELDAS: Una vez al mes, deje la batería conectada 2 horas extra después de que la luz del cargador pase a verde.</w:t>
      </w:r>
    </w:p>
    <w:p>
      <w:pPr>
        <w:pStyle w:val="ListNumber"/>
      </w:pPr>
      <w:r>
        <w:t>INTEMPERIE: Si el vehículo duerme afuera, se recomienda retirar la batería o cubrirla con funda impermeable.</w:t>
      </w:r>
    </w:p>
    <w:p>
      <w:r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__________________________</w:t>
              <w:br/>
              <w:t>Firma del Técnico</w:t>
              <w:br/>
              <w:t>Lithium Electrónica</w:t>
            </w:r>
          </w:p>
        </w:tc>
        <w:tc>
          <w:tcPr>
            <w:tcW w:type="dxa" w:w="4320"/>
          </w:tcPr>
          <w:p>
            <w:r>
              <w:t>__________________________</w:t>
              <w:br/>
              <w:t>Firma del Cliente</w:t>
              <w:br/>
              <w:t>Martin Santos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