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Product Comparison — Fitness &amp; Health Apps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Verified against official app stores, press releases, and support documentation. Corrections from original chart are highlighted in orange.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6EFC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6"/>
                <w:szCs w:val="16"/>
              </w:rPr>
              <w:t xml:space="preserve">Yes — confirmed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AD7D7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6"/>
                <w:szCs w:val="16"/>
              </w:rPr>
              <w:t xml:space="preserve">No — confirmed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FDEBC8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6"/>
                <w:szCs w:val="16"/>
              </w:rPr>
              <w:t xml:space="preserve">Limited</w:t>
            </w:r>
          </w:p>
        </w:tc>
        <w:tc>
          <w:tcPr>
            <w:tcW w:type="dxa" w:w="2340"/>
            <w:tcBorders>
              <w:top w:val="none"/>
              <w:left w:val="none"/>
              <w:bottom w:val="none"/>
              <w:right w:val="none"/>
            </w:tcBorders>
            <w:shd w:fill="D4E8FA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E87"/>
                <w:sz w:val="16"/>
                <w:szCs w:val="16"/>
              </w:rPr>
              <w:t xml:space="preserve">Third-party only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C05000"/>
                <w:sz w:val="18"/>
                <w:szCs w:val="18"/>
              </w:rPr>
              <w:t xml:space="preserve">▲ orange highlight = changed from original chart</w:t>
            </w:r>
          </w:p>
        </w:tc>
      </w:tr>
    </w:tbl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0"/>
        <w:gridCol w:w="1174"/>
        <w:gridCol w:w="1174"/>
        <w:gridCol w:w="1174"/>
        <w:gridCol w:w="1174"/>
        <w:gridCol w:w="1174"/>
        <w:gridCol w:w="1174"/>
        <w:gridCol w:w="1174"/>
      </w:tblGrid>
      <w:tr>
        <w:trPr>
          <w:tblHeader/>
        </w:trP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Function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Strava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MyFitnessPal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adidas Running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Fit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Freeletics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MapMyFitness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Lyfta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Activity Tracking (Steps, Workouts)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Health Metrics (Heart Rate, Calories)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Workout / Performance Insights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Personalized Fitness Plans / Guidance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E87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5000"/>
                <w:sz w:val="14"/>
                <w:szCs w:val="14"/>
              </w:rPr>
              <w:t xml:space="preserve">▲ was Limited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Smart Reminders &amp; Motivation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Limited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5000"/>
                <w:sz w:val="14"/>
                <w:szCs w:val="14"/>
              </w:rPr>
              <w:t xml:space="preserve">▲ was 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Social Features (Community, Challenges)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Limited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5000"/>
                <w:sz w:val="14"/>
                <w:szCs w:val="14"/>
              </w:rPr>
              <w:t xml:space="preserve">▲ was 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Social Media Sharing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Limited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Wearables Integration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5000"/>
                <w:sz w:val="14"/>
                <w:szCs w:val="14"/>
              </w:rPr>
              <w:t xml:space="preserve">▲ was Third-party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Nutrition Tracking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E87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4E87"/>
                <w:sz w:val="18"/>
                <w:szCs w:val="18"/>
              </w:rPr>
              <w:t xml:space="preserve">Third-party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AI / Adaptive Coaching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Limited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Limited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5000"/>
                <w:sz w:val="14"/>
                <w:szCs w:val="14"/>
              </w:rPr>
              <w:t xml:space="preserve">▲ was Limited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Limited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1A1A"/>
                <w:sz w:val="18"/>
                <w:szCs w:val="18"/>
              </w:rPr>
              <w:t xml:space="preserve">No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C05000"/>
                <w:sz w:val="14"/>
                <w:szCs w:val="14"/>
              </w:rPr>
              <w:t xml:space="preserve">▲ was 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Gamification (Badges, Challenges)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C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B00"/>
                <w:sz w:val="18"/>
                <w:szCs w:val="18"/>
              </w:rPr>
              <w:t xml:space="preserve">Limited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Data Visualization (Trends, Reports)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EE8" w:val="clear"/>
            <w:tcMar>
              <w:top w:type="dxa" w:w="60"/>
              <w:left w:type="dxa" w:w="12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18"/>
                <w:szCs w:val="18"/>
              </w:rPr>
              <w:t xml:space="preserve">Cross-Platform Support (iOS &amp; Android)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  <w:tc>
          <w:tcPr>
            <w:tcW w:type="dxa" w:w="117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FC7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A1B"/>
                <w:sz w:val="18"/>
                <w:szCs w:val="18"/>
              </w:rPr>
              <w:t xml:space="preserve">Yes</w:t>
            </w:r>
          </w:p>
        </w:tc>
      </w:tr>
    </w:tbl>
    <w:p>
      <w:pPr>
        <w:pStyle w:val="Heading2"/>
      </w:pPr>
      <w:r>
        <w:t xml:space="preserve">Key Changes from Original Chart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Google Fit — Personalized Plans: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Changed Limited → No. Google Fit has no native training plans; it pushes YouTube workout videos instead.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Google Fit — Smart Reminders: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Changed Yes → Limited. Only basic Move Minutes / Heart Points nudges, not contextual smart reminders.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Google Fit — AI / Adaptive Coaching: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Changed Limited → No. No coaching engine of any kind is built in.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MyFitnessPal — Social Features: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Changed Yes → Limited. MFP has a community forum but no social feed or challenges like Strava/Freeletics.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MyFitnessPal — Wearables: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Changed Third-party → Yes. Direct sync with Apple Watch, Garmin, Fitbit via 40+ native partners.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Lyfta — AI / Adaptive Coaching: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 Changed Yes → No. Lyfta offers expert-designed programmes but no AI engine; users request it as a missing feature.</w:t>
      </w:r>
    </w:p>
    <w:p>
      <w:pPr>
        <w:pStyle w:val="Heading2"/>
      </w:pPr>
      <w:r>
        <w:t xml:space="preserve">Sources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Strava: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Official press releases &amp; support pages, 2025 (press.strava.com / support.strava.com)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MyFitnessPal: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Winter &amp; Summer 2025 release announcements, help center (prnewswire.com / support.myfitnesspal.com)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adidas Running: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Official store descriptions, Dec 2025 (Google Play &amp; App Store listings)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Google Fit: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Feature guide (Jan 2026), official Google Fit site (androidauthority.com / google.com/fit)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Freeletics: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2025 Year in Review (Dec 2025), official store listing (freeletics.com/en/blog / Google Play)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MapMyFitness: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Official store descriptions, 2025 (Google Play &amp; App Store listings)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C2C2A"/>
          <w:sz w:val="18"/>
          <w:szCs w:val="18"/>
        </w:rPr>
        <w:t xml:space="preserve">Lyfta: </w:t>
      </w:r>
      <w:r>
        <w:rPr>
          <w:rFonts w:ascii="Arial" w:cs="Arial" w:eastAsia="Arial" w:hAnsi="Arial"/>
          <w:color w:val="444441"/>
          <w:sz w:val="18"/>
          <w:szCs w:val="18"/>
        </w:rPr>
        <w:t xml:space="preserve">Official website &amp; store listings, 2025 (lyfta.app / Google Play &amp; App Store)</w:t>
      </w:r>
    </w:p>
    <w:p>
      <w:pPr>
        <w:spacing w:before="120"/>
      </w:pPr>
      <w:r>
        <w:rPr>
          <w:rFonts w:ascii="Arial" w:cs="Arial" w:eastAsia="Arial" w:hAnsi="Arial"/>
          <w:i/>
          <w:iCs/>
          <w:color w:val="888780"/>
          <w:sz w:val="16"/>
          <w:szCs w:val="16"/>
        </w:rPr>
        <w:t xml:space="preserve">Document generated April 2026. Verified against publicly available official sources.</w:t>
      </w:r>
    </w:p>
    <w:sectPr>
      <w:pgSz w:w="12240" w:h="158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2026-04-22T20:35:41.906Z</dcterms:created>
  <dcterms:modified xsi:type="dcterms:W3CDTF">2026-04-22T20:35:41.907Z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