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LightBurn</w:t>
      </w:r>
    </w:p>
    <w:p>
      <w:r>
        <w:t xml:space="preserve">Release under test: </w:t>
      </w:r>
      <w:r>
        <w:rPr>
          <w:b/>
        </w:rPr>
        <w:t xml:space="preserve">SnugCut 1.5.0-beta</w:t>
      </w:r>
      <w:r>
        <w:t xml:space="preserve">. Results go to </w:t>
      </w:r>
      <w:hyperlink r:id="rId10">
        <w:r>
          <w:rPr>
            <w:rStyle w:val="Hyperlink"/>
          </w:rPr>
          <w:t xml:space="preserve">issue #49</w:t>
        </w:r>
      </w:hyperlink>
      <w:r>
        <w:t xml:space="preserve">. If that issue names a newer version, download the workbook linked there instead.</w:t>
      </w:r>
    </w:p>
    <w:p>
      <w:r>
        <w:t xml:space="preserve">Goal: confirm that plates exported by SnugCut import into LightBurn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#49: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LightBurn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https://github.com/cyvaquero/snugcut/archive/refs/tags/1.5.0-beta.zip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v1.5.0-beta.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LightBurn.</w:t>
      </w:r>
    </w:p>
    <w:p>
      <w:pPr>
        <w:pStyle w:val="ListParagraph"/>
        <w:numPr>
          <w:ilvl w:val="0"/>
          <w:numId w:val="1"/>
        </w:numPr>
      </w:pPr>
      <w:r>
        <w:t xml:space="preserve">"Direct" tests import the fixture itself, without SnugCut. They show what LightBurn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Cuts/Layers list, not only on the canvas.</w:t>
      </w:r>
    </w:p>
    <w:p>
      <w:pPr>
        <w:pStyle w:val="Heading1"/>
      </w:pPr>
      <w:r>
        <w:t xml:space="preserve">LightBurn notes</w:t>
      </w:r>
    </w:p>
    <w:p>
      <w:pPr>
        <w:pStyle w:val="ListParagraph"/>
        <w:numPr>
          <w:ilvl w:val="0"/>
          <w:numId w:val="1"/>
        </w:numPr>
      </w:pPr>
      <w:r>
        <w:t xml:space="preserve">Import SVG and DXF with </w:t>
      </w:r>
      <w:r>
        <w:rPr>
          <w:b/>
        </w:rPr>
        <w:t xml:space="preserve">File → Import</w:t>
      </w:r>
      <w:r>
        <w:t xml:space="preserve"> (or drag the file onto the workspace).</w:t>
      </w:r>
    </w:p>
    <w:p>
      <w:pPr>
        <w:pStyle w:val="ListParagraph"/>
        <w:numPr>
          <w:ilvl w:val="0"/>
          <w:numId w:val="1"/>
        </w:numPr>
      </w:pPr>
      <w:r>
        <w:t xml:space="preserve">LightBurn assigns shapes to layers by color, using its fixed palette (00 black, 01 blue, 02 red, …). Colors outside the palette are mapped to the nearest layer. Record the </w:t>
      </w:r>
      <w:r>
        <w:rPr>
          <w:b/>
        </w:rPr>
        <w:t xml:space="preserve">layer number and color</w:t>
      </w:r>
      <w:r>
        <w:t xml:space="preserve"> shown in the Cuts/Layers list for each shape.</w:t>
      </w:r>
    </w:p>
    <w:p>
      <w:pPr>
        <w:pStyle w:val="ListParagraph"/>
        <w:numPr>
          <w:ilvl w:val="0"/>
          <w:numId w:val="1"/>
        </w:numPr>
      </w:pPr>
      <w:r>
        <w:t xml:space="preserve">In </w:t>
      </w:r>
      <w:r>
        <w:rPr>
          <w:b/>
        </w:rPr>
        <w:t xml:space="preserve">Settings → Import</w:t>
      </w:r>
      <w:r>
        <w:t xml:space="preserve">, note whether "Auto-group imported objects" and the SVG DPI/unit options are at their defaults. If you change anything, write it down.</w:t>
      </w:r>
    </w:p>
    <w:p>
      <w:pPr>
        <w:pStyle w:val="ListParagraph"/>
        <w:numPr>
          <w:ilvl w:val="0"/>
          <w:numId w:val="1"/>
        </w:numPr>
      </w:pPr>
      <w:r>
        <w:t xml:space="preserve">For DXF files, record whether LightBurn keeps the DXF layer names or only maps by color.</w:t>
      </w:r>
    </w:p>
    <w:p>
      <w:pPr>
        <w:pStyle w:val="ListParagraph"/>
        <w:numPr>
          <w:ilvl w:val="0"/>
          <w:numId w:val="1"/>
        </w:numPr>
      </w:pPr>
      <w:r>
        <w:t xml:space="preserve">Measure with the </w:t>
      </w:r>
      <w:r>
        <w:rPr>
          <w:b/>
        </w:rPr>
        <w:t xml:space="preserve">Width/Height</w:t>
      </w:r>
      <w:r>
        <w:t xml:space="preserve"> fields in the numeric edit toolbar (select a shape first).</w:t>
      </w:r>
    </w:p>
    <w:p>
      <w:pPr>
        <w:pStyle w:val="ListParagraph"/>
        <w:numPr>
          <w:ilvl w:val="0"/>
          <w:numId w:val="1"/>
        </w:numPr>
      </w:pPr>
      <w:r>
        <w:t xml:space="preserve">Kerf tests: make sure the layer's </w:t>
      </w:r>
      <w:r>
        <w:rPr>
          <w:b/>
        </w:rPr>
        <w:t xml:space="preserve">Kerf Offset</w:t>
      </w:r>
      <w:r>
        <w:t xml:space="preserve"> is 0, so LightBurn doesn't offset the already compensated file again.</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LightBurn,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LightBurn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LightBurn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ListParagraph"/>
        <w:numPr>
          <w:ilvl w:val="0"/>
          <w:numId w:val="17"/>
        </w:numPr>
      </w:pPr>
      <w:r>
        <w:t xml:space="preserve">Leave kerf and compensation as they are for test 22.</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49" TargetMode="External"/><Relationship Id="rId11" Type="http://schemas.openxmlformats.org/officeDocument/2006/relationships/hyperlink" Target="https://github.com/cyvaquero/snugcut/archive/refs/tags/1.5.0-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LightBurn</dc:title>
  <dc:creator>SnugCut</dc:creator>
  <dc:language>en-US</dc:language>
</cp:coreProperties>
</file>