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统计下文书、卷宗每万条典型大小</w:t>
      </w:r>
      <w:bookmarkStart w:id="0" w:name="_GoBack"/>
      <w:bookmarkEnd w:id="0"/>
    </w:p>
    <w:p>
      <w:pPr>
        <w:rPr>
          <w:rFonts w:hint="eastAsia"/>
          <w:lang w:val="en-US" w:eastAsia="zh-CN"/>
        </w:rPr>
      </w:pPr>
    </w:p>
    <w:p>
      <w:pPr>
        <w:rPr>
          <w:rFonts w:hint="eastAsia"/>
          <w:lang w:val="en-US" w:eastAsia="zh-CN"/>
        </w:rPr>
      </w:pPr>
      <w:r>
        <w:rPr>
          <w:rFonts w:hint="eastAsia"/>
          <w:lang w:val="en-US" w:eastAsia="zh-CN"/>
        </w:rPr>
        <w:t>设置端口开放</w:t>
      </w:r>
    </w:p>
    <w:p>
      <w:pPr>
        <w:rPr>
          <w:rFonts w:hint="eastAsia"/>
          <w:lang w:val="en-US" w:eastAsia="zh-CN"/>
        </w:rPr>
      </w:pPr>
    </w:p>
    <w:p>
      <w:pPr>
        <w:rPr>
          <w:rFonts w:hint="eastAsia"/>
          <w:lang w:val="en-US" w:eastAsia="zh-CN"/>
        </w:rPr>
      </w:pPr>
      <w:r>
        <w:rPr>
          <w:rFonts w:hint="eastAsia"/>
          <w:lang w:val="en-US" w:eastAsia="zh-CN"/>
        </w:rPr>
        <w:t>Windows开机启动</w:t>
      </w:r>
    </w:p>
    <w:p>
      <w:pPr>
        <w:rPr>
          <w:rFonts w:hint="eastAsia"/>
          <w:lang w:val="en-US" w:eastAsia="zh-CN"/>
        </w:rPr>
      </w:pPr>
    </w:p>
    <w:p>
      <w:pPr>
        <w:rPr>
          <w:rFonts w:hint="eastAsia"/>
          <w:lang w:val="en-US" w:eastAsia="zh-CN"/>
        </w:rPr>
      </w:pPr>
      <w:r>
        <w:rPr>
          <w:rFonts w:hint="eastAsia"/>
          <w:lang w:val="en-US" w:eastAsia="zh-CN"/>
        </w:rPr>
        <w:t>由于是基于bat启动应用，防止单击运行窗口程序暂停：程序运行起来后，窗口设置：属性-&gt;选项-&gt;取消【快速编辑模式】。</w:t>
      </w:r>
    </w:p>
    <w:p>
      <w:pPr>
        <w:rPr>
          <w:rFonts w:hint="eastAsia"/>
          <w:lang w:val="en-US" w:eastAsia="zh-CN"/>
        </w:rPr>
      </w:pPr>
    </w:p>
    <w:p>
      <w:pPr>
        <w:rPr>
          <w:rFonts w:hint="eastAsia"/>
          <w:lang w:val="en-US" w:eastAsia="zh-CN"/>
        </w:rPr>
      </w:pPr>
      <w:r>
        <w:rPr>
          <w:rFonts w:hint="eastAsia"/>
          <w:lang w:val="en-US" w:eastAsia="zh-CN"/>
        </w:rPr>
        <w:t>手动初始化同步注意事项：</w:t>
      </w:r>
    </w:p>
    <w:p>
      <w:pPr>
        <w:rPr>
          <w:rFonts w:hint="default"/>
          <w:lang w:val="en-US" w:eastAsia="zh-CN"/>
        </w:rPr>
      </w:pPr>
      <w:r>
        <w:rPr>
          <w:rFonts w:hint="eastAsia"/>
          <w:lang w:val="en-US" w:eastAsia="zh-CN"/>
        </w:rPr>
        <w:t>1.先到HS目的端数据库里核实下统一业务库里单位编码没有其他不需要地市的，没有的话就不用配置单位设置；案件类别需要所有的话也不用配置。</w:t>
      </w:r>
    </w:p>
    <w:p>
      <w:pPr>
        <w:rPr>
          <w:rFonts w:hint="eastAsia"/>
          <w:lang w:val="en-US" w:eastAsia="zh-CN"/>
        </w:rPr>
      </w:pPr>
    </w:p>
    <w:p>
      <w:pPr>
        <w:rPr>
          <w:rFonts w:hint="eastAsia"/>
          <w:lang w:val="en-US" w:eastAsia="zh-CN"/>
        </w:rPr>
      </w:pPr>
      <w:r>
        <w:rPr>
          <w:rFonts w:hint="eastAsia"/>
          <w:lang w:val="en-US" w:eastAsia="zh-CN"/>
        </w:rPr>
        <w:t>2.首次手动初始化同步时，配置页面不要输时间，这样是按年同步分段同步的。</w:t>
      </w:r>
    </w:p>
    <w:p>
      <w:pPr>
        <w:rPr>
          <w:rFonts w:hint="eastAsia"/>
          <w:lang w:val="en-US" w:eastAsia="zh-CN"/>
        </w:rPr>
      </w:pPr>
    </w:p>
    <w:p>
      <w:pPr>
        <w:rPr>
          <w:rFonts w:hint="default"/>
          <w:lang w:val="en-US" w:eastAsia="zh-CN"/>
        </w:rPr>
      </w:pPr>
      <w:r>
        <w:rPr>
          <w:rFonts w:hint="eastAsia"/>
          <w:lang w:val="en-US" w:eastAsia="zh-CN"/>
        </w:rPr>
        <w:t>3.先手动初始化文书同步，预计需要一天时间才能完成，文书同步完成后才手动初始化卷宗同步，卷宗同步时间比较长。</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数据返还文件类软件操作文档</w:t>
      </w:r>
    </w:p>
    <w:p>
      <w:pPr>
        <w:rPr>
          <w:rFonts w:hint="eastAsia"/>
          <w:lang w:val="en-US" w:eastAsia="zh-CN"/>
        </w:rPr>
      </w:pPr>
    </w:p>
    <w:p>
      <w:pPr>
        <w:rPr>
          <w:rFonts w:hint="eastAsia"/>
          <w:lang w:val="en-US" w:eastAsia="zh-CN"/>
        </w:rPr>
      </w:pPr>
      <w:r>
        <w:rPr>
          <w:rFonts w:hint="eastAsia"/>
          <w:lang w:val="en-US" w:eastAsia="zh-CN"/>
        </w:rPr>
        <w:t>发送端和接收端软件图例：</w:t>
      </w:r>
    </w:p>
    <w:p>
      <w:pPr>
        <w:rPr>
          <w:rFonts w:hint="eastAsia"/>
          <w:lang w:val="en-US" w:eastAsia="zh-CN"/>
        </w:rPr>
      </w:pPr>
      <w:r>
        <w:drawing>
          <wp:inline distT="0" distB="0" distL="114300" distR="114300">
            <wp:extent cx="5271135" cy="1778000"/>
            <wp:effectExtent l="0" t="0" r="571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135" cy="1778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发送端（my_send-0.0.1-SNAPSHOT.jar）：</w:t>
      </w:r>
    </w:p>
    <w:p>
      <w:pPr>
        <w:ind w:firstLine="420" w:firstLineChars="0"/>
        <w:rPr>
          <w:rFonts w:hint="eastAsia"/>
          <w:lang w:val="en-US" w:eastAsia="zh-CN"/>
        </w:rPr>
      </w:pPr>
      <w:r>
        <w:rPr>
          <w:rFonts w:hint="eastAsia"/>
          <w:lang w:val="en-US" w:eastAsia="zh-CN"/>
        </w:rPr>
        <w:t>启动前提：</w:t>
      </w:r>
    </w:p>
    <w:p>
      <w:pPr>
        <w:numPr>
          <w:ilvl w:val="0"/>
          <w:numId w:val="1"/>
        </w:numPr>
        <w:ind w:firstLine="420" w:firstLineChars="0"/>
        <w:rPr>
          <w:rFonts w:hint="eastAsia"/>
          <w:lang w:val="en-US" w:eastAsia="zh-CN"/>
        </w:rPr>
      </w:pPr>
      <w:r>
        <w:rPr>
          <w:rFonts w:hint="eastAsia"/>
          <w:lang w:val="en-US" w:eastAsia="zh-CN"/>
        </w:rPr>
        <w:t>安装1.8及1.8以上版本的jdk（若不能更新jdk版本，可以直接复制一个jdk到服务器，通过复制的jdk启动软件）</w:t>
      </w:r>
    </w:p>
    <w:p>
      <w:pPr>
        <w:numPr>
          <w:ilvl w:val="0"/>
          <w:numId w:val="1"/>
        </w:numPr>
        <w:ind w:firstLine="420" w:firstLineChars="0"/>
        <w:rPr>
          <w:rFonts w:hint="eastAsia"/>
          <w:lang w:val="en-US" w:eastAsia="zh-CN"/>
        </w:rPr>
      </w:pPr>
      <w:r>
        <w:rPr>
          <w:rFonts w:hint="eastAsia"/>
          <w:lang w:val="en-US" w:eastAsia="zh-CN"/>
        </w:rPr>
        <w:t>确定磁盘存在有存放卷宗或文书的文件夹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启动方式：命令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启动命令：java -jar + 软件jar包详细路径+名称     </w:t>
      </w:r>
    </w:p>
    <w:p>
      <w:pPr>
        <w:ind w:firstLine="420" w:firstLineChars="0"/>
        <w:rPr>
          <w:rFonts w:hint="eastAsia"/>
          <w:lang w:val="en-US" w:eastAsia="zh-CN"/>
        </w:rPr>
      </w:pPr>
      <w:r>
        <w:rPr>
          <w:rFonts w:hint="eastAsia"/>
          <w:lang w:val="en-US" w:eastAsia="zh-CN"/>
        </w:rPr>
        <w:t>例如：java -jar F:\my_send-0.0.1-SNAPSHOT.jar</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5115560" cy="2099945"/>
            <wp:effectExtent l="0" t="0" r="889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15560" cy="209994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软件端口号：9527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软件运行：软件会遍历所有磁盘，找到文书和电子卷宗目录。若未找到，路径则为空字</w:t>
      </w:r>
      <w:r>
        <w:rPr>
          <w:rFonts w:hint="eastAsia"/>
          <w:lang w:val="en-US" w:eastAsia="zh-CN"/>
        </w:rPr>
        <w:tab/>
      </w:r>
      <w:r>
        <w:rPr>
          <w:rFonts w:hint="eastAsia"/>
          <w:lang w:val="en-US" w:eastAsia="zh-CN"/>
        </w:rPr>
        <w:t>符串。</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5677535" cy="4097655"/>
            <wp:effectExtent l="0" t="0" r="18415"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677535" cy="409765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当文书或电子卷宗目录存在问题时，可以登陆http://localhost:9527/index.html进行修改，localhost为部署服务器IP。</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200400" cy="2186940"/>
            <wp:effectExtent l="0" t="0" r="0" b="381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200400" cy="2186940"/>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当你点击修改后，地址变为可更改，然后输入文件地址，系统会遍历文件夹去找符合条件的文件，若找到了则修改成功，若未找到则修改失败。</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成功示例：</w:t>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63085" cy="1978025"/>
            <wp:effectExtent l="0" t="0" r="18415" b="317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4363085" cy="1978025"/>
                    </a:xfrm>
                    <a:prstGeom prst="rect">
                      <a:avLst/>
                    </a:prstGeom>
                    <a:noFill/>
                    <a:ln w="9525">
                      <a:noFill/>
                    </a:ln>
                  </pic:spPr>
                </pic:pic>
              </a:graphicData>
            </a:graphic>
          </wp:inline>
        </w:drawing>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失败示例：</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67960" cy="2511425"/>
            <wp:effectExtent l="0" t="0" r="8890" b="317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5267960" cy="2511425"/>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接收端：</w:t>
      </w:r>
    </w:p>
    <w:p>
      <w:pPr>
        <w:ind w:firstLine="420" w:firstLineChars="0"/>
        <w:rPr>
          <w:rFonts w:hint="eastAsia"/>
          <w:lang w:val="en-US" w:eastAsia="zh-CN"/>
        </w:rPr>
      </w:pPr>
      <w:r>
        <w:rPr>
          <w:rFonts w:hint="eastAsia"/>
          <w:lang w:val="en-US" w:eastAsia="zh-CN"/>
        </w:rPr>
        <w:t>前提：</w:t>
      </w:r>
    </w:p>
    <w:p>
      <w:pPr>
        <w:numPr>
          <w:ilvl w:val="0"/>
          <w:numId w:val="2"/>
        </w:numPr>
        <w:tabs>
          <w:tab w:val="clear" w:pos="312"/>
        </w:tabs>
        <w:ind w:firstLine="420" w:firstLineChars="0"/>
        <w:rPr>
          <w:rFonts w:hint="eastAsia"/>
          <w:lang w:val="en-US" w:eastAsia="zh-CN"/>
        </w:rPr>
      </w:pPr>
      <w:r>
        <w:rPr>
          <w:rFonts w:hint="eastAsia"/>
          <w:lang w:val="en-US" w:eastAsia="zh-CN"/>
        </w:rPr>
        <w:t>安装1.8及1.8以上版本的jdk</w:t>
      </w:r>
    </w:p>
    <w:p>
      <w:pPr>
        <w:numPr>
          <w:ilvl w:val="0"/>
          <w:numId w:val="2"/>
        </w:numPr>
        <w:tabs>
          <w:tab w:val="clear" w:pos="312"/>
        </w:tabs>
        <w:ind w:firstLine="420" w:firstLineChars="0"/>
        <w:rPr>
          <w:rFonts w:hint="eastAsia"/>
          <w:lang w:val="en-US" w:eastAsia="zh-CN"/>
        </w:rPr>
      </w:pPr>
      <w:r>
        <w:rPr>
          <w:rFonts w:hint="eastAsia"/>
          <w:lang w:val="en-US" w:eastAsia="zh-CN"/>
        </w:rPr>
        <w:t>确认磁盘有足够的空间容纳指定时间内的文件</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启动方式：命令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启动命令：java -jar + 软件jar包详细路径+名称     </w:t>
      </w:r>
    </w:p>
    <w:p>
      <w:pPr>
        <w:ind w:firstLine="420" w:firstLineChars="0"/>
        <w:rPr>
          <w:rFonts w:hint="eastAsia"/>
          <w:lang w:val="en-US" w:eastAsia="zh-CN"/>
        </w:rPr>
      </w:pPr>
      <w:r>
        <w:rPr>
          <w:rFonts w:hint="eastAsia"/>
          <w:lang w:val="en-US" w:eastAsia="zh-CN"/>
        </w:rPr>
        <w:t>例如：java -jar D:\SJFH2\my_receive-0.0.1-SNAPSHOT.jar</w:t>
      </w:r>
    </w:p>
    <w:p>
      <w:pPr>
        <w:numPr>
          <w:ilvl w:val="0"/>
          <w:numId w:val="0"/>
        </w:numPr>
        <w:ind w:firstLine="420" w:firstLineChars="0"/>
        <w:rPr>
          <w:rFonts w:hint="eastAsia"/>
          <w:lang w:val="en-US" w:eastAsia="zh-CN"/>
        </w:rPr>
      </w:pPr>
      <w:r>
        <w:drawing>
          <wp:inline distT="0" distB="0" distL="114300" distR="114300">
            <wp:extent cx="4196715" cy="1568450"/>
            <wp:effectExtent l="0" t="0" r="13335"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196715" cy="15684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端口号：5173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软件运行：软件会在软件放置的磁盘创建WS、DZJZ、SJFH2三个文件夹。例如：软件启动时放置在D盘，则会创建D:\WS、D:\DZJZ、D:\SJFH2。</w:t>
      </w:r>
    </w:p>
    <w:p>
      <w:pPr>
        <w:pStyle w:val="2"/>
        <w:keepNext w:val="0"/>
        <w:keepLines w:val="0"/>
        <w:widowControl/>
        <w:suppressLineNumbers w:val="0"/>
        <w:shd w:val="clear" w:fill="FFFFFF"/>
        <w:rPr>
          <w:rFonts w:hint="eastAsia"/>
          <w:lang w:val="en-US" w:eastAsia="zh-CN"/>
        </w:rPr>
      </w:pPr>
    </w:p>
    <w:p>
      <w:pPr>
        <w:pStyle w:val="2"/>
        <w:keepNext w:val="0"/>
        <w:keepLines w:val="0"/>
        <w:widowControl/>
        <w:suppressLineNumbers w:val="0"/>
        <w:shd w:val="clear" w:fill="FFFFFF"/>
        <w:rPr>
          <w:rFonts w:ascii="宋体" w:hAnsi="宋体" w:eastAsia="宋体" w:cs="宋体"/>
          <w:sz w:val="24"/>
          <w:szCs w:val="24"/>
        </w:rPr>
      </w:pPr>
      <w:r>
        <w:rPr>
          <w:rFonts w:ascii="宋体" w:hAnsi="宋体" w:eastAsia="宋体" w:cs="宋体"/>
          <w:sz w:val="24"/>
          <w:szCs w:val="24"/>
        </w:rPr>
        <w:drawing>
          <wp:inline distT="0" distB="0" distL="114300" distR="114300">
            <wp:extent cx="5467985" cy="2165350"/>
            <wp:effectExtent l="0" t="0" r="18415" b="635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1"/>
                    <a:stretch>
                      <a:fillRect/>
                    </a:stretch>
                  </pic:blipFill>
                  <pic:spPr>
                    <a:xfrm>
                      <a:off x="0" y="0"/>
                      <a:ext cx="5467985" cy="2165350"/>
                    </a:xfrm>
                    <a:prstGeom prst="rect">
                      <a:avLst/>
                    </a:prstGeom>
                    <a:noFill/>
                    <a:ln w="9525">
                      <a:noFill/>
                    </a:ln>
                  </pic:spPr>
                </pic:pic>
              </a:graphicData>
            </a:graphic>
          </wp:inline>
        </w:drawing>
      </w:r>
    </w:p>
    <w:p>
      <w:pPr>
        <w:pStyle w:val="2"/>
        <w:keepNext w:val="0"/>
        <w:keepLines w:val="0"/>
        <w:widowControl/>
        <w:suppressLineNumbers w:val="0"/>
        <w:shd w:val="clear" w:fill="FFFFFF"/>
        <w:rPr>
          <w:rFonts w:hint="eastAsia"/>
          <w:lang w:val="en-US" w:eastAsia="zh-CN"/>
        </w:rPr>
      </w:pPr>
      <w:r>
        <w:rPr>
          <w:rFonts w:hint="eastAsia"/>
          <w:lang w:val="en-US" w:eastAsia="zh-CN"/>
        </w:rPr>
        <w:t>WS：存放接收的文书文件</w:t>
      </w:r>
    </w:p>
    <w:p>
      <w:pPr>
        <w:pStyle w:val="2"/>
        <w:keepNext w:val="0"/>
        <w:keepLines w:val="0"/>
        <w:widowControl/>
        <w:suppressLineNumbers w:val="0"/>
        <w:shd w:val="clear" w:fill="FFFFFF"/>
        <w:rPr>
          <w:rFonts w:hint="eastAsia"/>
          <w:lang w:val="en-US" w:eastAsia="zh-CN"/>
        </w:rPr>
      </w:pPr>
      <w:r>
        <w:rPr>
          <w:rFonts w:hint="eastAsia"/>
          <w:lang w:val="en-US" w:eastAsia="zh-CN"/>
        </w:rPr>
        <w:t>DZJZ：存放接收的电子卷宗文件</w:t>
      </w:r>
    </w:p>
    <w:p>
      <w:pPr>
        <w:pStyle w:val="2"/>
        <w:keepNext w:val="0"/>
        <w:keepLines w:val="0"/>
        <w:widowControl/>
        <w:suppressLineNumbers w:val="0"/>
        <w:shd w:val="clear" w:fill="FFFFFF"/>
        <w:rPr>
          <w:rFonts w:hint="eastAsia"/>
          <w:lang w:val="en-US" w:eastAsia="zh-CN"/>
        </w:rPr>
      </w:pPr>
      <w:r>
        <w:rPr>
          <w:rFonts w:hint="eastAsia"/>
          <w:lang w:val="en-US" w:eastAsia="zh-CN"/>
        </w:rPr>
        <w:t>SJFH2：用于存放操作配置和操作日志，当软件重启，会根据操作配置进行软件自动初始化。</w:t>
      </w:r>
    </w:p>
    <w:p>
      <w:pPr>
        <w:pStyle w:val="2"/>
        <w:keepNext w:val="0"/>
        <w:keepLines w:val="0"/>
        <w:widowControl/>
        <w:suppressLineNumbers w:val="0"/>
        <w:shd w:val="clear" w:fill="FFFFFF"/>
        <w:rPr>
          <w:rFonts w:hint="eastAsia"/>
          <w:lang w:val="en-US" w:eastAsia="zh-CN"/>
        </w:rPr>
      </w:pP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当软件启动时会判断连接的数据库是否存在</w:t>
      </w:r>
      <w:r>
        <w:rPr>
          <w:rFonts w:hint="eastAsia" w:cs="宋体"/>
          <w:color w:val="000000"/>
          <w:sz w:val="24"/>
          <w:szCs w:val="24"/>
          <w:shd w:val="clear" w:fill="FFFFFF"/>
          <w:lang w:val="en-US" w:eastAsia="zh-CN"/>
        </w:rPr>
        <w:t>SJFH_FILE_NEWEST</w:t>
      </w:r>
      <w:r>
        <w:rPr>
          <w:rFonts w:hint="eastAsia" w:cs="宋体"/>
          <w:color w:val="000000"/>
          <w:sz w:val="24"/>
          <w:szCs w:val="24"/>
          <w:shd w:val="clear" w:fill="FFFFFF"/>
          <w:lang w:eastAsia="zh-CN"/>
        </w:rPr>
        <w:t>、</w:t>
      </w:r>
      <w:r>
        <w:rPr>
          <w:rFonts w:hint="eastAsia" w:ascii="宋体" w:hAnsi="宋体" w:eastAsia="宋体" w:cs="宋体"/>
          <w:color w:val="000000"/>
          <w:sz w:val="24"/>
          <w:szCs w:val="24"/>
          <w:shd w:val="clear" w:fill="FFFFFF"/>
        </w:rPr>
        <w:t>SJFH_FILE_NOFILE</w:t>
      </w:r>
      <w:r>
        <w:rPr>
          <w:rFonts w:hint="eastAsia" w:cs="宋体"/>
          <w:color w:val="000000"/>
          <w:sz w:val="24"/>
          <w:szCs w:val="24"/>
          <w:shd w:val="clear" w:fill="FFFFFF"/>
          <w:lang w:eastAsia="zh-CN"/>
        </w:rPr>
        <w:t>两张表和两个用于添加数据的触发器</w:t>
      </w:r>
      <w:r>
        <w:rPr>
          <w:rFonts w:hint="eastAsia" w:cs="宋体"/>
          <w:color w:val="000000"/>
          <w:sz w:val="24"/>
          <w:szCs w:val="24"/>
          <w:shd w:val="clear" w:fill="FFFFFF"/>
          <w:lang w:val="en-US" w:eastAsia="zh-CN"/>
        </w:rPr>
        <w:t>FILE_DZJZ_UPDATE和FILE_WS_UPDATE</w:t>
      </w:r>
      <w:r>
        <w:rPr>
          <w:rFonts w:hint="eastAsia"/>
          <w:sz w:val="24"/>
          <w:szCs w:val="24"/>
          <w:lang w:val="en-US" w:eastAsia="zh-CN"/>
        </w:rPr>
        <w:t>，若没有会在数据库中执行以下创表和创建触发器的操作语句</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创表：</w:t>
      </w:r>
    </w:p>
    <w:p>
      <w:pPr>
        <w:pStyle w:val="2"/>
        <w:keepNext w:val="0"/>
        <w:keepLines w:val="0"/>
        <w:widowControl/>
        <w:suppressLineNumbers w:val="0"/>
        <w:shd w:val="clear" w:fill="FFFFFF"/>
        <w:rPr>
          <w:rFonts w:hint="eastAsia"/>
          <w:sz w:val="24"/>
          <w:szCs w:val="24"/>
          <w:lang w:val="en-US" w:eastAsia="zh-CN"/>
        </w:rPr>
      </w:pPr>
      <w:r>
        <w:rPr>
          <w:rFonts w:hint="eastAsia" w:ascii="宋体" w:hAnsi="宋体" w:eastAsia="宋体" w:cs="宋体"/>
          <w:color w:val="000000"/>
          <w:sz w:val="18"/>
          <w:szCs w:val="18"/>
          <w:shd w:val="clear" w:fill="FFFFFF"/>
        </w:rPr>
        <w:t>SJFH_FILE_NEWEST</w:t>
      </w:r>
      <w:r>
        <w:rPr>
          <w:rFonts w:hint="eastAsia"/>
          <w:sz w:val="24"/>
          <w:szCs w:val="24"/>
          <w:lang w:val="en-US" w:eastAsia="zh-CN"/>
        </w:rPr>
        <w:t>该表用于存放有更改或者添加的电子卷宗和文书</w:t>
      </w:r>
    </w:p>
    <w:p>
      <w:pPr>
        <w:pStyle w:val="2"/>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create table SJFH_FILE_NEWEST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varchar2(32) default sys_guid(),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filePath </w:t>
      </w:r>
      <w:r>
        <w:rPr>
          <w:rFonts w:hint="eastAsia" w:ascii="宋体" w:hAnsi="宋体" w:eastAsia="宋体" w:cs="宋体"/>
          <w:color w:val="000000"/>
          <w:sz w:val="18"/>
          <w:szCs w:val="18"/>
          <w:shd w:val="clear" w:fill="FFFFFF"/>
        </w:rPr>
        <w:t>varchar2(500),</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(4),</w:t>
      </w:r>
      <w:r>
        <w:rPr>
          <w:rFonts w:hint="eastAsia" w:cs="宋体"/>
          <w:color w:val="000000"/>
          <w:sz w:val="18"/>
          <w:szCs w:val="18"/>
          <w:shd w:val="clear" w:fill="FFFFFF"/>
          <w:lang w:val="en-US" w:eastAsia="zh-CN"/>
        </w:rPr>
        <w:t xml:space="preserve"> --'文件类型d：电子卷宗；w：文书'</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(1),</w:t>
      </w:r>
      <w:r>
        <w:rPr>
          <w:rFonts w:hint="eastAsia" w:cs="宋体"/>
          <w:color w:val="000000"/>
          <w:sz w:val="18"/>
          <w:szCs w:val="18"/>
          <w:shd w:val="clear" w:fill="FFFFFF"/>
          <w:lang w:val="en-US" w:eastAsia="zh-CN"/>
        </w:rPr>
        <w:t xml:space="preserve"> --'案件类别'</w:t>
      </w:r>
      <w:r>
        <w:rPr>
          <w:rFonts w:hint="eastAsia" w:ascii="宋体" w:hAnsi="宋体" w:eastAsia="宋体" w:cs="宋体"/>
          <w:color w:val="000000"/>
          <w:sz w:val="18"/>
          <w:szCs w:val="18"/>
          <w:shd w:val="clear" w:fill="FFFFFF"/>
        </w:rPr>
        <w:t xml:space="preserve">  </w:t>
      </w:r>
    </w:p>
    <w:p>
      <w:pPr>
        <w:pStyle w:val="2"/>
        <w:keepNext w:val="0"/>
        <w:keepLines w:val="0"/>
        <w:widowControl/>
        <w:suppressLineNumbers w:val="0"/>
        <w:shd w:val="clear" w:fill="FFFFFF"/>
        <w:ind w:firstLine="180" w:firstLineChars="100"/>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zhxgsj </w:t>
      </w:r>
      <w:r>
        <w:rPr>
          <w:rFonts w:hint="eastAsia" w:ascii="宋体" w:hAnsi="宋体" w:eastAsia="宋体" w:cs="宋体"/>
          <w:b/>
          <w:color w:val="000080"/>
          <w:sz w:val="18"/>
          <w:szCs w:val="18"/>
          <w:shd w:val="clear" w:fill="FFFFFF"/>
        </w:rPr>
        <w:t>date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cjsj </w:t>
      </w:r>
      <w:r>
        <w:rPr>
          <w:rFonts w:hint="eastAsia" w:ascii="宋体" w:hAnsi="宋体" w:eastAsia="宋体" w:cs="宋体"/>
          <w:b/>
          <w:color w:val="000080"/>
          <w:sz w:val="18"/>
          <w:szCs w:val="18"/>
          <w:shd w:val="clear" w:fill="FFFFFF"/>
        </w:rPr>
        <w:t>date</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id:主键（未设置）</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filepath:文件存放相对地址</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type:文件类型（例如：0201、0301一类的数字，来区分侦查监督类案件、审查逮捕类案件等）</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fileType:我定义的文件类型（文书为w，电子卷宗为d）</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zhxgsj:最后修改时间</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cjsj:创建时间</w:t>
      </w: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SJFH_FILE_NOFILE</w:t>
      </w:r>
      <w:r>
        <w:rPr>
          <w:rFonts w:hint="eastAsia"/>
          <w:sz w:val="24"/>
          <w:szCs w:val="24"/>
          <w:lang w:val="en-US" w:eastAsia="zh-CN"/>
        </w:rPr>
        <w:t>该表用于存放未找到的电子卷宗和文书</w:t>
      </w: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create table SJFH_FILE_NOFILE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VARCHAR2(32) default sys_guid() not null,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filePath     </w:t>
      </w:r>
      <w:r>
        <w:rPr>
          <w:rFonts w:hint="eastAsia" w:ascii="宋体" w:hAnsi="宋体" w:eastAsia="宋体" w:cs="宋体"/>
          <w:color w:val="000000"/>
          <w:sz w:val="18"/>
          <w:szCs w:val="18"/>
          <w:shd w:val="clear" w:fill="FFFFFF"/>
        </w:rPr>
        <w:t>VARCHAR2(500),</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(4),</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fileType </w:t>
      </w:r>
      <w:r>
        <w:rPr>
          <w:rFonts w:hint="eastAsia" w:ascii="宋体" w:hAnsi="宋体" w:eastAsia="宋体" w:cs="宋体"/>
          <w:b/>
          <w:color w:val="000080"/>
          <w:sz w:val="18"/>
          <w:szCs w:val="18"/>
          <w:shd w:val="clear" w:fill="FFFFFF"/>
        </w:rPr>
        <w:t>CHAR</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zhxgsj   </w:t>
      </w:r>
      <w:r>
        <w:rPr>
          <w:rFonts w:hint="eastAsia" w:ascii="宋体" w:hAnsi="宋体" w:eastAsia="宋体" w:cs="宋体"/>
          <w:b/>
          <w:color w:val="000080"/>
          <w:sz w:val="18"/>
          <w:szCs w:val="18"/>
          <w:shd w:val="clear" w:fill="FFFFFF"/>
        </w:rPr>
        <w:t>DATE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cjsj </w:t>
      </w:r>
      <w:r>
        <w:rPr>
          <w:rFonts w:hint="eastAsia" w:ascii="宋体" w:hAnsi="宋体" w:eastAsia="宋体" w:cs="宋体"/>
          <w:b/>
          <w:color w:val="000080"/>
          <w:sz w:val="18"/>
          <w:szCs w:val="18"/>
          <w:shd w:val="clear" w:fill="FFFFFF"/>
        </w:rPr>
        <w:t>DATE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findtime </w:t>
      </w:r>
      <w:r>
        <w:rPr>
          <w:rFonts w:hint="eastAsia" w:ascii="宋体" w:hAnsi="宋体" w:eastAsia="宋体" w:cs="宋体"/>
          <w:color w:val="000000"/>
          <w:sz w:val="18"/>
          <w:szCs w:val="18"/>
          <w:shd w:val="clear" w:fill="FFFFFF"/>
        </w:rPr>
        <w:t>NUMBER default 0</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字段意思与上表相同。</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findtime：查找次数（用于处理同步延迟或者文件上传较晚的情况）</w:t>
      </w:r>
    </w:p>
    <w:p>
      <w:pPr>
        <w:pStyle w:val="2"/>
        <w:keepNext w:val="0"/>
        <w:keepLines w:val="0"/>
        <w:widowControl/>
        <w:suppressLineNumbers w:val="0"/>
        <w:shd w:val="clear" w:fill="FFFFFF"/>
        <w:rPr>
          <w:rFonts w:hint="eastAsia"/>
          <w:sz w:val="24"/>
          <w:szCs w:val="24"/>
          <w:lang w:val="en-US" w:eastAsia="zh-CN"/>
        </w:rPr>
      </w:pPr>
    </w:p>
    <w:p>
      <w:pPr>
        <w:pStyle w:val="2"/>
        <w:keepNext w:val="0"/>
        <w:keepLines w:val="0"/>
        <w:widowControl/>
        <w:suppressLineNumbers w:val="0"/>
        <w:shd w:val="clear" w:fill="FFFFFF"/>
        <w:rPr>
          <w:rFonts w:hint="eastAsia"/>
          <w:sz w:val="24"/>
          <w:szCs w:val="24"/>
          <w:lang w:val="en-US" w:eastAsia="zh-CN"/>
        </w:rPr>
      </w:pP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触发器：</w:t>
      </w:r>
    </w:p>
    <w:p>
      <w:pPr>
        <w:pStyle w:val="2"/>
        <w:keepNext w:val="0"/>
        <w:keepLines w:val="0"/>
        <w:widowControl/>
        <w:suppressLineNumbers w:val="0"/>
        <w:shd w:val="clear" w:fill="FFFFFF"/>
        <w:rPr>
          <w:rFonts w:hint="eastAsia"/>
          <w:sz w:val="24"/>
          <w:szCs w:val="24"/>
          <w:lang w:val="en-US" w:eastAsia="zh-CN"/>
        </w:rPr>
      </w:pPr>
      <w:r>
        <w:rPr>
          <w:rFonts w:hint="eastAsia"/>
          <w:sz w:val="24"/>
          <w:szCs w:val="24"/>
          <w:lang w:val="en-US" w:eastAsia="zh-CN"/>
        </w:rPr>
        <w:t>电子卷宗触发器（当</w:t>
      </w:r>
      <w:r>
        <w:rPr>
          <w:rFonts w:hint="eastAsia" w:cs="宋体"/>
          <w:color w:val="000000"/>
          <w:sz w:val="24"/>
          <w:szCs w:val="24"/>
          <w:shd w:val="clear" w:fill="FFFFFF"/>
          <w:lang w:eastAsia="zh-CN"/>
        </w:rPr>
        <w:t>yx_dzjz_jzmlwj表中添加或者修改电子卷宗后，将会添加到sjfh_file_newest表，然后软件会处理表中数据</w:t>
      </w:r>
      <w:r>
        <w:rPr>
          <w:rFonts w:hint="eastAsia"/>
          <w:sz w:val="24"/>
          <w:szCs w:val="24"/>
          <w:lang w:val="en-US" w:eastAsia="zh-CN"/>
        </w:rPr>
        <w:t>）</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CREATE OR REPLACE TRIGGER file_dzjz_update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AFTER INSERT OR UPDATE ON yx_dzjz_jzmlwj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FOR EACH ROW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DECLARE</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MYTYPE varchar2(100);</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BEGIN</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select ajlb_bm into MYTYPE from tyyw_gg_ajjbxx where bmsah = :NEW.BMSAH;</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INSERT INTO sjfh_file_newest(filePath,TYPE,fileType,ZHXGSJ,CJSJ) VALUES (:NEW.wjlj||'\'||:NEW.wjmc||:NEW.wjhz||'.encry',MYTYPE,'d',:NEW.ZHXGSJ,:NEW.CJSJ);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END;</w:t>
      </w:r>
    </w:p>
    <w:p>
      <w:pPr>
        <w:pStyle w:val="2"/>
        <w:keepNext w:val="0"/>
        <w:keepLines w:val="0"/>
        <w:widowControl/>
        <w:suppressLineNumbers w:val="0"/>
        <w:shd w:val="clear" w:fill="FFFFFF"/>
        <w:rPr>
          <w:rFonts w:hint="eastAsia" w:cs="宋体"/>
          <w:color w:val="000000"/>
          <w:sz w:val="18"/>
          <w:szCs w:val="18"/>
          <w:shd w:val="clear" w:fill="FFFFFF"/>
          <w:lang w:eastAsia="zh-CN"/>
        </w:rPr>
      </w:pP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sz w:val="24"/>
          <w:szCs w:val="24"/>
          <w:lang w:val="en-US" w:eastAsia="zh-CN"/>
        </w:rPr>
        <w:t>文书触发器（当</w:t>
      </w:r>
      <w:r>
        <w:rPr>
          <w:rFonts w:hint="eastAsia" w:cs="宋体"/>
          <w:color w:val="000000"/>
          <w:sz w:val="24"/>
          <w:szCs w:val="24"/>
          <w:shd w:val="clear" w:fill="FFFFFF"/>
          <w:lang w:eastAsia="zh-CN"/>
        </w:rPr>
        <w:t>YX_WS_AJJZWJ</w:t>
      </w:r>
      <w:r>
        <w:rPr>
          <w:rFonts w:hint="eastAsia" w:cs="宋体"/>
          <w:color w:val="000000"/>
          <w:sz w:val="18"/>
          <w:szCs w:val="18"/>
          <w:shd w:val="clear" w:fill="FFFFFF"/>
          <w:lang w:eastAsia="zh-CN"/>
        </w:rPr>
        <w:t xml:space="preserve"> </w:t>
      </w:r>
      <w:r>
        <w:rPr>
          <w:rFonts w:hint="eastAsia" w:cs="宋体"/>
          <w:color w:val="000000"/>
          <w:sz w:val="24"/>
          <w:szCs w:val="24"/>
          <w:shd w:val="clear" w:fill="FFFFFF"/>
          <w:lang w:eastAsia="zh-CN"/>
        </w:rPr>
        <w:t>表中添加或者修改文书后，将会添加到sjfh_file_newest表，然后软件会处理表中数据</w:t>
      </w:r>
      <w:r>
        <w:rPr>
          <w:rFonts w:hint="eastAsia"/>
          <w:sz w:val="24"/>
          <w:szCs w:val="24"/>
          <w:lang w:val="en-US" w:eastAsia="zh-CN"/>
        </w:rPr>
        <w:t>）</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CREATE OR REPLACE TRIGGER file_ws_update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AFTER INSERT OR UPDATE ON YX_WS_AJJZWJ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FOR EACH ROW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DECLARE</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MYTYPE varchar2(100);</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BEGIN</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select ajlb_bm into MYTYPE from tyyw_gg_ajjbxx where bmsah = :NEW.BMSAH;</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 xml:space="preserve"> INSERT INTO sjfh_file_newest(filePath,TYPE,fileType,ZHXGSJ,CJSJ) VALUES (:NEW.WSCFLJ,MYTYPE,'w',:NEW.ZHXGSJ,:NEW.CJSJ); </w:t>
      </w:r>
    </w:p>
    <w:p>
      <w:pPr>
        <w:pStyle w:val="2"/>
        <w:keepNext w:val="0"/>
        <w:keepLines w:val="0"/>
        <w:widowControl/>
        <w:suppressLineNumbers w:val="0"/>
        <w:shd w:val="clear" w:fill="FFFFFF"/>
        <w:rPr>
          <w:rFonts w:hint="eastAsia" w:cs="宋体"/>
          <w:color w:val="000000"/>
          <w:sz w:val="18"/>
          <w:szCs w:val="18"/>
          <w:shd w:val="clear" w:fill="FFFFFF"/>
          <w:lang w:eastAsia="zh-CN"/>
        </w:rPr>
      </w:pPr>
      <w:r>
        <w:rPr>
          <w:rFonts w:hint="eastAsia" w:cs="宋体"/>
          <w:color w:val="000000"/>
          <w:sz w:val="18"/>
          <w:szCs w:val="18"/>
          <w:shd w:val="clear" w:fill="FFFFFF"/>
          <w:lang w:eastAsia="zh-CN"/>
        </w:rPr>
        <w:t>END;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kern w:val="0"/>
          <w:szCs w:val="21"/>
          <w:lang w:val="en-US" w:eastAsia="zh-CN"/>
        </w:rPr>
      </w:pPr>
      <w:r>
        <w:rPr>
          <w:rFonts w:hint="eastAsia"/>
          <w:lang w:val="en-US" w:eastAsia="zh-CN"/>
        </w:rPr>
        <w:t>软件操作页面：</w:t>
      </w:r>
      <w:r>
        <w:rPr>
          <w:rFonts w:hint="eastAsia"/>
          <w:kern w:val="0"/>
          <w:szCs w:val="21"/>
          <w:lang w:val="en-US" w:eastAsia="zh-CN"/>
        </w:rPr>
        <w:t>http:// + IP + :5173/updateInfo.html</w:t>
      </w:r>
    </w:p>
    <w:p>
      <w:pPr>
        <w:numPr>
          <w:ilvl w:val="0"/>
          <w:numId w:val="0"/>
        </w:numPr>
        <w:rPr>
          <w:rFonts w:hint="eastAsia"/>
          <w:kern w:val="0"/>
          <w:szCs w:val="21"/>
          <w:lang w:val="en-US" w:eastAsia="zh-CN"/>
        </w:rPr>
      </w:pPr>
      <w:r>
        <w:rPr>
          <w:rFonts w:ascii="宋体" w:hAnsi="宋体" w:eastAsia="宋体" w:cs="宋体"/>
          <w:sz w:val="24"/>
          <w:szCs w:val="24"/>
        </w:rPr>
        <w:drawing>
          <wp:inline distT="0" distB="0" distL="114300" distR="114300">
            <wp:extent cx="5858510" cy="3003550"/>
            <wp:effectExtent l="0" t="0" r="8890" b="635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2"/>
                    <a:stretch>
                      <a:fillRect/>
                    </a:stretch>
                  </pic:blipFill>
                  <pic:spPr>
                    <a:xfrm>
                      <a:off x="0" y="0"/>
                      <a:ext cx="5858510" cy="30035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存放地址：默认为软件存放磁盘的根目录加上文件名称。可以根据个人需要进行修改，当输入文件夹后，软件会去找有没有这个文件夹，要是有则修改成功，没有则创建文件夹，然后判断是否创建成功，若成功则修改成功，若不成功则修改失败。</w:t>
      </w:r>
    </w:p>
    <w:p>
      <w:pPr>
        <w:numPr>
          <w:ilvl w:val="0"/>
          <w:numId w:val="0"/>
        </w:numPr>
        <w:rPr>
          <w:rFonts w:hint="eastAsia"/>
          <w:lang w:val="en-US" w:eastAsia="zh-CN"/>
        </w:rPr>
      </w:pPr>
      <w:r>
        <w:rPr>
          <w:rFonts w:hint="eastAsia"/>
          <w:lang w:val="en-US" w:eastAsia="zh-CN"/>
        </w:rPr>
        <w:t>成功示例：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029200" cy="3068320"/>
            <wp:effectExtent l="0" t="0" r="0" b="1778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3"/>
                    <a:stretch>
                      <a:fillRect/>
                    </a:stretch>
                  </pic:blipFill>
                  <pic:spPr>
                    <a:xfrm>
                      <a:off x="0" y="0"/>
                      <a:ext cx="5029200" cy="306832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失败示例（我输入了没有的磁盘H）：</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39790" cy="3124835"/>
            <wp:effectExtent l="0" t="0" r="3810" b="1841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4"/>
                    <a:stretch>
                      <a:fillRect/>
                    </a:stretch>
                  </pic:blipFill>
                  <pic:spPr>
                    <a:xfrm>
                      <a:off x="0" y="0"/>
                      <a:ext cx="5939790" cy="312483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文件是否解密：可以将文件进行解密操作，此操作可以将统一业务加密的文件变为可以直接打开的文件格式（这个需要看到书面同意书才能开，一般是关闭，且操作需要获得权限）。</w:t>
      </w:r>
    </w:p>
    <w:p>
      <w:pPr>
        <w:numPr>
          <w:ilvl w:val="0"/>
          <w:numId w:val="0"/>
        </w:numPr>
        <w:rPr>
          <w:rFonts w:hint="eastAsia"/>
          <w:lang w:val="en-US" w:eastAsia="zh-CN"/>
        </w:rPr>
      </w:pPr>
      <w:r>
        <w:rPr>
          <w:rFonts w:hint="eastAsia"/>
          <w:lang w:val="en-US" w:eastAsia="zh-CN"/>
        </w:rPr>
        <w:t>操作示例:</w:t>
      </w:r>
    </w:p>
    <w:p>
      <w:pPr>
        <w:numPr>
          <w:ilvl w:val="0"/>
          <w:numId w:val="0"/>
        </w:numPr>
        <w:rPr>
          <w:rFonts w:hint="eastAsia"/>
          <w:lang w:val="en-US" w:eastAsia="zh-CN"/>
        </w:rPr>
      </w:pPr>
      <w:r>
        <w:rPr>
          <w:rFonts w:hint="eastAsia"/>
          <w:lang w:val="en-US" w:eastAsia="zh-CN"/>
        </w:rPr>
        <w:t>失败：</w:t>
      </w:r>
    </w:p>
    <w:p>
      <w:pPr>
        <w:numPr>
          <w:ilvl w:val="0"/>
          <w:numId w:val="0"/>
        </w:numPr>
      </w:pPr>
      <w:r>
        <w:drawing>
          <wp:inline distT="0" distB="0" distL="114300" distR="114300">
            <wp:extent cx="5269865" cy="1136650"/>
            <wp:effectExtent l="0" t="0" r="6985"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269865" cy="113665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成功（需要先进行软件权限开放，打开网页输入：http://localhost:5173/myReceive/toDecrypt，一次开放，只能操作一次，开启、关闭解密均要先进行该操作，操作需谨慎）：</w:t>
      </w:r>
    </w:p>
    <w:p>
      <w:pPr>
        <w:numPr>
          <w:ilvl w:val="0"/>
          <w:numId w:val="0"/>
        </w:numPr>
      </w:pPr>
      <w:r>
        <w:drawing>
          <wp:inline distT="0" distB="0" distL="114300" distR="114300">
            <wp:extent cx="5271135" cy="944245"/>
            <wp:effectExtent l="0" t="0" r="5715" b="825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1135" cy="944245"/>
                    </a:xfrm>
                    <a:prstGeom prst="rect">
                      <a:avLst/>
                    </a:prstGeom>
                    <a:noFill/>
                    <a:ln w="9525">
                      <a:noFill/>
                    </a:ln>
                  </pic:spPr>
                </pic:pic>
              </a:graphicData>
            </a:graphic>
          </wp:inline>
        </w:drawing>
      </w:r>
    </w:p>
    <w:p>
      <w:pPr>
        <w:numPr>
          <w:ilvl w:val="0"/>
          <w:numId w:val="0"/>
        </w:numPr>
        <w:rPr>
          <w:rFonts w:hint="eastAsia"/>
          <w:lang w:val="en-US" w:eastAsia="zh-CN"/>
        </w:rPr>
      </w:pPr>
      <w:r>
        <w:rPr>
          <w:rFonts w:ascii="宋体" w:hAnsi="宋体" w:eastAsia="宋体" w:cs="宋体"/>
          <w:sz w:val="24"/>
          <w:szCs w:val="24"/>
        </w:rPr>
        <w:drawing>
          <wp:inline distT="0" distB="0" distL="114300" distR="114300">
            <wp:extent cx="5210810" cy="1456055"/>
            <wp:effectExtent l="0" t="0" r="8890" b="10795"/>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7"/>
                    <a:stretch>
                      <a:fillRect/>
                    </a:stretch>
                  </pic:blipFill>
                  <pic:spPr>
                    <a:xfrm>
                      <a:off x="0" y="0"/>
                      <a:ext cx="5210810" cy="14560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同步单位:用于限制文件所属单位</w:t>
      </w:r>
    </w:p>
    <w:p>
      <w:pPr>
        <w:numPr>
          <w:ilvl w:val="0"/>
          <w:numId w:val="3"/>
        </w:numPr>
        <w:tabs>
          <w:tab w:val="clear" w:pos="312"/>
        </w:tabs>
        <w:rPr>
          <w:rFonts w:hint="eastAsia"/>
          <w:lang w:val="en-US" w:eastAsia="zh-CN"/>
        </w:rPr>
      </w:pPr>
      <w:r>
        <w:rPr>
          <w:rFonts w:hint="eastAsia"/>
          <w:lang w:val="en-US" w:eastAsia="zh-CN"/>
        </w:rPr>
        <w:t>单个单位格式：510000</w:t>
      </w:r>
    </w:p>
    <w:p>
      <w:pPr>
        <w:numPr>
          <w:ilvl w:val="0"/>
          <w:numId w:val="3"/>
        </w:numPr>
        <w:tabs>
          <w:tab w:val="clear" w:pos="312"/>
        </w:tabs>
        <w:rPr>
          <w:rFonts w:hint="eastAsia"/>
          <w:lang w:val="en-US" w:eastAsia="zh-CN"/>
        </w:rPr>
      </w:pPr>
      <w:r>
        <w:rPr>
          <w:rFonts w:hint="eastAsia"/>
          <w:lang w:val="en-US" w:eastAsia="zh-CN"/>
        </w:rPr>
        <w:t>多个单位格式（逗号为英文的）：510000,510001,510002</w:t>
      </w:r>
    </w:p>
    <w:p>
      <w:pPr>
        <w:numPr>
          <w:ilvl w:val="0"/>
          <w:numId w:val="3"/>
        </w:numPr>
        <w:tabs>
          <w:tab w:val="clear" w:pos="312"/>
        </w:tabs>
        <w:rPr>
          <w:rFonts w:hint="eastAsia"/>
          <w:lang w:val="en-US" w:eastAsia="zh-CN"/>
        </w:rPr>
      </w:pPr>
      <w:r>
        <w:rPr>
          <w:rFonts w:hint="eastAsia"/>
          <w:lang w:val="en-US" w:eastAsia="zh-CN"/>
        </w:rPr>
        <w:t>单位范围：510000-510020</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同步类型限制：用于限制文件的案件类型（例如</w:t>
      </w:r>
      <w:r>
        <w:rPr>
          <w:rFonts w:hint="eastAsia" w:cs="宋体"/>
          <w:color w:val="000000"/>
          <w:sz w:val="18"/>
          <w:szCs w:val="18"/>
          <w:shd w:val="clear" w:fill="FFFFFF"/>
          <w:lang w:val="en-US" w:eastAsia="zh-CN"/>
        </w:rPr>
        <w:t>侦查监督类案件、审查逮捕类案件等</w:t>
      </w:r>
      <w:r>
        <w:rPr>
          <w:rFonts w:hint="eastAsia"/>
          <w:lang w:val="en-US" w:eastAsia="zh-CN"/>
        </w:rPr>
        <w:t>）</w:t>
      </w:r>
    </w:p>
    <w:p>
      <w:pPr>
        <w:numPr>
          <w:ilvl w:val="0"/>
          <w:numId w:val="4"/>
        </w:numPr>
        <w:tabs>
          <w:tab w:val="clear" w:pos="312"/>
        </w:tabs>
        <w:rPr>
          <w:rFonts w:hint="eastAsia"/>
          <w:lang w:val="en-US" w:eastAsia="zh-CN"/>
        </w:rPr>
      </w:pPr>
      <w:r>
        <w:rPr>
          <w:rFonts w:hint="eastAsia"/>
          <w:lang w:val="en-US" w:eastAsia="zh-CN"/>
        </w:rPr>
        <w:t>单个类型格式：0301</w:t>
      </w:r>
    </w:p>
    <w:p>
      <w:pPr>
        <w:numPr>
          <w:ilvl w:val="0"/>
          <w:numId w:val="4"/>
        </w:numPr>
        <w:tabs>
          <w:tab w:val="clear" w:pos="312"/>
        </w:tabs>
        <w:rPr>
          <w:rFonts w:hint="eastAsia"/>
          <w:lang w:val="en-US" w:eastAsia="zh-CN"/>
        </w:rPr>
      </w:pPr>
      <w:r>
        <w:rPr>
          <w:rFonts w:hint="eastAsia"/>
          <w:lang w:val="en-US" w:eastAsia="zh-CN"/>
        </w:rPr>
        <w:t>多个类型格式：0301,0302,0303</w:t>
      </w:r>
    </w:p>
    <w:p>
      <w:pPr>
        <w:numPr>
          <w:ilvl w:val="0"/>
          <w:numId w:val="0"/>
        </w:numPr>
        <w:ind w:left="840" w:leftChars="0"/>
        <w:rPr>
          <w:rFonts w:hint="eastAsia"/>
          <w:lang w:val="en-US" w:eastAsia="zh-CN"/>
        </w:rPr>
      </w:pPr>
    </w:p>
    <w:p>
      <w:pPr>
        <w:numPr>
          <w:ilvl w:val="0"/>
          <w:numId w:val="0"/>
        </w:numPr>
        <w:rPr>
          <w:rFonts w:hint="eastAsia"/>
          <w:color w:val="FF0000"/>
          <w:lang w:val="en-US" w:eastAsia="zh-CN"/>
        </w:rPr>
      </w:pPr>
      <w:r>
        <w:rPr>
          <w:rFonts w:hint="eastAsia"/>
          <w:color w:val="4472C4" w:themeColor="accent5"/>
          <w:lang w:val="en-US" w:eastAsia="zh-CN"/>
          <w14:textFill>
            <w14:solidFill>
              <w14:schemeClr w14:val="accent5"/>
            </w14:solidFill>
          </w14:textFill>
        </w:rPr>
        <w:t>请求IP地址</w:t>
      </w:r>
      <w:r>
        <w:rPr>
          <w:rFonts w:hint="eastAsia"/>
          <w:color w:val="FF0000"/>
          <w:lang w:val="en-US" w:eastAsia="zh-CN"/>
        </w:rPr>
        <w:t>：用于发送请求获取文件的服务器地址，也就是发送端部署的地址（填写需谨慎，当发送端断掉或者网络不通，软件则会不断地出现请求超时的错误，劲量避免出现该错误，且错误出现10小时后，文件则不会再去查找，只能手动查找。）</w:t>
      </w:r>
    </w:p>
    <w:p>
      <w:pPr>
        <w:numPr>
          <w:ilvl w:val="0"/>
          <w:numId w:val="0"/>
        </w:numPr>
        <w:rPr>
          <w:rFonts w:hint="eastAsia"/>
          <w:color w:val="FF0000"/>
          <w:lang w:val="en-US" w:eastAsia="zh-CN"/>
        </w:rPr>
      </w:pPr>
      <w:r>
        <w:rPr>
          <w:rFonts w:hint="eastAsia"/>
          <w:color w:val="FF0000"/>
          <w:lang w:val="en-US" w:eastAsia="zh-CN"/>
        </w:rPr>
        <w:t>注意：没有请求地址，是无法开启同步的。</w:t>
      </w:r>
    </w:p>
    <w:p>
      <w:pPr>
        <w:numPr>
          <w:ilvl w:val="0"/>
          <w:numId w:val="0"/>
        </w:numPr>
        <w:rPr>
          <w:rFonts w:hint="eastAsia"/>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再次查找：查找未找到的文件，将所有没有找到的文件再次遍历一次进行查询（由于有的检察院有很多文件是没有上传的，很可能出现成千上万的未找到文件，建议有文件上传更新并且空闲时间的情况下点击）</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color w:val="4472C4" w:themeColor="accent5"/>
          <w:lang w:val="en-US" w:eastAsia="zh-CN"/>
          <w14:textFill>
            <w14:solidFill>
              <w14:schemeClr w14:val="accent5"/>
            </w14:solidFill>
          </w14:textFill>
        </w:rPr>
        <w:t>开始同步</w:t>
      </w:r>
      <w:r>
        <w:rPr>
          <w:rFonts w:hint="eastAsia"/>
          <w:lang w:val="en-US" w:eastAsia="zh-CN"/>
        </w:rPr>
        <w:t>：用于启动软件（当软件没有点击该操作时，不会进行任何同步操作）</w:t>
      </w:r>
    </w:p>
    <w:p>
      <w:pPr>
        <w:numPr>
          <w:ilvl w:val="0"/>
          <w:numId w:val="5"/>
        </w:numPr>
        <w:tabs>
          <w:tab w:val="clear" w:pos="312"/>
        </w:tabs>
        <w:rPr>
          <w:rFonts w:hint="eastAsia"/>
          <w:lang w:val="en-US" w:eastAsia="zh-CN"/>
        </w:rPr>
      </w:pPr>
      <w:r>
        <w:rPr>
          <w:rFonts w:hint="eastAsia"/>
          <w:lang w:val="en-US" w:eastAsia="zh-CN"/>
        </w:rPr>
        <w:t>当需要开始同步文件时，选择时间则为同步指定时间范围的文件，若文件数量庞大并且运行内存不够，则会造成内存溢出，使软件无法运行</w:t>
      </w:r>
    </w:p>
    <w:p>
      <w:pPr>
        <w:numPr>
          <w:ilvl w:val="0"/>
          <w:numId w:val="5"/>
        </w:numPr>
        <w:tabs>
          <w:tab w:val="clear" w:pos="312"/>
        </w:tabs>
        <w:rPr>
          <w:rFonts w:hint="eastAsia"/>
          <w:lang w:val="en-US" w:eastAsia="zh-CN"/>
        </w:rPr>
      </w:pPr>
      <w:r>
        <w:rPr>
          <w:rFonts w:hint="eastAsia"/>
          <w:lang w:val="en-US" w:eastAsia="zh-CN"/>
        </w:rPr>
        <w:t>当自己点击开启同步，则为根据年份一年一年全部同步，从最近的年份开始同步，例如：今年为2019年，则会从2019-2020、2018-2019、2017-2018.....逐年开始文件同步</w:t>
      </w:r>
    </w:p>
    <w:p>
      <w:pPr>
        <w:numPr>
          <w:ilvl w:val="0"/>
          <w:numId w:val="5"/>
        </w:numPr>
        <w:tabs>
          <w:tab w:val="clear" w:pos="312"/>
        </w:tabs>
        <w:rPr>
          <w:rFonts w:hint="eastAsia"/>
          <w:lang w:val="en-US" w:eastAsia="zh-CN"/>
        </w:rPr>
      </w:pPr>
      <w:r>
        <w:rPr>
          <w:rFonts w:hint="eastAsia"/>
          <w:lang w:val="en-US" w:eastAsia="zh-CN"/>
        </w:rPr>
        <w:t>点击开始同步后，软件则会根据数据库数据增加开始实时更新文件</w:t>
      </w:r>
    </w:p>
    <w:p>
      <w:pPr>
        <w:numPr>
          <w:ilvl w:val="0"/>
          <w:numId w:val="5"/>
        </w:numPr>
        <w:tabs>
          <w:tab w:val="clear" w:pos="312"/>
        </w:tabs>
        <w:rPr>
          <w:rFonts w:hint="eastAsia"/>
          <w:lang w:val="en-US" w:eastAsia="zh-CN"/>
        </w:rPr>
      </w:pPr>
      <w:r>
        <w:rPr>
          <w:rFonts w:hint="eastAsia"/>
          <w:lang w:val="en-US" w:eastAsia="zh-CN"/>
        </w:rPr>
        <w:t>点击开始同步后，软件则不能再点击开始或者结束同步，需要关闭软件后才能重新操作（</w:t>
      </w:r>
      <w:r>
        <w:rPr>
          <w:rFonts w:hint="eastAsia"/>
          <w:color w:val="FF0000"/>
          <w:lang w:val="en-US" w:eastAsia="zh-CN"/>
        </w:rPr>
        <w:t>注意：软件有一个配置文件，一旦开启软件，所有同步信息就会记录到配置文件，当你开启了同步并且软件没有运行完成或软件被关闭，当软件重启时会根据配置文件进行软件初始化，然后继续上次没有同步完的文件继续同步，要是开始同步不符合需求，要先删除配置文件，例如：软件在F盘被启动，则需要删除F盘的SJFH2文件夹，然后再启动，否则无法停止上次错误操作的同步，但是删除配置文件后，启动软件需要重新进入网页进行软件配置，比如是否解密，文件存放地址等</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备注：</w:t>
      </w:r>
    </w:p>
    <w:p>
      <w:pPr>
        <w:numPr>
          <w:ilvl w:val="0"/>
          <w:numId w:val="6"/>
        </w:numPr>
        <w:tabs>
          <w:tab w:val="clear" w:pos="312"/>
        </w:tabs>
        <w:ind w:firstLine="420" w:firstLineChars="0"/>
        <w:rPr>
          <w:rFonts w:hint="eastAsia"/>
          <w:lang w:val="en-US" w:eastAsia="zh-CN"/>
        </w:rPr>
      </w:pPr>
      <w:r>
        <w:rPr>
          <w:rFonts w:hint="eastAsia"/>
          <w:lang w:val="en-US" w:eastAsia="zh-CN"/>
        </w:rPr>
        <w:t>软件目前未设定单一同步卷宗或文书，可以根据客户需要删除软件其他部分代码，来满足客户对文书或者卷宗的单独需要，例如：某些地区只要文书，则接收端只需要把电子卷宗获取的触发器删除即可。</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drawing>
          <wp:inline distT="0" distB="0" distL="114300" distR="114300">
            <wp:extent cx="5269230" cy="2734945"/>
            <wp:effectExtent l="0" t="0" r="7620" b="825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5269230" cy="27349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p>
    <w:p>
      <w:pPr>
        <w:numPr>
          <w:ilvl w:val="0"/>
          <w:numId w:val="6"/>
        </w:numPr>
        <w:tabs>
          <w:tab w:val="clear" w:pos="312"/>
        </w:tabs>
        <w:ind w:firstLine="420" w:firstLineChars="0"/>
        <w:rPr>
          <w:rFonts w:hint="eastAsia"/>
          <w:lang w:val="en-US" w:eastAsia="zh-CN"/>
        </w:rPr>
      </w:pPr>
      <w:r>
        <w:rPr>
          <w:rFonts w:hint="eastAsia"/>
          <w:lang w:val="en-US" w:eastAsia="zh-CN"/>
        </w:rPr>
        <w:t>目前软件依赖于dmhs软件，需要在dmhs软件安装并运行后，才能启动文件同步软件进行文件同步</w:t>
      </w:r>
    </w:p>
    <w:p>
      <w:pPr>
        <w:numPr>
          <w:ilvl w:val="0"/>
          <w:numId w:val="6"/>
        </w:numPr>
        <w:tabs>
          <w:tab w:val="clear" w:pos="312"/>
        </w:tabs>
        <w:ind w:firstLine="420" w:firstLineChars="0"/>
        <w:rPr>
          <w:rFonts w:hint="eastAsia"/>
          <w:lang w:val="en-US" w:eastAsia="zh-CN"/>
        </w:rPr>
      </w:pPr>
      <w:r>
        <w:rPr>
          <w:rFonts w:hint="eastAsia"/>
          <w:lang w:val="en-US" w:eastAsia="zh-CN"/>
        </w:rPr>
        <w:t>禁止删除同步的全部表，由于删除了全部表（其中包括数据返还所需的必须表），但是触发器并未删除，在同步数据库数据时会平凡调用触发器，导致dmhs软件报错，导致发生很多错误（建议改为新建一个sjfh用户接收数据，触发器也进行先对修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安装部署软件修改处：</w:t>
      </w:r>
    </w:p>
    <w:p>
      <w:pPr>
        <w:numPr>
          <w:ilvl w:val="0"/>
          <w:numId w:val="7"/>
        </w:numPr>
        <w:tabs>
          <w:tab w:val="clear" w:pos="312"/>
        </w:tabs>
        <w:rPr>
          <w:rFonts w:hint="eastAsia"/>
          <w:lang w:val="en-US" w:eastAsia="zh-CN"/>
        </w:rPr>
      </w:pPr>
      <w:r>
        <w:rPr>
          <w:rFonts w:hint="eastAsia"/>
          <w:lang w:val="en-US" w:eastAsia="zh-CN"/>
        </w:rPr>
        <w:t>目前软件只需要修改接收端的application.yml中的数据库信息就可以进行部署</w:t>
      </w:r>
    </w:p>
    <w:p>
      <w:pPr>
        <w:numPr>
          <w:ilvl w:val="0"/>
          <w:numId w:val="0"/>
        </w:numPr>
        <w:rPr>
          <w:rFonts w:hint="eastAsia"/>
          <w:lang w:val="en-US" w:eastAsia="zh-CN"/>
        </w:rPr>
      </w:pPr>
      <w:r>
        <w:drawing>
          <wp:inline distT="0" distB="0" distL="114300" distR="114300">
            <wp:extent cx="4710430" cy="3615690"/>
            <wp:effectExtent l="0" t="0" r="13970" b="381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4710430" cy="361569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840" w:leftChars="0"/>
        <w:rPr>
          <w:rFonts w:hint="eastAsia"/>
          <w:lang w:val="en-US" w:eastAsia="zh-CN"/>
        </w:rPr>
      </w:pPr>
    </w:p>
    <w:p>
      <w:pPr>
        <w:numPr>
          <w:ilvl w:val="0"/>
          <w:numId w:val="0"/>
        </w:num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6C79B"/>
    <w:multiLevelType w:val="singleLevel"/>
    <w:tmpl w:val="9D66C79B"/>
    <w:lvl w:ilvl="0" w:tentative="0">
      <w:start w:val="1"/>
      <w:numFmt w:val="decimal"/>
      <w:lvlText w:val="%1."/>
      <w:lvlJc w:val="left"/>
      <w:pPr>
        <w:tabs>
          <w:tab w:val="left" w:pos="312"/>
        </w:tabs>
      </w:pPr>
    </w:lvl>
  </w:abstractNum>
  <w:abstractNum w:abstractNumId="1">
    <w:nsid w:val="F5E96CDA"/>
    <w:multiLevelType w:val="singleLevel"/>
    <w:tmpl w:val="F5E96CDA"/>
    <w:lvl w:ilvl="0" w:tentative="0">
      <w:start w:val="1"/>
      <w:numFmt w:val="decimal"/>
      <w:lvlText w:val="%1."/>
      <w:lvlJc w:val="left"/>
      <w:pPr>
        <w:tabs>
          <w:tab w:val="left" w:pos="312"/>
        </w:tabs>
      </w:pPr>
    </w:lvl>
  </w:abstractNum>
  <w:abstractNum w:abstractNumId="2">
    <w:nsid w:val="1FC87055"/>
    <w:multiLevelType w:val="singleLevel"/>
    <w:tmpl w:val="1FC87055"/>
    <w:lvl w:ilvl="0" w:tentative="0">
      <w:start w:val="1"/>
      <w:numFmt w:val="decimal"/>
      <w:lvlText w:val="%1."/>
      <w:lvlJc w:val="left"/>
      <w:pPr>
        <w:tabs>
          <w:tab w:val="left" w:pos="312"/>
        </w:tabs>
      </w:pPr>
    </w:lvl>
  </w:abstractNum>
  <w:abstractNum w:abstractNumId="3">
    <w:nsid w:val="4BB3B09D"/>
    <w:multiLevelType w:val="singleLevel"/>
    <w:tmpl w:val="4BB3B09D"/>
    <w:lvl w:ilvl="0" w:tentative="0">
      <w:start w:val="1"/>
      <w:numFmt w:val="decimal"/>
      <w:lvlText w:val="%1."/>
      <w:lvlJc w:val="left"/>
      <w:pPr>
        <w:tabs>
          <w:tab w:val="left" w:pos="312"/>
        </w:tabs>
      </w:pPr>
    </w:lvl>
  </w:abstractNum>
  <w:abstractNum w:abstractNumId="4">
    <w:nsid w:val="58837AB0"/>
    <w:multiLevelType w:val="singleLevel"/>
    <w:tmpl w:val="58837AB0"/>
    <w:lvl w:ilvl="0" w:tentative="0">
      <w:start w:val="1"/>
      <w:numFmt w:val="decimal"/>
      <w:lvlText w:val="%1."/>
      <w:lvlJc w:val="left"/>
      <w:pPr>
        <w:tabs>
          <w:tab w:val="left" w:pos="312"/>
        </w:tabs>
      </w:pPr>
    </w:lvl>
  </w:abstractNum>
  <w:abstractNum w:abstractNumId="5">
    <w:nsid w:val="5C62779F"/>
    <w:multiLevelType w:val="singleLevel"/>
    <w:tmpl w:val="5C62779F"/>
    <w:lvl w:ilvl="0" w:tentative="0">
      <w:start w:val="1"/>
      <w:numFmt w:val="decimal"/>
      <w:lvlText w:val="%1."/>
      <w:lvlJc w:val="left"/>
      <w:pPr>
        <w:tabs>
          <w:tab w:val="left" w:pos="312"/>
        </w:tabs>
      </w:pPr>
    </w:lvl>
  </w:abstractNum>
  <w:abstractNum w:abstractNumId="6">
    <w:nsid w:val="5CDFE06F"/>
    <w:multiLevelType w:val="singleLevel"/>
    <w:tmpl w:val="5CDFE06F"/>
    <w:lvl w:ilvl="0" w:tentative="0">
      <w:start w:val="1"/>
      <w:numFmt w:val="decimal"/>
      <w:lvlText w:val="%1."/>
      <w:lvlJc w:val="left"/>
      <w:pPr>
        <w:tabs>
          <w:tab w:val="left" w:pos="312"/>
        </w:tabs>
      </w:p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3328E"/>
    <w:rsid w:val="12E52EBA"/>
    <w:rsid w:val="1C463D76"/>
    <w:rsid w:val="1D0C4358"/>
    <w:rsid w:val="201B008D"/>
    <w:rsid w:val="23B0324A"/>
    <w:rsid w:val="26F04EA6"/>
    <w:rsid w:val="2752230E"/>
    <w:rsid w:val="2C471007"/>
    <w:rsid w:val="319E73C5"/>
    <w:rsid w:val="43071DAC"/>
    <w:rsid w:val="4B3A25CC"/>
    <w:rsid w:val="4DED2904"/>
    <w:rsid w:val="507A2BBB"/>
    <w:rsid w:val="5E6E560F"/>
    <w:rsid w:val="65963756"/>
    <w:rsid w:val="6B9B3982"/>
    <w:rsid w:val="6BEA096B"/>
    <w:rsid w:val="705C6B8F"/>
    <w:rsid w:val="73767A25"/>
    <w:rsid w:val="7DE3604C"/>
    <w:rsid w:val="7EFF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bmp"/><Relationship Id="rId8" Type="http://schemas.openxmlformats.org/officeDocument/2006/relationships/image" Target="media/image5.bmp"/><Relationship Id="rId7" Type="http://schemas.openxmlformats.org/officeDocument/2006/relationships/image" Target="media/image4.bmp"/><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bmp"/><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bmp"/><Relationship Id="rId13" Type="http://schemas.openxmlformats.org/officeDocument/2006/relationships/image" Target="media/image10.bmp"/><Relationship Id="rId12" Type="http://schemas.openxmlformats.org/officeDocument/2006/relationships/image" Target="media/image9.bmp"/><Relationship Id="rId11" Type="http://schemas.openxmlformats.org/officeDocument/2006/relationships/image" Target="media/image8.bmp"/><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48</dc:creator>
  <cp:lastModifiedBy>Administrator</cp:lastModifiedBy>
  <dcterms:modified xsi:type="dcterms:W3CDTF">2019-11-13T06:19:15Z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