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52"/>
          <w:szCs w:val="52"/>
        </w:rPr>
      </w:pPr>
      <w:r>
        <w:rPr>
          <w:rFonts w:hint="eastAsia" w:ascii="楷体_GB2312" w:hAnsi="楷体_GB2312" w:eastAsia="楷体_GB2312" w:cs="楷体_GB2312"/>
          <w:b/>
          <w:bCs/>
          <w:sz w:val="52"/>
          <w:szCs w:val="52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52"/>
          <w:szCs w:val="52"/>
        </w:rPr>
      </w:pPr>
      <w:r>
        <w:rPr>
          <w:rFonts w:hint="eastAsia" w:ascii="楷体_GB2312" w:hAnsi="楷体_GB2312" w:eastAsia="楷体_GB2312" w:cs="楷体_GB2312"/>
          <w:b/>
          <w:bCs/>
          <w:sz w:val="52"/>
          <w:szCs w:val="52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40"/>
          <w:szCs w:val="40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40"/>
          <w:szCs w:val="40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40"/>
          <w:szCs w:val="40"/>
          <w:u w:val="single"/>
        </w:rPr>
      </w:pPr>
      <w:r>
        <w:rPr>
          <w:rFonts w:hint="eastAsia" w:ascii="仿宋_GB2312" w:hAnsi="仿宋_GB2312" w:eastAsia="仿宋_GB2312" w:cs="仿宋_GB2312"/>
          <w:sz w:val="40"/>
          <w:szCs w:val="40"/>
        </w:rPr>
        <w:t>专业班级：</w:t>
      </w:r>
      <w:r>
        <w:rPr>
          <w:rFonts w:hint="eastAsia" w:ascii="仿宋_GB2312" w:hAnsi="仿宋_GB2312" w:eastAsia="仿宋_GB2312" w:cs="仿宋_GB2312"/>
          <w:sz w:val="40"/>
          <w:szCs w:val="40"/>
          <w:u w:val="single"/>
        </w:rPr>
        <w:t xml:space="preserve"> </w:t>
      </w:r>
      <w:r>
        <w:rPr>
          <w:rFonts w:ascii="仿宋_GB2312" w:hAnsi="仿宋_GB2312" w:eastAsia="仿宋_GB2312" w:cs="仿宋_GB2312"/>
          <w:sz w:val="40"/>
          <w:szCs w:val="40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40"/>
          <w:szCs w:val="40"/>
          <w:u w:val="single"/>
        </w:rPr>
      </w:pPr>
      <w:r>
        <w:rPr>
          <w:rFonts w:hint="eastAsia" w:ascii="仿宋_GB2312" w:hAnsi="仿宋_GB2312" w:eastAsia="仿宋_GB2312" w:cs="仿宋_GB2312"/>
          <w:sz w:val="40"/>
          <w:szCs w:val="40"/>
        </w:rPr>
        <w:t>学    号：</w:t>
      </w:r>
      <w:r>
        <w:rPr>
          <w:rFonts w:ascii="仿宋_GB2312" w:hAnsi="仿宋_GB2312" w:eastAsia="仿宋_GB2312" w:cs="仿宋_GB2312"/>
          <w:sz w:val="40"/>
          <w:szCs w:val="40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40"/>
          <w:szCs w:val="40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40"/>
          <w:szCs w:val="40"/>
          <w:u w:val="single"/>
        </w:rPr>
      </w:pPr>
      <w:r>
        <w:rPr>
          <w:rFonts w:hint="eastAsia" w:ascii="仿宋_GB2312" w:hAnsi="仿宋_GB2312" w:eastAsia="仿宋_GB2312" w:cs="仿宋_GB2312"/>
          <w:sz w:val="40"/>
          <w:szCs w:val="40"/>
        </w:rPr>
        <w:t>姓    名：</w:t>
      </w:r>
      <w:r>
        <w:rPr>
          <w:rFonts w:hint="eastAsia" w:ascii="仿宋_GB2312" w:hAnsi="仿宋_GB2312" w:eastAsia="仿宋_GB2312" w:cs="仿宋_GB2312"/>
          <w:sz w:val="40"/>
          <w:szCs w:val="40"/>
          <w:u w:val="single"/>
        </w:rPr>
        <w:t xml:space="preserve"> </w:t>
      </w:r>
      <w:r>
        <w:rPr>
          <w:rFonts w:ascii="仿宋_GB2312" w:hAnsi="仿宋_GB2312" w:eastAsia="仿宋_GB2312" w:cs="仿宋_GB2312"/>
          <w:sz w:val="40"/>
          <w:szCs w:val="40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40"/>
          <w:szCs w:val="40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40"/>
          <w:szCs w:val="40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40"/>
          <w:szCs w:val="40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40"/>
          <w:szCs w:val="40"/>
        </w:rPr>
      </w:pPr>
      <w:r>
        <w:rPr>
          <w:rFonts w:hint="eastAsia" w:ascii="仿宋_GB2312" w:hAnsi="仿宋_GB2312" w:eastAsia="仿宋_GB2312" w:cs="仿宋_GB2312"/>
          <w:b/>
          <w:bCs/>
          <w:sz w:val="40"/>
          <w:szCs w:val="40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40"/>
                <w:szCs w:val="40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40"/>
                <w:szCs w:val="40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40"/>
          <w:szCs w:val="40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40"/>
          <w:szCs w:val="40"/>
        </w:rPr>
      </w:pPr>
      <w:r>
        <w:rPr>
          <w:rFonts w:hint="eastAsia" w:ascii="仿宋_GB2312" w:hAnsi="仿宋_GB2312" w:eastAsia="仿宋_GB2312" w:cs="仿宋_GB2312"/>
          <w:b/>
          <w:bCs/>
          <w:sz w:val="40"/>
          <w:szCs w:val="40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40"/>
          <w:szCs w:val="40"/>
        </w:rPr>
      </w:pPr>
    </w:p>
    <w:p>
      <w:pPr>
        <w:rPr>
          <w:rFonts w:ascii="仿宋_GB2312" w:hAnsi="仿宋_GB2312" w:eastAsia="仿宋_GB2312" w:cs="仿宋_GB2312"/>
          <w:b/>
          <w:bCs/>
          <w:sz w:val="40"/>
          <w:szCs w:val="40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b/>
          <w:bCs/>
          <w:sz w:val="44"/>
          <w:szCs w:val="44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44"/>
          <w:szCs w:val="44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40"/>
          <w:szCs w:val="40"/>
        </w:rPr>
      </w:pPr>
      <w:r>
        <w:rPr>
          <w:rFonts w:hint="eastAsia" w:ascii="仿宋_GB2312" w:hAnsi="仿宋_GB2312" w:eastAsia="仿宋_GB2312" w:cs="仿宋_GB2312"/>
          <w:b/>
          <w:bCs/>
          <w:sz w:val="40"/>
          <w:szCs w:val="40"/>
        </w:rPr>
        <w:t>一、实验目的</w:t>
      </w:r>
    </w:p>
    <w:p>
      <w:pPr>
        <w:widowControl/>
        <w:spacing w:line="400" w:lineRule="atLeast"/>
        <w:ind w:firstLine="48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48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48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3、变量的定义与常量的使用。</w:t>
      </w:r>
    </w:p>
    <w:p>
      <w:pPr>
        <w:widowControl/>
        <w:spacing w:line="400" w:lineRule="atLeas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4、输入、输出的实现。</w:t>
      </w:r>
    </w:p>
    <w:p>
      <w:pPr>
        <w:widowControl/>
        <w:spacing w:line="400" w:lineRule="atLeas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5、编译信息的理解与错误的修改。</w:t>
      </w:r>
    </w:p>
    <w:p>
      <w:pPr>
        <w:widowControl/>
        <w:spacing w:line="400" w:lineRule="atLeast"/>
        <w:ind w:firstLine="48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40"/>
          <w:szCs w:val="40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40"/>
          <w:szCs w:val="40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40"/>
          <w:szCs w:val="40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40"/>
          <w:szCs w:val="40"/>
          <w:lang w:bidi="ar"/>
        </w:rPr>
        <w:t>二、实验内容</w:t>
      </w:r>
    </w:p>
    <w:p>
      <w:pPr>
        <w:widowControl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熟悉C++编程环境，可以使用VS；对已经能熟练掌握C++开发环境的同学，可</w:t>
      </w:r>
    </w:p>
    <w:p>
      <w:pPr>
        <w:widowControl/>
        <w:ind w:firstLine="480" w:firstLineChars="200"/>
        <w:jc w:val="left"/>
        <w:rPr>
          <w:sz w:val="32"/>
          <w:szCs w:val="40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808080"/>
          <w:sz w:val="24"/>
          <w:szCs w:val="24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24"/>
          <w:szCs w:val="24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24"/>
          <w:szCs w:val="24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szCs w:val="24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  <w:szCs w:val="24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</w:rPr>
        <w:t>3</w:t>
      </w:r>
      <w:r>
        <w:rPr>
          <w:rFonts w:hint="eastAsia" w:ascii="仿宋_GB2312" w:hAnsi="仿宋_GB2312" w:eastAsia="仿宋_GB2312" w:cs="仿宋_GB2312"/>
          <w:sz w:val="24"/>
          <w:szCs w:val="24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808080"/>
          <w:sz w:val="24"/>
          <w:szCs w:val="24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24"/>
          <w:szCs w:val="24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24"/>
          <w:szCs w:val="24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(</w:t>
      </w: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24"/>
          <w:szCs w:val="24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(</w:t>
      </w:r>
      <w:r>
        <w:rPr>
          <w:rFonts w:hint="eastAsia" w:ascii="仿宋_GB2312" w:hAnsi="仿宋_GB2312" w:eastAsia="仿宋_GB2312" w:cs="仿宋_GB2312"/>
          <w:color w:val="0000FF"/>
          <w:sz w:val="24"/>
          <w:szCs w:val="24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24"/>
          <w:szCs w:val="24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 xml:space="preserve"> endl;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szCs w:val="24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szCs w:val="24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  <w:szCs w:val="24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40"/>
          <w:szCs w:val="40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40"/>
          <w:szCs w:val="40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40"/>
          <w:szCs w:val="40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179070</wp:posOffset>
            </wp:positionV>
            <wp:extent cx="4163060" cy="2297430"/>
            <wp:effectExtent l="0" t="0" r="254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</w:rPr>
        <w:t>2</w:t>
      </w:r>
      <w:r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  <w:t>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h,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"请输入圆锥的底面半径"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r * r * h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241935</wp:posOffset>
            </wp:positionV>
            <wp:extent cx="4819015" cy="3181985"/>
            <wp:effectExtent l="0" t="0" r="6985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-252730</wp:posOffset>
            </wp:positionH>
            <wp:positionV relativeFrom="paragraph">
              <wp:posOffset>153035</wp:posOffset>
            </wp:positionV>
            <wp:extent cx="6246495" cy="2713355"/>
            <wp:effectExtent l="0" t="0" r="1905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&gt;(100)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(100)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118745</wp:posOffset>
            </wp:positionV>
            <wp:extent cx="5689600" cy="1939925"/>
            <wp:effectExtent l="0" t="0" r="0" b="317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"请输入华氏温度（单位：℃）"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1.8*(a - 32);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"转换为摄氏温度为"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146050</wp:posOffset>
            </wp:positionV>
            <wp:extent cx="6259830" cy="1951990"/>
            <wp:effectExtent l="0" t="0" r="127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</w:rPr>
      </w:pP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</w:rPr>
      </w:pPr>
      <w:r>
        <w:rPr>
          <w:rFonts w:hint="eastAsia" w:ascii="仿宋_GB2312" w:hAnsi="仿宋_GB2312" w:eastAsia="仿宋_GB2312" w:cs="仿宋_GB2312"/>
          <w:b/>
          <w:bCs/>
          <w:sz w:val="40"/>
          <w:szCs w:val="40"/>
        </w:rPr>
        <w:t>遇到的问题与解决方法</w:t>
      </w: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0"/>
          <w:szCs w:val="40"/>
          <w:lang w:val="en-US" w:eastAsia="zh-CN"/>
        </w:rPr>
        <w:t>不清楚摄氏度和华氏度的换算公式</w:t>
      </w:r>
    </w:p>
    <w:p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40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0"/>
          <w:szCs w:val="40"/>
          <w:lang w:val="en-US" w:eastAsia="zh-CN"/>
        </w:rPr>
        <w:t>方法：查百度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sz w:val="40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0"/>
          <w:szCs w:val="40"/>
          <w:lang w:val="en-US" w:eastAsia="zh-CN"/>
        </w:rPr>
        <w:t>有时会忽略大小写转换问题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40"/>
          <w:szCs w:val="40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40"/>
          <w:szCs w:val="40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0"/>
          <w:szCs w:val="40"/>
        </w:rPr>
        <w:t>体会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40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0"/>
          <w:szCs w:val="40"/>
          <w:lang w:val="en-US" w:eastAsia="zh-CN"/>
        </w:rPr>
        <w:t>程序开发不仅要从问题出发，还要考虑操作的方便性</w:t>
      </w:r>
    </w:p>
    <w:p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44"/>
          <w:szCs w:val="44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44"/>
          <w:szCs w:val="44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44"/>
          <w:szCs w:val="44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44"/>
          <w:szCs w:val="44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40"/>
          <w:szCs w:val="40"/>
        </w:rPr>
      </w:pPr>
      <w:r>
        <w:rPr>
          <w:rFonts w:hint="eastAsia" w:ascii="仿宋_GB2312" w:hAnsi="仿宋_GB2312" w:eastAsia="仿宋_GB2312" w:cs="仿宋_GB2312"/>
          <w:b/>
          <w:bCs/>
          <w:sz w:val="40"/>
          <w:szCs w:val="40"/>
        </w:rPr>
        <w:t>一、实验目的</w:t>
      </w:r>
    </w:p>
    <w:p>
      <w:pPr>
        <w:widowControl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1、学习与掌握逻辑运算与逻辑表达式。 </w:t>
      </w:r>
    </w:p>
    <w:p>
      <w:pPr>
        <w:widowControl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2、熟练掌握if、switch、while、do-while，for语句的语法结构与执行过程。</w:t>
      </w:r>
    </w:p>
    <w:p>
      <w:pPr>
        <w:widowControl/>
        <w:ind w:firstLine="480" w:firstLineChars="200"/>
        <w:jc w:val="left"/>
        <w:rPr>
          <w:sz w:val="32"/>
          <w:szCs w:val="40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40"/>
          <w:szCs w:val="40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40"/>
          <w:szCs w:val="40"/>
          <w:lang w:bidi="ar"/>
        </w:rPr>
        <w:t>二、实验内容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2、输入x计算表达式的值：</w:t>
      </w:r>
    </w:p>
    <w:p>
      <w:pPr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</w:p>
    <w:p>
      <w:pPr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分别输入 0.2, 1, 5 , 0,观察输出结果。</w:t>
      </w:r>
    </w:p>
    <w:p>
      <w:pPr>
        <w:widowControl/>
        <w:numPr>
          <w:ilvl w:val="0"/>
          <w:numId w:val="3"/>
        </w:numPr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24"/>
          <w:szCs w:val="24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*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**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***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**** </w:t>
      </w:r>
    </w:p>
    <w:p>
      <w:pPr>
        <w:widowControl/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bidi="ar"/>
        </w:rPr>
        <w:t xml:space="preserve">***** </w:t>
      </w:r>
    </w:p>
    <w:p>
      <w:pPr>
        <w:widowControl/>
        <w:spacing w:line="4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28"/>
          <w:szCs w:val="2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28"/>
          <w:szCs w:val="2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28"/>
          <w:szCs w:val="28"/>
        </w:rPr>
      </w:pPr>
    </w:p>
    <w:p>
      <w:pPr>
        <w:widowControl/>
        <w:spacing w:line="400" w:lineRule="exact"/>
        <w:ind w:firstLine="560" w:firstLineChars="200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5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560" w:firstLineChars="200"/>
        <w:jc w:val="left"/>
        <w:rPr>
          <w:rFonts w:hint="default" w:ascii="仿宋_GB2312" w:hAnsi="仿宋_GB2312" w:eastAsia="仿宋_GB2312" w:cs="仿宋_GB2312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val="en-US" w:eastAsia="zh-CN" w:bidi="ar"/>
        </w:rPr>
        <w:t>答：没有结果输出</w:t>
      </w:r>
    </w:p>
    <w:p>
      <w:pPr>
        <w:widowControl/>
        <w:numPr>
          <w:ilvl w:val="0"/>
          <w:numId w:val="4"/>
        </w:numPr>
        <w:spacing w:line="400" w:lineRule="exact"/>
        <w:ind w:firstLine="1120" w:firstLineChars="400"/>
        <w:jc w:val="left"/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  <w:t xml:space="preserve">能否|xn+1 -xn|&lt;10 -10或更小? 为什么? 请试一下。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val="en-US" w:eastAsia="zh-CN" w:bidi="ar"/>
        </w:rPr>
        <w:t xml:space="preserve">    答：不能，数据精度超过限制</w:t>
      </w:r>
    </w:p>
    <w:p>
      <w:pPr>
        <w:widowControl/>
        <w:spacing w:line="400" w:lineRule="exact"/>
        <w:ind w:firstLine="5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  <w:t>9、苹果每个 0.8 元，第一天买 2 个，第二天开始，每天买前天的 2 倍，直到</w:t>
      </w: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val="en-US" w:eastAsia="zh-CN" w:bidi="ar"/>
        </w:rPr>
        <w:t>单次</w:t>
      </w: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bidi="ar"/>
        </w:rPr>
        <w:t>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44"/>
          <w:szCs w:val="4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44"/>
          <w:szCs w:val="4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44"/>
          <w:szCs w:val="44"/>
          <w:lang w:val="en-US" w:eastAsia="zh-CN" w:bidi="ar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97 &amp;&amp; a &lt;= 122)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(a - 32)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(a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1135" cy="1661160"/>
            <wp:effectExtent l="0" t="0" r="1206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x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"y的值为"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"y的值为"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&lt;=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"y的值为"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drawing>
          <wp:inline distT="0" distB="0" distL="114300" distR="114300">
            <wp:extent cx="5273040" cy="1343660"/>
            <wp:effectExtent l="0" t="0" r="10160" b="25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"请输入三角形三边边长"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"三角形的周长为"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"此三边无法构成三角形"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drawing>
          <wp:inline distT="0" distB="0" distL="114300" distR="114300">
            <wp:extent cx="5271135" cy="1597660"/>
            <wp:effectExtent l="0" t="0" r="12065" b="254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(a) %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drawing>
          <wp:inline distT="0" distB="0" distL="114300" distR="114300">
            <wp:extent cx="5838825" cy="1452880"/>
            <wp:effectExtent l="0" t="0" r="3175" b="762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letters = 0, space = 0, digit = 0, others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some characters\n"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= getchar())!=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)||(c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letters++;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space++;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digit++;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others++;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"字母共有："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"空格共有："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"数字共有："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digit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"其他字符共有："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drawing>
          <wp:inline distT="0" distB="0" distL="114300" distR="114300">
            <wp:extent cx="3651885" cy="2229485"/>
            <wp:effectExtent l="0" t="0" r="5715" b="571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n,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0 &amp;&amp; b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(a &lt;= b ? a : b); i &gt; 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i == 0 &amp;&amp; b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 (a &gt;= b ? a : b); n &lt; a * b;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% a == 0 &amp;&amp; n % 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"请输入两个正整数！！"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"的最大公约数为"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drawing>
          <wp:inline distT="0" distB="0" distL="114300" distR="114300">
            <wp:extent cx="3649980" cy="2513965"/>
            <wp:effectExtent l="0" t="0" r="7620" b="63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7.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 0; n &lt;i;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drawing>
          <wp:inline distT="0" distB="0" distL="114300" distR="114300">
            <wp:extent cx="4565015" cy="2827655"/>
            <wp:effectExtent l="0" t="0" r="6985" b="444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jc w:val="left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8.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"请输入一个非负数"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 a, i = (n + a / n) / 2; fabs(i - n) &gt; 1e-5; n = i, i = (n + a / n)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"的算数平方根为"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drawing>
          <wp:inline distT="0" distB="0" distL="114300" distR="114300">
            <wp:extent cx="5228590" cy="2243455"/>
            <wp:effectExtent l="0" t="0" r="3810" b="444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9.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x=2,day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0.8 * x +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 = x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 = day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(y)/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bookmarkStart w:id="0" w:name="_GoBack"/>
      <w:r>
        <w:drawing>
          <wp:inline distT="0" distB="0" distL="114300" distR="114300">
            <wp:extent cx="4095750" cy="2647315"/>
            <wp:effectExtent l="0" t="0" r="6350" b="698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  <w:t>1.不了解getchar、getline等能读入空格的函数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  <w:t>方法：查百度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  <w:t>第8题将for循环第三个语块的条件放在了括号外导致执行顺序错了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  <w:t>方法：和同学探讨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44"/>
          <w:szCs w:val="4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44"/>
          <w:szCs w:val="4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44"/>
          <w:szCs w:val="44"/>
          <w:lang w:val="en-US" w:eastAsia="zh-CN"/>
        </w:rPr>
        <w:t>连续使用for循环具有一定难度，在此次实验中我能逐渐熟练选择for循环和while循环，并能根据题目条件得到粗略的主体代码。同时，开放式题目让我们通过自己的方式获取信息，极大培养了我的自学能力。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BC1F0"/>
    <w:multiLevelType w:val="singleLevel"/>
    <w:tmpl w:val="BECBC1F0"/>
    <w:lvl w:ilvl="0" w:tentative="0">
      <w:start w:val="2"/>
      <w:numFmt w:val="decimal"/>
      <w:suff w:val="nothing"/>
      <w:lvlText w:val="(%1）"/>
      <w:lvlJc w:val="left"/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E914B8CA"/>
    <w:multiLevelType w:val="singleLevel"/>
    <w:tmpl w:val="E914B8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BF7F0A"/>
    <w:multiLevelType w:val="singleLevel"/>
    <w:tmpl w:val="10BF7F0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ZWVkYWQzN2I0ZGZiNTIzYmZkNDVlNzgyZDVlYjUifQ=="/>
  </w:docVars>
  <w:rsids>
    <w:rsidRoot w:val="00172A27"/>
    <w:rsid w:val="00023E6B"/>
    <w:rsid w:val="00172A27"/>
    <w:rsid w:val="00263986"/>
    <w:rsid w:val="006C295E"/>
    <w:rsid w:val="00937DF9"/>
    <w:rsid w:val="00C3325D"/>
    <w:rsid w:val="17C26965"/>
    <w:rsid w:val="2BDB1D15"/>
    <w:rsid w:val="2DBD17FD"/>
    <w:rsid w:val="30A93BE7"/>
    <w:rsid w:val="502D46FF"/>
    <w:rsid w:val="7343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13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陈佑熏</cp:lastModifiedBy>
  <dcterms:modified xsi:type="dcterms:W3CDTF">2023-11-20T13:57:54Z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2DBF4C02A8904DC1A3DBDD1246B80350_13</vt:lpwstr>
  </property>
</Properties>
</file>