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160"/>
        <w:jc w:val="center"/>
      </w:pPr>
      <w:r>
        <w:rPr>
          <w:rFonts w:ascii="Aptos" w:hAnsi="Aptos" w:eastAsia="Microsoft YaHei"/>
          <w:b/>
          <w:color w:val="5C6670"/>
          <w:sz w:val="30"/>
        </w:rPr>
        <w:t>咖啡冷萃机</w:t>
      </w:r>
    </w:p>
    <w:p>
      <w:pPr>
        <w:pStyle w:val="Title"/>
        <w:jc w:val="center"/>
      </w:pPr>
      <w:r>
        <w:rPr>
          <w:rFonts w:ascii="Aptos" w:hAnsi="Aptos" w:eastAsia="Microsoft YaHei"/>
          <w:b/>
          <w:color w:val="000000"/>
          <w:sz w:val="50"/>
        </w:rPr>
        <w:t>Unity 数字孪生控制需求书</w:t>
      </w:r>
    </w:p>
    <w:p>
      <w:pPr>
        <w:spacing w:after="880"/>
        <w:jc w:val="center"/>
      </w:pPr>
      <w:r>
        <w:rPr>
          <w:rFonts w:ascii="Aptos" w:hAnsi="Aptos" w:eastAsia="Microsoft YaHei"/>
          <w:b w:val="0"/>
          <w:color w:val="5C6670"/>
          <w:sz w:val="24"/>
        </w:rPr>
        <w:t>面向独立控制 真机通信 仿真演示和研发验收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A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文档版本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SimSun"/>
                <w:b w:val="0"/>
                <w:color w:val="00000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232"/>
            <w:shd w:fill="DCEA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目标平台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SimSun"/>
                <w:b w:val="0"/>
                <w:color w:val="000000"/>
                <w:sz w:val="20"/>
              </w:rPr>
              <w:t>Unity 2022.3.62f3c1  Windows</w:t>
            </w:r>
          </w:p>
        </w:tc>
      </w:tr>
      <w:tr>
        <w:trPr>
          <w:cantSplit/>
        </w:trPr>
        <w:tc>
          <w:tcPr>
            <w:tcW w:type="dxa" w:w="2232"/>
            <w:shd w:fill="DCEA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适用阶段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SimSun"/>
                <w:b w:val="0"/>
                <w:color w:val="000000"/>
                <w:sz w:val="20"/>
              </w:rPr>
              <w:t>数字孪生首版开发及真机联调</w:t>
            </w:r>
          </w:p>
        </w:tc>
      </w:tr>
      <w:tr>
        <w:trPr>
          <w:cantSplit/>
        </w:trPr>
        <w:tc>
          <w:tcPr>
            <w:tcW w:type="dxa" w:w="2232"/>
            <w:shd w:fill="DCEA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编制日期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SimSun"/>
                <w:b w:val="0"/>
                <w:color w:val="000000"/>
                <w:sz w:val="20"/>
              </w:rPr>
              <w:t>2026 年 9 月 5 日</w:t>
            </w:r>
          </w:p>
        </w:tc>
      </w:tr>
      <w:tr>
        <w:trPr>
          <w:cantSplit/>
        </w:trPr>
        <w:tc>
          <w:tcPr>
            <w:tcW w:type="dxa" w:w="2232"/>
            <w:shd w:fill="DCEAF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项目目录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SimSun"/>
                <w:b w:val="0"/>
                <w:color w:val="000000"/>
                <w:sz w:val="20"/>
              </w:rPr>
              <w:t>2026-012 咖啡冷萃机</w:t>
            </w:r>
          </w:p>
        </w:tc>
      </w:tr>
    </w:tbl>
    <w:p>
      <w:pPr>
        <w:spacing w:before="1080"/>
        <w:jc w:val="center"/>
      </w:pPr>
      <w:r>
        <w:rPr>
          <w:rFonts w:ascii="Aptos" w:hAnsi="Aptos" w:eastAsia="SimSun"/>
          <w:b w:val="0"/>
          <w:color w:val="5C6670"/>
          <w:sz w:val="19"/>
        </w:rPr>
        <w:t>本文件定义 Unity 数字孪生的控制边界 数据映射 视觉行为和验收标准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 文档目的和结论</w:t>
      </w:r>
    </w:p>
    <w:p>
      <w:pPr>
        <w:keepLines/>
      </w:pPr>
      <w:r>
        <w:rPr>
          <w:rFonts w:ascii="Aptos" w:hAnsi="Aptos" w:eastAsia="SimSun"/>
          <w:b w:val="0"/>
          <w:color w:val="000000"/>
          <w:sz w:val="21"/>
        </w:rPr>
        <w:t>本需求书用于指导咖啡冷萃机 Unity 数字孪生的设计、开发、联调和验收。读者包括 Unity 开发人员、嵌入式开发人员和设备测试人员。首版数字孪生应复用现有三维整机模型，在 Unity 内新建完整控制界面、业务状态机、配方编排、历史记录和串口通信，并同时支持离线模拟与 ESP32 真机控制。</w:t>
      </w:r>
    </w:p>
    <w:p>
      <w:pPr>
        <w:keepLines/>
      </w:pPr>
      <w:r>
        <w:rPr>
          <w:rFonts w:ascii="Aptos" w:hAnsi="Aptos" w:eastAsia="SimSun"/>
          <w:b/>
          <w:color w:val="000000"/>
          <w:sz w:val="21"/>
        </w:rPr>
        <w:t>首版架构结论：</w:t>
      </w:r>
      <w:r>
        <w:rPr>
          <w:rFonts w:ascii="Aptos" w:hAnsi="Aptos" w:eastAsia="SimSun"/>
          <w:b w:val="0"/>
          <w:color w:val="000000"/>
          <w:sz w:val="21"/>
        </w:rPr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Unity 独立承担控制界面、配方编排、真机通信和三维表现，直接独占 ESP32 串口。运行时不依赖现有 WPF 上位机。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现有上位机软件只提供协议字段、参数范围、安全规则和交互流程参考；Unity 不复用其代码、界面组件、进程间接口或持久化文件。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设备 state 快照决定真机模式下的泵和流向显示。ack 只表示设备处理了命令，不能直接驱动完成态动画。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由于现机没有液位、温度、压力和门盖传感器，液位只能由标定时间估算，并必须持续标注为估算值。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任何断连、超时、非法报文或 GPIO15 与 GPIO16 同时有效的状态都必须停止动态效果并进入明确的异常显示。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2 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20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需求基线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串口协议 proto 1、上位机 0.4.0 M4 的行为参考、产品结构汇报、现有 ColdBrewTwin Unity 工程</w:t>
            </w:r>
          </w:p>
        </w:tc>
      </w:tr>
      <w:tr>
        <w:trPr>
          <w:cantSplit/>
        </w:trPr>
        <w:tc>
          <w:tcPr>
            <w:tcW w:type="dxa" w:w="20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需求状态</w:t>
            </w:r>
          </w:p>
        </w:tc>
        <w:tc>
          <w:tcPr>
            <w:tcW w:type="dxa" w:w="72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首版开发基线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变更规则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通信字段、控制权限、安全规则和验收指标变更时必须更新版本记录</w:t>
            </w:r>
          </w:p>
        </w:tc>
      </w:tr>
      <w:tr>
        <w:trPr>
          <w:cantSplit/>
        </w:trPr>
        <w:tc>
          <w:tcPr>
            <w:tcW w:type="dxa" w:w="20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优先级</w:t>
            </w:r>
          </w:p>
        </w:tc>
        <w:tc>
          <w:tcPr>
            <w:tcW w:type="dxa" w:w="72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9"/>
              </w:rPr>
              <w:t>P0 为首版必须完成，P1 为联调后增强，P2 为后续扩展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43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上液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GPIO15 有效，下部液仓加压，液体沿环形流道进入上部冰块仓</w:t>
            </w:r>
          </w:p>
        </w:tc>
      </w:tr>
      <w:tr>
        <w:trPr>
          <w:cantSplit/>
        </w:trPr>
        <w:tc>
          <w:tcPr>
            <w:tcW w:type="dxa" w:w="19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降液</w:t>
            </w:r>
          </w:p>
        </w:tc>
        <w:tc>
          <w:tcPr>
            <w:tcW w:type="dxa" w:w="7343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GPIO16 有效，上部液体经粉饼回流至下部液仓；气泵抽气形成负压以加速下流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参考上位机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现有 C# WPF AppShell 应用，仅用于提取已验证的协议和控制行为，不参与 Unity 运行</w:t>
            </w:r>
          </w:p>
        </w:tc>
      </w:tr>
      <w:tr>
        <w:trPr>
          <w:cantSplit/>
        </w:trPr>
        <w:tc>
          <w:tcPr>
            <w:tcW w:type="dxa" w:w="19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数字孪生</w:t>
            </w:r>
          </w:p>
        </w:tc>
        <w:tc>
          <w:tcPr>
            <w:tcW w:type="dxa" w:w="7343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Unity 中与设备结构、状态和控制行为对应的实时三维模型及操作界面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设备状态</w:t>
            </w:r>
          </w:p>
        </w:tc>
        <w:tc>
          <w:tcPr>
            <w:tcW w:type="dxa" w:w="73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ESP32 通过 state 报文返回的 mode、GPIO、序号、运行时间和可选故障码</w:t>
            </w:r>
          </w:p>
        </w:tc>
      </w:tr>
      <w:tr>
        <w:trPr>
          <w:cantSplit/>
        </w:trPr>
        <w:tc>
          <w:tcPr>
            <w:tcW w:type="dxa" w:w="19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估算液位</w:t>
            </w:r>
          </w:p>
        </w:tc>
        <w:tc>
          <w:tcPr>
            <w:tcW w:type="dxa" w:w="7343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按标定转移时间和运行阶段推算的液量，不代表传感器实测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4 产品过程和范围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4.1 产品物理过程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1. </w:t>
      </w:r>
      <w:r>
        <w:rPr>
          <w:rFonts w:ascii="Aptos" w:hAnsi="Aptos" w:eastAsia="SimSun"/>
          <w:b w:val="0"/>
          <w:color w:val="000000"/>
          <w:sz w:val="21"/>
        </w:rPr>
        <w:t>上液阶段：气泵向下部液仓加压，液体沿机身环形流道向上进入冰块仓。液体全部上升后，上部空间对外连通并降低压力。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2. </w:t>
      </w:r>
      <w:r>
        <w:rPr>
          <w:rFonts w:ascii="Aptos" w:hAnsi="Aptos" w:eastAsia="SimSun"/>
          <w:b w:val="0"/>
          <w:color w:val="000000"/>
          <w:sz w:val="21"/>
        </w:rPr>
        <w:t>自然回流阶段：上部冰块仓与下部液仓连通，液体在重力作用下穿过咖啡粉饼向下回流，直至液面到达结构连通边界。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3. </w:t>
      </w:r>
      <w:r>
        <w:rPr>
          <w:rFonts w:ascii="Aptos" w:hAnsi="Aptos" w:eastAsia="SimSun"/>
          <w:b w:val="0"/>
          <w:color w:val="000000"/>
          <w:sz w:val="21"/>
        </w:rPr>
        <w:t>负压加速阶段：当液面到达边界后，降液泵抽取下部液仓空气，使下部形成负压并加快剩余液体下流。液体全部回到下部液仓后完成一次循环。</w:t>
      </w:r>
    </w:p>
    <w:p>
      <w:pPr>
        <w:keepLines/>
      </w:pPr>
      <w:r>
        <w:rPr>
          <w:rFonts w:ascii="Aptos" w:hAnsi="Aptos" w:eastAsia="SimSun"/>
          <w:b w:val="0"/>
          <w:color w:val="000000"/>
          <w:sz w:val="21"/>
        </w:rPr>
        <w:t>Unity 应表现这三个连续物理阶段。控制状态机把一次循环抽象为上液、上液停留、降液、降液停留四个阶段；Unity 需要在这一控制抽象内呈现自然回流和负压加速的视觉差异。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4.2 首版范围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655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669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首版要求</w:t>
            </w:r>
          </w:p>
        </w:tc>
        <w:tc>
          <w:tcPr>
            <w:tcW w:type="dxa" w:w="93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三维模型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整机、上部冰块仓、中部电器仓、下部液仓、粉仓、两泵和环形流道可识别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55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液体表现</w:t>
            </w:r>
          </w:p>
        </w:tc>
        <w:tc>
          <w:tcPr>
            <w:tcW w:type="dxa" w:w="66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上液、自然回流、负压加速、停留和停止状态可视化</w:t>
            </w:r>
          </w:p>
        </w:tc>
        <w:tc>
          <w:tcPr>
            <w:tcW w:type="dxa" w:w="93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控制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手动上液、手动降液、停止、固定循环、暂停、继续和终止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55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真机通信</w:t>
            </w:r>
          </w:p>
        </w:tc>
        <w:tc>
          <w:tcPr>
            <w:tcW w:type="dxa" w:w="66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Unity 直接枚举、连接和控制 ESP32 串口，并处理设备状态快照</w:t>
            </w:r>
          </w:p>
        </w:tc>
        <w:tc>
          <w:tcPr>
            <w:tcW w:type="dxa" w:w="93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记录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Unity 独立保存配方、运行历史、GPIO 事件和故障记录</w:t>
            </w:r>
          </w:p>
        </w:tc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655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演示</w:t>
            </w:r>
          </w:p>
        </w:tc>
        <w:tc>
          <w:tcPr>
            <w:tcW w:type="dxa" w:w="66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脱离设备时可运行确定性的模拟模式</w:t>
            </w:r>
          </w:p>
        </w:tc>
        <w:tc>
          <w:tcPr>
            <w:tcW w:type="dxa" w:w="93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4.3 首版排除项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不把估算值描述为液位、温度、压力或流量传感器实测。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不由 Unity 直接写 GPIO，也不修改 ESP32 固件协议。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不实现尚未确认的温控、压力控制、门盖检测和电池管理控制。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不以视觉动画替代硬件互锁、硬件急停或设备端故障保护。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5 系统架构和数据权威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5.1 目标架构</w:t>
      </w:r>
    </w:p>
    <w:p>
      <w:pPr>
        <w:keepLines/>
      </w:pPr>
      <w:r>
        <w:rPr>
          <w:rFonts w:ascii="Aptos" w:hAnsi="Aptos" w:eastAsia="SimSun"/>
          <w:b w:val="0"/>
          <w:color w:val="000000"/>
          <w:sz w:val="21"/>
        </w:rPr>
        <w:t>Unity 采用单进程控制链。控制界面只产生操作意图，Unity 内部控制器判断连接、配方锁定、互锁和命令合法性后，再通过串口协议向 ESP32 下发。ESP32 state 快照进入统一状态仓库并驱动全部三维表现和界面。</w:t>
      </w:r>
    </w:p>
    <w:p>
      <w:pPr>
        <w:spacing w:before="160" w:after="200"/>
        <w:jc w:val="center"/>
      </w:pPr>
      <w:r>
        <w:rPr>
          <w:rFonts w:ascii="Aptos" w:hAnsi="Aptos" w:eastAsia="Consolas"/>
          <w:b w:val="0"/>
          <w:color w:val="000000"/>
          <w:sz w:val="19"/>
        </w:rPr>
        <w:t>Unity 控制界面  -&gt;  CommandController  -&gt;  DeviceProtocolClient  -&gt;  SerialTransport  -&gt;  ESP32</w:t>
        <w:br/>
        <w:t>ESP32 state  -&gt;  SerialTransport  -&gt;  DeviceProtocolClient  -&gt;  TwinStateStore  -&gt;  Unity 模型与界面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5.2 组件职责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5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392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88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Unity Control UI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提供连接、手动控制、固定循环、配方、历史、诊断和视角操作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不得直接写串口或直接修改 GPIO 显示</w:t>
            </w:r>
          </w:p>
        </w:tc>
      </w:tr>
      <w:tr>
        <w:trPr>
          <w:cantSplit/>
        </w:trPr>
        <w:tc>
          <w:tcPr>
            <w:tcW w:type="dxa" w:w="2015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CommandController</w:t>
            </w:r>
          </w:p>
        </w:tc>
        <w:tc>
          <w:tcPr>
            <w:tcW w:type="dxa" w:w="43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执行参数校验、互锁、编排、暂停、终止和命令状态跟踪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不得把按钮点击认定为设备已动作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TwinStateStore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维护连接、模式、阶段、进度、GPIO、估算液位和故障的唯一状态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不得让不同面板各自维护状态</w:t>
            </w:r>
          </w:p>
        </w:tc>
      </w:tr>
      <w:tr>
        <w:trPr>
          <w:cantSplit/>
        </w:trPr>
        <w:tc>
          <w:tcPr>
            <w:tcW w:type="dxa" w:w="2015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DeviceProtocolClient</w:t>
            </w:r>
          </w:p>
        </w:tc>
        <w:tc>
          <w:tcPr>
            <w:tcW w:type="dxa" w:w="43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处理 proto 1 消息、握手、心跳、命令关联、快照序号和设备重启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不得把 ack 当作实际输出状态</w:t>
            </w:r>
          </w:p>
        </w:tc>
      </w:tr>
      <w:tr>
        <w:trPr>
          <w:cantSplit/>
        </w:trP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SerialTransport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独占 COM 口并在后台收发 115200 UTF 8 JSON Lines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不得在 Unity 主线程阻塞读写</w:t>
            </w:r>
          </w:p>
        </w:tc>
      </w:tr>
      <w:tr>
        <w:trPr>
          <w:cantSplit/>
        </w:trPr>
        <w:tc>
          <w:tcPr>
            <w:tcW w:type="dxa" w:w="2015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ESP32</w:t>
            </w:r>
          </w:p>
        </w:tc>
        <w:tc>
          <w:tcPr>
            <w:tcW w:type="dxa" w:w="43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执行泵控制、方向切换和设备端安全保护，返回实际 GPIO 快照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不得依赖 Unity 动画保证安全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5.3 运行模式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655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80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32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允许操作</w:t>
            </w:r>
          </w:p>
        </w:tc>
        <w:tc>
          <w:tcPr>
            <w:tcW w:type="dxa" w:w="158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界面标识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离线模拟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Unity 本地模拟器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全部模拟控制和配方编排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始终显示 模拟数据</w:t>
            </w:r>
          </w:p>
        </w:tc>
      </w:tr>
      <w:tr>
        <w:trPr>
          <w:cantSplit/>
        </w:trPr>
        <w:tc>
          <w:tcPr>
            <w:tcW w:type="dxa" w:w="1655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真机控制</w:t>
            </w:r>
          </w:p>
        </w:tc>
        <w:tc>
          <w:tcPr>
            <w:tcW w:type="dxa" w:w="280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ESP32 state 快照和 Unity 编排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仅在线且状态可信时允许</w:t>
            </w:r>
          </w:p>
        </w:tc>
        <w:tc>
          <w:tcPr>
            <w:tcW w:type="dxa" w:w="15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显示 设备 在线 COMx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回放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历史事件文件或会话缓存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只读，不允许控制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显示 历史回放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6 状态模型和数据规则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6.1 状态集合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88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Unity 行为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连接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Offline Connecting Online Timeout Disconnected Error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更新状态栏；非 Online 时阻断真机动作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设备</w:t>
            </w:r>
          </w:p>
        </w:tc>
        <w:tc>
          <w:tcPr>
            <w:tcW w:type="dxa" w:w="39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Idle Up Down Paused Complete Fault</w:t>
            </w:r>
          </w:p>
        </w:tc>
        <w:tc>
          <w:tcPr>
            <w:tcW w:type="dxa" w:w="38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驱动泵、流向、颜色、动效和按钮可用性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循环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None Up UpDwell Down DownDwell Complete Aborted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驱动当前步骤、循环序号、时间和液位估算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请求</w:t>
            </w:r>
          </w:p>
        </w:tc>
        <w:tc>
          <w:tcPr>
            <w:tcW w:type="dxa" w:w="39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Idle Pending Acknowledged Applied Rejected TimedOut</w:t>
            </w:r>
          </w:p>
        </w:tc>
        <w:tc>
          <w:tcPr>
            <w:tcW w:type="dxa" w:w="38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区分已发送、已确认和已生效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数据质量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Unknown Estimated Fresh Stale Faulted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决定数值标签和降级显示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6.2 状态优先级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1. </w:t>
      </w:r>
      <w:r>
        <w:rPr>
          <w:rFonts w:ascii="Aptos" w:hAnsi="Aptos" w:eastAsia="SimSun"/>
          <w:b w:val="0"/>
          <w:color w:val="000000"/>
          <w:sz w:val="21"/>
        </w:rPr>
        <w:t>真机模式下，最新且序号有效的 state 快照优先于 Unity 预测、按钮状态和 ack。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2. </w:t>
      </w:r>
      <w:r>
        <w:rPr>
          <w:rFonts w:ascii="Aptos" w:hAnsi="Aptos" w:eastAsia="SimSun"/>
          <w:b w:val="0"/>
          <w:color w:val="000000"/>
          <w:sz w:val="21"/>
        </w:rPr>
        <w:t>Unity SequenceRunner 决定当前循环、步骤、已用时间和剩余时间；真机 GPIO 状态仍由设备快照决定。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3. </w:t>
      </w:r>
      <w:r>
        <w:rPr>
          <w:rFonts w:ascii="Aptos" w:hAnsi="Aptos" w:eastAsia="SimSun"/>
          <w:b w:val="0"/>
          <w:color w:val="000000"/>
          <w:sz w:val="21"/>
        </w:rPr>
        <w:t>协议没有液位字段时，Unity 可按标定时间估算液位，但显示标签必须为估算。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4. </w:t>
      </w:r>
      <w:r>
        <w:rPr>
          <w:rFonts w:ascii="Aptos" w:hAnsi="Aptos" w:eastAsia="SimSun"/>
          <w:b w:val="0"/>
          <w:color w:val="000000"/>
          <w:sz w:val="21"/>
        </w:rPr>
        <w:t>当状态超过 3 秒未更新时，Unity 把设备数据标记为过期并停止继续推算真机运动。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5. </w:t>
      </w:r>
      <w:r>
        <w:rPr>
          <w:rFonts w:ascii="Aptos" w:hAnsi="Aptos" w:eastAsia="SimSun"/>
          <w:b w:val="0"/>
          <w:color w:val="000000"/>
          <w:sz w:val="21"/>
        </w:rPr>
        <w:t>收到新的 hello 或检测到 uptime 回退时，Unity 清除旧命令关联和旧序号，等待新快照。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6.3 数据一致性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理想模拟中，上部与下部液量之和保持不变；数值限于 0 至配置容量。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GPIO15 与 GPIO16 不得同时激活。等待、暂停、停止、完成和离线时两路均应关闭。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Unity 每帧插值仅用于视觉平滑，不能回写或篡改权威状态。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新消息的 sequence 小于或等于已应用 sequence 时应丢弃；设备重启场景按 hello 或 uptime 重置处理。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阶段与剩余时间采用 Unity 单调计时；系统时钟变化不得让剩余时间倒退或跳增。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7 三维模型和视觉行为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7.1 几何与坐标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22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832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2232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验收依据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VIS 01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沿用现有 ColdBrewMachine 整机 FBX，1 Unity 单位等于 1 米，整机高度约 0.4 米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场景包围盒与 CAD 基线一致</w:t>
            </w:r>
          </w:p>
        </w:tc>
      </w:tr>
      <w:tr>
        <w:trPr>
          <w:cantSplit/>
        </w:trPr>
        <w:tc>
          <w:tcPr>
            <w:tcW w:type="dxa" w:w="122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VIS 02</w:t>
            </w:r>
          </w:p>
        </w:tc>
        <w:tc>
          <w:tcPr>
            <w:tcW w:type="dxa" w:w="583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上部液仓、中部电器仓、下部液仓保持轴向对称与真实相对位置</w:t>
            </w:r>
          </w:p>
        </w:tc>
        <w:tc>
          <w:tcPr>
            <w:tcW w:type="dxa" w:w="223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正视和剖视对照产品汇报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VIS 03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液体只出现在容器内腔与封闭流道，不填充电器仓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任一运行状态无穿模和错误灌注</w:t>
            </w:r>
          </w:p>
        </w:tc>
      </w:tr>
      <w:tr>
        <w:trPr>
          <w:cantSplit/>
        </w:trPr>
        <w:tc>
          <w:tcPr>
            <w:tcW w:type="dxa" w:w="122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VIS 04</w:t>
            </w:r>
          </w:p>
        </w:tc>
        <w:tc>
          <w:tcPr>
            <w:tcW w:type="dxa" w:w="583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现有下部 TankCavity 的满仓容积 1.5317 L 作为当前几何基线</w:t>
            </w:r>
          </w:p>
        </w:tc>
        <w:tc>
          <w:tcPr>
            <w:tcW w:type="dxa" w:w="223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同一输入体积生成稳定液面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VIS 05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上部内腔和粉饼区域应建立独立权威几何，不能仅按外壳包围盒生成液体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不同液位下液体均位于内壁内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7.2 运行状态表现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68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模型行为</w:t>
            </w:r>
          </w:p>
        </w:tc>
        <w:tc>
          <w:tcPr>
            <w:tcW w:type="dxa" w:w="216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颜色与文字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上液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下部液位下降，上部液位上升；环形流道由下向上运动；上液泵运行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黄色 上液 下舱到上舱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上液停留</w:t>
            </w:r>
          </w:p>
        </w:tc>
        <w:tc>
          <w:tcPr>
            <w:tcW w:type="dxa" w:w="56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泵停止；上部保持液位；冰块与咖啡接触过程保持可观察</w:t>
            </w:r>
          </w:p>
        </w:tc>
        <w:tc>
          <w:tcPr>
            <w:tcW w:type="dxa" w:w="21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琥珀色 上部停留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降液前段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液体从上部穿过粉饼自然向下；降液泵可按控制状态延后表现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蓝色 自然回流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降液后段</w:t>
            </w:r>
          </w:p>
        </w:tc>
        <w:tc>
          <w:tcPr>
            <w:tcW w:type="dxa" w:w="56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降液泵运行；下部负压效果加速剩余回流；下部液位上升</w:t>
            </w:r>
          </w:p>
        </w:tc>
        <w:tc>
          <w:tcPr>
            <w:tcW w:type="dxa" w:w="21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蓝色 负压加速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暂停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流动和计时冻结，两泵关闭，保留当前位置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琥珀色 已暂停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完成</w:t>
            </w:r>
          </w:p>
        </w:tc>
        <w:tc>
          <w:tcPr>
            <w:tcW w:type="dxa" w:w="56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两泵关闭，短暂完成反馈后返回待机</w:t>
            </w:r>
          </w:p>
        </w:tc>
        <w:tc>
          <w:tcPr>
            <w:tcW w:type="dxa" w:w="21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绿色 循环完成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故障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停止流动动效；保留最后可信液位；突出故障部位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红色 故障摘要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离线</w:t>
            </w:r>
          </w:p>
        </w:tc>
        <w:tc>
          <w:tcPr>
            <w:tcW w:type="dxa" w:w="56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停止真机预测，降低非关键信息饱和度</w:t>
            </w:r>
          </w:p>
        </w:tc>
        <w:tc>
          <w:tcPr>
            <w:tcW w:type="dxa" w:w="21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设备未连接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7.3 观察与交互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提供整机、上部液仓、粉饼与流道、中部泵组、下部液仓五个预设视角。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支持鼠标旋转、平移、缩放和一键复位视角，操作不改变设备状态。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支持外壳透明度或剖切模式，使液体、粉饼和管路在不隐藏关键结构的情况下可观察。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提供减少动态效果选项。关闭粒子或流光后，方向箭头、液位和状态文字仍应完整。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8 控制和编排需求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8.1 手动控制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29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控件</w:t>
            </w:r>
          </w:p>
        </w:tc>
        <w:tc>
          <w:tcPr>
            <w:tcW w:type="dxa" w:w="288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前置条件</w:t>
            </w:r>
          </w:p>
        </w:tc>
        <w:tc>
          <w:tcPr>
            <w:tcW w:type="dxa" w:w="32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执行结果</w:t>
            </w:r>
          </w:p>
        </w:tc>
        <w:tc>
          <w:tcPr>
            <w:tcW w:type="dxa" w:w="1872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禁用条件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上液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模拟模式或真机 Online 且无活动编排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请求 up；等待 state 后显示实际上液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故障、请求中、参数锁定或真机离线</w:t>
            </w:r>
          </w:p>
        </w:tc>
      </w:tr>
      <w:tr>
        <w:trPr>
          <w:cantSplit/>
        </w:trPr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降液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模拟模式或真机 Online 且无活动编排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请求 down；等待 state 后显示实际降液</w:t>
            </w:r>
          </w:p>
        </w:tc>
        <w:tc>
          <w:tcPr>
            <w:tcW w:type="dxa" w:w="187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故障、请求中、参数锁定或真机离线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停止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任何非待机状态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请求 stop；立即停止 Unity 预测动效并等待 state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仅可在已确认安全待机后弱化</w:t>
            </w:r>
          </w:p>
        </w:tc>
      </w:tr>
      <w:tr>
        <w:trPr>
          <w:cantSplit/>
        </w:trPr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故障复位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故障原因已消除且两路关闭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清除 Unity 锁定并请求最新 state</w:t>
            </w:r>
          </w:p>
        </w:tc>
        <w:tc>
          <w:tcPr>
            <w:tcW w:type="dxa" w:w="187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任一 GPIO 仍激活或通讯不可信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8.2 固定循环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72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08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有效范围</w:t>
            </w:r>
          </w:p>
        </w:tc>
        <w:tc>
          <w:tcPr>
            <w:tcW w:type="dxa" w:w="14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首选值</w:t>
            </w:r>
          </w:p>
        </w:tc>
        <w:tc>
          <w:tcPr>
            <w:tcW w:type="dxa" w:w="4031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上液时间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1 至 3600 秒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30 秒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下部到上部的标定运行时间</w:t>
            </w:r>
          </w:p>
        </w:tc>
      </w:tr>
      <w:tr>
        <w:trPr>
          <w:cantSplit/>
        </w:trPr>
        <w:tc>
          <w:tcPr>
            <w:tcW w:type="dxa" w:w="17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上液停留</w:t>
            </w:r>
          </w:p>
        </w:tc>
        <w:tc>
          <w:tcPr>
            <w:tcW w:type="dxa" w:w="20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0 至 3600 秒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5 秒</w:t>
            </w:r>
          </w:p>
        </w:tc>
        <w:tc>
          <w:tcPr>
            <w:tcW w:type="dxa" w:w="4031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上液完成后的停留时间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降液时间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1 至 3600 秒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30 秒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上部到下部的标定运行时间</w:t>
            </w:r>
          </w:p>
        </w:tc>
      </w:tr>
      <w:tr>
        <w:trPr>
          <w:cantSplit/>
        </w:trPr>
        <w:tc>
          <w:tcPr>
            <w:tcW w:type="dxa" w:w="17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降液停留</w:t>
            </w:r>
          </w:p>
        </w:tc>
        <w:tc>
          <w:tcPr>
            <w:tcW w:type="dxa" w:w="20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0 至 3600 秒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5 秒</w:t>
            </w:r>
          </w:p>
        </w:tc>
        <w:tc>
          <w:tcPr>
            <w:tcW w:type="dxa" w:w="4031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一次循环结束前的停留时间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循环次数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1 至 999 次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3 次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每次包含四个阶段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Aptos" w:hAnsi="Aptos" w:eastAsia="SimSun"/>
          <w:b w:val="0"/>
          <w:color w:val="000000"/>
          <w:sz w:val="21"/>
        </w:rPr>
        <w:t>默认值与现有 M4 默认冷萃配方保持一致。快速联调配方为 3 秒、1 秒、3 秒、1 秒、1 次。运行开始后 Unity 锁定本次配方快照，外部参数修改只影响下一次运行。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8.3 编排行为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1. </w:t>
      </w:r>
      <w:r>
        <w:rPr>
          <w:rFonts w:ascii="Aptos" w:hAnsi="Aptos" w:eastAsia="SimSun"/>
          <w:b w:val="0"/>
          <w:color w:val="000000"/>
          <w:sz w:val="21"/>
        </w:rPr>
        <w:t>启动后按上液、上液停留、降液、降液停留顺序执行并重复指定次数。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2. </w:t>
      </w:r>
      <w:r>
        <w:rPr>
          <w:rFonts w:ascii="Aptos" w:hAnsi="Aptos" w:eastAsia="SimSun"/>
          <w:b w:val="0"/>
          <w:color w:val="000000"/>
          <w:sz w:val="21"/>
        </w:rPr>
        <w:t>暂停时冻结阶段计时，关闭两路输出，并保留当前循环和阶段已用时间。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3. </w:t>
      </w:r>
      <w:r>
        <w:rPr>
          <w:rFonts w:ascii="Aptos" w:hAnsi="Aptos" w:eastAsia="SimSun"/>
          <w:b w:val="0"/>
          <w:color w:val="000000"/>
          <w:sz w:val="21"/>
        </w:rPr>
        <w:t>继续时从暂停阶段和已用时间恢复，不重复已完成步骤。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4. </w:t>
      </w:r>
      <w:r>
        <w:rPr>
          <w:rFonts w:ascii="Aptos" w:hAnsi="Aptos" w:eastAsia="SimSun"/>
          <w:b w:val="0"/>
          <w:color w:val="000000"/>
          <w:sz w:val="21"/>
        </w:rPr>
        <w:t>终止时关闭两路输出，标记 Aborted，记录原因并返回安全待机。</w:t>
      </w:r>
    </w:p>
    <w:p>
      <w:pPr>
        <w:spacing w:after="50"/>
        <w:ind w:left="425" w:hanging="312"/>
        <w:keepLines/>
      </w:pPr>
      <w:r>
        <w:rPr>
          <w:rFonts w:ascii="Aptos" w:hAnsi="Aptos" w:eastAsia="SimSun"/>
          <w:b w:val="0"/>
          <w:color w:val="000000"/>
          <w:sz w:val="21"/>
        </w:rPr>
        <w:t xml:space="preserve">5. </w:t>
      </w:r>
      <w:r>
        <w:rPr>
          <w:rFonts w:ascii="Aptos" w:hAnsi="Aptos" w:eastAsia="SimSun"/>
          <w:b w:val="0"/>
          <w:color w:val="000000"/>
          <w:sz w:val="21"/>
        </w:rPr>
        <w:t>设备模式运行期间若连接不再为 Online，Unity 立即终止编排、关闭预测动效并进入通信异常状态。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8.4 配方和历史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Unity 独立提供命名配方的创建、保存、载入、重命名、删除和运行，不读取或修改现有上位机的配方文件。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Unity 本地最多保留 500 条历史，界面显示最近 80 条；存储文件放入 Unity 应用数据目录并支持损坏恢复。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历史事件至少包含时间、类型、状态、GPIO15、GPIO16、配方名和结果摘要。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9 通信接口需求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9.1 设备串口基线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0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链路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USB CDC 或 UART 串口，115200 波特率，UTF 8</w:t>
            </w:r>
          </w:p>
        </w:tc>
      </w:tr>
      <w:tr>
        <w:trPr>
          <w:cantSplit/>
        </w:trPr>
        <w:tc>
          <w:tcPr>
            <w:tcW w:type="dxa" w:w="18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帧</w:t>
            </w:r>
          </w:p>
        </w:tc>
        <w:tc>
          <w:tcPr>
            <w:tcW w:type="dxa" w:w="74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每行一个 JSON 对象，以换行符结束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proto 1</w:t>
            </w:r>
          </w:p>
        </w:tc>
      </w:tr>
      <w:tr>
        <w:trPr>
          <w:cantSplit/>
        </w:trPr>
        <w:tc>
          <w:tcPr>
            <w:tcW w:type="dxa" w:w="18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心跳</w:t>
            </w:r>
          </w:p>
        </w:tc>
        <w:tc>
          <w:tcPr>
            <w:tcW w:type="dxa" w:w="74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Unity 每 1 秒发送 ping；连续 3 秒未收到设备数据则进入 Timeout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请求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hello、ping、state、set mode up down stop</w:t>
            </w:r>
          </w:p>
        </w:tc>
      </w:tr>
      <w:tr>
        <w:trPr>
          <w:cantSplit/>
        </w:trPr>
        <w:tc>
          <w:tcPr>
            <w:tcW w:type="dxa" w:w="18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响应</w:t>
            </w:r>
          </w:p>
        </w:tc>
        <w:tc>
          <w:tcPr>
            <w:tcW w:type="dxa" w:w="748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8"/>
              </w:rPr>
              <w:t>hello、pong、ack、state、error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9.2 Unity 串口协议实现</w:t>
      </w:r>
    </w:p>
    <w:p>
      <w:pPr>
        <w:keepLines/>
      </w:pPr>
      <w:r>
        <w:rPr>
          <w:rFonts w:ascii="Aptos" w:hAnsi="Aptos" w:eastAsia="SimSun"/>
          <w:b w:val="0"/>
          <w:color w:val="000000"/>
          <w:sz w:val="21"/>
        </w:rPr>
        <w:t>Unity 独立实现 proto 1 客户端。打开串口后先清空收发缓冲区并发送 hello，握手成功后请求完整 state。接收器应按换行符组帧，保留未完成半包，并对每个完整 JSON 对象做字段和类型校验。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0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29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消息</w:t>
            </w:r>
          </w:p>
        </w:tc>
        <w:tc>
          <w:tcPr>
            <w:tcW w:type="dxa" w:w="3311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最低字段</w:t>
            </w:r>
          </w:p>
        </w:tc>
        <w:tc>
          <w:tcPr>
            <w:tcW w:type="dxa" w:w="288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Unity 处理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Unity 到设备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hello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id cmd app proto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app 使用 cold-brew-unity，proto 为 1</w:t>
            </w:r>
          </w:p>
        </w:tc>
      </w:tr>
      <w:tr>
        <w:trPr>
          <w:cantSplit/>
        </w:trPr>
        <w:tc>
          <w:tcPr>
            <w:tcW w:type="dxa" w:w="18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Unity 到设备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ping</w:t>
            </w:r>
          </w:p>
        </w:tc>
        <w:tc>
          <w:tcPr>
            <w:tcW w:type="dxa" w:w="3311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id cmd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在线时每 1 秒发送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Unity 到设备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state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id cmd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握手、重连和人工刷新后请求</w:t>
            </w:r>
          </w:p>
        </w:tc>
      </w:tr>
      <w:tr>
        <w:trPr>
          <w:cantSplit/>
        </w:trPr>
        <w:tc>
          <w:tcPr>
            <w:tcW w:type="dxa" w:w="18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Unity 到设备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set</w:t>
            </w:r>
          </w:p>
        </w:tc>
        <w:tc>
          <w:tcPr>
            <w:tcW w:type="dxa" w:w="3311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id cmd mode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mode 仅允许 up down stop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设备到 Unity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hello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type id device proto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校验版本后进入 Online 并请求 state</w:t>
            </w:r>
          </w:p>
        </w:tc>
      </w:tr>
      <w:tr>
        <w:trPr>
          <w:cantSplit/>
        </w:trPr>
        <w:tc>
          <w:tcPr>
            <w:tcW w:type="dxa" w:w="18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设备到 Unity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pong</w:t>
            </w:r>
          </w:p>
        </w:tc>
        <w:tc>
          <w:tcPr>
            <w:tcW w:type="dxa" w:w="3311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type id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更新时间，不改变实际 GPIO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设备到 Unity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ack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type id cmd ok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更新命令确认状态，不直接播放泵动作</w:t>
            </w:r>
          </w:p>
        </w:tc>
      </w:tr>
      <w:tr>
        <w:trPr>
          <w:cantSplit/>
        </w:trPr>
        <w:tc>
          <w:tcPr>
            <w:tcW w:type="dxa" w:w="180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设备到 Unity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state</w:t>
            </w:r>
          </w:p>
        </w:tc>
        <w:tc>
          <w:tcPr>
            <w:tcW w:type="dxa" w:w="3311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type seq mode gpio15 gpio16 uptime</w:t>
            </w:r>
          </w:p>
        </w:tc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更新权威设备状态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设备到 Unity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error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type id code message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关联命令并显示设备拒绝原因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9.3 状态字段映射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来源字段</w:t>
            </w:r>
          </w:p>
        </w:tc>
        <w:tc>
          <w:tcPr>
            <w:tcW w:type="dxa" w:w="302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Unity 字段</w:t>
            </w:r>
          </w:p>
        </w:tc>
        <w:tc>
          <w:tcPr>
            <w:tcW w:type="dxa" w:w="338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显示或行为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connectionStatus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connection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Offline Connecting Online Timeout Disconnected Error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runtimeMode</w:t>
            </w:r>
          </w:p>
        </w:tc>
        <w:tc>
          <w:tcPr>
            <w:tcW w:type="dxa" w:w="302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sourceMode</w:t>
            </w:r>
          </w:p>
        </w:tc>
        <w:tc>
          <w:tcPr>
            <w:tcW w:type="dxa" w:w="33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simulation hardware playback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mode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machineMode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Idle Up Down Paused Complete Fault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phase</w:t>
            </w:r>
          </w:p>
        </w:tc>
        <w:tc>
          <w:tcPr>
            <w:tcW w:type="dxa" w:w="302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cyclePhase</w:t>
            </w:r>
          </w:p>
        </w:tc>
        <w:tc>
          <w:tcPr>
            <w:tcW w:type="dxa" w:w="33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None Up UpDwell Down DownDwell Complete Aborted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gpio15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pumpUpActive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上液泵、黄色状态、上行流向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gpio16</w:t>
            </w:r>
          </w:p>
        </w:tc>
        <w:tc>
          <w:tcPr>
            <w:tcW w:type="dxa" w:w="302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pumpDownActive</w:t>
            </w:r>
          </w:p>
        </w:tc>
        <w:tc>
          <w:tcPr>
            <w:tcW w:type="dxa" w:w="33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降液泵、蓝色状态、下行流向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seq uptime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deviceSequence deviceUptimeMs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去重并识别设备重启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upperLevel lowerLevel</w:t>
            </w:r>
          </w:p>
        </w:tc>
        <w:tc>
          <w:tcPr>
            <w:tcW w:type="dxa" w:w="302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estimatedFill</w:t>
            </w:r>
          </w:p>
        </w:tc>
        <w:tc>
          <w:tcPr>
            <w:tcW w:type="dxa" w:w="33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仅在来源标记为 Estimated 时显示百分比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9.4 连接与恢复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Unity 启动后先显示离线，不恢复任何危险动作。连接成功后请求完整快照。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串口意外断开后采用受控重连。重新握手成功前禁止真机控制，不沿用旧 Pending 命令。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非法 JSON、未知消息类型和不兼容版本只记录诊断，不得导致主线程崩溃。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所有网络或管道接收在后台执行，状态应用回到 Unity 主线程；每帧不得阻塞等待消息。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10 安全 故障和降级</w:t>
      </w: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10.1 安全不变量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29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89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不变量</w:t>
            </w:r>
          </w:p>
        </w:tc>
        <w:tc>
          <w:tcPr>
            <w:tcW w:type="dxa" w:w="309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Unity 响应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SAFE 01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GPIO15 与 GPIO16 不得同时有效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立即进入 Fault，停止所有流动动效，显示互锁故障</w:t>
            </w:r>
          </w:p>
        </w:tc>
      </w:tr>
      <w:tr>
        <w:trPr>
          <w:cantSplit/>
        </w:trPr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SAFE 02</w:t>
            </w:r>
          </w:p>
        </w:tc>
        <w:tc>
          <w:tcPr>
            <w:tcW w:type="dxa" w:w="48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方向切换必须经过两路关闭状态</w:t>
            </w:r>
          </w:p>
        </w:tc>
        <w:tc>
          <w:tcPr>
            <w:tcW w:type="dxa" w:w="30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未观察到停止快照前保持请求中，不提前反向播放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SAFE 03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真机动作必须来自最新可信 state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ack 到达而 state 未到达时不点亮执行态</w:t>
            </w:r>
          </w:p>
        </w:tc>
      </w:tr>
      <w:tr>
        <w:trPr>
          <w:cantSplit/>
        </w:trPr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SAFE 04</w:t>
            </w:r>
          </w:p>
        </w:tc>
        <w:tc>
          <w:tcPr>
            <w:tcW w:type="dxa" w:w="48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断连、超时或程序退出不得自动恢复输出</w:t>
            </w:r>
          </w:p>
        </w:tc>
        <w:tc>
          <w:tcPr>
            <w:tcW w:type="dxa" w:w="30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进入离线或超时，停止预测并清空未确认控制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SAFE 05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故障不能被上液或降液命令覆盖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仅保留停止、请求状态和满足条件后的复位</w:t>
            </w:r>
          </w:p>
        </w:tc>
      </w:tr>
      <w:tr>
        <w:trPr>
          <w:cantSplit/>
        </w:trPr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SAFE 06</w:t>
            </w:r>
          </w:p>
        </w:tc>
        <w:tc>
          <w:tcPr>
            <w:tcW w:type="dxa" w:w="48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软件停止不等同于硬件急停</w:t>
            </w:r>
          </w:p>
        </w:tc>
        <w:tc>
          <w:tcPr>
            <w:tcW w:type="dxa" w:w="30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界面使用 软件停止 文案，不宣称切断电源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10.2 故障显示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424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16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恢复条件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互锁故障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gpio15 和 gpio16 同时为 true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设备回报两路关闭，操作者确认后复位</w:t>
            </w:r>
          </w:p>
        </w:tc>
      </w:tr>
      <w:tr>
        <w:trPr>
          <w:cantSplit/>
        </w:trPr>
        <w:tc>
          <w:tcPr>
            <w:tcW w:type="dxa" w:w="187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通信超时</w:t>
            </w:r>
          </w:p>
        </w:tc>
        <w:tc>
          <w:tcPr>
            <w:tcW w:type="dxa" w:w="424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3 秒未收到设备数据</w:t>
            </w:r>
          </w:p>
        </w:tc>
        <w:tc>
          <w:tcPr>
            <w:tcW w:type="dxa" w:w="316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重新握手并取得新 state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命令未确认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命令发出后未在限定时间取得 ack 或对应 state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收到匹配结果或操作者停止</w:t>
            </w:r>
          </w:p>
        </w:tc>
      </w:tr>
      <w:tr>
        <w:trPr>
          <w:cantSplit/>
        </w:trPr>
        <w:tc>
          <w:tcPr>
            <w:tcW w:type="dxa" w:w="187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协议错误</w:t>
            </w:r>
          </w:p>
        </w:tc>
        <w:tc>
          <w:tcPr>
            <w:tcW w:type="dxa" w:w="424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JSON 非法、字段类型错误、版本不支持</w:t>
            </w:r>
          </w:p>
        </w:tc>
        <w:tc>
          <w:tcPr>
            <w:tcW w:type="dxa" w:w="316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忽略坏帧；连续错误超过阈值时重连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状态过期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串口仍打开但全量状态未更新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收到序号更新的完整快照</w:t>
            </w:r>
          </w:p>
        </w:tc>
      </w:tr>
      <w:tr>
        <w:trPr>
          <w:cantSplit/>
        </w:trPr>
        <w:tc>
          <w:tcPr>
            <w:tcW w:type="dxa" w:w="187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模型异常</w:t>
            </w:r>
          </w:p>
        </w:tc>
        <w:tc>
          <w:tcPr>
            <w:tcW w:type="dxa" w:w="424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液位越界、几何缺失或映射对象丢失</w:t>
            </w:r>
          </w:p>
        </w:tc>
        <w:tc>
          <w:tcPr>
            <w:tcW w:type="dxa" w:w="316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停止相应动画并写入 Unity 诊断日志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b/>
          <w:color w:val="000000"/>
          <w:sz w:val="25"/>
        </w:rPr>
        <w:t>10.3 日志要求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记录连接变化、命令编号、命令名、参数摘要、接收时间、确认时间、最终状态和拒绝原因。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生产显示不输出完整高频报文；诊断模式可查看原始消息，但不得阻塞渲染。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日志时间使用本地可读时间并保留毫秒，状态关联使用 sequence、command id 和 session。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11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18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266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验收指标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性能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普通办公显卡上保持流畅交互，消息处理与动画解耦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目标 60 FPS；标准验收场景不低于 30 FPS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时延</w:t>
            </w:r>
          </w:p>
        </w:tc>
        <w:tc>
          <w:tcPr>
            <w:tcW w:type="dxa" w:w="51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Unity 在收到本机状态后及时更新关键状态</w:t>
            </w:r>
          </w:p>
        </w:tc>
        <w:tc>
          <w:tcPr>
            <w:tcW w:type="dxa" w:w="266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95% 状态更新在 100 ms 内可见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稳定性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连续运行固定循环与重连测试期间无崩溃和状态漂移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8 小时演示运行无未处理异常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确定性</w:t>
            </w:r>
          </w:p>
        </w:tc>
        <w:tc>
          <w:tcPr>
            <w:tcW w:type="dxa" w:w="51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同一模拟种子、配方和初始液量产生一致过程</w:t>
            </w:r>
          </w:p>
        </w:tc>
        <w:tc>
          <w:tcPr>
            <w:tcW w:type="dxa" w:w="266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重复 10 次终态和事件顺序一致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可配置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接口地址、端口、标定时间、容量和动效强度配置化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无需重新编译即可修改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可测试</w:t>
            </w:r>
          </w:p>
        </w:tc>
        <w:tc>
          <w:tcPr>
            <w:tcW w:type="dxa" w:w="51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状态映射、互锁、序号处理和液量计算可单元测试</w:t>
            </w:r>
          </w:p>
        </w:tc>
        <w:tc>
          <w:tcPr>
            <w:tcW w:type="dxa" w:w="266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核心逻辑脱离场景对象执行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可用性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颜色之外提供文字、图标和方向；按钮状态可预测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色觉模拟下仍可识别所有关键状态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可维护</w:t>
            </w:r>
          </w:p>
        </w:tc>
        <w:tc>
          <w:tcPr>
            <w:tcW w:type="dxa" w:w="51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通信、状态、控制、模型表现和 UI 分层</w:t>
            </w:r>
          </w:p>
        </w:tc>
        <w:tc>
          <w:tcPr>
            <w:tcW w:type="dxa" w:w="266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无 MonoBehaviour 直接读串口或持有双重真相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兼容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与现有 Unity 2022.3.62f3c1 和内置渲染管线兼容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工程无升级提示并可正常构建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12 Unity 软件结构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232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建议类型</w:t>
            </w:r>
          </w:p>
        </w:tc>
        <w:tc>
          <w:tcPr>
            <w:tcW w:type="dxa" w:w="489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TwinState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纯 C# 数据对象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保存连接、模式、阶段、GPIO、进度、液量、质量和故障</w:t>
            </w:r>
          </w:p>
        </w:tc>
      </w:tr>
      <w:tr>
        <w:trPr>
          <w:cantSplit/>
        </w:trPr>
        <w:tc>
          <w:tcPr>
            <w:tcW w:type="dxa" w:w="21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TwinStateReducer</w:t>
            </w:r>
          </w:p>
        </w:tc>
        <w:tc>
          <w:tcPr>
            <w:tcW w:type="dxa" w:w="223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纯 C# 服务</w:t>
            </w:r>
          </w:p>
        </w:tc>
        <w:tc>
          <w:tcPr>
            <w:tcW w:type="dxa" w:w="48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校验版本和序号，把输入消息归并为唯一状态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TwinTransport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接口及实现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SerialTransport、SimulationTransport、PlaybackTransport</w:t>
            </w:r>
          </w:p>
        </w:tc>
      </w:tr>
      <w:tr>
        <w:trPr>
          <w:cantSplit/>
        </w:trPr>
        <w:tc>
          <w:tcPr>
            <w:tcW w:type="dxa" w:w="21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DeviceProtocolClient</w:t>
            </w:r>
          </w:p>
        </w:tc>
        <w:tc>
          <w:tcPr>
            <w:tcW w:type="dxa" w:w="223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服务</w:t>
            </w:r>
          </w:p>
        </w:tc>
        <w:tc>
          <w:tcPr>
            <w:tcW w:type="dxa" w:w="48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发送带 id 的设备命令并跟踪 Pending 到终态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BrewSimulation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纯 C# 服务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按配方、标定时间和容量生成确定性模拟</w:t>
            </w:r>
          </w:p>
        </w:tc>
      </w:tr>
      <w:tr>
        <w:trPr>
          <w:cantSplit/>
        </w:trPr>
        <w:tc>
          <w:tcPr>
            <w:tcW w:type="dxa" w:w="21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MachineBinder</w:t>
            </w:r>
          </w:p>
        </w:tc>
        <w:tc>
          <w:tcPr>
            <w:tcW w:type="dxa" w:w="223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MonoBehaviour</w:t>
            </w:r>
          </w:p>
        </w:tc>
        <w:tc>
          <w:tcPr>
            <w:tcW w:type="dxa" w:w="48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把 TwinState 映射到泵、材质、粒子、文字和视角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LiquidSystem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组件组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管理上下液仓网格、流道和液量守恒</w:t>
            </w:r>
          </w:p>
        </w:tc>
      </w:tr>
      <w:tr>
        <w:trPr>
          <w:cantSplit/>
        </w:trPr>
        <w:tc>
          <w:tcPr>
            <w:tcW w:type="dxa" w:w="216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TwinPanel</w:t>
            </w:r>
          </w:p>
        </w:tc>
        <w:tc>
          <w:tcPr>
            <w:tcW w:type="dxa" w:w="223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UI Toolkit 或 uGUI</w:t>
            </w:r>
          </w:p>
        </w:tc>
        <w:tc>
          <w:tcPr>
            <w:tcW w:type="dxa" w:w="48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显示状态、控制、配方、进度、告警和数据来源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TwinDiagnostics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服务及面板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记录协议、帧率、状态序号、丢帧和模型映射错误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13 功能需求清单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8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296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612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792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级别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启动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加载 ColdBrewTwin 场景和整机模型，默认不激活任何泵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02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模式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支持离线模拟、真机控制和只读回放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连接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Unity 可枚举串口并显示设备连接、握手、超时和错误状态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04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状态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使用单一 TwinState 驱动全部视图和模型行为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05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上液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GPIO15 或模拟 up 状态驱动上行液体与上液泵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06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降液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GPIO16 或模拟 down 状态驱动回流与降液泵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07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停留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两路关闭时保持液位并显示相应停留阶段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08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停止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停止操作始终可达并清除 Unity 预测运动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09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互锁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检测双路同时有效并锁定为故障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10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请求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显示 Pending、Acknowledged、Applied、Rejected 和 TimedOut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编排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执行并显示四阶段固定循环和当前循环序号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12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暂停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冻结时间和动效且保持恢复位置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终止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关闭输出、记录原因并回到安全待机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14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参数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执行与 M4 一致的范围校验和运行中锁定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15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配方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列出、载入和运行命名配方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16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液位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按上下内腔重建液体并保持模拟液量守恒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17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来源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每个液位与关键状态显示设备、估算、模拟或回放来源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18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视角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提供预设视角、自由观察和复位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19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剖视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支持观察粉饼、流道、泵组和内部液体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20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降级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超时和断连时停止预测并保留最后可信液位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21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重连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重连后以完整快照覆盖旧状态并清除旧命令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22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历史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Unity 独立保存并显示运行、GPIO、通信和故障事件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23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诊断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显示协议版本、会话、最新序号、延迟和错误计数</w:t>
            </w:r>
          </w:p>
        </w:tc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FR 24</w:t>
            </w:r>
          </w:p>
        </w:tc>
        <w:tc>
          <w:tcPr>
            <w:tcW w:type="dxa" w:w="1296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可访问</w:t>
            </w:r>
          </w:p>
        </w:tc>
        <w:tc>
          <w:tcPr>
            <w:tcW w:type="dxa" w:w="612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关闭动效后仍通过文字、图标和方向识别状态</w:t>
            </w:r>
          </w:p>
        </w:tc>
        <w:tc>
          <w:tcPr>
            <w:tcW w:type="dxa" w:w="792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P0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14 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8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4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2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步骤或输入</w:t>
            </w:r>
          </w:p>
        </w:tc>
        <w:tc>
          <w:tcPr>
            <w:tcW w:type="dxa" w:w="352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01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冷启动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不连接设备启动 Unity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显示离线和模拟入口；两泵关闭；无自动动作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02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模拟上液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初始液量有效时执行上液</w:t>
            </w:r>
          </w:p>
        </w:tc>
        <w:tc>
          <w:tcPr>
            <w:tcW w:type="dxa" w:w="35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下部下降、上部上升、上行流道可见且总液量守恒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模拟降液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执行降液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上部下降、下部上升，自然回流和负压加速阶段可区分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04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固定循环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运行默认冷萃配方 3 次</w:t>
            </w:r>
          </w:p>
        </w:tc>
        <w:tc>
          <w:tcPr>
            <w:tcW w:type="dxa" w:w="35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12 步顺序正确，最终两路关闭，状态返回待机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暂停继续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在任一运行阶段暂停 5 秒后继续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液位和计时冻结，继续后不重复前一步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06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终止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运行中点击终止</w:t>
            </w:r>
          </w:p>
        </w:tc>
        <w:tc>
          <w:tcPr>
            <w:tcW w:type="dxa" w:w="35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两路关闭，显示已终止并记录原因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07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真机上液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发送 up，先收到 ack 后收到 state up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ack 阶段只显示已确认；state 后才播放上液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08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命令拒绝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收到 ok false 或 error</w:t>
            </w:r>
          </w:p>
        </w:tc>
        <w:tc>
          <w:tcPr>
            <w:tcW w:type="dxa" w:w="35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不改变实际泵状态，显示拒绝原因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09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互锁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注入 gpio15 true 和 gpio16 true 的快照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一帧内停止流动并进入 Fault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10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超时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真机运行时 3 秒无设备数据</w:t>
            </w:r>
          </w:p>
        </w:tc>
        <w:tc>
          <w:tcPr>
            <w:tcW w:type="dxa" w:w="35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显示 Timeout，停止预测，不显示正常完成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11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设备重启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uptime 回退并收到新 hello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清除旧序号和未确认命令，等待新 state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12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旧包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重复或乱序发送 state</w:t>
            </w:r>
          </w:p>
        </w:tc>
        <w:tc>
          <w:tcPr>
            <w:tcW w:type="dxa" w:w="35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不回退已应用状态；诊断记录丢弃数量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13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坏包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连续发送半包和非法 JSON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程序不崩溃；坏包记日志；后续正确包可恢复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14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视觉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检查 0%、50%、100% 液位和全部视角</w:t>
            </w:r>
          </w:p>
        </w:tc>
        <w:tc>
          <w:tcPr>
            <w:tcW w:type="dxa" w:w="35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无穿模、悬空、液体越界或错误填充电器仓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15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性能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标准场景连续运行 30 分钟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不低于 30 FPS，无持续增长的内存或消息积压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AT 16</w:t>
            </w:r>
          </w:p>
        </w:tc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长稳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模拟或设备回放连续运行 8 小时</w:t>
            </w:r>
          </w:p>
        </w:tc>
        <w:tc>
          <w:tcPr>
            <w:tcW w:type="dxa" w:w="352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6"/>
              </w:rPr>
              <w:t>无未处理异常、状态漂移和错误自动恢复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15 分阶段交付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68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交付内容</w:t>
            </w:r>
          </w:p>
        </w:tc>
        <w:tc>
          <w:tcPr>
            <w:tcW w:type="dxa" w:w="3168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U0 状态骨架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TwinState、模拟传输、命令模型、诊断日志和基础 UI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无模型时可用自动测试验证状态映射和互锁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U1 三维表现</w:t>
            </w:r>
          </w:p>
        </w:tc>
        <w:tc>
          <w:tcPr>
            <w:tcW w:type="dxa" w:w="46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整机绑定、上下液仓、流道、两泵、粉饼区域和预设视角</w:t>
            </w:r>
          </w:p>
        </w:tc>
        <w:tc>
          <w:tcPr>
            <w:tcW w:type="dxa" w:w="316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手动上下液与四阶段循环可完整演示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U2 直接串口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串口枚举、版本握手、状态快照、命令结果、超时和重连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Unity 可独立完成 proto 1 通信并保持主线程流畅</w:t>
            </w:r>
          </w:p>
        </w:tc>
      </w:tr>
      <w:tr>
        <w:trPr>
          <w:cantSplit/>
        </w:trPr>
        <w:tc>
          <w:tcPr>
            <w:tcW w:type="dxa" w:w="14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U3 真机联调</w:t>
            </w:r>
          </w:p>
        </w:tc>
        <w:tc>
          <w:tcPr>
            <w:tcW w:type="dxa" w:w="46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ESP32 实机快照、超时、重启、互锁和异常包测试</w:t>
            </w:r>
          </w:p>
        </w:tc>
        <w:tc>
          <w:tcPr>
            <w:tcW w:type="dxa" w:w="3168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AT 07 至 AT 13 全部通过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U4 验收打包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配置、运行说明、测试报告、Windows 构建和已知问题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P0 需求关闭且长稳测试通过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16 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8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240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38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建议基线</w:t>
            </w:r>
          </w:p>
        </w:tc>
        <w:tc>
          <w:tcPr>
            <w:tcW w:type="dxa" w:w="158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OD 01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Unity 的 Windows 串口实现库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封装在 ISerialTransport 后，先验证 Unity 2022 Windows 构建兼容性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依赖选择与部署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OD 02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上部液仓精确有效容积和内腔轮廓</w:t>
            </w:r>
          </w:p>
        </w:tc>
        <w:tc>
          <w:tcPr>
            <w:tcW w:type="dxa" w:w="33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由 CAD 量测后固化为权威几何</w:t>
            </w:r>
          </w:p>
        </w:tc>
        <w:tc>
          <w:tcPr>
            <w:tcW w:type="dxa" w:w="15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液量换算与满仓位置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OD 03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自然回流与负压加速的阶段分界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增加降液阶段内的可配置比例或事件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物理表现准确性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OD 04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上液和降液完整转移标定时间</w:t>
            </w:r>
          </w:p>
        </w:tc>
        <w:tc>
          <w:tcPr>
            <w:tcW w:type="dxa" w:w="33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由操作者输入并保存到配方或设备配置</w:t>
            </w:r>
          </w:p>
        </w:tc>
        <w:tc>
          <w:tcPr>
            <w:tcW w:type="dxa" w:w="15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估算液位和动画速度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OD 05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Unity 配方与历史文件格式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独立 JSON 文件，带 schemaVersion 和自动备份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升级和损坏恢复</w:t>
            </w:r>
          </w:p>
        </w:tc>
      </w:tr>
      <w:tr>
        <w:trPr>
          <w:cantSplit/>
        </w:trPr>
        <w:tc>
          <w:tcPr>
            <w:tcW w:type="dxa" w:w="108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OD 06</w:t>
            </w:r>
          </w:p>
        </w:tc>
        <w:tc>
          <w:tcPr>
            <w:tcW w:type="dxa" w:w="3240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发布形态</w:t>
            </w:r>
          </w:p>
        </w:tc>
        <w:tc>
          <w:tcPr>
            <w:tcW w:type="dxa" w:w="33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独立 Unity Windows 应用</w:t>
            </w:r>
          </w:p>
        </w:tc>
        <w:tc>
          <w:tcPr>
            <w:tcW w:type="dxa" w:w="158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窗口、串口权限和安装包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17 交付物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可运行的 Unity 2022.3.62f3c1 工程和 Windows 构建。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Unity 串口传输与 proto 1 协议客户端实现。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模型对象与状态字段映射表。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自动测试、验收记录、性能结果和已知问题清单。</w:t>
      </w:r>
    </w:p>
    <w:p>
      <w:pPr>
        <w:pStyle w:val="ListBullet"/>
        <w:spacing w:after="50"/>
        <w:keepLines/>
      </w:pPr>
      <w:r>
        <w:rPr>
          <w:rFonts w:ascii="Aptos" w:hAnsi="Aptos" w:eastAsia="SimSun"/>
          <w:b w:val="0"/>
          <w:color w:val="000000"/>
          <w:sz w:val="21"/>
        </w:rPr>
        <w:t>运行与联调说明，包括串口连接、协议诊断、模拟模式和故障恢复。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000000"/>
          <w:sz w:val="32"/>
        </w:rPr>
        <w:t>18 需求依据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74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5544"/>
            <w:shd w:fill="20354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采用内容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咖啡冷萃机上位机用户手册 0.4.0 M4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仅参考操作流程、配方、历史、控制指令和日常验收</w:t>
            </w:r>
          </w:p>
        </w:tc>
      </w:tr>
      <w:tr>
        <w:trPr>
          <w:cantSplit/>
        </w:trPr>
        <w:tc>
          <w:tcPr>
            <w:tcW w:type="dxa" w:w="37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咖啡冷萃机上位机产品与工程规划</w:t>
            </w:r>
          </w:p>
        </w:tc>
        <w:tc>
          <w:tcPr>
            <w:tcW w:type="dxa" w:w="55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仅参考状态模型、控制原则、三舱体表现和 GPIO 定义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咖啡冷萃机串口通讯协议 M3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115200 JSON Lines、proto 1、hello ping state set ack 和故障规则</w:t>
            </w:r>
          </w:p>
        </w:tc>
      </w:tr>
      <w:tr>
        <w:trPr>
          <w:cantSplit/>
        </w:trPr>
        <w:tc>
          <w:tcPr>
            <w:tcW w:type="dxa" w:w="37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上位机 CoffeeMachine 源码</w:t>
            </w:r>
          </w:p>
        </w:tc>
        <w:tc>
          <w:tcPr>
            <w:tcW w:type="dxa" w:w="55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仅参考已验证的参数范围、1 秒心跳、3 秒超时和状态枚举，不复用代码</w:t>
            </w:r>
          </w:p>
        </w:tc>
      </w:tr>
      <w:tr>
        <w:trPr>
          <w:cantSplit/>
        </w:trP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便携式自动冷萃咖啡机报告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产品结构、轴向外观、环形流道和三阶段工作原理</w:t>
            </w:r>
          </w:p>
        </w:tc>
      </w:tr>
      <w:tr>
        <w:trPr>
          <w:cantSplit/>
        </w:trPr>
        <w:tc>
          <w:tcPr>
            <w:tcW w:type="dxa" w:w="37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ColdBrewTwin Unity 工程说明</w:t>
            </w:r>
          </w:p>
        </w:tc>
        <w:tc>
          <w:tcPr>
            <w:tcW w:type="dxa" w:w="5544"/>
            <w:shd w:fill="F4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b w:val="0"/>
                <w:color w:val="000000"/>
                <w:sz w:val="17"/>
              </w:rPr>
              <w:t>模型坐标、下部液仓轮廓、1.5317 L 容积和现有水体组件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SimSun"/>
        <w:b w:val="0"/>
        <w:color w:val="5C6670"/>
        <w:sz w:val="17"/>
      </w:rPr>
      <w:t xml:space="preserve">第 </w:t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 w:eastAsia="SimSun"/>
        <w:b w:val="0"/>
        <w:color w:val="5C6670"/>
        <w:sz w:val="17"/>
      </w:rPr>
      <w:t xml:space="preserve"> 页  共 </w:t>
      <w:fldChar w:fldCharType="begin"/>
      <w:instrText xml:space="preserve">NUMPAGES</w:instrText>
      <w:fldChar w:fldCharType="separate"/>
      <w:t>1</w:t>
      <w:fldChar w:fldCharType="end"/>
    </w:r>
    <w:r>
      <w:rPr>
        <w:rFonts w:ascii="Aptos" w:hAnsi="Aptos" w:eastAsia="SimSun"/>
        <w:b w:val="0"/>
        <w:color w:val="5C66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5C6670"/>
        <w:sz w:val="17"/>
      </w:rPr>
      <w:t>咖啡冷萃机 Unity 数字孪生控制需求书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10"/>
    </w:pPr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咖啡冷萃机 Unity 数字孪生控制需求书</dc:title>
  <dc:subject>咖啡冷萃机数字孪生控制与验收需求</dc:subject>
  <dc:creator>项目组</dc:creator>
  <cp:keywords>咖啡冷萃机, Unity, 数字孪生, 串口控制, ESP32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