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24C" w:rsidRDefault="00CF424C"/>
    <w:p w:rsidR="0072477E" w:rsidRDefault="0072477E">
      <w:r>
        <w:rPr>
          <w:rFonts w:hint="eastAsia"/>
        </w:rPr>
        <w:t>结构设计</w:t>
      </w:r>
    </w:p>
    <w:p w:rsidR="0072477E" w:rsidRDefault="0072477E"/>
    <w:p w:rsidR="0072477E" w:rsidRDefault="0072477E">
      <w:r>
        <w:rPr>
          <w:rFonts w:hint="eastAsia"/>
        </w:rPr>
        <w:t>1</w:t>
      </w:r>
      <w:r>
        <w:rPr>
          <w:rFonts w:hint="eastAsia"/>
        </w:rPr>
        <w:t>、配合</w:t>
      </w:r>
    </w:p>
    <w:p w:rsidR="00A25486" w:rsidRDefault="0072477E">
      <w:r>
        <w:rPr>
          <w:rFonts w:hint="eastAsia"/>
        </w:rPr>
        <w:t>齿轮等传动零件与轴的配合：</w:t>
      </w:r>
      <w:r w:rsidR="00A25486">
        <w:rPr>
          <w:rFonts w:hint="eastAsia"/>
        </w:rPr>
        <w:t>P111</w:t>
      </w:r>
    </w:p>
    <w:p w:rsidR="0072477E" w:rsidRDefault="0072477E">
      <w:r>
        <w:rPr>
          <w:rFonts w:hint="eastAsia"/>
        </w:rPr>
        <w:t>用过渡配合，保证同轴度，要求高的紧些、要求低的松些。</w:t>
      </w:r>
    </w:p>
    <w:p w:rsidR="0072477E" w:rsidRDefault="0072477E">
      <w:r>
        <w:rPr>
          <w:rFonts w:hint="eastAsia"/>
        </w:rPr>
        <w:t>一般（</w:t>
      </w:r>
      <w:r>
        <w:rPr>
          <w:rFonts w:hint="eastAsia"/>
        </w:rPr>
        <w:t>H7/r6</w:t>
      </w:r>
      <w:r>
        <w:rPr>
          <w:rFonts w:hint="eastAsia"/>
        </w:rPr>
        <w:t>、</w:t>
      </w:r>
      <w:r>
        <w:rPr>
          <w:rFonts w:hint="eastAsia"/>
        </w:rPr>
        <w:t>H7/n6</w:t>
      </w:r>
      <w:r>
        <w:rPr>
          <w:rFonts w:hint="eastAsia"/>
        </w:rPr>
        <w:t>）、良好少拆卸（</w:t>
      </w:r>
      <w:r w:rsidR="00C01641">
        <w:rPr>
          <w:rFonts w:hint="eastAsia"/>
        </w:rPr>
        <w:t>H7/n6</w:t>
      </w:r>
      <w:r>
        <w:rPr>
          <w:rFonts w:hint="eastAsia"/>
        </w:rPr>
        <w:t>）</w:t>
      </w:r>
      <w:r w:rsidR="00C01641">
        <w:rPr>
          <w:rFonts w:hint="eastAsia"/>
        </w:rPr>
        <w:t>、常拆卸（</w:t>
      </w:r>
      <w:r w:rsidR="00C01641">
        <w:rPr>
          <w:rFonts w:hint="eastAsia"/>
        </w:rPr>
        <w:t>H7/m6</w:t>
      </w:r>
      <w:r w:rsidR="00C01641">
        <w:rPr>
          <w:rFonts w:hint="eastAsia"/>
        </w:rPr>
        <w:t>、</w:t>
      </w:r>
      <w:r w:rsidR="00C01641">
        <w:rPr>
          <w:rFonts w:hint="eastAsia"/>
        </w:rPr>
        <w:t>H7/k6</w:t>
      </w:r>
      <w:r w:rsidR="00C01641">
        <w:rPr>
          <w:rFonts w:hint="eastAsia"/>
        </w:rPr>
        <w:t>））</w:t>
      </w:r>
    </w:p>
    <w:p w:rsidR="0072477E" w:rsidRDefault="0072477E">
      <w:r>
        <w:rPr>
          <w:rFonts w:hint="eastAsia"/>
        </w:rPr>
        <w:t>联轴器与轴的配合：</w:t>
      </w:r>
      <w:r w:rsidR="00C01641">
        <w:rPr>
          <w:rFonts w:hint="eastAsia"/>
        </w:rPr>
        <w:t>同上</w:t>
      </w:r>
      <w:r w:rsidR="00A25486">
        <w:rPr>
          <w:rFonts w:hint="eastAsia"/>
        </w:rPr>
        <w:t>P111</w:t>
      </w:r>
    </w:p>
    <w:p w:rsidR="00C01641" w:rsidRDefault="00C01641">
      <w:r>
        <w:rPr>
          <w:rFonts w:hint="eastAsia"/>
        </w:rPr>
        <w:t>轴承内孔与轴：</w:t>
      </w:r>
      <w:r w:rsidR="00A25486">
        <w:rPr>
          <w:rFonts w:hint="eastAsia"/>
        </w:rPr>
        <w:t>P111</w:t>
      </w:r>
    </w:p>
    <w:p w:rsidR="00C01641" w:rsidRDefault="00C01641">
      <w:r>
        <w:rPr>
          <w:rFonts w:hint="eastAsia"/>
        </w:rPr>
        <w:t>向心轴承：</w:t>
      </w:r>
      <w:r w:rsidR="00A25486">
        <w:rPr>
          <w:rFonts w:hint="eastAsia"/>
        </w:rPr>
        <w:t>P307</w:t>
      </w:r>
      <w:r>
        <w:rPr>
          <w:rFonts w:hint="eastAsia"/>
        </w:rPr>
        <w:t>内圈转动：轻载（</w:t>
      </w:r>
      <w:r>
        <w:rPr>
          <w:rFonts w:hint="eastAsia"/>
        </w:rPr>
        <w:t>hjkm</w:t>
      </w:r>
      <w:r w:rsidR="007A4B96">
        <w:rPr>
          <w:rFonts w:hint="eastAsia"/>
        </w:rPr>
        <w:t>/5~6</w:t>
      </w:r>
      <w:r>
        <w:rPr>
          <w:rFonts w:hint="eastAsia"/>
        </w:rPr>
        <w:t>）、正常（</w:t>
      </w:r>
      <w:r>
        <w:rPr>
          <w:rFonts w:hint="eastAsia"/>
        </w:rPr>
        <w:t>jjskmnpr</w:t>
      </w:r>
      <w:r w:rsidR="007A4B96">
        <w:rPr>
          <w:rFonts w:hint="eastAsia"/>
        </w:rPr>
        <w:t>/5~6</w:t>
      </w:r>
      <w:r>
        <w:rPr>
          <w:rFonts w:hint="eastAsia"/>
        </w:rPr>
        <w:t>）重载（</w:t>
      </w:r>
      <w:r w:rsidR="007A4B96">
        <w:rPr>
          <w:rFonts w:hint="eastAsia"/>
        </w:rPr>
        <w:t>npr/6~7</w:t>
      </w:r>
      <w:r>
        <w:rPr>
          <w:rFonts w:hint="eastAsia"/>
        </w:rPr>
        <w:t>）</w:t>
      </w:r>
      <w:r w:rsidR="007A4B96">
        <w:rPr>
          <w:rFonts w:hint="eastAsia"/>
        </w:rPr>
        <w:t>内圈固定（</w:t>
      </w:r>
      <w:r w:rsidR="007A4B96">
        <w:rPr>
          <w:rFonts w:hint="eastAsia"/>
        </w:rPr>
        <w:t>fghj/6</w:t>
      </w:r>
      <w:r w:rsidR="007A4B96">
        <w:rPr>
          <w:rFonts w:hint="eastAsia"/>
        </w:rPr>
        <w:t>）</w:t>
      </w:r>
    </w:p>
    <w:p w:rsidR="007A4B96" w:rsidRDefault="00A25486">
      <w:r>
        <w:rPr>
          <w:rFonts w:hint="eastAsia"/>
        </w:rPr>
        <w:t>推力轴承：轴力（</w:t>
      </w:r>
      <w:r>
        <w:rPr>
          <w:rFonts w:hint="eastAsia"/>
        </w:rPr>
        <w:t>j6js6</w:t>
      </w:r>
      <w:r>
        <w:rPr>
          <w:rFonts w:hint="eastAsia"/>
        </w:rPr>
        <w:t>）</w:t>
      </w:r>
      <w:r>
        <w:rPr>
          <w:rFonts w:hint="eastAsia"/>
        </w:rPr>
        <w:t>/</w:t>
      </w:r>
      <w:r w:rsidR="006A1132">
        <w:rPr>
          <w:rFonts w:hint="eastAsia"/>
        </w:rPr>
        <w:t>固定轴圈</w:t>
      </w:r>
      <w:r>
        <w:rPr>
          <w:rFonts w:hint="eastAsia"/>
        </w:rPr>
        <w:t>轴径联合</w:t>
      </w:r>
      <w:r w:rsidR="006A1132">
        <w:rPr>
          <w:rFonts w:hint="eastAsia"/>
        </w:rPr>
        <w:t>（</w:t>
      </w:r>
      <w:r w:rsidR="006A1132">
        <w:rPr>
          <w:rFonts w:hint="eastAsia"/>
        </w:rPr>
        <w:t>j6js6</w:t>
      </w:r>
      <w:r w:rsidR="006A1132">
        <w:rPr>
          <w:rFonts w:hint="eastAsia"/>
        </w:rPr>
        <w:t>）</w:t>
      </w:r>
      <w:r w:rsidR="006A1132">
        <w:rPr>
          <w:rFonts w:hint="eastAsia"/>
        </w:rPr>
        <w:t>/</w:t>
      </w:r>
      <w:r w:rsidR="006A1132">
        <w:rPr>
          <w:rFonts w:hint="eastAsia"/>
        </w:rPr>
        <w:t>旋转轴圈联合（</w:t>
      </w:r>
      <w:r w:rsidR="006A1132">
        <w:rPr>
          <w:rFonts w:hint="eastAsia"/>
        </w:rPr>
        <w:t>k6m6n6</w:t>
      </w:r>
      <w:r w:rsidR="006A1132">
        <w:rPr>
          <w:rFonts w:hint="eastAsia"/>
        </w:rPr>
        <w:t>）</w:t>
      </w:r>
    </w:p>
    <w:p w:rsidR="00C01641" w:rsidRDefault="00C01641">
      <w:r>
        <w:rPr>
          <w:rFonts w:hint="eastAsia"/>
        </w:rPr>
        <w:t>轴承外圈与孔：</w:t>
      </w:r>
      <w:r w:rsidR="00A25486">
        <w:rPr>
          <w:rFonts w:hint="eastAsia"/>
        </w:rPr>
        <w:t>P111</w:t>
      </w:r>
      <w:r w:rsidR="006A2489">
        <w:rPr>
          <w:rFonts w:hint="eastAsia"/>
        </w:rPr>
        <w:t>P308</w:t>
      </w:r>
    </w:p>
    <w:p w:rsidR="007A4B96" w:rsidRDefault="007A4B96">
      <w:r>
        <w:rPr>
          <w:rFonts w:hint="eastAsia"/>
        </w:rPr>
        <w:t>向心轴承，</w:t>
      </w:r>
      <w:r w:rsidR="00A25486">
        <w:rPr>
          <w:rFonts w:hint="eastAsia"/>
        </w:rPr>
        <w:t xml:space="preserve">P309 </w:t>
      </w:r>
      <w:r w:rsidR="00A25486">
        <w:rPr>
          <w:rFonts w:hint="eastAsia"/>
        </w:rPr>
        <w:t>固定：</w:t>
      </w:r>
      <w:r>
        <w:rPr>
          <w:rFonts w:hint="eastAsia"/>
        </w:rPr>
        <w:t>平稳载荷（</w:t>
      </w:r>
      <w:r>
        <w:rPr>
          <w:rFonts w:hint="eastAsia"/>
        </w:rPr>
        <w:t>H7G7</w:t>
      </w:r>
      <w:r>
        <w:rPr>
          <w:rFonts w:hint="eastAsia"/>
        </w:rPr>
        <w:t>）冲击摆动载荷（</w:t>
      </w:r>
      <w:r>
        <w:rPr>
          <w:rFonts w:hint="eastAsia"/>
        </w:rPr>
        <w:t>J7JS7</w:t>
      </w:r>
      <w:r>
        <w:rPr>
          <w:rFonts w:hint="eastAsia"/>
        </w:rPr>
        <w:t>）</w:t>
      </w:r>
      <w:r w:rsidR="00A25486">
        <w:rPr>
          <w:rFonts w:hint="eastAsia"/>
        </w:rPr>
        <w:t>；旋转：球（轻</w:t>
      </w:r>
      <w:r w:rsidR="00A25486">
        <w:rPr>
          <w:rFonts w:hint="eastAsia"/>
        </w:rPr>
        <w:t>J7</w:t>
      </w:r>
      <w:r w:rsidR="00A25486">
        <w:rPr>
          <w:rFonts w:hint="eastAsia"/>
        </w:rPr>
        <w:t>正常</w:t>
      </w:r>
      <w:r w:rsidR="00A25486">
        <w:rPr>
          <w:rFonts w:hint="eastAsia"/>
        </w:rPr>
        <w:t>K7M7)</w:t>
      </w:r>
      <w:r w:rsidR="00A25486">
        <w:rPr>
          <w:rFonts w:hint="eastAsia"/>
        </w:rPr>
        <w:t>滚子（轻</w:t>
      </w:r>
      <w:r w:rsidR="00A25486">
        <w:rPr>
          <w:rFonts w:hint="eastAsia"/>
        </w:rPr>
        <w:t>K7</w:t>
      </w:r>
      <w:r w:rsidR="00A25486">
        <w:rPr>
          <w:rFonts w:hint="eastAsia"/>
        </w:rPr>
        <w:t>正常</w:t>
      </w:r>
      <w:r w:rsidR="00A25486">
        <w:rPr>
          <w:rFonts w:hint="eastAsia"/>
        </w:rPr>
        <w:t>M7N7</w:t>
      </w:r>
      <w:r w:rsidR="00A25486">
        <w:rPr>
          <w:rFonts w:hint="eastAsia"/>
        </w:rPr>
        <w:t>重</w:t>
      </w:r>
      <w:r w:rsidR="00A25486">
        <w:rPr>
          <w:rFonts w:hint="eastAsia"/>
        </w:rPr>
        <w:t>N7P7</w:t>
      </w:r>
      <w:r w:rsidR="00A25486">
        <w:rPr>
          <w:rFonts w:hint="eastAsia"/>
        </w:rPr>
        <w:t>）</w:t>
      </w:r>
    </w:p>
    <w:p w:rsidR="006A1132" w:rsidRDefault="006A1132" w:rsidP="006A1132">
      <w:r>
        <w:rPr>
          <w:rFonts w:hint="eastAsia"/>
        </w:rPr>
        <w:t>推力轴承：轴力，推力球（</w:t>
      </w:r>
      <w:r>
        <w:rPr>
          <w:rFonts w:hint="eastAsia"/>
        </w:rPr>
        <w:t>H8</w:t>
      </w:r>
      <w:r>
        <w:rPr>
          <w:rFonts w:hint="eastAsia"/>
        </w:rPr>
        <w:t>）</w:t>
      </w:r>
      <w:r>
        <w:rPr>
          <w:rFonts w:hint="eastAsia"/>
        </w:rPr>
        <w:t>/</w:t>
      </w:r>
      <w:r>
        <w:rPr>
          <w:rFonts w:hint="eastAsia"/>
        </w:rPr>
        <w:t>推力圆柱圆锥（</w:t>
      </w:r>
      <w:r>
        <w:rPr>
          <w:rFonts w:hint="eastAsia"/>
        </w:rPr>
        <w:t>H7</w:t>
      </w:r>
      <w:r>
        <w:rPr>
          <w:rFonts w:hint="eastAsia"/>
        </w:rPr>
        <w:t>）；轴径联合力，固定座圈</w:t>
      </w:r>
      <w:r>
        <w:rPr>
          <w:rFonts w:hint="eastAsia"/>
        </w:rPr>
        <w:t>/</w:t>
      </w:r>
      <w:r>
        <w:rPr>
          <w:rFonts w:hint="eastAsia"/>
        </w:rPr>
        <w:t>旋转轴圈（</w:t>
      </w:r>
      <w:r>
        <w:rPr>
          <w:rFonts w:hint="eastAsia"/>
        </w:rPr>
        <w:t>H7K7M7</w:t>
      </w:r>
      <w:r>
        <w:rPr>
          <w:rFonts w:hint="eastAsia"/>
        </w:rPr>
        <w:t>）</w:t>
      </w:r>
    </w:p>
    <w:p w:rsidR="006A1132" w:rsidRDefault="00DB7096">
      <w:r>
        <w:rPr>
          <w:rFonts w:hint="eastAsia"/>
        </w:rPr>
        <w:t>轴承套杯与座孔的配合：</w:t>
      </w:r>
      <w:r>
        <w:rPr>
          <w:rFonts w:hint="eastAsia"/>
        </w:rPr>
        <w:t xml:space="preserve">P111   </w:t>
      </w:r>
      <w:r>
        <w:rPr>
          <w:rFonts w:hint="eastAsia"/>
        </w:rPr>
        <w:t>（</w:t>
      </w:r>
      <w:r>
        <w:rPr>
          <w:rFonts w:hint="eastAsia"/>
        </w:rPr>
        <w:t>H7/h6</w:t>
      </w:r>
      <w:r>
        <w:rPr>
          <w:rFonts w:hint="eastAsia"/>
        </w:rPr>
        <w:t>、</w:t>
      </w:r>
      <w:r>
        <w:rPr>
          <w:rFonts w:hint="eastAsia"/>
        </w:rPr>
        <w:t>H7/js6</w:t>
      </w:r>
      <w:r>
        <w:rPr>
          <w:rFonts w:hint="eastAsia"/>
        </w:rPr>
        <w:t>）</w:t>
      </w:r>
    </w:p>
    <w:p w:rsidR="00DB7096" w:rsidRDefault="00DB7096">
      <w:r>
        <w:rPr>
          <w:rFonts w:hint="eastAsia"/>
        </w:rPr>
        <w:t>轴承盖与座孔（或套杯孔）的配合：</w:t>
      </w:r>
      <w:r>
        <w:rPr>
          <w:rFonts w:hint="eastAsia"/>
        </w:rPr>
        <w:t xml:space="preserve">P111    </w:t>
      </w:r>
      <w:r>
        <w:rPr>
          <w:rFonts w:hint="eastAsia"/>
        </w:rPr>
        <w:t>（</w:t>
      </w:r>
      <w:r w:rsidR="00311609">
        <w:rPr>
          <w:rFonts w:hint="eastAsia"/>
        </w:rPr>
        <w:t>H7/d11</w:t>
      </w:r>
      <w:r w:rsidR="00311609">
        <w:rPr>
          <w:rFonts w:hint="eastAsia"/>
        </w:rPr>
        <w:t>、</w:t>
      </w:r>
      <w:r w:rsidR="00311609">
        <w:rPr>
          <w:rFonts w:hint="eastAsia"/>
        </w:rPr>
        <w:t>H7/h8</w:t>
      </w:r>
      <w:r w:rsidR="00311609">
        <w:rPr>
          <w:rFonts w:hint="eastAsia"/>
        </w:rPr>
        <w:t>、</w:t>
      </w:r>
      <w:r w:rsidR="00311609">
        <w:rPr>
          <w:rFonts w:hint="eastAsia"/>
        </w:rPr>
        <w:t>H7/f9</w:t>
      </w:r>
      <w:r w:rsidR="00311609">
        <w:rPr>
          <w:rFonts w:hint="eastAsia"/>
        </w:rPr>
        <w:t>、</w:t>
      </w:r>
      <w:r w:rsidR="00311609">
        <w:rPr>
          <w:rFonts w:hint="eastAsia"/>
        </w:rPr>
        <w:t>J7/f7</w:t>
      </w:r>
      <w:r>
        <w:rPr>
          <w:rFonts w:hint="eastAsia"/>
        </w:rPr>
        <w:t>）</w:t>
      </w:r>
    </w:p>
    <w:p w:rsidR="00DB7096" w:rsidRDefault="00DB7096">
      <w:r>
        <w:rPr>
          <w:rFonts w:hint="eastAsia"/>
        </w:rPr>
        <w:t>嵌入式轴承盖与座孔凹槽的配合：</w:t>
      </w:r>
      <w:r>
        <w:rPr>
          <w:rFonts w:hint="eastAsia"/>
        </w:rPr>
        <w:t>P111</w:t>
      </w:r>
      <w:r w:rsidR="00311609">
        <w:rPr>
          <w:rFonts w:hint="eastAsia"/>
        </w:rPr>
        <w:t xml:space="preserve">   </w:t>
      </w:r>
      <w:r w:rsidR="00311609">
        <w:rPr>
          <w:rFonts w:hint="eastAsia"/>
        </w:rPr>
        <w:t>（</w:t>
      </w:r>
      <w:r w:rsidR="00311609">
        <w:rPr>
          <w:rFonts w:hint="eastAsia"/>
        </w:rPr>
        <w:t>H11/d11</w:t>
      </w:r>
      <w:r w:rsidR="00311609">
        <w:rPr>
          <w:rFonts w:hint="eastAsia"/>
        </w:rPr>
        <w:t>）</w:t>
      </w:r>
    </w:p>
    <w:p w:rsidR="00DB7096" w:rsidRDefault="00DB7096">
      <w:r>
        <w:rPr>
          <w:rFonts w:hint="eastAsia"/>
        </w:rPr>
        <w:t>套筒、封油环、溅油环、挡油环等与轴的配合：</w:t>
      </w:r>
      <w:r>
        <w:rPr>
          <w:rFonts w:hint="eastAsia"/>
        </w:rPr>
        <w:t>P111</w:t>
      </w:r>
      <w:r w:rsidR="00311609">
        <w:rPr>
          <w:rFonts w:hint="eastAsia"/>
        </w:rPr>
        <w:t xml:space="preserve">   </w:t>
      </w:r>
      <w:r w:rsidR="00311609">
        <w:rPr>
          <w:rFonts w:hint="eastAsia"/>
        </w:rPr>
        <w:t>（</w:t>
      </w:r>
      <w:r w:rsidR="00311609">
        <w:rPr>
          <w:rFonts w:hint="eastAsia"/>
        </w:rPr>
        <w:t>H7/H6</w:t>
      </w:r>
      <w:r w:rsidR="00311609">
        <w:rPr>
          <w:rFonts w:hint="eastAsia"/>
        </w:rPr>
        <w:t>、</w:t>
      </w:r>
      <w:r w:rsidR="00311609">
        <w:rPr>
          <w:rFonts w:hint="eastAsia"/>
        </w:rPr>
        <w:t>E8/K6</w:t>
      </w:r>
      <w:r w:rsidR="00311609">
        <w:rPr>
          <w:rFonts w:hint="eastAsia"/>
        </w:rPr>
        <w:t>、</w:t>
      </w:r>
      <w:r w:rsidR="00311609">
        <w:rPr>
          <w:rFonts w:hint="eastAsia"/>
        </w:rPr>
        <w:t>E8/JS6</w:t>
      </w:r>
      <w:r w:rsidR="00311609">
        <w:rPr>
          <w:rFonts w:hint="eastAsia"/>
        </w:rPr>
        <w:t>、</w:t>
      </w:r>
      <w:r w:rsidR="00311609">
        <w:rPr>
          <w:rFonts w:hint="eastAsia"/>
        </w:rPr>
        <w:t>D11/K6</w:t>
      </w:r>
      <w:r w:rsidR="00311609">
        <w:rPr>
          <w:rFonts w:hint="eastAsia"/>
        </w:rPr>
        <w:t>）</w:t>
      </w:r>
    </w:p>
    <w:p w:rsidR="00DB7096" w:rsidRDefault="00DB7096">
      <w:r>
        <w:rPr>
          <w:rFonts w:hint="eastAsia"/>
        </w:rPr>
        <w:t>轴上键槽与键的配合：</w:t>
      </w:r>
      <w:r>
        <w:rPr>
          <w:rFonts w:hint="eastAsia"/>
        </w:rPr>
        <w:t>P</w:t>
      </w:r>
      <w:r w:rsidR="00311609">
        <w:rPr>
          <w:rFonts w:hint="eastAsia"/>
        </w:rPr>
        <w:t xml:space="preserve">220    </w:t>
      </w:r>
      <w:r w:rsidR="00311609">
        <w:rPr>
          <w:rFonts w:hint="eastAsia"/>
        </w:rPr>
        <w:t>（松正紧</w:t>
      </w:r>
      <w:r w:rsidR="00311609">
        <w:rPr>
          <w:rFonts w:hint="eastAsia"/>
        </w:rPr>
        <w:t>H9/N9/P9</w:t>
      </w:r>
      <w:r w:rsidR="00311609">
        <w:rPr>
          <w:rFonts w:hint="eastAsia"/>
        </w:rPr>
        <w:t>）键宽度</w:t>
      </w:r>
      <w:r w:rsidR="00311609">
        <w:rPr>
          <w:rFonts w:hint="eastAsia"/>
        </w:rPr>
        <w:t>b</w:t>
      </w:r>
      <w:r w:rsidR="00311609">
        <w:rPr>
          <w:rFonts w:hint="eastAsia"/>
        </w:rPr>
        <w:t>按</w:t>
      </w:r>
      <w:r w:rsidR="00311609">
        <w:rPr>
          <w:rFonts w:hint="eastAsia"/>
        </w:rPr>
        <w:t>h8</w:t>
      </w:r>
      <w:r w:rsidR="00311609">
        <w:rPr>
          <w:rFonts w:hint="eastAsia"/>
        </w:rPr>
        <w:t>标准制造</w:t>
      </w:r>
    </w:p>
    <w:p w:rsidR="00DB7096" w:rsidRDefault="00DB7096">
      <w:r>
        <w:rPr>
          <w:rFonts w:hint="eastAsia"/>
        </w:rPr>
        <w:t>轮毂（齿轮）上键槽与键的配合：</w:t>
      </w:r>
      <w:r w:rsidR="00311609">
        <w:rPr>
          <w:rFonts w:hint="eastAsia"/>
        </w:rPr>
        <w:t xml:space="preserve">P220     </w:t>
      </w:r>
      <w:r w:rsidR="00311609">
        <w:rPr>
          <w:rFonts w:hint="eastAsia"/>
        </w:rPr>
        <w:t>（松正紧</w:t>
      </w:r>
      <w:r w:rsidR="00311609">
        <w:rPr>
          <w:rFonts w:hint="eastAsia"/>
        </w:rPr>
        <w:t>D9/JS9/P9</w:t>
      </w:r>
      <w:r w:rsidR="00311609">
        <w:rPr>
          <w:rFonts w:hint="eastAsia"/>
        </w:rPr>
        <w:t>）键宽度</w:t>
      </w:r>
      <w:r w:rsidR="00311609">
        <w:rPr>
          <w:rFonts w:hint="eastAsia"/>
        </w:rPr>
        <w:t>b</w:t>
      </w:r>
      <w:r w:rsidR="00311609">
        <w:rPr>
          <w:rFonts w:hint="eastAsia"/>
        </w:rPr>
        <w:t>按</w:t>
      </w:r>
      <w:r w:rsidR="00311609">
        <w:rPr>
          <w:rFonts w:hint="eastAsia"/>
        </w:rPr>
        <w:t>h8</w:t>
      </w:r>
      <w:r w:rsidR="00311609">
        <w:rPr>
          <w:rFonts w:hint="eastAsia"/>
        </w:rPr>
        <w:t>标准制造</w:t>
      </w:r>
    </w:p>
    <w:p w:rsidR="00311609" w:rsidRDefault="002260B1">
      <w:r>
        <w:rPr>
          <w:rFonts w:hint="eastAsia"/>
        </w:rPr>
        <w:t>轴上密封的配合：按密封件的结构尺寸设计即可</w:t>
      </w:r>
    </w:p>
    <w:p w:rsidR="00311609" w:rsidRDefault="00311609">
      <w:r>
        <w:rPr>
          <w:rFonts w:hint="eastAsia"/>
        </w:rPr>
        <w:t>2</w:t>
      </w:r>
      <w:r w:rsidR="00C45DC6">
        <w:rPr>
          <w:rFonts w:hint="eastAsia"/>
        </w:rPr>
        <w:t>、</w:t>
      </w:r>
      <w:r w:rsidR="003442D7">
        <w:rPr>
          <w:rFonts w:hint="eastAsia"/>
        </w:rPr>
        <w:t>轴</w:t>
      </w:r>
      <w:r w:rsidR="00C45DC6">
        <w:rPr>
          <w:rFonts w:hint="eastAsia"/>
        </w:rPr>
        <w:t>零件</w:t>
      </w:r>
      <w:r w:rsidR="0047375A">
        <w:rPr>
          <w:rFonts w:hint="eastAsia"/>
        </w:rPr>
        <w:t>（</w:t>
      </w:r>
      <w:r w:rsidR="003442D7">
        <w:rPr>
          <w:rFonts w:hint="eastAsia"/>
        </w:rPr>
        <w:t>P61</w:t>
      </w:r>
      <w:r w:rsidR="003442D7">
        <w:rPr>
          <w:rFonts w:hint="eastAsia"/>
        </w:rPr>
        <w:t>周向固定</w:t>
      </w:r>
      <w:r w:rsidR="003442D7">
        <w:rPr>
          <w:rFonts w:hint="eastAsia"/>
        </w:rPr>
        <w:t>P62</w:t>
      </w:r>
      <w:r w:rsidR="003442D7">
        <w:rPr>
          <w:rFonts w:hint="eastAsia"/>
        </w:rPr>
        <w:t>轴向固定</w:t>
      </w:r>
      <w:r w:rsidR="0047375A">
        <w:rPr>
          <w:rFonts w:hint="eastAsia"/>
        </w:rPr>
        <w:t>）</w:t>
      </w:r>
    </w:p>
    <w:p w:rsidR="003442D7" w:rsidRDefault="003442D7">
      <w:r>
        <w:rPr>
          <w:rFonts w:hint="eastAsia"/>
        </w:rPr>
        <w:t>（</w:t>
      </w:r>
      <w:r>
        <w:rPr>
          <w:rFonts w:hint="eastAsia"/>
        </w:rPr>
        <w:t>1</w:t>
      </w:r>
      <w:r>
        <w:rPr>
          <w:rFonts w:hint="eastAsia"/>
        </w:rPr>
        <w:t>）直径与公差</w:t>
      </w:r>
      <w:r w:rsidR="00EE4013">
        <w:rPr>
          <w:rFonts w:hint="eastAsia"/>
        </w:rPr>
        <w:t>P117</w:t>
      </w:r>
    </w:p>
    <w:p w:rsidR="003442D7" w:rsidRDefault="003442D7">
      <w:r>
        <w:rPr>
          <w:rFonts w:hint="eastAsia"/>
        </w:rPr>
        <w:t>配合处的直径与公差按配合所标的精度要求来确定；无配合处进一步按结构要求设计尺寸，可取自由公差。</w:t>
      </w:r>
    </w:p>
    <w:p w:rsidR="0047375A" w:rsidRDefault="0047375A">
      <w:r>
        <w:rPr>
          <w:rFonts w:hint="eastAsia"/>
        </w:rPr>
        <w:t>轴颈尺寸要求：</w:t>
      </w:r>
    </w:p>
    <w:p w:rsidR="0047375A" w:rsidRDefault="0047375A">
      <w:r>
        <w:rPr>
          <w:rFonts w:hint="eastAsia"/>
        </w:rPr>
        <w:t>轴承安装年直径是</w:t>
      </w:r>
      <w:r>
        <w:rPr>
          <w:rFonts w:hint="eastAsia"/>
        </w:rPr>
        <w:t>5</w:t>
      </w:r>
      <w:r>
        <w:rPr>
          <w:rFonts w:hint="eastAsia"/>
        </w:rPr>
        <w:t>的整数倍；其它无严格要求，根据结构要求在轴肩、台阶处增加或减小尺寸，适中为度；对过渡或过盈配合直径段轴上长度不超过配合零件的长度为宜，可以为基本尺寸相同而偏差不同使装配方便且不致增加很多台阶也便于轴向固定；</w:t>
      </w:r>
    </w:p>
    <w:p w:rsidR="003442D7" w:rsidRDefault="003442D7">
      <w:r>
        <w:rPr>
          <w:rFonts w:hint="eastAsia"/>
        </w:rPr>
        <w:t>（</w:t>
      </w:r>
      <w:r>
        <w:rPr>
          <w:rFonts w:hint="eastAsia"/>
        </w:rPr>
        <w:t>2</w:t>
      </w:r>
      <w:r>
        <w:rPr>
          <w:rFonts w:hint="eastAsia"/>
        </w:rPr>
        <w:t>）长度尺寸与公差</w:t>
      </w:r>
      <w:r w:rsidR="00EE4013">
        <w:rPr>
          <w:rFonts w:hint="eastAsia"/>
        </w:rPr>
        <w:t>P117</w:t>
      </w:r>
    </w:p>
    <w:p w:rsidR="003442D7" w:rsidRDefault="003442D7">
      <w:r>
        <w:rPr>
          <w:rFonts w:hint="eastAsia"/>
        </w:rPr>
        <w:t>长度方向尺寸参照装配件对应位置的长度尺寸确定，通常略短，按自由公差标为多。</w:t>
      </w:r>
    </w:p>
    <w:p w:rsidR="0047375A" w:rsidRDefault="0047375A">
      <w:r>
        <w:rPr>
          <w:rFonts w:hint="eastAsia"/>
        </w:rPr>
        <w:t>（</w:t>
      </w:r>
      <w:r>
        <w:rPr>
          <w:rFonts w:hint="eastAsia"/>
        </w:rPr>
        <w:t>3</w:t>
      </w:r>
      <w:r>
        <w:rPr>
          <w:rFonts w:hint="eastAsia"/>
        </w:rPr>
        <w:t>）</w:t>
      </w:r>
      <w:r w:rsidR="00EE4013">
        <w:rPr>
          <w:rFonts w:hint="eastAsia"/>
        </w:rPr>
        <w:t>键槽的尺寸公差</w:t>
      </w:r>
      <w:r w:rsidR="00EE4013">
        <w:rPr>
          <w:rFonts w:hint="eastAsia"/>
        </w:rPr>
        <w:t>P117P219P220</w:t>
      </w:r>
    </w:p>
    <w:p w:rsidR="00EE4013" w:rsidRDefault="00EE4013">
      <w:r>
        <w:rPr>
          <w:rFonts w:hint="eastAsia"/>
        </w:rPr>
        <w:t>按键槽的宽度（配合）和深度</w:t>
      </w:r>
      <w:r w:rsidR="0018693B">
        <w:rPr>
          <w:rFonts w:hint="eastAsia"/>
        </w:rPr>
        <w:t>的尺寸和公差查标准标，注意槽深度改注</w:t>
      </w:r>
      <w:r w:rsidR="0018693B">
        <w:rPr>
          <w:rFonts w:hint="eastAsia"/>
        </w:rPr>
        <w:t>d-t</w:t>
      </w:r>
      <w:r w:rsidR="0018693B">
        <w:rPr>
          <w:rFonts w:hint="eastAsia"/>
        </w:rPr>
        <w:t>后极限偏差变负值。</w:t>
      </w:r>
    </w:p>
    <w:p w:rsidR="0018693B" w:rsidRDefault="0018693B">
      <w:r>
        <w:rPr>
          <w:rFonts w:hint="eastAsia"/>
        </w:rPr>
        <w:t>（</w:t>
      </w:r>
      <w:r>
        <w:rPr>
          <w:rFonts w:hint="eastAsia"/>
        </w:rPr>
        <w:t>4</w:t>
      </w:r>
      <w:r>
        <w:rPr>
          <w:rFonts w:hint="eastAsia"/>
        </w:rPr>
        <w:t>）密封处的尺寸与公差</w:t>
      </w:r>
    </w:p>
    <w:p w:rsidR="0018693B" w:rsidRDefault="0018693B">
      <w:r>
        <w:rPr>
          <w:rFonts w:hint="eastAsia"/>
        </w:rPr>
        <w:t>按采用密封件的标准要求标注相应的尺寸及公差。</w:t>
      </w:r>
    </w:p>
    <w:p w:rsidR="00EE4013" w:rsidRDefault="0018693B">
      <w:r>
        <w:rPr>
          <w:rFonts w:hint="eastAsia"/>
        </w:rPr>
        <w:t>（</w:t>
      </w:r>
      <w:r>
        <w:rPr>
          <w:rFonts w:hint="eastAsia"/>
        </w:rPr>
        <w:t>5</w:t>
      </w:r>
      <w:r>
        <w:rPr>
          <w:rFonts w:hint="eastAsia"/>
        </w:rPr>
        <w:t>）形状和位置误差</w:t>
      </w:r>
      <w:r w:rsidR="00EE4013">
        <w:rPr>
          <w:rFonts w:hint="eastAsia"/>
        </w:rPr>
        <w:t>P117</w:t>
      </w:r>
    </w:p>
    <w:p w:rsidR="0018693B" w:rsidRDefault="0018693B">
      <w:r>
        <w:rPr>
          <w:rFonts w:hint="eastAsia"/>
        </w:rPr>
        <w:t>1</w:t>
      </w:r>
      <w:r>
        <w:rPr>
          <w:rFonts w:hint="eastAsia"/>
        </w:rPr>
        <w:t>）配合表面的圆柱度</w:t>
      </w:r>
    </w:p>
    <w:p w:rsidR="0018693B" w:rsidRDefault="0018693B">
      <w:r>
        <w:rPr>
          <w:rFonts w:hint="eastAsia"/>
        </w:rPr>
        <w:t>与轴承、齿轮等配合表面圆柱度：取圆柱度公差等</w:t>
      </w:r>
      <w:r>
        <w:rPr>
          <w:rFonts w:hint="eastAsia"/>
        </w:rPr>
        <w:t>6-7</w:t>
      </w:r>
      <w:r>
        <w:rPr>
          <w:rFonts w:hint="eastAsia"/>
        </w:rPr>
        <w:t>级（或轴直径公差的</w:t>
      </w:r>
      <w:r>
        <w:rPr>
          <w:rFonts w:hint="eastAsia"/>
        </w:rPr>
        <w:t>1/4</w:t>
      </w:r>
      <w:r>
        <w:rPr>
          <w:rFonts w:hint="eastAsia"/>
        </w:rPr>
        <w:t>）</w:t>
      </w:r>
    </w:p>
    <w:p w:rsidR="0018693B" w:rsidRPr="003442D7" w:rsidRDefault="0018693B" w:rsidP="0018693B">
      <w:r>
        <w:rPr>
          <w:rFonts w:hint="eastAsia"/>
        </w:rPr>
        <w:t>与联轴器、带轮等配合表面圆柱度：取圆柱度公差等</w:t>
      </w:r>
      <w:r>
        <w:rPr>
          <w:rFonts w:hint="eastAsia"/>
        </w:rPr>
        <w:t>7-8</w:t>
      </w:r>
      <w:r>
        <w:rPr>
          <w:rFonts w:hint="eastAsia"/>
        </w:rPr>
        <w:t>级（或轴直径公差的</w:t>
      </w:r>
      <w:r>
        <w:rPr>
          <w:rFonts w:hint="eastAsia"/>
        </w:rPr>
        <w:t>0.6~0.7</w:t>
      </w:r>
      <w:r>
        <w:rPr>
          <w:rFonts w:hint="eastAsia"/>
        </w:rPr>
        <w:t>）</w:t>
      </w:r>
    </w:p>
    <w:p w:rsidR="0018693B" w:rsidRDefault="00447432">
      <w:r>
        <w:rPr>
          <w:rFonts w:hint="eastAsia"/>
        </w:rPr>
        <w:t>2</w:t>
      </w:r>
      <w:r>
        <w:rPr>
          <w:rFonts w:hint="eastAsia"/>
        </w:rPr>
        <w:t>）配合表面的径向跳动</w:t>
      </w:r>
    </w:p>
    <w:p w:rsidR="00447432" w:rsidRDefault="00447432">
      <w:r>
        <w:rPr>
          <w:rFonts w:hint="eastAsia"/>
        </w:rPr>
        <w:t>轴与齿轮、蜗轮轮毂的配合部位相对滚动轴承配合部位（基准）的径向跳动取</w:t>
      </w:r>
      <w:r>
        <w:rPr>
          <w:rFonts w:hint="eastAsia"/>
        </w:rPr>
        <w:t>6~7</w:t>
      </w:r>
      <w:r>
        <w:rPr>
          <w:rFonts w:hint="eastAsia"/>
        </w:rPr>
        <w:t>级。</w:t>
      </w:r>
    </w:p>
    <w:p w:rsidR="00447432" w:rsidRDefault="00447432" w:rsidP="00447432">
      <w:r>
        <w:rPr>
          <w:rFonts w:hint="eastAsia"/>
        </w:rPr>
        <w:lastRenderedPageBreak/>
        <w:t>轴与联轴器、带轮的配合部位相对滚动轴承配合部位（基准）的径向跳动取</w:t>
      </w:r>
      <w:r>
        <w:rPr>
          <w:rFonts w:hint="eastAsia"/>
        </w:rPr>
        <w:t>6~8</w:t>
      </w:r>
      <w:r>
        <w:rPr>
          <w:rFonts w:hint="eastAsia"/>
        </w:rPr>
        <w:t>级。</w:t>
      </w:r>
      <w:r w:rsidR="009C7225">
        <w:rPr>
          <w:rFonts w:hint="eastAsia"/>
        </w:rPr>
        <w:t>（或按转速选取：</w:t>
      </w:r>
      <w:r w:rsidR="009C7225">
        <w:rPr>
          <w:rFonts w:hint="eastAsia"/>
        </w:rPr>
        <w:t>0.08mm*300r/n</w:t>
      </w:r>
      <w:r w:rsidR="009C7225">
        <w:rPr>
          <w:rFonts w:hint="eastAsia"/>
        </w:rPr>
        <w:t>，速度高则径跳动小）</w:t>
      </w:r>
    </w:p>
    <w:p w:rsidR="00447432" w:rsidRDefault="00447432" w:rsidP="00447432">
      <w:r>
        <w:rPr>
          <w:rFonts w:hint="eastAsia"/>
        </w:rPr>
        <w:t>轴与两滚动轴承配合部位（基准自身）的径向跳动取</w:t>
      </w:r>
      <w:r>
        <w:rPr>
          <w:rFonts w:hint="eastAsia"/>
        </w:rPr>
        <w:t>5~7</w:t>
      </w:r>
      <w:r>
        <w:rPr>
          <w:rFonts w:hint="eastAsia"/>
        </w:rPr>
        <w:t>级。</w:t>
      </w:r>
    </w:p>
    <w:p w:rsidR="00447432" w:rsidRDefault="009C7225">
      <w:r>
        <w:rPr>
          <w:rFonts w:hint="eastAsia"/>
        </w:rPr>
        <w:t>轴与橡胶密封接触部位的径向跳动：按转速取</w:t>
      </w:r>
      <w:r>
        <w:rPr>
          <w:rFonts w:hint="eastAsia"/>
        </w:rPr>
        <w:t>0.1mm</w:t>
      </w:r>
      <w:r>
        <w:rPr>
          <w:rFonts w:hint="eastAsia"/>
        </w:rPr>
        <w:t>（</w:t>
      </w:r>
      <w:r>
        <w:rPr>
          <w:rFonts w:ascii="宋体" w:hAnsi="宋体" w:hint="eastAsia"/>
        </w:rPr>
        <w:t>≤</w:t>
      </w:r>
      <w:r>
        <w:rPr>
          <w:rFonts w:hint="eastAsia"/>
        </w:rPr>
        <w:t>500r/min</w:t>
      </w:r>
      <w:r>
        <w:rPr>
          <w:rFonts w:hint="eastAsia"/>
        </w:rPr>
        <w:t>）</w:t>
      </w:r>
      <w:r>
        <w:rPr>
          <w:rFonts w:hint="eastAsia"/>
        </w:rPr>
        <w:t>0.07mm</w:t>
      </w:r>
      <w:r>
        <w:rPr>
          <w:rFonts w:hint="eastAsia"/>
        </w:rPr>
        <w:t>（</w:t>
      </w:r>
      <w:r>
        <w:rPr>
          <w:rFonts w:ascii="宋体" w:hAnsi="宋体" w:hint="eastAsia"/>
        </w:rPr>
        <w:t>≤</w:t>
      </w:r>
      <w:r>
        <w:rPr>
          <w:rFonts w:hint="eastAsia"/>
        </w:rPr>
        <w:t>1000r/min</w:t>
      </w:r>
      <w:r>
        <w:rPr>
          <w:rFonts w:hint="eastAsia"/>
        </w:rPr>
        <w:t>）</w:t>
      </w:r>
      <w:r>
        <w:rPr>
          <w:rFonts w:hint="eastAsia"/>
        </w:rPr>
        <w:t>0.05mm</w:t>
      </w:r>
      <w:r>
        <w:rPr>
          <w:rFonts w:hint="eastAsia"/>
        </w:rPr>
        <w:t>（</w:t>
      </w:r>
      <w:r w:rsidR="00D8547B">
        <w:rPr>
          <w:rFonts w:ascii="宋体" w:hAnsi="宋体" w:hint="eastAsia"/>
        </w:rPr>
        <w:t>≤</w:t>
      </w:r>
      <w:r w:rsidR="00D8547B">
        <w:rPr>
          <w:rFonts w:hint="eastAsia"/>
        </w:rPr>
        <w:t>1500r/min</w:t>
      </w:r>
      <w:r>
        <w:rPr>
          <w:rFonts w:hint="eastAsia"/>
        </w:rPr>
        <w:t>）</w:t>
      </w:r>
      <w:r w:rsidR="00D8547B">
        <w:rPr>
          <w:rFonts w:hint="eastAsia"/>
        </w:rPr>
        <w:t>0.02mm</w:t>
      </w:r>
      <w:r w:rsidR="00D8547B">
        <w:rPr>
          <w:rFonts w:hint="eastAsia"/>
        </w:rPr>
        <w:t>（</w:t>
      </w:r>
      <w:r w:rsidR="00D8547B">
        <w:rPr>
          <w:rFonts w:ascii="宋体" w:hAnsi="宋体" w:hint="eastAsia"/>
        </w:rPr>
        <w:t>≤</w:t>
      </w:r>
      <w:r w:rsidR="00D8547B">
        <w:rPr>
          <w:rFonts w:hint="eastAsia"/>
        </w:rPr>
        <w:t>3000r/min</w:t>
      </w:r>
      <w:r w:rsidR="00D8547B">
        <w:rPr>
          <w:rFonts w:hint="eastAsia"/>
        </w:rPr>
        <w:t>）</w:t>
      </w:r>
    </w:p>
    <w:p w:rsidR="00D8547B" w:rsidRDefault="00D8547B">
      <w:r>
        <w:rPr>
          <w:rFonts w:hint="eastAsia"/>
        </w:rPr>
        <w:t>3</w:t>
      </w:r>
      <w:r>
        <w:rPr>
          <w:rFonts w:hint="eastAsia"/>
        </w:rPr>
        <w:t>）轴肩的端面跳动</w:t>
      </w:r>
    </w:p>
    <w:p w:rsidR="00D8547B" w:rsidRDefault="00D8547B">
      <w:r>
        <w:rPr>
          <w:rFonts w:hint="eastAsia"/>
        </w:rPr>
        <w:t>与滚动轴承端面接触，取端面跳动</w:t>
      </w:r>
      <w:r>
        <w:rPr>
          <w:rFonts w:hint="eastAsia"/>
        </w:rPr>
        <w:t>6-7</w:t>
      </w:r>
      <w:r>
        <w:rPr>
          <w:rFonts w:hint="eastAsia"/>
        </w:rPr>
        <w:t>级。</w:t>
      </w:r>
    </w:p>
    <w:p w:rsidR="00D8547B" w:rsidRDefault="00D8547B">
      <w:pPr>
        <w:rPr>
          <w:rFonts w:ascii="宋体" w:hAnsi="宋体"/>
        </w:rPr>
      </w:pPr>
      <w:r>
        <w:rPr>
          <w:rFonts w:hint="eastAsia"/>
        </w:rPr>
        <w:t>与齿轮、蜗轮的端面接触：轮毂宽度</w:t>
      </w:r>
      <w:r>
        <w:rPr>
          <w:rFonts w:hint="eastAsia"/>
        </w:rPr>
        <w:t>l/</w:t>
      </w:r>
      <w:r>
        <w:rPr>
          <w:rFonts w:hint="eastAsia"/>
        </w:rPr>
        <w:t>配合直径</w:t>
      </w:r>
      <w:r>
        <w:rPr>
          <w:rFonts w:hint="eastAsia"/>
        </w:rPr>
        <w:t>d</w:t>
      </w:r>
      <w:r>
        <w:rPr>
          <w:rFonts w:hint="eastAsia"/>
        </w:rPr>
        <w:t>＜</w:t>
      </w:r>
      <w:r>
        <w:rPr>
          <w:rFonts w:ascii="宋体" w:hAnsi="宋体" w:hint="eastAsia"/>
        </w:rPr>
        <w:t>0.8</w:t>
      </w:r>
      <w:r w:rsidR="000303BB">
        <w:rPr>
          <w:rFonts w:ascii="宋体" w:hAnsi="宋体" w:hint="eastAsia"/>
        </w:rPr>
        <w:t>联6~9级；l/d≥0.8时可不标注端面跳动。</w:t>
      </w:r>
    </w:p>
    <w:p w:rsidR="000303BB" w:rsidRDefault="000303BB">
      <w:pPr>
        <w:rPr>
          <w:rFonts w:ascii="宋体" w:hAnsi="宋体"/>
        </w:rPr>
      </w:pPr>
      <w:r>
        <w:rPr>
          <w:rFonts w:ascii="宋体" w:hAnsi="宋体" w:hint="eastAsia"/>
        </w:rPr>
        <w:t>4）与滚动轴承配合的两表面同轴度</w:t>
      </w:r>
    </w:p>
    <w:p w:rsidR="000303BB" w:rsidRDefault="000303BB">
      <w:pPr>
        <w:rPr>
          <w:rFonts w:ascii="宋体" w:hAnsi="宋体"/>
        </w:rPr>
      </w:pPr>
      <w:r>
        <w:rPr>
          <w:rFonts w:ascii="宋体" w:hAnsi="宋体" w:hint="eastAsia"/>
        </w:rPr>
        <w:t>不标注径向跳动时可标注同轴度，取6~7级。</w:t>
      </w:r>
    </w:p>
    <w:p w:rsidR="000303BB" w:rsidRDefault="000303BB">
      <w:pPr>
        <w:rPr>
          <w:rFonts w:ascii="宋体" w:hAnsi="宋体"/>
        </w:rPr>
      </w:pPr>
      <w:r>
        <w:rPr>
          <w:rFonts w:ascii="宋体" w:hAnsi="宋体" w:hint="eastAsia"/>
        </w:rPr>
        <w:t>5）平键键槽两侧面相对轴线的平行度和对称度</w:t>
      </w:r>
    </w:p>
    <w:p w:rsidR="000303BB" w:rsidRDefault="000303BB">
      <w:pPr>
        <w:rPr>
          <w:rFonts w:ascii="宋体" w:hAnsi="宋体"/>
        </w:rPr>
      </w:pPr>
      <w:r>
        <w:rPr>
          <w:rFonts w:ascii="宋体" w:hAnsi="宋体" w:hint="eastAsia"/>
        </w:rPr>
        <w:t>对称度取对称度公差7-9级（或键槽宽度尺寸公差的1/2）。</w:t>
      </w:r>
    </w:p>
    <w:p w:rsidR="000303BB" w:rsidRDefault="000303BB">
      <w:pPr>
        <w:rPr>
          <w:rFonts w:ascii="宋体" w:hAnsi="宋体"/>
        </w:rPr>
      </w:pPr>
      <w:r>
        <w:rPr>
          <w:rFonts w:ascii="宋体" w:hAnsi="宋体" w:hint="eastAsia"/>
        </w:rPr>
        <w:t>平行度（联接精度要求高时标注）取平行度公差6-8级（或键槽宽度尺寸公差的1/2）。</w:t>
      </w:r>
    </w:p>
    <w:p w:rsidR="000303BB" w:rsidRDefault="0035464F">
      <w:pPr>
        <w:rPr>
          <w:rFonts w:ascii="宋体" w:hAnsi="宋体"/>
        </w:rPr>
      </w:pPr>
      <w:r>
        <w:rPr>
          <w:rFonts w:ascii="宋体" w:hAnsi="宋体" w:hint="eastAsia"/>
        </w:rPr>
        <w:t>（5）粗糙度</w:t>
      </w:r>
      <w:r w:rsidR="007F1520">
        <w:rPr>
          <w:rFonts w:ascii="宋体" w:hAnsi="宋体" w:hint="eastAsia"/>
        </w:rPr>
        <w:t>Ra</w:t>
      </w:r>
      <w:r w:rsidR="00B46971">
        <w:rPr>
          <w:rFonts w:ascii="宋体" w:hAnsi="宋体" w:hint="eastAsia"/>
        </w:rPr>
        <w:t xml:space="preserve"> </w:t>
      </w:r>
      <w:r w:rsidR="007F1520">
        <w:rPr>
          <w:rFonts w:ascii="宋体" w:hAnsi="宋体" w:hint="eastAsia"/>
        </w:rPr>
        <w:t>P120</w:t>
      </w:r>
    </w:p>
    <w:p w:rsidR="007F1520" w:rsidRDefault="007F1520">
      <w:pPr>
        <w:rPr>
          <w:rFonts w:ascii="Times New Roman" w:hAnsi="Times New Roman"/>
        </w:rPr>
      </w:pPr>
      <w:r>
        <w:rPr>
          <w:rFonts w:ascii="宋体" w:hAnsi="宋体" w:hint="eastAsia"/>
        </w:rPr>
        <w:t>与齿轮等传动零件及联轴器等轮毂相配合的表面：</w:t>
      </w:r>
      <w:r w:rsidRPr="007F1520">
        <w:rPr>
          <w:rFonts w:ascii="Times New Roman" w:hAnsi="Times New Roman"/>
        </w:rPr>
        <w:t>3.2/1.6/0.8/0.4</w:t>
      </w:r>
    </w:p>
    <w:p w:rsidR="007F1520" w:rsidRDefault="007F1520">
      <w:pPr>
        <w:rPr>
          <w:rFonts w:ascii="Times New Roman" w:hAnsi="Times New Roman"/>
        </w:rPr>
      </w:pPr>
      <w:r>
        <w:rPr>
          <w:rFonts w:ascii="Times New Roman" w:hAnsi="Times New Roman" w:hint="eastAsia"/>
        </w:rPr>
        <w:t>与普通精度等级滚动轴承相配合的表面：</w:t>
      </w:r>
      <w:r>
        <w:rPr>
          <w:rFonts w:ascii="Times New Roman" w:hAnsi="Times New Roman" w:hint="eastAsia"/>
        </w:rPr>
        <w:t>0.8</w:t>
      </w:r>
      <w:r>
        <w:rPr>
          <w:rFonts w:ascii="Times New Roman" w:hAnsi="Times New Roman" w:hint="eastAsia"/>
        </w:rPr>
        <w:t>（轴承直径</w:t>
      </w:r>
      <w:r>
        <w:rPr>
          <w:rFonts w:ascii="Times New Roman" w:hAnsi="Times New Roman" w:hint="eastAsia"/>
        </w:rPr>
        <w:t>D</w:t>
      </w:r>
      <w:r>
        <w:rPr>
          <w:rFonts w:ascii="Times New Roman" w:hAnsi="Times New Roman" w:hint="eastAsia"/>
        </w:rPr>
        <w:t>≤</w:t>
      </w:r>
      <w:r>
        <w:rPr>
          <w:rFonts w:ascii="Times New Roman" w:hAnsi="Times New Roman" w:hint="eastAsia"/>
        </w:rPr>
        <w:t>80mm</w:t>
      </w:r>
      <w:r>
        <w:rPr>
          <w:rFonts w:ascii="Times New Roman" w:hAnsi="Times New Roman" w:hint="eastAsia"/>
        </w:rPr>
        <w:t>）</w:t>
      </w:r>
      <w:r>
        <w:rPr>
          <w:rFonts w:ascii="Times New Roman" w:hAnsi="Times New Roman" w:hint="eastAsia"/>
        </w:rPr>
        <w:t>1.6</w:t>
      </w:r>
      <w:r>
        <w:rPr>
          <w:rFonts w:ascii="Times New Roman" w:hAnsi="Times New Roman" w:hint="eastAsia"/>
        </w:rPr>
        <w:t>（</w:t>
      </w:r>
      <w:r>
        <w:rPr>
          <w:rFonts w:ascii="Times New Roman" w:hAnsi="Times New Roman" w:hint="eastAsia"/>
        </w:rPr>
        <w:t>D</w:t>
      </w:r>
      <w:r>
        <w:rPr>
          <w:rFonts w:ascii="Times New Roman" w:hAnsi="Times New Roman" w:hint="eastAsia"/>
        </w:rPr>
        <w:t>＞</w:t>
      </w:r>
      <w:r>
        <w:rPr>
          <w:rFonts w:ascii="Times New Roman" w:hAnsi="Times New Roman" w:hint="eastAsia"/>
        </w:rPr>
        <w:t>80mm</w:t>
      </w:r>
      <w:r>
        <w:rPr>
          <w:rFonts w:ascii="Times New Roman" w:hAnsi="Times New Roman" w:hint="eastAsia"/>
        </w:rPr>
        <w:t>）</w:t>
      </w:r>
    </w:p>
    <w:p w:rsidR="001069A1" w:rsidRDefault="001069A1">
      <w:pPr>
        <w:rPr>
          <w:rFonts w:ascii="Times New Roman" w:hAnsi="Times New Roman"/>
        </w:rPr>
      </w:pPr>
      <w:r>
        <w:rPr>
          <w:rFonts w:ascii="Times New Roman" w:hAnsi="Times New Roman" w:hint="eastAsia"/>
        </w:rPr>
        <w:t>与传动件及联轴器相配合的轴肩表面：</w:t>
      </w:r>
      <w:r>
        <w:rPr>
          <w:rFonts w:ascii="Times New Roman" w:hAnsi="Times New Roman" w:hint="eastAsia"/>
        </w:rPr>
        <w:t>6.3/3.2/1.6</w:t>
      </w:r>
      <w:r w:rsidR="00F53270">
        <w:rPr>
          <w:rFonts w:ascii="Times New Roman" w:hAnsi="Times New Roman" w:hint="eastAsia"/>
        </w:rPr>
        <w:t>。</w:t>
      </w:r>
    </w:p>
    <w:p w:rsidR="00F53270" w:rsidRDefault="00F53270">
      <w:pPr>
        <w:rPr>
          <w:rFonts w:ascii="Times New Roman" w:hAnsi="Times New Roman"/>
        </w:rPr>
      </w:pPr>
      <w:r>
        <w:rPr>
          <w:rFonts w:ascii="Times New Roman" w:hAnsi="Times New Roman" w:hint="eastAsia"/>
        </w:rPr>
        <w:t>与滚动轴承相配合的轴肩表面：</w:t>
      </w:r>
      <w:r>
        <w:rPr>
          <w:rFonts w:ascii="Times New Roman" w:hAnsi="Times New Roman" w:hint="eastAsia"/>
        </w:rPr>
        <w:t>3.2/1.6</w:t>
      </w:r>
      <w:r>
        <w:rPr>
          <w:rFonts w:ascii="Times New Roman" w:hAnsi="Times New Roman" w:hint="eastAsia"/>
        </w:rPr>
        <w:t>。</w:t>
      </w:r>
    </w:p>
    <w:p w:rsidR="00F53270" w:rsidRDefault="00F53270">
      <w:pPr>
        <w:rPr>
          <w:rFonts w:ascii="Times New Roman" w:hAnsi="Times New Roman"/>
        </w:rPr>
      </w:pPr>
      <w:r>
        <w:rPr>
          <w:rFonts w:ascii="Times New Roman" w:hAnsi="Times New Roman" w:hint="eastAsia"/>
        </w:rPr>
        <w:t>平键配合：</w:t>
      </w:r>
      <w:r>
        <w:rPr>
          <w:rFonts w:ascii="Times New Roman" w:hAnsi="Times New Roman" w:hint="eastAsia"/>
        </w:rPr>
        <w:t>3.2/1.6</w:t>
      </w:r>
      <w:r>
        <w:rPr>
          <w:rFonts w:ascii="Times New Roman" w:hAnsi="Times New Roman" w:hint="eastAsia"/>
        </w:rPr>
        <w:t>（工作面），</w:t>
      </w:r>
      <w:r>
        <w:rPr>
          <w:rFonts w:ascii="Times New Roman" w:hAnsi="Times New Roman" w:hint="eastAsia"/>
        </w:rPr>
        <w:t>6.3</w:t>
      </w:r>
      <w:r>
        <w:rPr>
          <w:rFonts w:ascii="Times New Roman" w:hAnsi="Times New Roman" w:hint="eastAsia"/>
        </w:rPr>
        <w:t>（非工作面）。</w:t>
      </w:r>
    </w:p>
    <w:p w:rsidR="00F53270" w:rsidRDefault="00F53270">
      <w:pPr>
        <w:rPr>
          <w:rFonts w:ascii="Times New Roman" w:hAnsi="Times New Roman"/>
        </w:rPr>
      </w:pPr>
      <w:r>
        <w:rPr>
          <w:rFonts w:ascii="Times New Roman" w:hAnsi="Times New Roman" w:hint="eastAsia"/>
        </w:rPr>
        <w:t>与轴承密封装置相接触表面：毡圈、橡胶油封（</w:t>
      </w:r>
      <w:r>
        <w:rPr>
          <w:rFonts w:ascii="宋体" w:hAnsi="宋体" w:hint="eastAsia"/>
        </w:rPr>
        <w:t>≤</w:t>
      </w:r>
      <w:r>
        <w:rPr>
          <w:rFonts w:ascii="Times New Roman" w:hAnsi="Times New Roman" w:hint="eastAsia"/>
        </w:rPr>
        <w:t>3m/s</w:t>
      </w:r>
      <w:r>
        <w:rPr>
          <w:rFonts w:ascii="Times New Roman" w:hAnsi="Times New Roman" w:hint="eastAsia"/>
        </w:rPr>
        <w:t>）</w:t>
      </w:r>
      <w:r>
        <w:rPr>
          <w:rFonts w:ascii="Times New Roman" w:hAnsi="Times New Roman" w:hint="eastAsia"/>
        </w:rPr>
        <w:t>3.2/1.6</w:t>
      </w:r>
      <w:r>
        <w:rPr>
          <w:rFonts w:ascii="Times New Roman" w:hAnsi="Times New Roman" w:hint="eastAsia"/>
        </w:rPr>
        <w:t>（</w:t>
      </w:r>
      <w:r>
        <w:rPr>
          <w:rFonts w:ascii="宋体" w:hAnsi="宋体" w:hint="eastAsia"/>
        </w:rPr>
        <w:t>&gt;</w:t>
      </w:r>
      <w:r>
        <w:rPr>
          <w:rFonts w:ascii="Times New Roman" w:hAnsi="Times New Roman" w:hint="eastAsia"/>
        </w:rPr>
        <w:t>3~5m/s</w:t>
      </w:r>
      <w:r>
        <w:rPr>
          <w:rFonts w:ascii="Times New Roman" w:hAnsi="Times New Roman" w:hint="eastAsia"/>
        </w:rPr>
        <w:t>）</w:t>
      </w:r>
      <w:r>
        <w:rPr>
          <w:rFonts w:ascii="Times New Roman" w:hAnsi="Times New Roman" w:hint="eastAsia"/>
        </w:rPr>
        <w:t>0.8/0.4</w:t>
      </w:r>
      <w:r>
        <w:rPr>
          <w:rFonts w:ascii="Times New Roman" w:hAnsi="Times New Roman" w:hint="eastAsia"/>
        </w:rPr>
        <w:t>（</w:t>
      </w:r>
      <w:r>
        <w:rPr>
          <w:rFonts w:ascii="宋体" w:hAnsi="宋体" w:hint="eastAsia"/>
        </w:rPr>
        <w:t>&gt;</w:t>
      </w:r>
      <w:r>
        <w:rPr>
          <w:rFonts w:ascii="Times New Roman" w:hAnsi="Times New Roman" w:hint="eastAsia"/>
        </w:rPr>
        <w:t>5~10m/s</w:t>
      </w:r>
      <w:r>
        <w:rPr>
          <w:rFonts w:ascii="Times New Roman" w:hAnsi="Times New Roman" w:hint="eastAsia"/>
        </w:rPr>
        <w:t>）</w:t>
      </w:r>
      <w:r>
        <w:rPr>
          <w:rFonts w:ascii="Times New Roman" w:hAnsi="Times New Roman" w:hint="eastAsia"/>
        </w:rPr>
        <w:t>0.4/0.2</w:t>
      </w:r>
      <w:r>
        <w:rPr>
          <w:rFonts w:ascii="Times New Roman" w:hAnsi="Times New Roman" w:hint="eastAsia"/>
        </w:rPr>
        <w:t>；间隙或迷宫：</w:t>
      </w:r>
      <w:r>
        <w:rPr>
          <w:rFonts w:ascii="Times New Roman" w:hAnsi="Times New Roman" w:hint="eastAsia"/>
        </w:rPr>
        <w:t>3.2/1.6</w:t>
      </w:r>
      <w:r>
        <w:rPr>
          <w:rFonts w:ascii="Times New Roman" w:hAnsi="Times New Roman" w:hint="eastAsia"/>
        </w:rPr>
        <w:t>。</w:t>
      </w:r>
    </w:p>
    <w:p w:rsidR="002E0D53" w:rsidRDefault="00F53270">
      <w:pPr>
        <w:rPr>
          <w:rFonts w:ascii="Times New Roman" w:hAnsi="Times New Roman"/>
        </w:rPr>
      </w:pPr>
      <w:r>
        <w:rPr>
          <w:rFonts w:ascii="Times New Roman" w:hAnsi="Times New Roman" w:hint="eastAsia"/>
        </w:rPr>
        <w:t>螺纹牙工作面：</w:t>
      </w:r>
      <w:r w:rsidR="002E0D53">
        <w:rPr>
          <w:rFonts w:ascii="Times New Roman" w:hAnsi="Times New Roman" w:hint="eastAsia"/>
        </w:rPr>
        <w:t>（精密精度螺纹）</w:t>
      </w:r>
      <w:r w:rsidR="002E0D53">
        <w:rPr>
          <w:rFonts w:ascii="Times New Roman" w:hAnsi="Times New Roman" w:hint="eastAsia"/>
        </w:rPr>
        <w:t>0.8</w:t>
      </w:r>
      <w:r w:rsidR="002E0D53">
        <w:rPr>
          <w:rFonts w:ascii="Times New Roman" w:hAnsi="Times New Roman" w:hint="eastAsia"/>
        </w:rPr>
        <w:t>、（中等精度螺纹）</w:t>
      </w:r>
      <w:r w:rsidR="002E0D53">
        <w:rPr>
          <w:rFonts w:ascii="Times New Roman" w:hAnsi="Times New Roman" w:hint="eastAsia"/>
        </w:rPr>
        <w:t>1.6</w:t>
      </w:r>
    </w:p>
    <w:p w:rsidR="00F53270" w:rsidRDefault="002E0D53">
      <w:pPr>
        <w:rPr>
          <w:rFonts w:ascii="Times New Roman" w:hAnsi="Times New Roman"/>
        </w:rPr>
      </w:pPr>
      <w:r>
        <w:rPr>
          <w:rFonts w:ascii="Times New Roman" w:hAnsi="Times New Roman" w:hint="eastAsia"/>
        </w:rPr>
        <w:t>其它表面：</w:t>
      </w:r>
      <w:r w:rsidR="00F53270">
        <w:rPr>
          <w:rFonts w:ascii="Times New Roman" w:hAnsi="Times New Roman" w:hint="eastAsia"/>
        </w:rPr>
        <w:t>（工作面）</w:t>
      </w:r>
      <w:r w:rsidR="00F53270">
        <w:rPr>
          <w:rFonts w:ascii="Times New Roman" w:hAnsi="Times New Roman" w:hint="eastAsia"/>
        </w:rPr>
        <w:t>6.3/3.2</w:t>
      </w:r>
      <w:r w:rsidR="00F53270">
        <w:rPr>
          <w:rFonts w:ascii="Times New Roman" w:hAnsi="Times New Roman" w:hint="eastAsia"/>
        </w:rPr>
        <w:t>，（非工作面）</w:t>
      </w:r>
      <w:r>
        <w:rPr>
          <w:rFonts w:ascii="Times New Roman" w:hAnsi="Times New Roman" w:hint="eastAsia"/>
        </w:rPr>
        <w:t>12.5/6.3</w:t>
      </w:r>
      <w:r>
        <w:rPr>
          <w:rFonts w:ascii="Times New Roman" w:hAnsi="Times New Roman" w:hint="eastAsia"/>
        </w:rPr>
        <w:t>。</w:t>
      </w:r>
    </w:p>
    <w:p w:rsidR="002E0D53" w:rsidRPr="002E0D53" w:rsidRDefault="002E0D53">
      <w:pPr>
        <w:rPr>
          <w:rFonts w:ascii="Times New Roman" w:hAnsi="Times New Roman"/>
        </w:rPr>
      </w:pPr>
    </w:p>
    <w:p w:rsidR="00F53270" w:rsidRDefault="008D2B98">
      <w:pPr>
        <w:rPr>
          <w:rFonts w:hint="eastAsia"/>
        </w:rPr>
      </w:pPr>
      <w:r>
        <w:rPr>
          <w:rFonts w:hint="eastAsia"/>
        </w:rPr>
        <w:t>1</w:t>
      </w:r>
      <w:r>
        <w:rPr>
          <w:rFonts w:hint="eastAsia"/>
        </w:rPr>
        <w:t>、轴承盖</w:t>
      </w:r>
      <w:r w:rsidR="001A6737">
        <w:rPr>
          <w:rFonts w:hint="eastAsia"/>
        </w:rPr>
        <w:t>（</w:t>
      </w:r>
      <w:r w:rsidR="00C9408C">
        <w:rPr>
          <w:rFonts w:hint="eastAsia"/>
        </w:rPr>
        <w:t>内容轴承盖</w:t>
      </w:r>
      <w:r w:rsidR="00C9408C">
        <w:rPr>
          <w:rFonts w:hint="eastAsia"/>
        </w:rPr>
        <w:t>P80~82</w:t>
      </w:r>
      <w:r w:rsidR="00C9408C">
        <w:rPr>
          <w:rFonts w:hint="eastAsia"/>
        </w:rPr>
        <w:t>、减速器的润滑和密封</w:t>
      </w:r>
      <w:r w:rsidR="00C9408C">
        <w:rPr>
          <w:rFonts w:hint="eastAsia"/>
        </w:rPr>
        <w:t>P68~73</w:t>
      </w:r>
      <w:r w:rsidR="001A6737">
        <w:rPr>
          <w:rFonts w:hint="eastAsia"/>
        </w:rPr>
        <w:t>）</w:t>
      </w:r>
    </w:p>
    <w:p w:rsidR="008F1A21" w:rsidRDefault="008F1A21">
      <w:r>
        <w:rPr>
          <w:rFonts w:hint="eastAsia"/>
        </w:rPr>
        <w:t>用途：作为轴承外圈的轴向定位，承受轴传来的轴向力、调整轴承的传动间隙和齿轮等传动件的位置和啮合状态；对齿轮箱进行密封；构建润滑通道。</w:t>
      </w:r>
    </w:p>
    <w:p w:rsidR="008D2B98" w:rsidRDefault="008D2B98">
      <w:r>
        <w:rPr>
          <w:rFonts w:hint="eastAsia"/>
        </w:rPr>
        <w:t>结构：</w:t>
      </w:r>
      <w:r>
        <w:rPr>
          <w:rFonts w:hint="eastAsia"/>
        </w:rPr>
        <w:t>P81</w:t>
      </w:r>
      <w:r>
        <w:rPr>
          <w:rFonts w:hint="eastAsia"/>
        </w:rPr>
        <w:t>表</w:t>
      </w:r>
      <w:r>
        <w:rPr>
          <w:rFonts w:hint="eastAsia"/>
        </w:rPr>
        <w:t>4-7</w:t>
      </w:r>
      <w:r>
        <w:rPr>
          <w:rFonts w:hint="eastAsia"/>
        </w:rPr>
        <w:t>、</w:t>
      </w:r>
      <w:r>
        <w:rPr>
          <w:rFonts w:hint="eastAsia"/>
        </w:rPr>
        <w:t xml:space="preserve">4-8 </w:t>
      </w:r>
      <w:r>
        <w:rPr>
          <w:rFonts w:hint="eastAsia"/>
        </w:rPr>
        <w:t>二种形式（联接式、嵌入式）、二种结构（通盖、闷盖）</w:t>
      </w:r>
    </w:p>
    <w:p w:rsidR="008D2B98" w:rsidRDefault="007579E1">
      <w:r>
        <w:rPr>
          <w:rFonts w:hint="eastAsia"/>
        </w:rPr>
        <w:t>密封方式：联接式（端面垫片）</w:t>
      </w:r>
      <w:r>
        <w:rPr>
          <w:rFonts w:hint="eastAsia"/>
        </w:rPr>
        <w:t>P73</w:t>
      </w:r>
      <w:r>
        <w:rPr>
          <w:rFonts w:hint="eastAsia"/>
        </w:rPr>
        <w:t>、嵌入式（周边</w:t>
      </w:r>
      <w:r>
        <w:rPr>
          <w:rFonts w:hint="eastAsia"/>
        </w:rPr>
        <w:t>O</w:t>
      </w:r>
      <w:r>
        <w:rPr>
          <w:rFonts w:hint="eastAsia"/>
        </w:rPr>
        <w:t>环）</w:t>
      </w:r>
      <w:r>
        <w:rPr>
          <w:rFonts w:hint="eastAsia"/>
        </w:rPr>
        <w:t>P73/P48</w:t>
      </w:r>
      <w:r>
        <w:rPr>
          <w:rFonts w:hint="eastAsia"/>
        </w:rPr>
        <w:t>图</w:t>
      </w:r>
      <w:r>
        <w:rPr>
          <w:rFonts w:hint="eastAsia"/>
        </w:rPr>
        <w:t>4-4/P316</w:t>
      </w:r>
      <w:r>
        <w:rPr>
          <w:rFonts w:hint="eastAsia"/>
        </w:rPr>
        <w:t>表</w:t>
      </w:r>
      <w:r>
        <w:rPr>
          <w:rFonts w:hint="eastAsia"/>
        </w:rPr>
        <w:t>8-174</w:t>
      </w:r>
    </w:p>
    <w:p w:rsidR="000F5910" w:rsidRDefault="007579E1">
      <w:r>
        <w:rPr>
          <w:rFonts w:hint="eastAsia"/>
        </w:rPr>
        <w:t>轴</w:t>
      </w:r>
      <w:r w:rsidR="000F5910">
        <w:rPr>
          <w:rFonts w:hint="eastAsia"/>
        </w:rPr>
        <w:t>伸出处</w:t>
      </w:r>
      <w:r>
        <w:rPr>
          <w:rFonts w:hint="eastAsia"/>
        </w:rPr>
        <w:t>密封</w:t>
      </w:r>
      <w:r w:rsidR="000F5910">
        <w:rPr>
          <w:rFonts w:hint="eastAsia"/>
        </w:rPr>
        <w:t>（通盖）</w:t>
      </w:r>
      <w:r>
        <w:rPr>
          <w:rFonts w:hint="eastAsia"/>
        </w:rPr>
        <w:t>：</w:t>
      </w:r>
      <w:r w:rsidR="000F5910">
        <w:rPr>
          <w:rFonts w:hint="eastAsia"/>
        </w:rPr>
        <w:t>P71-73</w:t>
      </w:r>
      <w:r w:rsidR="000F5910">
        <w:rPr>
          <w:rFonts w:hint="eastAsia"/>
        </w:rPr>
        <w:t>，</w:t>
      </w:r>
      <w:r w:rsidR="001A6737">
        <w:rPr>
          <w:rFonts w:hint="eastAsia"/>
        </w:rPr>
        <w:t>密封</w:t>
      </w:r>
      <w:r w:rsidR="000F5910">
        <w:rPr>
          <w:rFonts w:hint="eastAsia"/>
        </w:rPr>
        <w:t>结构与轴承润滑</w:t>
      </w:r>
      <w:r w:rsidR="000F5910">
        <w:rPr>
          <w:rFonts w:hint="eastAsia"/>
        </w:rPr>
        <w:t>P69-70</w:t>
      </w:r>
      <w:r w:rsidR="000F5910">
        <w:rPr>
          <w:rFonts w:hint="eastAsia"/>
        </w:rPr>
        <w:t>相对应</w:t>
      </w:r>
      <w:r w:rsidR="000F5910">
        <w:rPr>
          <w:rFonts w:hint="eastAsia"/>
        </w:rPr>
        <w:t>P81</w:t>
      </w:r>
      <w:r w:rsidR="000F5910">
        <w:rPr>
          <w:rFonts w:hint="eastAsia"/>
        </w:rPr>
        <w:t>表</w:t>
      </w:r>
      <w:r w:rsidR="000F5910">
        <w:rPr>
          <w:rFonts w:hint="eastAsia"/>
        </w:rPr>
        <w:t>4-7</w:t>
      </w:r>
      <w:r w:rsidR="000F5910">
        <w:rPr>
          <w:rFonts w:hint="eastAsia"/>
        </w:rPr>
        <w:t>毡圈、</w:t>
      </w:r>
      <w:r w:rsidR="002457FD">
        <w:rPr>
          <w:rFonts w:hint="eastAsia"/>
        </w:rPr>
        <w:t>离心（内加甩油环）、橡胶皮碗润滑（专用于</w:t>
      </w:r>
      <w:r w:rsidR="00FA7BAF">
        <w:rPr>
          <w:rFonts w:hint="eastAsia"/>
        </w:rPr>
        <w:t>轴承收集飞溅油或加注油</w:t>
      </w:r>
      <w:r w:rsidR="002457FD">
        <w:rPr>
          <w:rFonts w:hint="eastAsia"/>
        </w:rPr>
        <w:t>润滑）（其它结构用于轴承润滑时，脂润滑内加封油环</w:t>
      </w:r>
      <w:r w:rsidR="002457FD">
        <w:rPr>
          <w:rFonts w:hint="eastAsia"/>
        </w:rPr>
        <w:t>P73</w:t>
      </w:r>
      <w:r w:rsidR="002457FD">
        <w:rPr>
          <w:rFonts w:hint="eastAsia"/>
        </w:rPr>
        <w:t>、</w:t>
      </w:r>
      <w:r w:rsidR="00FA7BAF">
        <w:rPr>
          <w:rFonts w:hint="eastAsia"/>
        </w:rPr>
        <w:t>浸油同加挡油环</w:t>
      </w:r>
      <w:r w:rsidR="002457FD">
        <w:rPr>
          <w:rFonts w:hint="eastAsia"/>
        </w:rPr>
        <w:t>）</w:t>
      </w:r>
    </w:p>
    <w:p w:rsidR="00C9408C" w:rsidRDefault="00C9408C" w:rsidP="00C9408C">
      <w:r>
        <w:rPr>
          <w:rFonts w:hint="eastAsia"/>
        </w:rPr>
        <w:t>用途：</w:t>
      </w:r>
    </w:p>
    <w:p w:rsidR="00C9408C" w:rsidRDefault="00C9408C">
      <w:r>
        <w:rPr>
          <w:rFonts w:hint="eastAsia"/>
        </w:rPr>
        <w:t>轴承盖在轴承孔内部分的结构要素：与孔配合导向、顶紧轴承外圈、构建润滑油通路、容纳轴端伸出部分的空间（轴向力大时</w:t>
      </w:r>
      <w:r w:rsidR="006217C5">
        <w:rPr>
          <w:rFonts w:hint="eastAsia"/>
        </w:rPr>
        <w:t>轴向固定</w:t>
      </w:r>
      <w:r>
        <w:rPr>
          <w:rFonts w:hint="eastAsia"/>
        </w:rPr>
        <w:t>所用圆螺母等</w:t>
      </w:r>
      <w:r w:rsidR="006217C5">
        <w:rPr>
          <w:rFonts w:hint="eastAsia"/>
        </w:rPr>
        <w:t>的空间</w:t>
      </w:r>
      <w:r>
        <w:rPr>
          <w:rFonts w:hint="eastAsia"/>
        </w:rPr>
        <w:t>）</w:t>
      </w:r>
    </w:p>
    <w:p w:rsidR="00C9408C" w:rsidRDefault="006217C5">
      <w:r>
        <w:rPr>
          <w:rFonts w:hint="eastAsia"/>
        </w:rPr>
        <w:t>外部结构要素：可凸可凹，凹结构便于螺纹连接孔边的车削加工、凸结构则不便一次车加工（有加工痕迹不美观）而用锪孔费时。</w:t>
      </w:r>
    </w:p>
    <w:p w:rsidR="006217C5" w:rsidRDefault="0042450D">
      <w:r>
        <w:rPr>
          <w:rFonts w:hint="eastAsia"/>
        </w:rPr>
        <w:t>2</w:t>
      </w:r>
      <w:r>
        <w:rPr>
          <w:rFonts w:hint="eastAsia"/>
        </w:rPr>
        <w:t>、</w:t>
      </w:r>
      <w:r w:rsidR="006217C5">
        <w:rPr>
          <w:rFonts w:hint="eastAsia"/>
        </w:rPr>
        <w:t>轴端结构</w:t>
      </w:r>
      <w:r>
        <w:rPr>
          <w:rFonts w:hint="eastAsia"/>
        </w:rPr>
        <w:t>P</w:t>
      </w:r>
      <w:r w:rsidR="005B2F80">
        <w:rPr>
          <w:rFonts w:hint="eastAsia"/>
        </w:rPr>
        <w:t>61ge 4-1</w:t>
      </w:r>
      <w:r w:rsidR="005B2F80">
        <w:rPr>
          <w:rFonts w:hint="eastAsia"/>
        </w:rPr>
        <w:t>轴的周向固定、</w:t>
      </w:r>
      <w:r w:rsidR="005B2F80">
        <w:rPr>
          <w:rFonts w:hint="eastAsia"/>
        </w:rPr>
        <w:t>p62</w:t>
      </w:r>
      <w:r w:rsidR="005B2F80">
        <w:rPr>
          <w:rFonts w:hint="eastAsia"/>
        </w:rPr>
        <w:t>表</w:t>
      </w:r>
      <w:r w:rsidR="005B2F80">
        <w:rPr>
          <w:rFonts w:hint="eastAsia"/>
        </w:rPr>
        <w:t>4-2</w:t>
      </w:r>
      <w:r w:rsidR="005B2F80">
        <w:rPr>
          <w:rFonts w:hint="eastAsia"/>
        </w:rPr>
        <w:t>轴的轴向固定</w:t>
      </w:r>
    </w:p>
    <w:p w:rsidR="006217C5" w:rsidRDefault="006217C5">
      <w:r>
        <w:rPr>
          <w:rFonts w:hint="eastAsia"/>
        </w:rPr>
        <w:t>无轴向力：不需要专门结构，只要轴向整体固定即可，由轴承盖顶住外圈。</w:t>
      </w:r>
    </w:p>
    <w:p w:rsidR="006217C5" w:rsidRDefault="006217C5">
      <w:pPr>
        <w:rPr>
          <w:rFonts w:hint="eastAsia"/>
        </w:rPr>
      </w:pPr>
      <w:r>
        <w:rPr>
          <w:rFonts w:hint="eastAsia"/>
        </w:rPr>
        <w:t>有轴向力：</w:t>
      </w:r>
      <w:r w:rsidR="00D83592">
        <w:rPr>
          <w:rFonts w:hint="eastAsia"/>
        </w:rPr>
        <w:t>不大，用轴用弹性挡圈或轴端挡圈，大时用圆螺母加止动垫圈或轴端面挡圈。</w:t>
      </w:r>
    </w:p>
    <w:p w:rsidR="005B2F80" w:rsidRDefault="005B2F80">
      <w:r>
        <w:rPr>
          <w:rFonts w:hint="eastAsia"/>
        </w:rPr>
        <w:t>加工：加工要求高的两端有中心孔（顶尖孔）</w:t>
      </w:r>
    </w:p>
    <w:p w:rsidR="00D83592" w:rsidRDefault="005B2F80">
      <w:pPr>
        <w:rPr>
          <w:rFonts w:hint="eastAsia"/>
        </w:rPr>
      </w:pPr>
      <w:r>
        <w:rPr>
          <w:rFonts w:hint="eastAsia"/>
        </w:rPr>
        <w:t>3</w:t>
      </w:r>
      <w:r>
        <w:rPr>
          <w:rFonts w:hint="eastAsia"/>
        </w:rPr>
        <w:t>、</w:t>
      </w:r>
      <w:r w:rsidR="00D83592">
        <w:rPr>
          <w:rFonts w:hint="eastAsia"/>
        </w:rPr>
        <w:t>套筒</w:t>
      </w:r>
      <w:r w:rsidR="003E4A89">
        <w:rPr>
          <w:rFonts w:hint="eastAsia"/>
        </w:rPr>
        <w:t>（甩油环）</w:t>
      </w:r>
      <w:r>
        <w:rPr>
          <w:rFonts w:hint="eastAsia"/>
        </w:rPr>
        <w:t>与</w:t>
      </w:r>
      <w:r w:rsidR="00D83592">
        <w:rPr>
          <w:rFonts w:hint="eastAsia"/>
        </w:rPr>
        <w:t>轴</w:t>
      </w:r>
      <w:r>
        <w:rPr>
          <w:rFonts w:hint="eastAsia"/>
        </w:rPr>
        <w:t>相配处</w:t>
      </w:r>
      <w:r w:rsidR="007C4901">
        <w:rPr>
          <w:rFonts w:hint="eastAsia"/>
        </w:rPr>
        <w:t>结构</w:t>
      </w:r>
    </w:p>
    <w:p w:rsidR="003E4A89" w:rsidRPr="003E4A89" w:rsidRDefault="003E4A89">
      <w:pPr>
        <w:rPr>
          <w:rFonts w:hint="eastAsia"/>
        </w:rPr>
      </w:pPr>
      <w:r>
        <w:rPr>
          <w:rFonts w:hint="eastAsia"/>
        </w:rPr>
        <w:t>套筒的结构为阶梯状，与齿轮等接触部分直径大些，与轴承接触部分直径小且可能制成台阶</w:t>
      </w:r>
      <w:r>
        <w:rPr>
          <w:rFonts w:hint="eastAsia"/>
        </w:rPr>
        <w:lastRenderedPageBreak/>
        <w:t>状其宽度能方便拉爪等伸入（</w:t>
      </w:r>
      <w:r>
        <w:rPr>
          <w:rFonts w:hint="eastAsia"/>
        </w:rPr>
        <w:t>5mm</w:t>
      </w:r>
      <w:r>
        <w:rPr>
          <w:rFonts w:hint="eastAsia"/>
        </w:rPr>
        <w:t>）。</w:t>
      </w:r>
      <w:r w:rsidR="00607467">
        <w:rPr>
          <w:rFonts w:hint="eastAsia"/>
        </w:rPr>
        <w:t>P65</w:t>
      </w:r>
      <w:r w:rsidR="00607467">
        <w:rPr>
          <w:rFonts w:hint="eastAsia"/>
        </w:rPr>
        <w:t>图</w:t>
      </w:r>
      <w:r w:rsidR="00607467">
        <w:rPr>
          <w:rFonts w:hint="eastAsia"/>
        </w:rPr>
        <w:t>4-22</w:t>
      </w:r>
      <w:r w:rsidR="00607467">
        <w:rPr>
          <w:rFonts w:hint="eastAsia"/>
        </w:rPr>
        <w:t>安装轴承图</w:t>
      </w:r>
      <w:r w:rsidR="00607467">
        <w:rPr>
          <w:rFonts w:hint="eastAsia"/>
        </w:rPr>
        <w:t>4-23</w:t>
      </w:r>
      <w:r w:rsidR="00607467">
        <w:rPr>
          <w:rFonts w:hint="eastAsia"/>
        </w:rPr>
        <w:t>拆卸轴承</w:t>
      </w:r>
    </w:p>
    <w:p w:rsidR="005B2F80" w:rsidRDefault="005B2F80">
      <w:pPr>
        <w:rPr>
          <w:rFonts w:hint="eastAsia"/>
        </w:rPr>
      </w:pPr>
      <w:r>
        <w:rPr>
          <w:rFonts w:hint="eastAsia"/>
        </w:rPr>
        <w:t>套筒两端面的结构与所顶固定零件有关，尺寸参照轴肩、轴环的设计要求确定。</w:t>
      </w:r>
      <w:r w:rsidR="00497996">
        <w:rPr>
          <w:rFonts w:hint="eastAsia"/>
        </w:rPr>
        <w:t>p62</w:t>
      </w:r>
      <w:r w:rsidR="00497996">
        <w:rPr>
          <w:rFonts w:hint="eastAsia"/>
        </w:rPr>
        <w:t>表</w:t>
      </w:r>
      <w:r w:rsidR="00497996">
        <w:rPr>
          <w:rFonts w:hint="eastAsia"/>
        </w:rPr>
        <w:t>4-2</w:t>
      </w:r>
      <w:r w:rsidR="00497996">
        <w:rPr>
          <w:rFonts w:hint="eastAsia"/>
        </w:rPr>
        <w:t>轴的轴向固定。</w:t>
      </w:r>
    </w:p>
    <w:p w:rsidR="005B2F80" w:rsidRDefault="00497996">
      <w:pPr>
        <w:rPr>
          <w:rFonts w:hint="eastAsia"/>
        </w:rPr>
      </w:pPr>
      <w:r>
        <w:rPr>
          <w:rFonts w:hint="eastAsia"/>
        </w:rPr>
        <w:t>尤其是与轴承接触部分轴的设计，故套筒段轴径比轴承段直径大</w:t>
      </w:r>
      <w:r>
        <w:rPr>
          <w:rFonts w:hint="eastAsia"/>
        </w:rPr>
        <w:t>1~2mm</w:t>
      </w:r>
      <w:r>
        <w:rPr>
          <w:rFonts w:hint="eastAsia"/>
        </w:rPr>
        <w:t>足了（</w:t>
      </w:r>
      <w:r w:rsidR="0004581C">
        <w:rPr>
          <w:rFonts w:hint="eastAsia"/>
        </w:rPr>
        <w:t>P53</w:t>
      </w:r>
      <w:r w:rsidR="0004581C">
        <w:rPr>
          <w:rFonts w:hint="eastAsia"/>
        </w:rPr>
        <w:t>图</w:t>
      </w:r>
      <w:r w:rsidR="0004581C">
        <w:rPr>
          <w:rFonts w:hint="eastAsia"/>
        </w:rPr>
        <w:t>4-9</w:t>
      </w:r>
      <w:r w:rsidR="0004581C">
        <w:rPr>
          <w:rFonts w:hint="eastAsia"/>
        </w:rPr>
        <w:t>、</w:t>
      </w:r>
      <w:r>
        <w:rPr>
          <w:rFonts w:hint="eastAsia"/>
        </w:rPr>
        <w:t>P54</w:t>
      </w:r>
      <w:r>
        <w:rPr>
          <w:rFonts w:hint="eastAsia"/>
        </w:rPr>
        <w:t>图</w:t>
      </w:r>
      <w:r>
        <w:rPr>
          <w:rFonts w:hint="eastAsia"/>
        </w:rPr>
        <w:t>4-10</w:t>
      </w:r>
      <w:r>
        <w:rPr>
          <w:rFonts w:hint="eastAsia"/>
        </w:rPr>
        <w:t>），这部分直径也可与轴承段直径相同（</w:t>
      </w:r>
      <w:r w:rsidR="0004581C">
        <w:rPr>
          <w:rFonts w:hint="eastAsia"/>
        </w:rPr>
        <w:t>P49</w:t>
      </w:r>
      <w:r w:rsidR="0004581C">
        <w:rPr>
          <w:rFonts w:hint="eastAsia"/>
        </w:rPr>
        <w:t>图</w:t>
      </w:r>
      <w:r w:rsidR="0004581C">
        <w:rPr>
          <w:rFonts w:hint="eastAsia"/>
        </w:rPr>
        <w:t>4-5</w:t>
      </w:r>
      <w:r w:rsidR="0004581C">
        <w:rPr>
          <w:rFonts w:hint="eastAsia"/>
        </w:rPr>
        <w:t>、</w:t>
      </w:r>
      <w:r w:rsidR="0004581C">
        <w:rPr>
          <w:rFonts w:hint="eastAsia"/>
        </w:rPr>
        <w:t>P50</w:t>
      </w:r>
      <w:r w:rsidR="0004581C">
        <w:rPr>
          <w:rFonts w:hint="eastAsia"/>
        </w:rPr>
        <w:t>图</w:t>
      </w:r>
      <w:r w:rsidR="0004581C">
        <w:rPr>
          <w:rFonts w:hint="eastAsia"/>
        </w:rPr>
        <w:t>4-6</w:t>
      </w:r>
      <w:r>
        <w:rPr>
          <w:rFonts w:hint="eastAsia"/>
        </w:rPr>
        <w:t>）。</w:t>
      </w:r>
    </w:p>
    <w:p w:rsidR="0004581C" w:rsidRDefault="0004581C"/>
    <w:p w:rsidR="007C4901" w:rsidRPr="007C4901" w:rsidRDefault="007C4901">
      <w:r>
        <w:rPr>
          <w:rFonts w:hint="eastAsia"/>
        </w:rPr>
        <w:t>套筒顶住轴承内圈，套筒外径由轴承顶紧要求尺寸确定，此段轴的直径应严格控制，直径大、套筒壁很薄，一般要求其壁厚有一定</w:t>
      </w:r>
      <w:r w:rsidR="008C2656">
        <w:rPr>
          <w:rFonts w:hint="eastAsia"/>
        </w:rPr>
        <w:t>刚度和强度</w:t>
      </w:r>
      <w:r w:rsidR="00DA0C81">
        <w:rPr>
          <w:rFonts w:hint="eastAsia"/>
        </w:rPr>
        <w:t>及加工要求</w:t>
      </w:r>
      <w:r w:rsidR="008C2656">
        <w:rPr>
          <w:rFonts w:hint="eastAsia"/>
        </w:rPr>
        <w:t>（如</w:t>
      </w:r>
      <w:r w:rsidR="008C2656">
        <w:rPr>
          <w:rFonts w:hint="eastAsia"/>
        </w:rPr>
        <w:t>2mm</w:t>
      </w:r>
      <w:r w:rsidR="008C2656">
        <w:rPr>
          <w:rFonts w:hint="eastAsia"/>
        </w:rPr>
        <w:t>）</w:t>
      </w:r>
    </w:p>
    <w:p w:rsidR="006217C5" w:rsidRDefault="008C2656">
      <w:pPr>
        <w:rPr>
          <w:rFonts w:hint="eastAsia"/>
        </w:rPr>
      </w:pPr>
      <w:r>
        <w:rPr>
          <w:rFonts w:hint="eastAsia"/>
        </w:rPr>
        <w:t>统计尺寸：</w:t>
      </w:r>
      <w:r w:rsidR="006C7F06">
        <w:rPr>
          <w:rFonts w:hint="eastAsia"/>
        </w:rPr>
        <w:t>轴承</w:t>
      </w:r>
      <w:r>
        <w:rPr>
          <w:rFonts w:hint="eastAsia"/>
        </w:rPr>
        <w:t>直径</w:t>
      </w:r>
      <w:r>
        <w:rPr>
          <w:rFonts w:hint="eastAsia"/>
        </w:rPr>
        <w:t>25</w:t>
      </w:r>
      <w:r w:rsidR="00DA0C81">
        <w:rPr>
          <w:rFonts w:hint="eastAsia"/>
        </w:rPr>
        <w:t>及以下，</w:t>
      </w:r>
      <w:r w:rsidR="006C7F06">
        <w:rPr>
          <w:rFonts w:hint="eastAsia"/>
        </w:rPr>
        <w:t>要求顶住轴承的轴肩</w:t>
      </w:r>
      <w:r w:rsidR="00DA0C81">
        <w:rPr>
          <w:rFonts w:hint="eastAsia"/>
        </w:rPr>
        <w:t>直径相差</w:t>
      </w:r>
      <w:r w:rsidR="00DA0C81">
        <w:rPr>
          <w:rFonts w:hint="eastAsia"/>
        </w:rPr>
        <w:t>5mm</w:t>
      </w:r>
      <w:r w:rsidR="00DA0C81">
        <w:rPr>
          <w:rFonts w:hint="eastAsia"/>
        </w:rPr>
        <w:t>，</w:t>
      </w:r>
      <w:r w:rsidR="00DA0C81">
        <w:rPr>
          <w:rFonts w:hint="eastAsia"/>
        </w:rPr>
        <w:t>30~50</w:t>
      </w:r>
      <w:r w:rsidR="00DA0C81">
        <w:rPr>
          <w:rFonts w:hint="eastAsia"/>
        </w:rPr>
        <w:t>相差约</w:t>
      </w:r>
      <w:r w:rsidR="00DA0C81">
        <w:rPr>
          <w:rFonts w:hint="eastAsia"/>
        </w:rPr>
        <w:t>6mm</w:t>
      </w:r>
      <w:r w:rsidR="00DA0C81">
        <w:rPr>
          <w:rFonts w:hint="eastAsia"/>
        </w:rPr>
        <w:t>，</w:t>
      </w:r>
      <w:r w:rsidR="00497996">
        <w:t xml:space="preserve"> </w:t>
      </w:r>
    </w:p>
    <w:p w:rsidR="0004581C" w:rsidRDefault="003E4A89">
      <w:pPr>
        <w:rPr>
          <w:rFonts w:hint="eastAsia"/>
        </w:rPr>
      </w:pPr>
      <w:r>
        <w:rPr>
          <w:rFonts w:hint="eastAsia"/>
        </w:rPr>
        <w:t>4</w:t>
      </w:r>
      <w:r>
        <w:rPr>
          <w:rFonts w:hint="eastAsia"/>
        </w:rPr>
        <w:t>、</w:t>
      </w:r>
      <w:r w:rsidR="00C428C4">
        <w:rPr>
          <w:rFonts w:hint="eastAsia"/>
        </w:rPr>
        <w:t>齿轮</w:t>
      </w:r>
      <w:r w:rsidR="00F26B29">
        <w:rPr>
          <w:rFonts w:hint="eastAsia"/>
        </w:rPr>
        <w:t>与轴</w:t>
      </w:r>
    </w:p>
    <w:p w:rsidR="00F26B29" w:rsidRDefault="00F26B29">
      <w:pPr>
        <w:rPr>
          <w:rFonts w:hint="eastAsia"/>
        </w:rPr>
      </w:pPr>
      <w:r>
        <w:rPr>
          <w:rFonts w:hint="eastAsia"/>
        </w:rPr>
        <w:t>齿轮结构：</w:t>
      </w:r>
      <w:r>
        <w:rPr>
          <w:rFonts w:hint="eastAsia"/>
        </w:rPr>
        <w:t>P35-36</w:t>
      </w:r>
      <w:r>
        <w:rPr>
          <w:rFonts w:hint="eastAsia"/>
        </w:rPr>
        <w:t>表</w:t>
      </w:r>
      <w:r>
        <w:rPr>
          <w:rFonts w:hint="eastAsia"/>
        </w:rPr>
        <w:t>3-1</w:t>
      </w:r>
      <w:r>
        <w:rPr>
          <w:rFonts w:hint="eastAsia"/>
        </w:rPr>
        <w:t>圆柱齿轮结构与尺寸。</w:t>
      </w:r>
    </w:p>
    <w:p w:rsidR="00F26B29" w:rsidRDefault="00F26B29">
      <w:pPr>
        <w:rPr>
          <w:rFonts w:hint="eastAsia"/>
        </w:rPr>
      </w:pPr>
      <w:r>
        <w:rPr>
          <w:rFonts w:hint="eastAsia"/>
        </w:rPr>
        <w:t>内孔尺寸：无特殊要求。键槽至齿根圆尺寸要大于</w:t>
      </w:r>
      <w:r>
        <w:rPr>
          <w:rFonts w:hint="eastAsia"/>
        </w:rPr>
        <w:t>2.5m</w:t>
      </w:r>
      <w:r>
        <w:rPr>
          <w:rFonts w:hint="eastAsia"/>
        </w:rPr>
        <w:t>。其次是轴经危险截面校核满足强度要求（强度不够加大直径、裕度大太可考虑修改小一些）。</w:t>
      </w:r>
    </w:p>
    <w:p w:rsidR="00F26B29" w:rsidRPr="00F26B29" w:rsidRDefault="00F26B29">
      <w:r>
        <w:rPr>
          <w:rFonts w:hint="eastAsia"/>
        </w:rPr>
        <w:t>键挤压强度校核：按轴、键、轮毂三者强度最弱的选取。强度不够加长键的长度</w:t>
      </w:r>
      <w:r w:rsidR="001339A1">
        <w:rPr>
          <w:rFonts w:hint="eastAsia"/>
        </w:rPr>
        <w:t>（齿轮轮毂长度）</w:t>
      </w:r>
    </w:p>
    <w:p w:rsidR="00DA0C81" w:rsidRDefault="001E5088">
      <w:r>
        <w:rPr>
          <w:rFonts w:hint="eastAsia"/>
        </w:rPr>
        <w:t>3</w:t>
      </w:r>
    </w:p>
    <w:p w:rsidR="0042450D" w:rsidRDefault="0042450D" w:rsidP="0042450D">
      <w:r>
        <w:rPr>
          <w:rFonts w:hint="eastAsia"/>
        </w:rPr>
        <w:t>2</w:t>
      </w:r>
      <w:r>
        <w:rPr>
          <w:rFonts w:hint="eastAsia"/>
        </w:rPr>
        <w:t>、轴</w:t>
      </w:r>
    </w:p>
    <w:p w:rsidR="00DA0C81" w:rsidRDefault="00DA0C81">
      <w:pPr>
        <w:rPr>
          <w:rFonts w:hint="eastAsia"/>
        </w:rPr>
      </w:pPr>
    </w:p>
    <w:p w:rsidR="004E555D" w:rsidRDefault="004E555D">
      <w:pPr>
        <w:rPr>
          <w:rFonts w:hint="eastAsia"/>
        </w:rPr>
      </w:pPr>
    </w:p>
    <w:p w:rsidR="004E555D" w:rsidRDefault="004E555D">
      <w:pPr>
        <w:rPr>
          <w:rFonts w:hint="eastAsia"/>
        </w:rPr>
      </w:pPr>
      <w:r>
        <w:rPr>
          <w:rFonts w:hint="eastAsia"/>
        </w:rPr>
        <w:t>减速器箱体设计</w:t>
      </w:r>
      <w:r>
        <w:rPr>
          <w:rFonts w:hint="eastAsia"/>
        </w:rPr>
        <w:t>P74</w:t>
      </w:r>
    </w:p>
    <w:p w:rsidR="004E555D" w:rsidRPr="004E555D" w:rsidRDefault="004E555D">
      <w:pPr>
        <w:rPr>
          <w:rFonts w:hint="eastAsia"/>
        </w:rPr>
      </w:pPr>
      <w:r>
        <w:rPr>
          <w:rFonts w:hint="eastAsia"/>
        </w:rPr>
        <w:t>1</w:t>
      </w:r>
      <w:r>
        <w:rPr>
          <w:rFonts w:hint="eastAsia"/>
        </w:rPr>
        <w:t>、材料：</w:t>
      </w:r>
      <w:r>
        <w:rPr>
          <w:rFonts w:hint="eastAsia"/>
        </w:rPr>
        <w:t>P74</w:t>
      </w:r>
    </w:p>
    <w:p w:rsidR="004E555D" w:rsidRDefault="004E555D">
      <w:pPr>
        <w:rPr>
          <w:rFonts w:hint="eastAsia"/>
        </w:rPr>
      </w:pPr>
      <w:r>
        <w:rPr>
          <w:rFonts w:hint="eastAsia"/>
        </w:rPr>
        <w:t>铸造</w:t>
      </w:r>
      <w:r>
        <w:rPr>
          <w:rFonts w:hint="eastAsia"/>
        </w:rPr>
        <w:t>HT150</w:t>
      </w:r>
      <w:r>
        <w:rPr>
          <w:rFonts w:hint="eastAsia"/>
        </w:rPr>
        <w:t>、</w:t>
      </w:r>
      <w:r>
        <w:rPr>
          <w:rFonts w:hint="eastAsia"/>
        </w:rPr>
        <w:t>HT200</w:t>
      </w:r>
      <w:r>
        <w:rPr>
          <w:rFonts w:hint="eastAsia"/>
        </w:rPr>
        <w:t>、</w:t>
      </w:r>
      <w:r>
        <w:rPr>
          <w:rFonts w:hint="eastAsia"/>
        </w:rPr>
        <w:t>OT500-7</w:t>
      </w:r>
      <w:r>
        <w:rPr>
          <w:rFonts w:hint="eastAsia"/>
        </w:rPr>
        <w:t>、</w:t>
      </w:r>
      <w:r>
        <w:rPr>
          <w:rFonts w:hint="eastAsia"/>
        </w:rPr>
        <w:t>ZG270-500</w:t>
      </w:r>
      <w:r>
        <w:rPr>
          <w:rFonts w:hint="eastAsia"/>
        </w:rPr>
        <w:t>、</w:t>
      </w:r>
      <w:r>
        <w:rPr>
          <w:rFonts w:hint="eastAsia"/>
        </w:rPr>
        <w:t>ZG310-570</w:t>
      </w:r>
    </w:p>
    <w:p w:rsidR="004E555D" w:rsidRDefault="004E555D">
      <w:pPr>
        <w:rPr>
          <w:rFonts w:hint="eastAsia"/>
        </w:rPr>
      </w:pPr>
      <w:r>
        <w:rPr>
          <w:rFonts w:hint="eastAsia"/>
        </w:rPr>
        <w:t>焊接：</w:t>
      </w:r>
      <w:r>
        <w:rPr>
          <w:rFonts w:hint="eastAsia"/>
        </w:rPr>
        <w:t>Q235</w:t>
      </w:r>
      <w:r>
        <w:rPr>
          <w:rFonts w:hint="eastAsia"/>
        </w:rPr>
        <w:t>、</w:t>
      </w:r>
      <w:r>
        <w:rPr>
          <w:rFonts w:hint="eastAsia"/>
        </w:rPr>
        <w:t>Q215</w:t>
      </w:r>
    </w:p>
    <w:p w:rsidR="004E555D" w:rsidRDefault="004E555D" w:rsidP="004E555D">
      <w:pPr>
        <w:rPr>
          <w:rFonts w:hint="eastAsia"/>
        </w:rPr>
      </w:pPr>
      <w:r>
        <w:rPr>
          <w:rFonts w:hint="eastAsia"/>
        </w:rPr>
        <w:t>2</w:t>
      </w:r>
      <w:r>
        <w:rPr>
          <w:rFonts w:hint="eastAsia"/>
        </w:rPr>
        <w:t>、结构</w:t>
      </w:r>
      <w:r>
        <w:rPr>
          <w:rFonts w:hint="eastAsia"/>
        </w:rPr>
        <w:t>P74</w:t>
      </w:r>
    </w:p>
    <w:p w:rsidR="004E555D" w:rsidRDefault="00E76915">
      <w:pPr>
        <w:rPr>
          <w:rFonts w:hint="eastAsia"/>
        </w:rPr>
      </w:pPr>
      <w:r>
        <w:rPr>
          <w:rFonts w:hint="eastAsia"/>
        </w:rPr>
        <w:t>1</w:t>
      </w:r>
      <w:r>
        <w:rPr>
          <w:rFonts w:hint="eastAsia"/>
        </w:rPr>
        <w:t>）</w:t>
      </w:r>
      <w:r w:rsidR="004C5893">
        <w:rPr>
          <w:rFonts w:hint="eastAsia"/>
        </w:rPr>
        <w:t>剖分式：</w:t>
      </w:r>
      <w:r w:rsidR="00B3376A">
        <w:rPr>
          <w:rFonts w:hint="eastAsia"/>
        </w:rPr>
        <w:t>安装方便、结构简单、刚性差</w:t>
      </w:r>
    </w:p>
    <w:p w:rsidR="004C5893" w:rsidRDefault="004C5893">
      <w:pPr>
        <w:rPr>
          <w:rFonts w:hint="eastAsia"/>
        </w:rPr>
      </w:pPr>
      <w:r>
        <w:rPr>
          <w:rFonts w:hint="eastAsia"/>
        </w:rPr>
        <w:t>整体式：</w:t>
      </w:r>
      <w:r w:rsidR="00E76915">
        <w:rPr>
          <w:rFonts w:hint="eastAsia"/>
        </w:rPr>
        <w:t>尺寸紧凑、刚度大。重量轻</w:t>
      </w:r>
    </w:p>
    <w:p w:rsidR="004E555D" w:rsidRDefault="00E76915">
      <w:pPr>
        <w:rPr>
          <w:rFonts w:hint="eastAsia"/>
        </w:rPr>
      </w:pPr>
      <w:r>
        <w:rPr>
          <w:rFonts w:hint="eastAsia"/>
        </w:rPr>
        <w:t>2</w:t>
      </w:r>
      <w:r>
        <w:rPr>
          <w:rFonts w:hint="eastAsia"/>
        </w:rPr>
        <w:t>）平壁式</w:t>
      </w:r>
    </w:p>
    <w:p w:rsidR="00E76915" w:rsidRDefault="00E76915">
      <w:pPr>
        <w:rPr>
          <w:rFonts w:hint="eastAsia"/>
        </w:rPr>
      </w:pPr>
      <w:r>
        <w:rPr>
          <w:rFonts w:hint="eastAsia"/>
        </w:rPr>
        <w:t>凸壁式</w:t>
      </w:r>
    </w:p>
    <w:p w:rsidR="00E76915" w:rsidRDefault="00E76915">
      <w:pPr>
        <w:rPr>
          <w:rFonts w:hint="eastAsia"/>
        </w:rPr>
      </w:pPr>
      <w:r>
        <w:rPr>
          <w:rFonts w:hint="eastAsia"/>
        </w:rPr>
        <w:t>3</w:t>
      </w:r>
      <w:r>
        <w:rPr>
          <w:rFonts w:hint="eastAsia"/>
        </w:rPr>
        <w:t>）可采用</w:t>
      </w:r>
    </w:p>
    <w:p w:rsidR="00E76915" w:rsidRDefault="00FA0F1E">
      <w:pPr>
        <w:rPr>
          <w:rFonts w:hint="eastAsia"/>
        </w:rPr>
      </w:pPr>
      <w:r>
        <w:rPr>
          <w:rFonts w:hint="eastAsia"/>
        </w:rPr>
        <w:t>P50</w:t>
      </w:r>
      <w:r>
        <w:rPr>
          <w:rFonts w:hint="eastAsia"/>
        </w:rPr>
        <w:t>图</w:t>
      </w:r>
      <w:r>
        <w:rPr>
          <w:rFonts w:hint="eastAsia"/>
        </w:rPr>
        <w:t>4-6</w:t>
      </w:r>
      <w:r>
        <w:rPr>
          <w:rFonts w:hint="eastAsia"/>
        </w:rPr>
        <w:t>两级展开式圆柱齿轮减速器</w:t>
      </w:r>
    </w:p>
    <w:p w:rsidR="00FA0F1E" w:rsidRDefault="00FA0F1E">
      <w:pPr>
        <w:rPr>
          <w:rFonts w:hint="eastAsia"/>
        </w:rPr>
      </w:pPr>
      <w:r>
        <w:rPr>
          <w:rFonts w:hint="eastAsia"/>
        </w:rPr>
        <w:t>P77</w:t>
      </w:r>
      <w:r>
        <w:rPr>
          <w:rFonts w:hint="eastAsia"/>
        </w:rPr>
        <w:t>图</w:t>
      </w:r>
      <w:r>
        <w:rPr>
          <w:rFonts w:hint="eastAsia"/>
        </w:rPr>
        <w:t>4-50</w:t>
      </w:r>
      <w:r>
        <w:rPr>
          <w:rFonts w:hint="eastAsia"/>
        </w:rPr>
        <w:t>单级圆柱齿轮减速器箱体新型结构</w:t>
      </w:r>
      <w:r>
        <w:rPr>
          <w:rFonts w:hint="eastAsia"/>
        </w:rPr>
        <w:t xml:space="preserve"> </w:t>
      </w:r>
    </w:p>
    <w:p w:rsidR="00FA0F1E" w:rsidRDefault="006D3614">
      <w:pPr>
        <w:rPr>
          <w:rFonts w:hint="eastAsia"/>
        </w:rPr>
      </w:pPr>
      <w:r>
        <w:rPr>
          <w:rFonts w:hint="eastAsia"/>
        </w:rPr>
        <w:t>3</w:t>
      </w:r>
      <w:r>
        <w:rPr>
          <w:rFonts w:hint="eastAsia"/>
        </w:rPr>
        <w:t>、内腔设计</w:t>
      </w:r>
      <w:r w:rsidR="003B326E">
        <w:rPr>
          <w:rFonts w:hint="eastAsia"/>
        </w:rPr>
        <w:t>P74-80 P80</w:t>
      </w:r>
      <w:r w:rsidR="003B326E">
        <w:rPr>
          <w:rFonts w:hint="eastAsia"/>
        </w:rPr>
        <w:t>表</w:t>
      </w:r>
      <w:r w:rsidR="003B326E">
        <w:rPr>
          <w:rFonts w:hint="eastAsia"/>
        </w:rPr>
        <w:t>4-6</w:t>
      </w:r>
      <w:r w:rsidR="003B326E">
        <w:rPr>
          <w:rFonts w:hint="eastAsia"/>
        </w:rPr>
        <w:t>减速器箱体主要结构尺寸关系</w:t>
      </w:r>
    </w:p>
    <w:p w:rsidR="006D3614" w:rsidRDefault="006D3614">
      <w:pPr>
        <w:rPr>
          <w:rFonts w:ascii="宋体" w:hAnsi="宋体" w:hint="eastAsia"/>
        </w:rPr>
      </w:pPr>
      <w:r>
        <w:rPr>
          <w:rFonts w:hint="eastAsia"/>
        </w:rPr>
        <w:t>1</w:t>
      </w:r>
      <w:r>
        <w:rPr>
          <w:rFonts w:hint="eastAsia"/>
        </w:rPr>
        <w:t>）宽度：内侧间隙</w:t>
      </w:r>
      <w:r>
        <w:rPr>
          <w:rFonts w:ascii="宋体" w:hAnsi="宋体" w:hint="eastAsia"/>
        </w:rPr>
        <w:t>△2、两齿轮中间间隙8-15mm，齿轮宽度B1/B2，△2≥δ</w:t>
      </w:r>
      <w:r w:rsidR="007965C9">
        <w:rPr>
          <w:rFonts w:ascii="宋体" w:hAnsi="宋体" w:hint="eastAsia"/>
        </w:rPr>
        <w:t>，δ≥8mm</w:t>
      </w:r>
    </w:p>
    <w:p w:rsidR="007965C9" w:rsidRDefault="007965C9">
      <w:pPr>
        <w:rPr>
          <w:rFonts w:ascii="宋体" w:hAnsi="宋体" w:hint="eastAsia"/>
        </w:rPr>
      </w:pPr>
      <m:oMathPara>
        <m:oMath>
          <m:r>
            <m:rPr>
              <m:sty m:val="p"/>
            </m:rPr>
            <w:rPr>
              <w:rFonts w:ascii="Cambria Math" w:hAnsi="Cambria Math"/>
            </w:rPr>
            <m:t>B=2∆</m:t>
          </m:r>
          <m:r>
            <m:rPr>
              <m:sty m:val="p"/>
            </m:rPr>
            <w:rPr>
              <w:rFonts w:ascii="Cambria Math" w:hAnsi="Cambria Math"/>
            </w:rPr>
            <m:t>2</m:t>
          </m:r>
          <m:r>
            <m:rPr>
              <m:sty m:val="p"/>
            </m:rPr>
            <w:rPr>
              <w:rFonts w:ascii="Cambria Math" w:hAnsi="Cambria Math"/>
            </w:rPr>
            <m:t>+B1+B2+</m:t>
          </m:r>
          <m:d>
            <m:dPr>
              <m:ctrlPr>
                <w:rPr>
                  <w:rFonts w:ascii="Cambria Math" w:hAnsi="Cambria Math"/>
                </w:rPr>
              </m:ctrlPr>
            </m:dPr>
            <m:e>
              <m:r>
                <m:rPr>
                  <m:sty m:val="p"/>
                </m:rPr>
                <w:rPr>
                  <w:rFonts w:ascii="Cambria Math" w:hAnsi="Cambria Math"/>
                </w:rPr>
                <m:t>8~15</m:t>
              </m:r>
            </m:e>
          </m:d>
          <m:r>
            <m:rPr>
              <m:sty m:val="p"/>
            </m:rPr>
            <w:rPr>
              <w:rFonts w:ascii="Cambria Math" w:hAnsi="Cambria Math"/>
            </w:rPr>
            <m:t>≈B1+B2+30</m:t>
          </m:r>
        </m:oMath>
      </m:oMathPara>
    </w:p>
    <w:p w:rsidR="007965C9" w:rsidRDefault="007965C9">
      <w:pPr>
        <w:rPr>
          <w:rFonts w:ascii="宋体" w:hAnsi="宋体" w:hint="eastAsia"/>
        </w:rPr>
      </w:pPr>
      <w:r>
        <w:rPr>
          <w:rFonts w:hint="eastAsia"/>
        </w:rPr>
        <w:t>2</w:t>
      </w:r>
      <w:r>
        <w:rPr>
          <w:rFonts w:hint="eastAsia"/>
        </w:rPr>
        <w:t>）长度：齿顶间隙</w:t>
      </w:r>
      <w:r>
        <w:rPr>
          <w:rFonts w:ascii="宋体" w:hAnsi="宋体" w:hint="eastAsia"/>
        </w:rPr>
        <w:t>△1、高速级小齿轮R1、高速级大齿轮R2、低速级小齿轮R3、大齿轮R4，高速级小齿轮自由延伸X</w:t>
      </w:r>
      <w:r w:rsidR="009C4D33">
        <w:rPr>
          <w:rFonts w:ascii="宋体" w:hAnsi="宋体" w:hint="eastAsia"/>
        </w:rPr>
        <w:t>。中心距为a1和a2 ，△1≥1.2δ，δ≥8mm</w:t>
      </w:r>
    </w:p>
    <w:p w:rsidR="009C4D33" w:rsidRDefault="009C4D33">
      <w:pPr>
        <w:rPr>
          <w:rFonts w:hint="eastAsia"/>
        </w:rPr>
      </w:pPr>
      <m:oMathPara>
        <m:oMath>
          <m:r>
            <m:rPr>
              <m:sty m:val="p"/>
            </m:rPr>
            <w:rPr>
              <w:rFonts w:ascii="Cambria Math" w:hAnsi="Cambria Math"/>
            </w:rPr>
            <m:t>L=2∆1+2R1+R2+R3+2R4+X=2∆1+a1+a2+R1+R4+X</m:t>
          </m:r>
        </m:oMath>
      </m:oMathPara>
    </w:p>
    <w:p w:rsidR="009C4D33" w:rsidRDefault="009C4D33">
      <w:pPr>
        <w:rPr>
          <w:rFonts w:hint="eastAsia"/>
        </w:rPr>
      </w:pPr>
      <w:r>
        <w:rPr>
          <w:rFonts w:hint="eastAsia"/>
        </w:rPr>
        <w:t>3</w:t>
      </w:r>
      <w:r>
        <w:rPr>
          <w:rFonts w:hint="eastAsia"/>
        </w:rPr>
        <w:t>）上方</w:t>
      </w:r>
      <w:r>
        <w:rPr>
          <w:rFonts w:hint="eastAsia"/>
        </w:rPr>
        <w:t>-</w:t>
      </w:r>
      <w:r>
        <w:rPr>
          <w:rFonts w:hint="eastAsia"/>
        </w:rPr>
        <w:t>中心高尺寸</w:t>
      </w:r>
    </w:p>
    <w:p w:rsidR="009C4D33" w:rsidRDefault="009C4D33">
      <w:pPr>
        <w:rPr>
          <w:rFonts w:hint="eastAsia"/>
        </w:rPr>
      </w:pPr>
      <m:oMathPara>
        <m:oMath>
          <m:r>
            <m:rPr>
              <m:sty m:val="p"/>
            </m:rPr>
            <w:rPr>
              <w:rFonts w:ascii="Cambria Math" w:hAnsi="Cambria Math"/>
            </w:rPr>
            <m:t>H1=∆1+max(R2</m:t>
          </m:r>
          <m:r>
            <m:rPr>
              <m:sty m:val="p"/>
            </m:rPr>
            <w:rPr>
              <w:rFonts w:ascii="Cambria Math" w:hAnsi="Cambria Math"/>
            </w:rPr>
            <m:t>、</m:t>
          </m:r>
          <m:r>
            <m:rPr>
              <m:sty m:val="p"/>
            </m:rPr>
            <w:rPr>
              <w:rFonts w:ascii="Cambria Math" w:hAnsi="Cambria Math"/>
            </w:rPr>
            <m:t>R4)</m:t>
          </m:r>
        </m:oMath>
      </m:oMathPara>
    </w:p>
    <w:p w:rsidR="009C4D33" w:rsidRDefault="009C4D33">
      <w:pPr>
        <w:rPr>
          <w:rFonts w:hint="eastAsia"/>
        </w:rPr>
      </w:pPr>
      <w:r>
        <w:rPr>
          <w:rFonts w:hint="eastAsia"/>
        </w:rPr>
        <w:t>4</w:t>
      </w:r>
      <w:r>
        <w:rPr>
          <w:rFonts w:hint="eastAsia"/>
        </w:rPr>
        <w:t>）下方</w:t>
      </w:r>
      <w:r>
        <w:rPr>
          <w:rFonts w:hint="eastAsia"/>
        </w:rPr>
        <w:t>-</w:t>
      </w:r>
      <w:r>
        <w:rPr>
          <w:rFonts w:hint="eastAsia"/>
        </w:rPr>
        <w:t>中心高尺寸</w:t>
      </w:r>
    </w:p>
    <w:p w:rsidR="009C4D33" w:rsidRDefault="003B326E">
      <w:pPr>
        <w:rPr>
          <w:rFonts w:hint="eastAsia"/>
        </w:rPr>
      </w:pPr>
      <m:oMathPara>
        <m:oMath>
          <m:r>
            <m:rPr>
              <m:sty m:val="p"/>
            </m:rPr>
            <w:rPr>
              <w:rFonts w:ascii="Cambria Math" w:hAnsi="Cambria Math"/>
            </w:rPr>
            <m:t>H2=</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R2</m:t>
                  </m:r>
                  <m:r>
                    <m:rPr>
                      <m:sty m:val="p"/>
                    </m:rPr>
                    <w:rPr>
                      <w:rFonts w:ascii="Cambria Math" w:hAnsi="Cambria Math"/>
                    </w:rPr>
                    <m:t>、</m:t>
                  </m:r>
                  <m:r>
                    <m:rPr>
                      <m:sty m:val="p"/>
                    </m:rPr>
                    <w:rPr>
                      <w:rFonts w:ascii="Cambria Math" w:hAnsi="Cambria Math"/>
                    </w:rPr>
                    <m:t>R4</m:t>
                  </m:r>
                </m:e>
              </m:d>
              <m:ctrlPr>
                <w:rPr>
                  <w:rFonts w:ascii="Cambria Math" w:hAnsi="Cambria Math"/>
                  <w:i/>
                </w:rPr>
              </m:ctrlPr>
            </m:e>
          </m:func>
          <m:r>
            <m:rPr>
              <m:sty m:val="p"/>
            </m:rPr>
            <w:rPr>
              <w:rFonts w:ascii="Cambria Math" w:hAnsi="Cambria Math"/>
            </w:rPr>
            <m:t>+(30~50)</m:t>
          </m:r>
        </m:oMath>
      </m:oMathPara>
    </w:p>
    <w:p w:rsidR="003B326E" w:rsidRDefault="003B326E">
      <w:pPr>
        <w:rPr>
          <w:rFonts w:hint="eastAsia"/>
        </w:rPr>
      </w:pPr>
      <w:r>
        <w:rPr>
          <w:rFonts w:hint="eastAsia"/>
        </w:rPr>
        <w:t>4</w:t>
      </w:r>
      <w:r>
        <w:rPr>
          <w:rFonts w:hint="eastAsia"/>
        </w:rPr>
        <w:t>、壁厚与外形设计</w:t>
      </w:r>
    </w:p>
    <w:p w:rsidR="003B326E" w:rsidRDefault="003B326E">
      <w:pPr>
        <w:rPr>
          <w:rFonts w:hint="eastAsia"/>
        </w:rPr>
      </w:pPr>
      <w:r>
        <w:rPr>
          <w:rFonts w:hint="eastAsia"/>
        </w:rPr>
        <w:t>箱体外形在内壁的基础上增加壁厚。</w:t>
      </w:r>
    </w:p>
    <w:p w:rsidR="003B326E" w:rsidRDefault="003B326E">
      <w:pPr>
        <w:rPr>
          <w:rFonts w:hint="eastAsia"/>
        </w:rPr>
      </w:pPr>
      <w:r>
        <w:rPr>
          <w:rFonts w:hint="eastAsia"/>
        </w:rPr>
        <w:t>上下箱体的壁厚通常上薄下厚，也可以相同厚度。数据表</w:t>
      </w:r>
      <w:r>
        <w:rPr>
          <w:rFonts w:hint="eastAsia"/>
        </w:rPr>
        <w:t>4-6</w:t>
      </w:r>
      <w:r>
        <w:rPr>
          <w:rFonts w:hint="eastAsia"/>
        </w:rPr>
        <w:t>减速器箱体主要结构尺寸关系。</w:t>
      </w:r>
    </w:p>
    <w:p w:rsidR="003B326E" w:rsidRDefault="003B326E">
      <w:pPr>
        <w:rPr>
          <w:rFonts w:hint="eastAsia"/>
        </w:rPr>
      </w:pPr>
      <w:r>
        <w:rPr>
          <w:rFonts w:hint="eastAsia"/>
        </w:rPr>
        <w:lastRenderedPageBreak/>
        <w:t>5</w:t>
      </w:r>
      <w:r>
        <w:rPr>
          <w:rFonts w:hint="eastAsia"/>
        </w:rPr>
        <w:t>、轴承座</w:t>
      </w:r>
    </w:p>
    <w:p w:rsidR="003B326E" w:rsidRDefault="003129C8">
      <w:pPr>
        <w:rPr>
          <w:rFonts w:hint="eastAsia"/>
        </w:rPr>
      </w:pPr>
      <w:r>
        <w:rPr>
          <w:rFonts w:hint="eastAsia"/>
        </w:rPr>
        <w:t>相当于一个圆筒，垂直与侧面箱体相交。</w:t>
      </w:r>
    </w:p>
    <w:p w:rsidR="003129C8" w:rsidRDefault="003129C8">
      <w:pPr>
        <w:rPr>
          <w:rFonts w:hint="eastAsia"/>
        </w:rPr>
      </w:pPr>
      <w:r>
        <w:rPr>
          <w:rFonts w:hint="eastAsia"/>
        </w:rPr>
        <w:t>座孔内径</w:t>
      </w:r>
      <w:r w:rsidR="009B50E2">
        <w:rPr>
          <w:rFonts w:hint="eastAsia"/>
        </w:rPr>
        <w:t>：</w:t>
      </w:r>
      <w:r>
        <w:rPr>
          <w:rFonts w:hint="eastAsia"/>
        </w:rPr>
        <w:t>为轴承外径。</w:t>
      </w:r>
    </w:p>
    <w:p w:rsidR="003129C8" w:rsidRDefault="003129C8">
      <w:pPr>
        <w:rPr>
          <w:rFonts w:hint="eastAsia"/>
        </w:rPr>
      </w:pPr>
      <w:r>
        <w:rPr>
          <w:rFonts w:hint="eastAsia"/>
        </w:rPr>
        <w:t>座孔外径</w:t>
      </w:r>
      <w:r w:rsidR="009B50E2">
        <w:rPr>
          <w:rFonts w:hint="eastAsia"/>
        </w:rPr>
        <w:t>：</w:t>
      </w:r>
      <w:r>
        <w:rPr>
          <w:rFonts w:hint="eastAsia"/>
        </w:rPr>
        <w:t>与连接的螺栓直径有关，</w:t>
      </w:r>
    </w:p>
    <w:p w:rsidR="003129C8" w:rsidRDefault="003129C8">
      <w:pPr>
        <w:rPr>
          <w:rFonts w:hint="eastAsia"/>
        </w:rPr>
      </w:pPr>
      <m:oMathPara>
        <m:oMath>
          <m:r>
            <m:rPr>
              <m:sty m:val="p"/>
            </m:rPr>
            <w:rPr>
              <w:rFonts w:ascii="Cambria Math" w:hAnsi="Cambria Math"/>
            </w:rPr>
            <m:t>D2=D+</m:t>
          </m:r>
          <m:d>
            <m:dPr>
              <m:ctrlPr>
                <w:rPr>
                  <w:rFonts w:ascii="Cambria Math" w:hAnsi="Cambria Math"/>
                </w:rPr>
              </m:ctrlPr>
            </m:dPr>
            <m:e>
              <m:r>
                <m:rPr>
                  <m:sty m:val="p"/>
                </m:rPr>
                <w:rPr>
                  <w:rFonts w:ascii="Cambria Math" w:hAnsi="Cambria Math"/>
                </w:rPr>
                <m:t>5~5.5</m:t>
              </m:r>
            </m:e>
          </m:d>
          <m:r>
            <m:rPr>
              <m:sty m:val="p"/>
            </m:rPr>
            <w:rPr>
              <w:rFonts w:ascii="Cambria Math" w:hAnsi="Cambria Math"/>
            </w:rPr>
            <m:t>d3</m:t>
          </m:r>
        </m:oMath>
      </m:oMathPara>
    </w:p>
    <w:p w:rsidR="009B50E2" w:rsidRDefault="009B50E2">
      <w:pPr>
        <w:rPr>
          <w:rFonts w:hint="eastAsia"/>
        </w:rPr>
      </w:pPr>
      <w:r>
        <w:rPr>
          <w:rFonts w:hint="eastAsia"/>
        </w:rPr>
        <w:t>座孔伸出长度：伸出连接凸台边缘</w:t>
      </w:r>
      <w:r>
        <w:rPr>
          <w:rFonts w:hint="eastAsia"/>
        </w:rPr>
        <w:t>2mm</w:t>
      </w:r>
      <w:r>
        <w:rPr>
          <w:rFonts w:hint="eastAsia"/>
        </w:rPr>
        <w:t>以上。（此表面要加工，与凸缘边缘的非加工面分开）</w:t>
      </w:r>
    </w:p>
    <w:p w:rsidR="009B50E2" w:rsidRDefault="009B50E2">
      <w:pPr>
        <w:rPr>
          <w:rFonts w:hint="eastAsia"/>
        </w:rPr>
      </w:pPr>
      <w:r>
        <w:rPr>
          <w:rFonts w:hint="eastAsia"/>
        </w:rPr>
        <w:t>6</w:t>
      </w:r>
      <w:r>
        <w:rPr>
          <w:rFonts w:hint="eastAsia"/>
        </w:rPr>
        <w:t>、</w:t>
      </w:r>
      <w:r w:rsidR="00323040">
        <w:rPr>
          <w:rFonts w:hint="eastAsia"/>
        </w:rPr>
        <w:t>接合面</w:t>
      </w:r>
      <w:r>
        <w:rPr>
          <w:rFonts w:hint="eastAsia"/>
        </w:rPr>
        <w:t>凸台设计</w:t>
      </w:r>
      <w:r w:rsidR="006905CB">
        <w:rPr>
          <w:rFonts w:hint="eastAsia"/>
        </w:rPr>
        <w:t>P75</w:t>
      </w:r>
      <w:r w:rsidR="006905CB">
        <w:rPr>
          <w:rFonts w:hint="eastAsia"/>
        </w:rPr>
        <w:t>图</w:t>
      </w:r>
      <w:r w:rsidR="006905CB">
        <w:rPr>
          <w:rFonts w:hint="eastAsia"/>
        </w:rPr>
        <w:t>4-44</w:t>
      </w:r>
      <w:r w:rsidR="006905CB">
        <w:rPr>
          <w:rFonts w:hint="eastAsia"/>
        </w:rPr>
        <w:t>轴承座连接刚性对比</w:t>
      </w:r>
      <w:r w:rsidR="006905CB">
        <w:rPr>
          <w:rFonts w:hint="eastAsia"/>
        </w:rPr>
        <w:t xml:space="preserve"> </w:t>
      </w:r>
      <w:r w:rsidR="006905CB">
        <w:rPr>
          <w:rFonts w:hint="eastAsia"/>
        </w:rPr>
        <w:t>图</w:t>
      </w:r>
      <w:r w:rsidR="006905CB">
        <w:rPr>
          <w:rFonts w:hint="eastAsia"/>
        </w:rPr>
        <w:t>4-4</w:t>
      </w:r>
      <w:r w:rsidR="00327FC9">
        <w:rPr>
          <w:rFonts w:hint="eastAsia"/>
        </w:rPr>
        <w:t>5</w:t>
      </w:r>
      <w:r w:rsidR="00327FC9">
        <w:rPr>
          <w:rFonts w:hint="eastAsia"/>
        </w:rPr>
        <w:t>轴承座凸台的结构尺寸图</w:t>
      </w:r>
      <w:r w:rsidR="00327FC9">
        <w:rPr>
          <w:rFonts w:hint="eastAsia"/>
        </w:rPr>
        <w:t>4-46</w:t>
      </w:r>
      <w:r w:rsidR="00327FC9">
        <w:rPr>
          <w:rFonts w:hint="eastAsia"/>
        </w:rPr>
        <w:t>相邻轴承座间凸台结构</w:t>
      </w:r>
    </w:p>
    <w:p w:rsidR="009B50E2" w:rsidRDefault="009B50E2">
      <w:pPr>
        <w:rPr>
          <w:rFonts w:hint="eastAsia"/>
        </w:rPr>
      </w:pPr>
      <w:r>
        <w:rPr>
          <w:rFonts w:hint="eastAsia"/>
        </w:rPr>
        <w:t>前后距箱体间距（距箱体外壁）：大于扳手空间</w:t>
      </w:r>
      <w:r>
        <w:rPr>
          <w:rFonts w:hint="eastAsia"/>
        </w:rPr>
        <w:t>c1</w:t>
      </w:r>
    </w:p>
    <w:p w:rsidR="009B50E2" w:rsidRDefault="009B50E2">
      <w:pPr>
        <w:rPr>
          <w:rFonts w:hint="eastAsia"/>
        </w:rPr>
      </w:pPr>
      <w:r>
        <w:rPr>
          <w:rFonts w:hint="eastAsia"/>
        </w:rPr>
        <w:t>左右</w:t>
      </w:r>
      <w:r w:rsidR="00C92968">
        <w:rPr>
          <w:rFonts w:hint="eastAsia"/>
        </w:rPr>
        <w:t>与</w:t>
      </w:r>
      <w:r>
        <w:rPr>
          <w:rFonts w:hint="eastAsia"/>
        </w:rPr>
        <w:t>轴承</w:t>
      </w:r>
      <w:r w:rsidR="00C92968">
        <w:rPr>
          <w:rFonts w:hint="eastAsia"/>
        </w:rPr>
        <w:t>座关系：与座孔外圆相切</w:t>
      </w:r>
      <w:r w:rsidR="00C92968">
        <w:rPr>
          <w:rFonts w:hint="eastAsia"/>
        </w:rPr>
        <w:t>S=D2</w:t>
      </w:r>
      <w:r w:rsidR="00C92968">
        <w:rPr>
          <w:rFonts w:hint="eastAsia"/>
        </w:rPr>
        <w:t>。作为连接螺孔的中心。</w:t>
      </w:r>
    </w:p>
    <w:p w:rsidR="00C92968" w:rsidRDefault="00C92968">
      <w:pPr>
        <w:rPr>
          <w:rFonts w:hint="eastAsia"/>
        </w:rPr>
      </w:pPr>
      <w:r>
        <w:rPr>
          <w:rFonts w:hint="eastAsia"/>
        </w:rPr>
        <w:t>高度</w:t>
      </w:r>
      <w:r>
        <w:rPr>
          <w:rFonts w:hint="eastAsia"/>
        </w:rPr>
        <w:t>h</w:t>
      </w:r>
      <w:r>
        <w:rPr>
          <w:rFonts w:hint="eastAsia"/>
        </w:rPr>
        <w:t>：前且与箱体侧面、左右与轴承座也外圆表面大于扳手空间</w:t>
      </w:r>
      <w:r>
        <w:rPr>
          <w:rFonts w:hint="eastAsia"/>
        </w:rPr>
        <w:t>c1.</w:t>
      </w:r>
    </w:p>
    <w:p w:rsidR="00327FC9" w:rsidRDefault="00327FC9">
      <w:pPr>
        <w:rPr>
          <w:rFonts w:hint="eastAsia"/>
        </w:rPr>
      </w:pPr>
      <w:r>
        <w:rPr>
          <w:rFonts w:hint="eastAsia"/>
        </w:rPr>
        <w:t>相邻凸台间不应有狭窄的缝隙。</w:t>
      </w:r>
    </w:p>
    <w:p w:rsidR="006905CB" w:rsidRDefault="006905CB">
      <w:pPr>
        <w:rPr>
          <w:rFonts w:hint="eastAsia"/>
        </w:rPr>
      </w:pPr>
      <w:r>
        <w:rPr>
          <w:rFonts w:hint="eastAsia"/>
        </w:rPr>
        <w:t>其余前后等周边凸缘的厚度为相边处壁厚的</w:t>
      </w:r>
      <w:r>
        <w:rPr>
          <w:rFonts w:hint="eastAsia"/>
        </w:rPr>
        <w:t>1.5</w:t>
      </w:r>
      <w:r>
        <w:rPr>
          <w:rFonts w:hint="eastAsia"/>
        </w:rPr>
        <w:t>倍。</w:t>
      </w:r>
    </w:p>
    <w:p w:rsidR="00C92968" w:rsidRDefault="00323040">
      <w:pPr>
        <w:rPr>
          <w:rFonts w:hint="eastAsia"/>
        </w:rPr>
      </w:pPr>
      <w:r>
        <w:rPr>
          <w:rFonts w:hint="eastAsia"/>
        </w:rPr>
        <w:t>7</w:t>
      </w:r>
      <w:r>
        <w:rPr>
          <w:rFonts w:hint="eastAsia"/>
        </w:rPr>
        <w:t>、座面</w:t>
      </w:r>
      <w:r w:rsidR="00153B5E">
        <w:rPr>
          <w:rFonts w:hint="eastAsia"/>
        </w:rPr>
        <w:t>凸缘设计</w:t>
      </w:r>
      <w:r w:rsidR="006905CB">
        <w:rPr>
          <w:rFonts w:hint="eastAsia"/>
        </w:rPr>
        <w:t>P76</w:t>
      </w:r>
      <w:r w:rsidR="006905CB">
        <w:rPr>
          <w:rFonts w:hint="eastAsia"/>
        </w:rPr>
        <w:t>图</w:t>
      </w:r>
      <w:r w:rsidR="006905CB">
        <w:rPr>
          <w:rFonts w:hint="eastAsia"/>
        </w:rPr>
        <w:t>4-47</w:t>
      </w:r>
      <w:r w:rsidR="006905CB">
        <w:rPr>
          <w:rFonts w:hint="eastAsia"/>
        </w:rPr>
        <w:t>箱座底面结构</w:t>
      </w:r>
      <w:r w:rsidR="006905CB">
        <w:rPr>
          <w:rFonts w:hint="eastAsia"/>
        </w:rPr>
        <w:t xml:space="preserve"> </w:t>
      </w:r>
      <w:r w:rsidR="006905CB">
        <w:rPr>
          <w:rFonts w:hint="eastAsia"/>
        </w:rPr>
        <w:t>图</w:t>
      </w:r>
      <w:r w:rsidR="006905CB">
        <w:rPr>
          <w:rFonts w:hint="eastAsia"/>
        </w:rPr>
        <w:t>4-48</w:t>
      </w:r>
      <w:r w:rsidR="006905CB">
        <w:rPr>
          <w:rFonts w:hint="eastAsia"/>
        </w:rPr>
        <w:t>箱座底面凸缘结构</w:t>
      </w:r>
    </w:p>
    <w:p w:rsidR="006905CB" w:rsidRPr="006905CB" w:rsidRDefault="006905CB">
      <w:pPr>
        <w:rPr>
          <w:rFonts w:hint="eastAsia"/>
        </w:rPr>
      </w:pPr>
      <w:r>
        <w:rPr>
          <w:rFonts w:hint="eastAsia"/>
        </w:rPr>
        <w:t>厚度：连接处壁厚的</w:t>
      </w:r>
      <w:r>
        <w:rPr>
          <w:rFonts w:hint="eastAsia"/>
        </w:rPr>
        <w:t>2.5</w:t>
      </w:r>
      <w:r>
        <w:rPr>
          <w:rFonts w:hint="eastAsia"/>
        </w:rPr>
        <w:t>倍或连接孔径的</w:t>
      </w:r>
      <w:r>
        <w:rPr>
          <w:rFonts w:hint="eastAsia"/>
        </w:rPr>
        <w:t>1.5~2</w:t>
      </w:r>
      <w:r>
        <w:rPr>
          <w:rFonts w:hint="eastAsia"/>
        </w:rPr>
        <w:t>倍。</w:t>
      </w:r>
    </w:p>
    <w:p w:rsidR="006905CB" w:rsidRDefault="006905CB">
      <w:pPr>
        <w:rPr>
          <w:rFonts w:hint="eastAsia"/>
        </w:rPr>
      </w:pPr>
      <w:r>
        <w:rPr>
          <w:rFonts w:hint="eastAsia"/>
        </w:rPr>
        <w:t>宽度：按连接螺栓直径确定的扳手空间要求确定。</w:t>
      </w:r>
    </w:p>
    <w:p w:rsidR="006905CB" w:rsidRPr="006905CB" w:rsidRDefault="006905CB">
      <w:pPr>
        <w:rPr>
          <w:rFonts w:hint="eastAsia"/>
        </w:rPr>
      </w:pPr>
      <w:r>
        <w:rPr>
          <w:rFonts w:hint="eastAsia"/>
        </w:rPr>
        <w:t>结构：周边凸出、中间凹进，减小加工量、保证接触平稳。</w:t>
      </w:r>
    </w:p>
    <w:p w:rsidR="00C92968" w:rsidRDefault="006905CB">
      <w:pPr>
        <w:rPr>
          <w:rFonts w:hint="eastAsia"/>
        </w:rPr>
      </w:pPr>
      <w:r>
        <w:rPr>
          <w:rFonts w:hint="eastAsia"/>
        </w:rPr>
        <w:t>8</w:t>
      </w:r>
      <w:r>
        <w:rPr>
          <w:rFonts w:hint="eastAsia"/>
        </w:rPr>
        <w:t>、</w:t>
      </w:r>
      <w:r w:rsidR="00327FC9">
        <w:rPr>
          <w:rFonts w:hint="eastAsia"/>
        </w:rPr>
        <w:t>肋板设计</w:t>
      </w:r>
      <w:r w:rsidR="00113DC8">
        <w:rPr>
          <w:rFonts w:hint="eastAsia"/>
        </w:rPr>
        <w:t xml:space="preserve">P76 </w:t>
      </w:r>
    </w:p>
    <w:p w:rsidR="00327FC9" w:rsidRDefault="00327FC9">
      <w:pPr>
        <w:rPr>
          <w:rFonts w:hint="eastAsia"/>
        </w:rPr>
      </w:pPr>
      <w:r>
        <w:rPr>
          <w:rFonts w:hint="eastAsia"/>
        </w:rPr>
        <w:t>增加轴承座的支承刚性。</w:t>
      </w:r>
    </w:p>
    <w:p w:rsidR="00327FC9" w:rsidRDefault="00327FC9">
      <w:pPr>
        <w:rPr>
          <w:rFonts w:hint="eastAsia"/>
        </w:rPr>
      </w:pPr>
      <w:r>
        <w:rPr>
          <w:rFonts w:hint="eastAsia"/>
        </w:rPr>
        <w:t>厚度：壁厚的</w:t>
      </w:r>
      <w:r>
        <w:rPr>
          <w:rFonts w:hint="eastAsia"/>
        </w:rPr>
        <w:t>0.85.</w:t>
      </w:r>
      <w:r>
        <w:rPr>
          <w:rFonts w:hint="eastAsia"/>
        </w:rPr>
        <w:t>。</w:t>
      </w:r>
    </w:p>
    <w:p w:rsidR="00327FC9" w:rsidRDefault="00327FC9">
      <w:pPr>
        <w:rPr>
          <w:rFonts w:hint="eastAsia"/>
        </w:rPr>
      </w:pPr>
      <w:r>
        <w:rPr>
          <w:rFonts w:hint="eastAsia"/>
        </w:rPr>
        <w:t>宽度：略小于凸台（缘）面宽度。</w:t>
      </w:r>
    </w:p>
    <w:p w:rsidR="00327FC9" w:rsidRDefault="00327FC9">
      <w:pPr>
        <w:rPr>
          <w:rFonts w:hint="eastAsia"/>
        </w:rPr>
      </w:pPr>
      <w:r>
        <w:rPr>
          <w:rFonts w:hint="eastAsia"/>
        </w:rPr>
        <w:t>高度：</w:t>
      </w:r>
      <w:r w:rsidR="00113DC8">
        <w:rPr>
          <w:rFonts w:hint="eastAsia"/>
        </w:rPr>
        <w:t>连接于上下凸台或斜支于侧壁大于宽度的</w:t>
      </w:r>
      <w:r w:rsidR="00113DC8">
        <w:rPr>
          <w:rFonts w:hint="eastAsia"/>
        </w:rPr>
        <w:t>2</w:t>
      </w:r>
      <w:r w:rsidR="00113DC8">
        <w:rPr>
          <w:rFonts w:hint="eastAsia"/>
        </w:rPr>
        <w:t>倍。</w:t>
      </w:r>
    </w:p>
    <w:p w:rsidR="00113DC8" w:rsidRDefault="00113DC8">
      <w:pPr>
        <w:rPr>
          <w:rFonts w:hint="eastAsia"/>
        </w:rPr>
      </w:pPr>
      <w:r>
        <w:rPr>
          <w:rFonts w:hint="eastAsia"/>
        </w:rPr>
        <w:t>9</w:t>
      </w:r>
      <w:r>
        <w:rPr>
          <w:rFonts w:hint="eastAsia"/>
        </w:rPr>
        <w:t>、输油沟设计</w:t>
      </w:r>
      <w:r>
        <w:rPr>
          <w:rFonts w:hint="eastAsia"/>
        </w:rPr>
        <w:t>P76</w:t>
      </w:r>
      <w:r>
        <w:rPr>
          <w:rFonts w:hint="eastAsia"/>
        </w:rPr>
        <w:t>图</w:t>
      </w:r>
      <w:r>
        <w:rPr>
          <w:rFonts w:hint="eastAsia"/>
        </w:rPr>
        <w:t>4-4</w:t>
      </w:r>
      <w:r>
        <w:rPr>
          <w:rFonts w:hint="eastAsia"/>
        </w:rPr>
        <w:t>输油沟与回油沟</w:t>
      </w:r>
    </w:p>
    <w:p w:rsidR="00113DC8" w:rsidRDefault="00113DC8">
      <w:pPr>
        <w:rPr>
          <w:rFonts w:hint="eastAsia"/>
        </w:rPr>
      </w:pPr>
      <w:r>
        <w:rPr>
          <w:rFonts w:hint="eastAsia"/>
        </w:rPr>
        <w:t>沟槽尺寸：宽度</w:t>
      </w:r>
      <w:r>
        <w:rPr>
          <w:rFonts w:hint="eastAsia"/>
        </w:rPr>
        <w:t>6~10mm</w:t>
      </w:r>
      <w:r>
        <w:rPr>
          <w:rFonts w:hint="eastAsia"/>
        </w:rPr>
        <w:t>、深度</w:t>
      </w:r>
      <w:r>
        <w:rPr>
          <w:rFonts w:hint="eastAsia"/>
        </w:rPr>
        <w:t>3~6mm</w:t>
      </w:r>
      <w:r>
        <w:rPr>
          <w:rFonts w:hint="eastAsia"/>
        </w:rPr>
        <w:t>。</w:t>
      </w:r>
    </w:p>
    <w:p w:rsidR="00113DC8" w:rsidRDefault="00113DC8">
      <w:pPr>
        <w:rPr>
          <w:rFonts w:hint="eastAsia"/>
        </w:rPr>
      </w:pPr>
      <w:r>
        <w:rPr>
          <w:rFonts w:hint="eastAsia"/>
        </w:rPr>
        <w:t>离内壁尺寸：</w:t>
      </w:r>
      <w:r>
        <w:rPr>
          <w:rFonts w:hint="eastAsia"/>
        </w:rPr>
        <w:t>5~8mm</w:t>
      </w:r>
      <w:r>
        <w:rPr>
          <w:rFonts w:hint="eastAsia"/>
        </w:rPr>
        <w:t>（铸造）、</w:t>
      </w:r>
      <w:r>
        <w:rPr>
          <w:rFonts w:hint="eastAsia"/>
        </w:rPr>
        <w:t>3~5mm</w:t>
      </w:r>
      <w:r>
        <w:rPr>
          <w:rFonts w:hint="eastAsia"/>
        </w:rPr>
        <w:t>（机加工）。</w:t>
      </w:r>
    </w:p>
    <w:p w:rsidR="00113DC8" w:rsidRDefault="00113DC8">
      <w:pPr>
        <w:rPr>
          <w:rFonts w:hint="eastAsia"/>
        </w:rPr>
      </w:pPr>
      <w:r>
        <w:rPr>
          <w:rFonts w:hint="eastAsia"/>
        </w:rPr>
        <w:t>输油沟位置：在两轴承座之间，箱座结合面上。</w:t>
      </w:r>
      <w:r w:rsidR="004D4CD4">
        <w:rPr>
          <w:rFonts w:hint="eastAsia"/>
        </w:rPr>
        <w:t>P50</w:t>
      </w:r>
      <w:r w:rsidR="004D4CD4">
        <w:rPr>
          <w:rFonts w:hint="eastAsia"/>
        </w:rPr>
        <w:t>图</w:t>
      </w:r>
      <w:r w:rsidR="004D4CD4">
        <w:rPr>
          <w:rFonts w:hint="eastAsia"/>
        </w:rPr>
        <w:t>4-6</w:t>
      </w:r>
    </w:p>
    <w:p w:rsidR="004D4CD4" w:rsidRDefault="004D4CD4">
      <w:pPr>
        <w:rPr>
          <w:rFonts w:hint="eastAsia"/>
        </w:rPr>
      </w:pPr>
      <w:r>
        <w:rPr>
          <w:rFonts w:hint="eastAsia"/>
        </w:rPr>
        <w:t>导油倒棱：箱盖上、输油对应处、位置至输油槽的中线位置。</w:t>
      </w:r>
    </w:p>
    <w:p w:rsidR="00113DC8" w:rsidRDefault="004D4CD4">
      <w:pPr>
        <w:rPr>
          <w:rFonts w:hint="eastAsia"/>
        </w:rPr>
      </w:pPr>
      <w:r>
        <w:rPr>
          <w:rFonts w:hint="eastAsia"/>
        </w:rPr>
        <w:t>输油沟铸造与加工（圆盘铣刀或圆柱铣刀）的形状轨迹不同。</w:t>
      </w:r>
    </w:p>
    <w:p w:rsidR="004D4CD4" w:rsidRDefault="004D4CD4">
      <w:pPr>
        <w:rPr>
          <w:rFonts w:hint="eastAsia"/>
        </w:rPr>
      </w:pPr>
      <w:r>
        <w:rPr>
          <w:rFonts w:hint="eastAsia"/>
        </w:rPr>
        <w:t>10</w:t>
      </w:r>
      <w:r>
        <w:rPr>
          <w:rFonts w:hint="eastAsia"/>
        </w:rPr>
        <w:t>、连接螺栓间孔距</w:t>
      </w:r>
      <w:r>
        <w:rPr>
          <w:rFonts w:hint="eastAsia"/>
        </w:rPr>
        <w:t>P76</w:t>
      </w:r>
    </w:p>
    <w:p w:rsidR="004D4CD4" w:rsidRDefault="004D4CD4">
      <w:pPr>
        <w:rPr>
          <w:rFonts w:hint="eastAsia"/>
        </w:rPr>
      </w:pPr>
      <w:r>
        <w:rPr>
          <w:rFonts w:hint="eastAsia"/>
        </w:rPr>
        <w:t>中小型：</w:t>
      </w:r>
      <w:r>
        <w:rPr>
          <w:rFonts w:hint="eastAsia"/>
        </w:rPr>
        <w:t>100~150mm</w:t>
      </w:r>
    </w:p>
    <w:p w:rsidR="004D4CD4" w:rsidRDefault="004D4CD4">
      <w:pPr>
        <w:rPr>
          <w:rFonts w:hint="eastAsia"/>
        </w:rPr>
      </w:pPr>
      <w:r>
        <w:rPr>
          <w:rFonts w:hint="eastAsia"/>
        </w:rPr>
        <w:t>大型：</w:t>
      </w:r>
      <w:r>
        <w:rPr>
          <w:rFonts w:hint="eastAsia"/>
        </w:rPr>
        <w:t>150~200mm</w:t>
      </w:r>
    </w:p>
    <w:p w:rsidR="004D4CD4" w:rsidRDefault="004D4CD4">
      <w:pPr>
        <w:rPr>
          <w:rFonts w:hint="eastAsia"/>
        </w:rPr>
      </w:pPr>
      <w:r>
        <w:rPr>
          <w:rFonts w:hint="eastAsia"/>
        </w:rPr>
        <w:t>11</w:t>
      </w:r>
      <w:r>
        <w:rPr>
          <w:rFonts w:hint="eastAsia"/>
        </w:rPr>
        <w:t>、工艺性</w:t>
      </w:r>
      <w:r>
        <w:rPr>
          <w:rFonts w:hint="eastAsia"/>
        </w:rPr>
        <w:t>P77</w:t>
      </w:r>
    </w:p>
    <w:p w:rsidR="004D4CD4" w:rsidRDefault="004D4CD4">
      <w:pPr>
        <w:rPr>
          <w:rFonts w:hint="eastAsia"/>
        </w:rPr>
      </w:pPr>
      <w:r>
        <w:rPr>
          <w:rFonts w:hint="eastAsia"/>
        </w:rPr>
        <w:t>拔模斜度</w:t>
      </w:r>
      <w:r>
        <w:rPr>
          <w:rFonts w:hint="eastAsia"/>
        </w:rPr>
        <w:t>1</w:t>
      </w:r>
      <w:r>
        <w:rPr>
          <w:rFonts w:hint="eastAsia"/>
        </w:rPr>
        <w:t>：</w:t>
      </w:r>
      <w:r>
        <w:rPr>
          <w:rFonts w:hint="eastAsia"/>
        </w:rPr>
        <w:t>10~1</w:t>
      </w:r>
      <w:r>
        <w:rPr>
          <w:rFonts w:hint="eastAsia"/>
        </w:rPr>
        <w:t>：</w:t>
      </w:r>
      <w:r>
        <w:rPr>
          <w:rFonts w:hint="eastAsia"/>
        </w:rPr>
        <w:t>20</w:t>
      </w:r>
    </w:p>
    <w:p w:rsidR="00D8584E" w:rsidRDefault="00D8584E">
      <w:pPr>
        <w:rPr>
          <w:rFonts w:hint="eastAsia"/>
        </w:rPr>
      </w:pPr>
      <w:r>
        <w:rPr>
          <w:rFonts w:hint="eastAsia"/>
        </w:rPr>
        <w:t>据此：</w:t>
      </w:r>
    </w:p>
    <w:p w:rsidR="004D4CD4" w:rsidRDefault="00D8584E">
      <w:pPr>
        <w:rPr>
          <w:rFonts w:hint="eastAsia"/>
        </w:rPr>
      </w:pPr>
      <w:r>
        <w:rPr>
          <w:rFonts w:hint="eastAsia"/>
        </w:rPr>
        <w:t>内外壁四周有拔模斜度</w:t>
      </w:r>
    </w:p>
    <w:p w:rsidR="00D8584E" w:rsidRDefault="00D8584E">
      <w:pPr>
        <w:rPr>
          <w:rFonts w:hint="eastAsia"/>
        </w:rPr>
      </w:pPr>
      <w:r>
        <w:rPr>
          <w:rFonts w:hint="eastAsia"/>
        </w:rPr>
        <w:t>凸台、轴承座增加拔模斜度后。圆柱体变成圆台体。</w:t>
      </w:r>
    </w:p>
    <w:p w:rsidR="00D8584E" w:rsidRDefault="00D8584E">
      <w:pPr>
        <w:rPr>
          <w:rFonts w:hint="eastAsia"/>
        </w:rPr>
      </w:pPr>
      <w:r>
        <w:rPr>
          <w:rFonts w:hint="eastAsia"/>
        </w:rPr>
        <w:t>凸台的圆台上小下大，下方与边界相切。</w:t>
      </w:r>
      <w:r w:rsidR="0098692C">
        <w:rPr>
          <w:rFonts w:hint="eastAsia"/>
        </w:rPr>
        <w:t>设计尺寸的</w:t>
      </w:r>
      <w:r w:rsidR="0098692C">
        <w:rPr>
          <w:rFonts w:hint="eastAsia"/>
        </w:rPr>
        <w:t>c1+c2+</w:t>
      </w:r>
      <w:r w:rsidR="0098692C">
        <w:rPr>
          <w:rFonts w:hint="eastAsia"/>
        </w:rPr>
        <w:t>（</w:t>
      </w:r>
      <w:r w:rsidR="0098692C">
        <w:rPr>
          <w:rFonts w:hint="eastAsia"/>
        </w:rPr>
        <w:t>5-8mm</w:t>
      </w:r>
      <w:r w:rsidR="0098692C">
        <w:rPr>
          <w:rFonts w:hint="eastAsia"/>
        </w:rPr>
        <w:t>）</w:t>
      </w:r>
    </w:p>
    <w:p w:rsidR="0098692C" w:rsidRDefault="0098692C">
      <w:pPr>
        <w:rPr>
          <w:rFonts w:hint="eastAsia"/>
        </w:rPr>
      </w:pPr>
      <w:r>
        <w:rPr>
          <w:rFonts w:hint="eastAsia"/>
        </w:rPr>
        <w:t>12</w:t>
      </w:r>
      <w:r>
        <w:rPr>
          <w:rFonts w:hint="eastAsia"/>
        </w:rPr>
        <w:t>、油标</w:t>
      </w:r>
      <w:r>
        <w:rPr>
          <w:rFonts w:hint="eastAsia"/>
        </w:rPr>
        <w:t>P83</w:t>
      </w:r>
      <w:r>
        <w:rPr>
          <w:rFonts w:hint="eastAsia"/>
        </w:rPr>
        <w:t>表</w:t>
      </w:r>
      <w:r>
        <w:rPr>
          <w:rFonts w:hint="eastAsia"/>
        </w:rPr>
        <w:t>4-10~12</w:t>
      </w:r>
    </w:p>
    <w:p w:rsidR="0098692C" w:rsidRDefault="0098692C">
      <w:pPr>
        <w:rPr>
          <w:rFonts w:hint="eastAsia"/>
        </w:rPr>
      </w:pPr>
      <w:r>
        <w:rPr>
          <w:rFonts w:hint="eastAsia"/>
        </w:rPr>
        <w:t>位置：低速级侧，不停车检查加装油标尺套。</w:t>
      </w:r>
    </w:p>
    <w:p w:rsidR="0098692C" w:rsidRDefault="0098692C">
      <w:pPr>
        <w:rPr>
          <w:rFonts w:hint="eastAsia"/>
        </w:rPr>
      </w:pPr>
      <w:r>
        <w:rPr>
          <w:rFonts w:hint="eastAsia"/>
        </w:rPr>
        <w:t>13</w:t>
      </w:r>
      <w:r>
        <w:rPr>
          <w:rFonts w:hint="eastAsia"/>
        </w:rPr>
        <w:t>、排油螺塞</w:t>
      </w:r>
      <w:r>
        <w:rPr>
          <w:rFonts w:hint="eastAsia"/>
        </w:rPr>
        <w:t>P85</w:t>
      </w:r>
      <w:r>
        <w:rPr>
          <w:rFonts w:hint="eastAsia"/>
        </w:rPr>
        <w:t>表</w:t>
      </w:r>
      <w:r>
        <w:rPr>
          <w:rFonts w:hint="eastAsia"/>
        </w:rPr>
        <w:t>4-13</w:t>
      </w:r>
    </w:p>
    <w:p w:rsidR="0098692C" w:rsidRDefault="0098692C">
      <w:pPr>
        <w:rPr>
          <w:rFonts w:hint="eastAsia"/>
        </w:rPr>
      </w:pPr>
      <w:r>
        <w:rPr>
          <w:rFonts w:hint="eastAsia"/>
        </w:rPr>
        <w:t>位置低于底面</w:t>
      </w:r>
      <w:r>
        <w:rPr>
          <w:rFonts w:hint="eastAsia"/>
        </w:rPr>
        <w:t>3mm</w:t>
      </w:r>
      <w:r>
        <w:rPr>
          <w:rFonts w:hint="eastAsia"/>
        </w:rPr>
        <w:t>左右，在箱体底面铸成凹坑</w:t>
      </w:r>
    </w:p>
    <w:p w:rsidR="0098692C" w:rsidRDefault="0098692C">
      <w:pPr>
        <w:rPr>
          <w:rFonts w:hint="eastAsia"/>
        </w:rPr>
      </w:pPr>
      <w:r>
        <w:rPr>
          <w:rFonts w:hint="eastAsia"/>
        </w:rPr>
        <w:t>14</w:t>
      </w:r>
      <w:r>
        <w:rPr>
          <w:rFonts w:hint="eastAsia"/>
        </w:rPr>
        <w:t>、检查孔</w:t>
      </w:r>
    </w:p>
    <w:p w:rsidR="0098692C" w:rsidRDefault="0098692C">
      <w:pPr>
        <w:rPr>
          <w:rFonts w:hint="eastAsia"/>
        </w:rPr>
      </w:pPr>
      <w:r>
        <w:rPr>
          <w:rFonts w:hint="eastAsia"/>
        </w:rPr>
        <w:t>P85</w:t>
      </w:r>
      <w:r>
        <w:rPr>
          <w:rFonts w:hint="eastAsia"/>
        </w:rPr>
        <w:t>表</w:t>
      </w:r>
      <w:r>
        <w:rPr>
          <w:rFonts w:hint="eastAsia"/>
        </w:rPr>
        <w:t>4-14</w:t>
      </w:r>
    </w:p>
    <w:p w:rsidR="0098692C" w:rsidRDefault="00416B66">
      <w:pPr>
        <w:rPr>
          <w:rFonts w:hint="eastAsia"/>
        </w:rPr>
      </w:pPr>
      <w:r>
        <w:rPr>
          <w:rFonts w:hint="eastAsia"/>
        </w:rPr>
        <w:lastRenderedPageBreak/>
        <w:t>位置：箱盖上方</w:t>
      </w:r>
    </w:p>
    <w:p w:rsidR="00416B66" w:rsidRDefault="00416B66">
      <w:pPr>
        <w:rPr>
          <w:rFonts w:hint="eastAsia"/>
        </w:rPr>
      </w:pPr>
      <w:r>
        <w:rPr>
          <w:rFonts w:hint="eastAsia"/>
        </w:rPr>
        <w:t>15</w:t>
      </w:r>
      <w:r>
        <w:rPr>
          <w:rFonts w:hint="eastAsia"/>
        </w:rPr>
        <w:t>、通气器</w:t>
      </w:r>
      <w:r>
        <w:rPr>
          <w:rFonts w:hint="eastAsia"/>
        </w:rPr>
        <w:t>P86</w:t>
      </w:r>
      <w:r>
        <w:rPr>
          <w:rFonts w:hint="eastAsia"/>
        </w:rPr>
        <w:t>表</w:t>
      </w:r>
      <w:r>
        <w:rPr>
          <w:rFonts w:hint="eastAsia"/>
        </w:rPr>
        <w:t>4-15</w:t>
      </w:r>
    </w:p>
    <w:p w:rsidR="00416B66" w:rsidRDefault="00416B66" w:rsidP="00416B66">
      <w:pPr>
        <w:rPr>
          <w:rFonts w:hint="eastAsia"/>
        </w:rPr>
      </w:pPr>
      <w:r>
        <w:rPr>
          <w:rFonts w:hint="eastAsia"/>
        </w:rPr>
        <w:t>位置：箱盖上方或检查孔盖板上。</w:t>
      </w:r>
    </w:p>
    <w:p w:rsidR="00416B66" w:rsidRDefault="00416B66" w:rsidP="00416B66">
      <w:pPr>
        <w:rPr>
          <w:rFonts w:hint="eastAsia"/>
        </w:rPr>
      </w:pPr>
      <w:r>
        <w:rPr>
          <w:rFonts w:hint="eastAsia"/>
        </w:rPr>
        <w:t>16</w:t>
      </w:r>
      <w:r>
        <w:rPr>
          <w:rFonts w:hint="eastAsia"/>
        </w:rPr>
        <w:t>、起吊装置</w:t>
      </w:r>
      <w:r>
        <w:rPr>
          <w:rFonts w:hint="eastAsia"/>
        </w:rPr>
        <w:t>P87</w:t>
      </w:r>
    </w:p>
    <w:p w:rsidR="00416B66" w:rsidRDefault="00416B66" w:rsidP="00416B66">
      <w:pPr>
        <w:rPr>
          <w:rFonts w:hint="eastAsia"/>
        </w:rPr>
      </w:pPr>
      <w:r>
        <w:rPr>
          <w:rFonts w:hint="eastAsia"/>
        </w:rPr>
        <w:t>吊环螺钉：表</w:t>
      </w:r>
      <w:r>
        <w:rPr>
          <w:rFonts w:hint="eastAsia"/>
        </w:rPr>
        <w:t>8-57</w:t>
      </w:r>
    </w:p>
    <w:p w:rsidR="00416B66" w:rsidRDefault="00416B66" w:rsidP="00416B66">
      <w:pPr>
        <w:rPr>
          <w:rFonts w:hint="eastAsia"/>
        </w:rPr>
      </w:pPr>
      <w:r>
        <w:rPr>
          <w:rFonts w:hint="eastAsia"/>
        </w:rPr>
        <w:t>吊耳、吊耳环、吊钩</w:t>
      </w:r>
      <w:r>
        <w:rPr>
          <w:rFonts w:hint="eastAsia"/>
        </w:rPr>
        <w:t>P87</w:t>
      </w:r>
      <w:r>
        <w:rPr>
          <w:rFonts w:hint="eastAsia"/>
        </w:rPr>
        <w:t>表</w:t>
      </w:r>
      <w:r>
        <w:rPr>
          <w:rFonts w:hint="eastAsia"/>
        </w:rPr>
        <w:t>4-16</w:t>
      </w:r>
    </w:p>
    <w:p w:rsidR="00416B66" w:rsidRDefault="00416B66" w:rsidP="00416B66">
      <w:pPr>
        <w:rPr>
          <w:rFonts w:hint="eastAsia"/>
        </w:rPr>
      </w:pPr>
      <w:r>
        <w:rPr>
          <w:rFonts w:hint="eastAsia"/>
        </w:rPr>
        <w:t>17</w:t>
      </w:r>
      <w:r>
        <w:rPr>
          <w:rFonts w:hint="eastAsia"/>
        </w:rPr>
        <w:t>、定位销</w:t>
      </w:r>
      <w:r w:rsidR="00E33D95">
        <w:rPr>
          <w:rFonts w:hint="eastAsia"/>
        </w:rPr>
        <w:t xml:space="preserve">P87  </w:t>
      </w:r>
      <w:r w:rsidR="00E33D95">
        <w:rPr>
          <w:rFonts w:hint="eastAsia"/>
        </w:rPr>
        <w:t>表</w:t>
      </w:r>
      <w:r w:rsidR="00E33D95">
        <w:rPr>
          <w:rFonts w:hint="eastAsia"/>
        </w:rPr>
        <w:t>8-67</w:t>
      </w:r>
    </w:p>
    <w:p w:rsidR="00416B66" w:rsidRDefault="00416B66" w:rsidP="00416B66">
      <w:pPr>
        <w:rPr>
          <w:rFonts w:hint="eastAsia"/>
        </w:rPr>
      </w:pPr>
      <w:r>
        <w:rPr>
          <w:rFonts w:hint="eastAsia"/>
        </w:rPr>
        <w:t>圆柱销：直径为箱体、箱盖连接螺栓直径的（</w:t>
      </w:r>
      <w:r>
        <w:rPr>
          <w:rFonts w:hint="eastAsia"/>
        </w:rPr>
        <w:t>0.7~0.8</w:t>
      </w:r>
      <w:r>
        <w:rPr>
          <w:rFonts w:hint="eastAsia"/>
        </w:rPr>
        <w:t>）</w:t>
      </w:r>
    </w:p>
    <w:p w:rsidR="00E33D95" w:rsidRPr="00416B66" w:rsidRDefault="00E33D95" w:rsidP="00416B66">
      <w:pPr>
        <w:rPr>
          <w:rFonts w:hint="eastAsia"/>
        </w:rPr>
      </w:pPr>
      <w:r>
        <w:rPr>
          <w:rFonts w:hint="eastAsia"/>
        </w:rPr>
        <w:t>数量：</w:t>
      </w:r>
      <w:r>
        <w:rPr>
          <w:rFonts w:hint="eastAsia"/>
        </w:rPr>
        <w:t>2</w:t>
      </w:r>
      <w:r>
        <w:rPr>
          <w:rFonts w:hint="eastAsia"/>
        </w:rPr>
        <w:t>个、对角</w:t>
      </w:r>
    </w:p>
    <w:p w:rsidR="00416B66" w:rsidRDefault="00416B66">
      <w:pPr>
        <w:rPr>
          <w:rFonts w:hint="eastAsia"/>
        </w:rPr>
      </w:pPr>
      <w:r>
        <w:rPr>
          <w:rFonts w:hint="eastAsia"/>
        </w:rPr>
        <w:t>长度：大于连接凸缘的总厚度，</w:t>
      </w:r>
    </w:p>
    <w:p w:rsidR="00416B66" w:rsidRPr="00416B66" w:rsidRDefault="00416B66">
      <w:pPr>
        <w:rPr>
          <w:rFonts w:hint="eastAsia"/>
        </w:rPr>
      </w:pPr>
      <w:r>
        <w:rPr>
          <w:rFonts w:hint="eastAsia"/>
        </w:rPr>
        <w:t>注意：两者配钻、</w:t>
      </w:r>
      <w:r w:rsidR="00E33D95">
        <w:rPr>
          <w:rFonts w:hint="eastAsia"/>
        </w:rPr>
        <w:t>配铰，</w:t>
      </w:r>
      <w:r>
        <w:rPr>
          <w:rFonts w:hint="eastAsia"/>
        </w:rPr>
        <w:t>且钻通。</w:t>
      </w:r>
    </w:p>
    <w:p w:rsidR="00416B66" w:rsidRDefault="00E33D95">
      <w:pPr>
        <w:rPr>
          <w:rFonts w:hint="eastAsia"/>
        </w:rPr>
      </w:pPr>
      <w:r>
        <w:rPr>
          <w:rFonts w:hint="eastAsia"/>
        </w:rPr>
        <w:t>18</w:t>
      </w:r>
      <w:r>
        <w:rPr>
          <w:rFonts w:hint="eastAsia"/>
        </w:rPr>
        <w:t>、起盖螺钉</w:t>
      </w:r>
    </w:p>
    <w:p w:rsidR="00E33D95" w:rsidRDefault="00E33D95">
      <w:pPr>
        <w:rPr>
          <w:rFonts w:hint="eastAsia"/>
        </w:rPr>
      </w:pPr>
      <w:r>
        <w:rPr>
          <w:rFonts w:hint="eastAsia"/>
        </w:rPr>
        <w:t>直径：与箱体箱盖连接螺栓直径相同</w:t>
      </w:r>
    </w:p>
    <w:p w:rsidR="00E33D95" w:rsidRDefault="00E33D95">
      <w:pPr>
        <w:rPr>
          <w:rFonts w:hint="eastAsia"/>
        </w:rPr>
      </w:pPr>
      <w:r>
        <w:rPr>
          <w:rFonts w:hint="eastAsia"/>
        </w:rPr>
        <w:t>数量：</w:t>
      </w:r>
      <w:r>
        <w:rPr>
          <w:rFonts w:hint="eastAsia"/>
        </w:rPr>
        <w:t>1~2</w:t>
      </w:r>
      <w:r>
        <w:rPr>
          <w:rFonts w:hint="eastAsia"/>
        </w:rPr>
        <w:t>个。</w:t>
      </w:r>
    </w:p>
    <w:p w:rsidR="00E33D95" w:rsidRPr="00E33D95" w:rsidRDefault="00E33D95">
      <w:pPr>
        <w:rPr>
          <w:rFonts w:hint="eastAsia"/>
        </w:rPr>
      </w:pPr>
      <w:r>
        <w:rPr>
          <w:rFonts w:hint="eastAsia"/>
        </w:rPr>
        <w:t>19</w:t>
      </w:r>
      <w:r>
        <w:rPr>
          <w:rFonts w:hint="eastAsia"/>
        </w:rPr>
        <w:t>、工艺性</w:t>
      </w:r>
      <w:r>
        <w:rPr>
          <w:rFonts w:hint="eastAsia"/>
        </w:rPr>
        <w:t>P89~95</w:t>
      </w:r>
      <w:r>
        <w:rPr>
          <w:rFonts w:hint="eastAsia"/>
        </w:rPr>
        <w:t>表</w:t>
      </w:r>
      <w:r>
        <w:rPr>
          <w:rFonts w:hint="eastAsia"/>
        </w:rPr>
        <w:t>4-17</w:t>
      </w:r>
      <w:r>
        <w:rPr>
          <w:rFonts w:hint="eastAsia"/>
        </w:rPr>
        <w:t>、</w:t>
      </w:r>
      <w:r>
        <w:rPr>
          <w:rFonts w:hint="eastAsia"/>
        </w:rPr>
        <w:t>18</w:t>
      </w:r>
      <w:r>
        <w:rPr>
          <w:rFonts w:hint="eastAsia"/>
        </w:rPr>
        <w:t>、</w:t>
      </w:r>
      <w:r>
        <w:rPr>
          <w:rFonts w:hint="eastAsia"/>
        </w:rPr>
        <w:t>19</w:t>
      </w:r>
      <w:r>
        <w:rPr>
          <w:rFonts w:hint="eastAsia"/>
        </w:rPr>
        <w:t>、</w:t>
      </w:r>
      <w:r>
        <w:rPr>
          <w:rFonts w:hint="eastAsia"/>
        </w:rPr>
        <w:t>20</w:t>
      </w:r>
      <w:r>
        <w:rPr>
          <w:rFonts w:hint="eastAsia"/>
        </w:rPr>
        <w:t>、</w:t>
      </w:r>
      <w:r>
        <w:rPr>
          <w:rFonts w:hint="eastAsia"/>
        </w:rPr>
        <w:t>21</w:t>
      </w:r>
    </w:p>
    <w:p w:rsidR="0098692C" w:rsidRPr="004D4CD4" w:rsidRDefault="0098692C">
      <w:pPr>
        <w:rPr>
          <w:rFonts w:hint="eastAsia"/>
        </w:rPr>
      </w:pPr>
    </w:p>
    <w:sectPr w:rsidR="0098692C" w:rsidRPr="004D4CD4" w:rsidSect="00CF424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0927" w:rsidRDefault="001C0927" w:rsidP="00B46971">
      <w:r>
        <w:separator/>
      </w:r>
    </w:p>
  </w:endnote>
  <w:endnote w:type="continuationSeparator" w:id="1">
    <w:p w:rsidR="001C0927" w:rsidRDefault="001C0927" w:rsidP="00B469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0927" w:rsidRDefault="001C0927" w:rsidP="00B46971">
      <w:r>
        <w:separator/>
      </w:r>
    </w:p>
  </w:footnote>
  <w:footnote w:type="continuationSeparator" w:id="1">
    <w:p w:rsidR="001C0927" w:rsidRDefault="001C0927" w:rsidP="00B469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2477E"/>
    <w:rsid w:val="000014AF"/>
    <w:rsid w:val="00001947"/>
    <w:rsid w:val="00002384"/>
    <w:rsid w:val="0000244C"/>
    <w:rsid w:val="0000245C"/>
    <w:rsid w:val="00002933"/>
    <w:rsid w:val="00003254"/>
    <w:rsid w:val="00003F24"/>
    <w:rsid w:val="0000449A"/>
    <w:rsid w:val="0000456D"/>
    <w:rsid w:val="00004660"/>
    <w:rsid w:val="00004A41"/>
    <w:rsid w:val="00004E82"/>
    <w:rsid w:val="00005570"/>
    <w:rsid w:val="00005AC9"/>
    <w:rsid w:val="0000697B"/>
    <w:rsid w:val="00006C66"/>
    <w:rsid w:val="0000781D"/>
    <w:rsid w:val="00007F9D"/>
    <w:rsid w:val="0001151C"/>
    <w:rsid w:val="000116A1"/>
    <w:rsid w:val="00011C76"/>
    <w:rsid w:val="00011D76"/>
    <w:rsid w:val="000127D6"/>
    <w:rsid w:val="00012962"/>
    <w:rsid w:val="00013EAA"/>
    <w:rsid w:val="000143F0"/>
    <w:rsid w:val="00014691"/>
    <w:rsid w:val="000146DD"/>
    <w:rsid w:val="0001482E"/>
    <w:rsid w:val="00014E12"/>
    <w:rsid w:val="00015FA9"/>
    <w:rsid w:val="00016B77"/>
    <w:rsid w:val="0001727A"/>
    <w:rsid w:val="000202A6"/>
    <w:rsid w:val="00020EE2"/>
    <w:rsid w:val="00021AFF"/>
    <w:rsid w:val="00022D3B"/>
    <w:rsid w:val="000247FF"/>
    <w:rsid w:val="00024A08"/>
    <w:rsid w:val="00025ABE"/>
    <w:rsid w:val="00025AD6"/>
    <w:rsid w:val="00025EF5"/>
    <w:rsid w:val="0002660D"/>
    <w:rsid w:val="0002694B"/>
    <w:rsid w:val="000273E6"/>
    <w:rsid w:val="000301A8"/>
    <w:rsid w:val="000303BB"/>
    <w:rsid w:val="00030455"/>
    <w:rsid w:val="00030A04"/>
    <w:rsid w:val="000321F9"/>
    <w:rsid w:val="00032A3C"/>
    <w:rsid w:val="00033AE0"/>
    <w:rsid w:val="00034236"/>
    <w:rsid w:val="00034555"/>
    <w:rsid w:val="000348E2"/>
    <w:rsid w:val="00035809"/>
    <w:rsid w:val="00036899"/>
    <w:rsid w:val="000368F1"/>
    <w:rsid w:val="000371D3"/>
    <w:rsid w:val="0003758D"/>
    <w:rsid w:val="00037DBF"/>
    <w:rsid w:val="00040DA6"/>
    <w:rsid w:val="000417D6"/>
    <w:rsid w:val="000422F2"/>
    <w:rsid w:val="00042DBB"/>
    <w:rsid w:val="00043253"/>
    <w:rsid w:val="00044152"/>
    <w:rsid w:val="00044C3B"/>
    <w:rsid w:val="0004581C"/>
    <w:rsid w:val="0004604C"/>
    <w:rsid w:val="0004655D"/>
    <w:rsid w:val="00046D01"/>
    <w:rsid w:val="00046FBC"/>
    <w:rsid w:val="000477FC"/>
    <w:rsid w:val="000505C5"/>
    <w:rsid w:val="00050776"/>
    <w:rsid w:val="00050F91"/>
    <w:rsid w:val="0005163C"/>
    <w:rsid w:val="00052AFE"/>
    <w:rsid w:val="00053CF1"/>
    <w:rsid w:val="00054884"/>
    <w:rsid w:val="00055131"/>
    <w:rsid w:val="000557EF"/>
    <w:rsid w:val="00056C06"/>
    <w:rsid w:val="00056D3A"/>
    <w:rsid w:val="000572CC"/>
    <w:rsid w:val="000574B0"/>
    <w:rsid w:val="000600BF"/>
    <w:rsid w:val="0006021D"/>
    <w:rsid w:val="0006065C"/>
    <w:rsid w:val="000635A3"/>
    <w:rsid w:val="00063752"/>
    <w:rsid w:val="00063C6D"/>
    <w:rsid w:val="00065D21"/>
    <w:rsid w:val="00066DD2"/>
    <w:rsid w:val="00066DE0"/>
    <w:rsid w:val="00067009"/>
    <w:rsid w:val="0006706D"/>
    <w:rsid w:val="000671F4"/>
    <w:rsid w:val="00071F25"/>
    <w:rsid w:val="000729D8"/>
    <w:rsid w:val="00072D6B"/>
    <w:rsid w:val="00072F08"/>
    <w:rsid w:val="0007316A"/>
    <w:rsid w:val="00073C22"/>
    <w:rsid w:val="000758CC"/>
    <w:rsid w:val="00076B86"/>
    <w:rsid w:val="00076CD4"/>
    <w:rsid w:val="00080682"/>
    <w:rsid w:val="00080D9A"/>
    <w:rsid w:val="00080DFD"/>
    <w:rsid w:val="0008172B"/>
    <w:rsid w:val="00083309"/>
    <w:rsid w:val="00083347"/>
    <w:rsid w:val="0008467E"/>
    <w:rsid w:val="00085519"/>
    <w:rsid w:val="00086358"/>
    <w:rsid w:val="00086EAC"/>
    <w:rsid w:val="00087E21"/>
    <w:rsid w:val="00090D14"/>
    <w:rsid w:val="00090D76"/>
    <w:rsid w:val="00090FA6"/>
    <w:rsid w:val="000911A8"/>
    <w:rsid w:val="000929FD"/>
    <w:rsid w:val="00092D7B"/>
    <w:rsid w:val="000930DD"/>
    <w:rsid w:val="00093363"/>
    <w:rsid w:val="000937F4"/>
    <w:rsid w:val="00093B3E"/>
    <w:rsid w:val="0009457C"/>
    <w:rsid w:val="00096255"/>
    <w:rsid w:val="000962B0"/>
    <w:rsid w:val="0009776E"/>
    <w:rsid w:val="000A0951"/>
    <w:rsid w:val="000A0A93"/>
    <w:rsid w:val="000A1A5B"/>
    <w:rsid w:val="000A1CEF"/>
    <w:rsid w:val="000A1D1C"/>
    <w:rsid w:val="000A256E"/>
    <w:rsid w:val="000A27B9"/>
    <w:rsid w:val="000A28CC"/>
    <w:rsid w:val="000A2B87"/>
    <w:rsid w:val="000A2E50"/>
    <w:rsid w:val="000A3752"/>
    <w:rsid w:val="000A3794"/>
    <w:rsid w:val="000A4DE7"/>
    <w:rsid w:val="000A4FDE"/>
    <w:rsid w:val="000A5026"/>
    <w:rsid w:val="000A5112"/>
    <w:rsid w:val="000A5166"/>
    <w:rsid w:val="000A5487"/>
    <w:rsid w:val="000B0B97"/>
    <w:rsid w:val="000B134F"/>
    <w:rsid w:val="000B15D8"/>
    <w:rsid w:val="000B2105"/>
    <w:rsid w:val="000B49F5"/>
    <w:rsid w:val="000B7F2B"/>
    <w:rsid w:val="000C00C7"/>
    <w:rsid w:val="000C10F4"/>
    <w:rsid w:val="000C1323"/>
    <w:rsid w:val="000C3330"/>
    <w:rsid w:val="000C3D24"/>
    <w:rsid w:val="000C4322"/>
    <w:rsid w:val="000C61B1"/>
    <w:rsid w:val="000C6429"/>
    <w:rsid w:val="000C6969"/>
    <w:rsid w:val="000C6BA5"/>
    <w:rsid w:val="000C6D76"/>
    <w:rsid w:val="000C7639"/>
    <w:rsid w:val="000C7B4F"/>
    <w:rsid w:val="000D0D10"/>
    <w:rsid w:val="000D1450"/>
    <w:rsid w:val="000D1703"/>
    <w:rsid w:val="000D2603"/>
    <w:rsid w:val="000D366F"/>
    <w:rsid w:val="000D62B5"/>
    <w:rsid w:val="000D6513"/>
    <w:rsid w:val="000E00BD"/>
    <w:rsid w:val="000E025C"/>
    <w:rsid w:val="000E05B9"/>
    <w:rsid w:val="000E0A64"/>
    <w:rsid w:val="000E1257"/>
    <w:rsid w:val="000E1AA5"/>
    <w:rsid w:val="000E1D78"/>
    <w:rsid w:val="000E2126"/>
    <w:rsid w:val="000E2844"/>
    <w:rsid w:val="000E6484"/>
    <w:rsid w:val="000E7132"/>
    <w:rsid w:val="000E7FEE"/>
    <w:rsid w:val="000F03BF"/>
    <w:rsid w:val="000F0D9C"/>
    <w:rsid w:val="000F2D3C"/>
    <w:rsid w:val="000F3454"/>
    <w:rsid w:val="000F4176"/>
    <w:rsid w:val="000F4809"/>
    <w:rsid w:val="000F48B8"/>
    <w:rsid w:val="000F5378"/>
    <w:rsid w:val="000F5910"/>
    <w:rsid w:val="000F6F51"/>
    <w:rsid w:val="000F7EB7"/>
    <w:rsid w:val="00100086"/>
    <w:rsid w:val="00101206"/>
    <w:rsid w:val="0010180C"/>
    <w:rsid w:val="00101B50"/>
    <w:rsid w:val="001042A3"/>
    <w:rsid w:val="001042AA"/>
    <w:rsid w:val="0010452C"/>
    <w:rsid w:val="001048B2"/>
    <w:rsid w:val="00105D2A"/>
    <w:rsid w:val="00106706"/>
    <w:rsid w:val="001069A1"/>
    <w:rsid w:val="00107650"/>
    <w:rsid w:val="00110668"/>
    <w:rsid w:val="00111246"/>
    <w:rsid w:val="0011210D"/>
    <w:rsid w:val="00112BBD"/>
    <w:rsid w:val="0011323B"/>
    <w:rsid w:val="00113347"/>
    <w:rsid w:val="00113B15"/>
    <w:rsid w:val="00113C28"/>
    <w:rsid w:val="00113DC8"/>
    <w:rsid w:val="001140FA"/>
    <w:rsid w:val="001157E5"/>
    <w:rsid w:val="001164F3"/>
    <w:rsid w:val="001169CD"/>
    <w:rsid w:val="00116D33"/>
    <w:rsid w:val="00117386"/>
    <w:rsid w:val="00120D3F"/>
    <w:rsid w:val="001216C2"/>
    <w:rsid w:val="00122410"/>
    <w:rsid w:val="00122D30"/>
    <w:rsid w:val="00123653"/>
    <w:rsid w:val="001239A4"/>
    <w:rsid w:val="00123BAB"/>
    <w:rsid w:val="00123FA0"/>
    <w:rsid w:val="001256AE"/>
    <w:rsid w:val="00125FCF"/>
    <w:rsid w:val="00126342"/>
    <w:rsid w:val="00126DB7"/>
    <w:rsid w:val="001271BC"/>
    <w:rsid w:val="001276A0"/>
    <w:rsid w:val="001314B4"/>
    <w:rsid w:val="001339A1"/>
    <w:rsid w:val="00133DA7"/>
    <w:rsid w:val="00134375"/>
    <w:rsid w:val="0013558F"/>
    <w:rsid w:val="0013566D"/>
    <w:rsid w:val="001357E7"/>
    <w:rsid w:val="00135EDE"/>
    <w:rsid w:val="00136AC5"/>
    <w:rsid w:val="00140167"/>
    <w:rsid w:val="00140B77"/>
    <w:rsid w:val="00140EEC"/>
    <w:rsid w:val="001411C9"/>
    <w:rsid w:val="00143FB8"/>
    <w:rsid w:val="00144DA6"/>
    <w:rsid w:val="0014577D"/>
    <w:rsid w:val="00145B38"/>
    <w:rsid w:val="00146D15"/>
    <w:rsid w:val="00146F7D"/>
    <w:rsid w:val="00147135"/>
    <w:rsid w:val="00147433"/>
    <w:rsid w:val="00147524"/>
    <w:rsid w:val="001502F0"/>
    <w:rsid w:val="00150378"/>
    <w:rsid w:val="00151452"/>
    <w:rsid w:val="00151858"/>
    <w:rsid w:val="00151E1F"/>
    <w:rsid w:val="0015221F"/>
    <w:rsid w:val="0015227F"/>
    <w:rsid w:val="00152CD2"/>
    <w:rsid w:val="00152FE1"/>
    <w:rsid w:val="0015321D"/>
    <w:rsid w:val="001535FB"/>
    <w:rsid w:val="001536D0"/>
    <w:rsid w:val="00153B5E"/>
    <w:rsid w:val="00153C1D"/>
    <w:rsid w:val="0015435D"/>
    <w:rsid w:val="00154C12"/>
    <w:rsid w:val="001561C7"/>
    <w:rsid w:val="00156421"/>
    <w:rsid w:val="00157309"/>
    <w:rsid w:val="001608C7"/>
    <w:rsid w:val="00160A1A"/>
    <w:rsid w:val="00160CE5"/>
    <w:rsid w:val="001615A4"/>
    <w:rsid w:val="00161D6F"/>
    <w:rsid w:val="00162215"/>
    <w:rsid w:val="0016406F"/>
    <w:rsid w:val="00164A4E"/>
    <w:rsid w:val="00164D36"/>
    <w:rsid w:val="001679DF"/>
    <w:rsid w:val="00167CB3"/>
    <w:rsid w:val="00170421"/>
    <w:rsid w:val="001706DF"/>
    <w:rsid w:val="001707EA"/>
    <w:rsid w:val="00170C5A"/>
    <w:rsid w:val="001713AE"/>
    <w:rsid w:val="00171713"/>
    <w:rsid w:val="00171DDC"/>
    <w:rsid w:val="00171F7C"/>
    <w:rsid w:val="001720AB"/>
    <w:rsid w:val="00174309"/>
    <w:rsid w:val="0017461E"/>
    <w:rsid w:val="001756E6"/>
    <w:rsid w:val="00175806"/>
    <w:rsid w:val="00175C62"/>
    <w:rsid w:val="00176598"/>
    <w:rsid w:val="00176A65"/>
    <w:rsid w:val="001770F5"/>
    <w:rsid w:val="00183AD2"/>
    <w:rsid w:val="0018522E"/>
    <w:rsid w:val="0018578E"/>
    <w:rsid w:val="0018693B"/>
    <w:rsid w:val="0019027D"/>
    <w:rsid w:val="001932B1"/>
    <w:rsid w:val="00193690"/>
    <w:rsid w:val="00194449"/>
    <w:rsid w:val="00195847"/>
    <w:rsid w:val="00196971"/>
    <w:rsid w:val="00196C09"/>
    <w:rsid w:val="001973FC"/>
    <w:rsid w:val="00197B3E"/>
    <w:rsid w:val="001A11D9"/>
    <w:rsid w:val="001A2586"/>
    <w:rsid w:val="001A2B00"/>
    <w:rsid w:val="001A3521"/>
    <w:rsid w:val="001A4869"/>
    <w:rsid w:val="001A4F2D"/>
    <w:rsid w:val="001A6030"/>
    <w:rsid w:val="001A6737"/>
    <w:rsid w:val="001A6755"/>
    <w:rsid w:val="001A753D"/>
    <w:rsid w:val="001A7573"/>
    <w:rsid w:val="001A7D39"/>
    <w:rsid w:val="001A7DC8"/>
    <w:rsid w:val="001B0A1E"/>
    <w:rsid w:val="001B1091"/>
    <w:rsid w:val="001B1C2A"/>
    <w:rsid w:val="001B2633"/>
    <w:rsid w:val="001B2750"/>
    <w:rsid w:val="001B33A0"/>
    <w:rsid w:val="001B3FCB"/>
    <w:rsid w:val="001B6FC0"/>
    <w:rsid w:val="001C0927"/>
    <w:rsid w:val="001C0AA6"/>
    <w:rsid w:val="001C0C5C"/>
    <w:rsid w:val="001C13DE"/>
    <w:rsid w:val="001C1877"/>
    <w:rsid w:val="001C198D"/>
    <w:rsid w:val="001C1C87"/>
    <w:rsid w:val="001C1F47"/>
    <w:rsid w:val="001C2135"/>
    <w:rsid w:val="001C3065"/>
    <w:rsid w:val="001C3089"/>
    <w:rsid w:val="001C463D"/>
    <w:rsid w:val="001C473C"/>
    <w:rsid w:val="001C47F7"/>
    <w:rsid w:val="001C48E2"/>
    <w:rsid w:val="001C4AB3"/>
    <w:rsid w:val="001C4FE6"/>
    <w:rsid w:val="001C56B1"/>
    <w:rsid w:val="001D13D1"/>
    <w:rsid w:val="001D2FEB"/>
    <w:rsid w:val="001D3F6F"/>
    <w:rsid w:val="001D44A2"/>
    <w:rsid w:val="001D4813"/>
    <w:rsid w:val="001D4816"/>
    <w:rsid w:val="001D5128"/>
    <w:rsid w:val="001D7775"/>
    <w:rsid w:val="001D7F8E"/>
    <w:rsid w:val="001E046A"/>
    <w:rsid w:val="001E0F1E"/>
    <w:rsid w:val="001E1309"/>
    <w:rsid w:val="001E2647"/>
    <w:rsid w:val="001E38B7"/>
    <w:rsid w:val="001E3AE7"/>
    <w:rsid w:val="001E410C"/>
    <w:rsid w:val="001E474C"/>
    <w:rsid w:val="001E5088"/>
    <w:rsid w:val="001E6816"/>
    <w:rsid w:val="001E7A08"/>
    <w:rsid w:val="001F0A0A"/>
    <w:rsid w:val="001F0C20"/>
    <w:rsid w:val="001F10FE"/>
    <w:rsid w:val="001F1D40"/>
    <w:rsid w:val="001F1E2E"/>
    <w:rsid w:val="001F4017"/>
    <w:rsid w:val="001F4BE3"/>
    <w:rsid w:val="001F5DD1"/>
    <w:rsid w:val="002004D3"/>
    <w:rsid w:val="00200FEB"/>
    <w:rsid w:val="002032ED"/>
    <w:rsid w:val="00203950"/>
    <w:rsid w:val="002050B4"/>
    <w:rsid w:val="00205396"/>
    <w:rsid w:val="00205546"/>
    <w:rsid w:val="00205C94"/>
    <w:rsid w:val="00206A7D"/>
    <w:rsid w:val="00207272"/>
    <w:rsid w:val="0020763B"/>
    <w:rsid w:val="00207C22"/>
    <w:rsid w:val="00207C6C"/>
    <w:rsid w:val="002108F6"/>
    <w:rsid w:val="002121C4"/>
    <w:rsid w:val="00214A33"/>
    <w:rsid w:val="00214E37"/>
    <w:rsid w:val="00215132"/>
    <w:rsid w:val="002154C8"/>
    <w:rsid w:val="002156E9"/>
    <w:rsid w:val="00216A3B"/>
    <w:rsid w:val="00216C00"/>
    <w:rsid w:val="0021777D"/>
    <w:rsid w:val="00220336"/>
    <w:rsid w:val="0022052F"/>
    <w:rsid w:val="002208D1"/>
    <w:rsid w:val="002231E3"/>
    <w:rsid w:val="00223BF6"/>
    <w:rsid w:val="002245A1"/>
    <w:rsid w:val="00224F01"/>
    <w:rsid w:val="00225243"/>
    <w:rsid w:val="002257FE"/>
    <w:rsid w:val="00225A93"/>
    <w:rsid w:val="00225B69"/>
    <w:rsid w:val="002260B1"/>
    <w:rsid w:val="002266AD"/>
    <w:rsid w:val="00227BCF"/>
    <w:rsid w:val="002304A8"/>
    <w:rsid w:val="00230F7B"/>
    <w:rsid w:val="002311AE"/>
    <w:rsid w:val="00231570"/>
    <w:rsid w:val="00231581"/>
    <w:rsid w:val="00231E58"/>
    <w:rsid w:val="00232A1E"/>
    <w:rsid w:val="00233710"/>
    <w:rsid w:val="002337DB"/>
    <w:rsid w:val="00233F4A"/>
    <w:rsid w:val="00234438"/>
    <w:rsid w:val="00234BC8"/>
    <w:rsid w:val="00234CE6"/>
    <w:rsid w:val="002355BD"/>
    <w:rsid w:val="0023581C"/>
    <w:rsid w:val="00235902"/>
    <w:rsid w:val="0023641F"/>
    <w:rsid w:val="00237AE8"/>
    <w:rsid w:val="00237E82"/>
    <w:rsid w:val="00240652"/>
    <w:rsid w:val="0024071C"/>
    <w:rsid w:val="0024327B"/>
    <w:rsid w:val="002437C4"/>
    <w:rsid w:val="002446A9"/>
    <w:rsid w:val="002446B5"/>
    <w:rsid w:val="002448CD"/>
    <w:rsid w:val="00244933"/>
    <w:rsid w:val="00244E6C"/>
    <w:rsid w:val="002457FD"/>
    <w:rsid w:val="002460AE"/>
    <w:rsid w:val="002471B2"/>
    <w:rsid w:val="0024731C"/>
    <w:rsid w:val="00247E47"/>
    <w:rsid w:val="0025056E"/>
    <w:rsid w:val="00250D0B"/>
    <w:rsid w:val="00250E9E"/>
    <w:rsid w:val="00251381"/>
    <w:rsid w:val="00251F35"/>
    <w:rsid w:val="00252577"/>
    <w:rsid w:val="0025313C"/>
    <w:rsid w:val="00253A5C"/>
    <w:rsid w:val="00254178"/>
    <w:rsid w:val="002545EF"/>
    <w:rsid w:val="00254A4F"/>
    <w:rsid w:val="00255A36"/>
    <w:rsid w:val="00255AE7"/>
    <w:rsid w:val="002563B5"/>
    <w:rsid w:val="00257B5B"/>
    <w:rsid w:val="00257CAE"/>
    <w:rsid w:val="00260334"/>
    <w:rsid w:val="00261871"/>
    <w:rsid w:val="00262887"/>
    <w:rsid w:val="00262AFC"/>
    <w:rsid w:val="0026340A"/>
    <w:rsid w:val="00266A21"/>
    <w:rsid w:val="00266CD2"/>
    <w:rsid w:val="00267806"/>
    <w:rsid w:val="0027021F"/>
    <w:rsid w:val="0027031B"/>
    <w:rsid w:val="002724A3"/>
    <w:rsid w:val="0027293D"/>
    <w:rsid w:val="00272C0C"/>
    <w:rsid w:val="00272F61"/>
    <w:rsid w:val="002732DB"/>
    <w:rsid w:val="00273DEC"/>
    <w:rsid w:val="0027430B"/>
    <w:rsid w:val="00274EE4"/>
    <w:rsid w:val="00276521"/>
    <w:rsid w:val="00277505"/>
    <w:rsid w:val="00277B74"/>
    <w:rsid w:val="00277E82"/>
    <w:rsid w:val="002803DD"/>
    <w:rsid w:val="0028071A"/>
    <w:rsid w:val="00283422"/>
    <w:rsid w:val="00284003"/>
    <w:rsid w:val="002846F8"/>
    <w:rsid w:val="00284ECF"/>
    <w:rsid w:val="00286C54"/>
    <w:rsid w:val="0028755B"/>
    <w:rsid w:val="002877A2"/>
    <w:rsid w:val="00290F3D"/>
    <w:rsid w:val="00291407"/>
    <w:rsid w:val="00292760"/>
    <w:rsid w:val="00293E29"/>
    <w:rsid w:val="002948AD"/>
    <w:rsid w:val="00295B07"/>
    <w:rsid w:val="00295D12"/>
    <w:rsid w:val="002A1C44"/>
    <w:rsid w:val="002A2C5A"/>
    <w:rsid w:val="002A3D45"/>
    <w:rsid w:val="002A4FA2"/>
    <w:rsid w:val="002A5169"/>
    <w:rsid w:val="002A56D0"/>
    <w:rsid w:val="002A5BC0"/>
    <w:rsid w:val="002A5C3D"/>
    <w:rsid w:val="002A7406"/>
    <w:rsid w:val="002B04D2"/>
    <w:rsid w:val="002B0501"/>
    <w:rsid w:val="002B0551"/>
    <w:rsid w:val="002B2410"/>
    <w:rsid w:val="002B2573"/>
    <w:rsid w:val="002B25FF"/>
    <w:rsid w:val="002B285F"/>
    <w:rsid w:val="002B2E79"/>
    <w:rsid w:val="002B3600"/>
    <w:rsid w:val="002B3E6F"/>
    <w:rsid w:val="002B47B3"/>
    <w:rsid w:val="002B4EAA"/>
    <w:rsid w:val="002B6AD9"/>
    <w:rsid w:val="002B6C3D"/>
    <w:rsid w:val="002B6DD7"/>
    <w:rsid w:val="002B7169"/>
    <w:rsid w:val="002C0453"/>
    <w:rsid w:val="002C102D"/>
    <w:rsid w:val="002C178E"/>
    <w:rsid w:val="002C1C53"/>
    <w:rsid w:val="002C1D04"/>
    <w:rsid w:val="002C2226"/>
    <w:rsid w:val="002C241F"/>
    <w:rsid w:val="002C288C"/>
    <w:rsid w:val="002C28C2"/>
    <w:rsid w:val="002C32F7"/>
    <w:rsid w:val="002C45F2"/>
    <w:rsid w:val="002C5C4B"/>
    <w:rsid w:val="002C5F47"/>
    <w:rsid w:val="002C66BF"/>
    <w:rsid w:val="002C79B1"/>
    <w:rsid w:val="002C7EC5"/>
    <w:rsid w:val="002D02C6"/>
    <w:rsid w:val="002D0864"/>
    <w:rsid w:val="002D0CDF"/>
    <w:rsid w:val="002D1237"/>
    <w:rsid w:val="002D31E9"/>
    <w:rsid w:val="002D33F4"/>
    <w:rsid w:val="002D49B1"/>
    <w:rsid w:val="002D57E4"/>
    <w:rsid w:val="002D63EB"/>
    <w:rsid w:val="002D65A6"/>
    <w:rsid w:val="002D6644"/>
    <w:rsid w:val="002D70E3"/>
    <w:rsid w:val="002D7160"/>
    <w:rsid w:val="002D798F"/>
    <w:rsid w:val="002D7D6A"/>
    <w:rsid w:val="002E0325"/>
    <w:rsid w:val="002E03B2"/>
    <w:rsid w:val="002E0D53"/>
    <w:rsid w:val="002E0F04"/>
    <w:rsid w:val="002E1C0E"/>
    <w:rsid w:val="002E24D7"/>
    <w:rsid w:val="002E2CFE"/>
    <w:rsid w:val="002E3CA1"/>
    <w:rsid w:val="002E4190"/>
    <w:rsid w:val="002E54CC"/>
    <w:rsid w:val="002E5C68"/>
    <w:rsid w:val="002E619E"/>
    <w:rsid w:val="002E675E"/>
    <w:rsid w:val="002E6798"/>
    <w:rsid w:val="002E6A24"/>
    <w:rsid w:val="002F1157"/>
    <w:rsid w:val="002F14F7"/>
    <w:rsid w:val="002F1CE4"/>
    <w:rsid w:val="002F4644"/>
    <w:rsid w:val="002F4971"/>
    <w:rsid w:val="002F5855"/>
    <w:rsid w:val="002F60B3"/>
    <w:rsid w:val="002F67BF"/>
    <w:rsid w:val="002F6C7D"/>
    <w:rsid w:val="002F6CE9"/>
    <w:rsid w:val="002F70D0"/>
    <w:rsid w:val="002F7E02"/>
    <w:rsid w:val="003002DB"/>
    <w:rsid w:val="003004D0"/>
    <w:rsid w:val="00300BA6"/>
    <w:rsid w:val="00304727"/>
    <w:rsid w:val="00304882"/>
    <w:rsid w:val="00304EB9"/>
    <w:rsid w:val="00304F48"/>
    <w:rsid w:val="00305ABD"/>
    <w:rsid w:val="00305D0D"/>
    <w:rsid w:val="00305E90"/>
    <w:rsid w:val="003061B6"/>
    <w:rsid w:val="0030770B"/>
    <w:rsid w:val="00310861"/>
    <w:rsid w:val="0031139C"/>
    <w:rsid w:val="00311609"/>
    <w:rsid w:val="003129C8"/>
    <w:rsid w:val="00312E93"/>
    <w:rsid w:val="00313283"/>
    <w:rsid w:val="00313374"/>
    <w:rsid w:val="0031518B"/>
    <w:rsid w:val="00316570"/>
    <w:rsid w:val="003209F9"/>
    <w:rsid w:val="003226A6"/>
    <w:rsid w:val="00322B7E"/>
    <w:rsid w:val="00323040"/>
    <w:rsid w:val="0032451C"/>
    <w:rsid w:val="003256B2"/>
    <w:rsid w:val="003276AC"/>
    <w:rsid w:val="00327F45"/>
    <w:rsid w:val="00327FC9"/>
    <w:rsid w:val="00331142"/>
    <w:rsid w:val="00331B60"/>
    <w:rsid w:val="00332138"/>
    <w:rsid w:val="00332968"/>
    <w:rsid w:val="0033420D"/>
    <w:rsid w:val="00334AE9"/>
    <w:rsid w:val="00334D54"/>
    <w:rsid w:val="00334F47"/>
    <w:rsid w:val="0033539B"/>
    <w:rsid w:val="00335D92"/>
    <w:rsid w:val="00337079"/>
    <w:rsid w:val="0033707B"/>
    <w:rsid w:val="00337327"/>
    <w:rsid w:val="00337661"/>
    <w:rsid w:val="00337DE6"/>
    <w:rsid w:val="00337EB7"/>
    <w:rsid w:val="003400E7"/>
    <w:rsid w:val="0034016E"/>
    <w:rsid w:val="0034016F"/>
    <w:rsid w:val="00340414"/>
    <w:rsid w:val="00340F40"/>
    <w:rsid w:val="0034128E"/>
    <w:rsid w:val="0034146B"/>
    <w:rsid w:val="00341DF8"/>
    <w:rsid w:val="00342191"/>
    <w:rsid w:val="0034225A"/>
    <w:rsid w:val="00342935"/>
    <w:rsid w:val="00342D37"/>
    <w:rsid w:val="00342D48"/>
    <w:rsid w:val="003432DF"/>
    <w:rsid w:val="00343970"/>
    <w:rsid w:val="00343E72"/>
    <w:rsid w:val="0034402C"/>
    <w:rsid w:val="003442D7"/>
    <w:rsid w:val="00344A89"/>
    <w:rsid w:val="0034795C"/>
    <w:rsid w:val="00350160"/>
    <w:rsid w:val="003503C5"/>
    <w:rsid w:val="003507D1"/>
    <w:rsid w:val="00350EA9"/>
    <w:rsid w:val="0035146A"/>
    <w:rsid w:val="00352196"/>
    <w:rsid w:val="00352549"/>
    <w:rsid w:val="003525C5"/>
    <w:rsid w:val="003528A6"/>
    <w:rsid w:val="00353997"/>
    <w:rsid w:val="0035464F"/>
    <w:rsid w:val="00355325"/>
    <w:rsid w:val="00356472"/>
    <w:rsid w:val="00356C95"/>
    <w:rsid w:val="00357384"/>
    <w:rsid w:val="003574C7"/>
    <w:rsid w:val="00357550"/>
    <w:rsid w:val="00357994"/>
    <w:rsid w:val="00360C63"/>
    <w:rsid w:val="0036106B"/>
    <w:rsid w:val="003611E6"/>
    <w:rsid w:val="00361676"/>
    <w:rsid w:val="003625F3"/>
    <w:rsid w:val="00362946"/>
    <w:rsid w:val="00364243"/>
    <w:rsid w:val="003644FD"/>
    <w:rsid w:val="00364910"/>
    <w:rsid w:val="00364A3D"/>
    <w:rsid w:val="00364A5E"/>
    <w:rsid w:val="00365CFD"/>
    <w:rsid w:val="00366006"/>
    <w:rsid w:val="00366557"/>
    <w:rsid w:val="00366EC9"/>
    <w:rsid w:val="00367E5E"/>
    <w:rsid w:val="003701C0"/>
    <w:rsid w:val="003717D8"/>
    <w:rsid w:val="00371AE7"/>
    <w:rsid w:val="003723DF"/>
    <w:rsid w:val="003731E1"/>
    <w:rsid w:val="00373C06"/>
    <w:rsid w:val="00374531"/>
    <w:rsid w:val="00374AC5"/>
    <w:rsid w:val="00374ED5"/>
    <w:rsid w:val="003756D6"/>
    <w:rsid w:val="00376349"/>
    <w:rsid w:val="00376841"/>
    <w:rsid w:val="0037738E"/>
    <w:rsid w:val="003808CF"/>
    <w:rsid w:val="00380B54"/>
    <w:rsid w:val="00380FE0"/>
    <w:rsid w:val="0038125D"/>
    <w:rsid w:val="0038164A"/>
    <w:rsid w:val="003816E8"/>
    <w:rsid w:val="00381970"/>
    <w:rsid w:val="003824A6"/>
    <w:rsid w:val="00382BBB"/>
    <w:rsid w:val="00382FCF"/>
    <w:rsid w:val="003834B1"/>
    <w:rsid w:val="0038414F"/>
    <w:rsid w:val="00385191"/>
    <w:rsid w:val="00387C92"/>
    <w:rsid w:val="003910EA"/>
    <w:rsid w:val="0039146B"/>
    <w:rsid w:val="00391A90"/>
    <w:rsid w:val="00391CDE"/>
    <w:rsid w:val="00392763"/>
    <w:rsid w:val="003929F2"/>
    <w:rsid w:val="00392E84"/>
    <w:rsid w:val="003932CA"/>
    <w:rsid w:val="00395134"/>
    <w:rsid w:val="00397712"/>
    <w:rsid w:val="003A0323"/>
    <w:rsid w:val="003A1333"/>
    <w:rsid w:val="003A14DA"/>
    <w:rsid w:val="003A1E06"/>
    <w:rsid w:val="003A2094"/>
    <w:rsid w:val="003A3256"/>
    <w:rsid w:val="003A385B"/>
    <w:rsid w:val="003A4174"/>
    <w:rsid w:val="003A48D9"/>
    <w:rsid w:val="003A4B19"/>
    <w:rsid w:val="003A4C39"/>
    <w:rsid w:val="003A580D"/>
    <w:rsid w:val="003A59C2"/>
    <w:rsid w:val="003A6827"/>
    <w:rsid w:val="003A7834"/>
    <w:rsid w:val="003B02A3"/>
    <w:rsid w:val="003B07DA"/>
    <w:rsid w:val="003B08FF"/>
    <w:rsid w:val="003B0C9F"/>
    <w:rsid w:val="003B2720"/>
    <w:rsid w:val="003B326E"/>
    <w:rsid w:val="003B32B2"/>
    <w:rsid w:val="003B3964"/>
    <w:rsid w:val="003B3A82"/>
    <w:rsid w:val="003B47F8"/>
    <w:rsid w:val="003B6384"/>
    <w:rsid w:val="003C03E8"/>
    <w:rsid w:val="003C0715"/>
    <w:rsid w:val="003C0901"/>
    <w:rsid w:val="003C117A"/>
    <w:rsid w:val="003C2749"/>
    <w:rsid w:val="003C2BB4"/>
    <w:rsid w:val="003C34F2"/>
    <w:rsid w:val="003C39E0"/>
    <w:rsid w:val="003C4264"/>
    <w:rsid w:val="003C44F2"/>
    <w:rsid w:val="003C5B1A"/>
    <w:rsid w:val="003C602D"/>
    <w:rsid w:val="003C646D"/>
    <w:rsid w:val="003C6E1D"/>
    <w:rsid w:val="003C700C"/>
    <w:rsid w:val="003C7E21"/>
    <w:rsid w:val="003D244B"/>
    <w:rsid w:val="003D2BEF"/>
    <w:rsid w:val="003D444E"/>
    <w:rsid w:val="003D45C4"/>
    <w:rsid w:val="003D552D"/>
    <w:rsid w:val="003E2B7E"/>
    <w:rsid w:val="003E327B"/>
    <w:rsid w:val="003E409C"/>
    <w:rsid w:val="003E49A8"/>
    <w:rsid w:val="003E4A89"/>
    <w:rsid w:val="003E4B39"/>
    <w:rsid w:val="003E4D89"/>
    <w:rsid w:val="003E4EA8"/>
    <w:rsid w:val="003E5278"/>
    <w:rsid w:val="003E54E5"/>
    <w:rsid w:val="003E56D0"/>
    <w:rsid w:val="003E5D5B"/>
    <w:rsid w:val="003E5FEE"/>
    <w:rsid w:val="003E68A8"/>
    <w:rsid w:val="003E6D90"/>
    <w:rsid w:val="003E758B"/>
    <w:rsid w:val="003E7B73"/>
    <w:rsid w:val="003E7E4F"/>
    <w:rsid w:val="003F041A"/>
    <w:rsid w:val="003F06E3"/>
    <w:rsid w:val="003F0980"/>
    <w:rsid w:val="003F12FF"/>
    <w:rsid w:val="003F13D8"/>
    <w:rsid w:val="003F2069"/>
    <w:rsid w:val="003F2BEC"/>
    <w:rsid w:val="003F342E"/>
    <w:rsid w:val="003F46E7"/>
    <w:rsid w:val="003F4D15"/>
    <w:rsid w:val="003F5CF6"/>
    <w:rsid w:val="003F6FE3"/>
    <w:rsid w:val="004001AE"/>
    <w:rsid w:val="00400DC6"/>
    <w:rsid w:val="0040115E"/>
    <w:rsid w:val="004022B9"/>
    <w:rsid w:val="00402C33"/>
    <w:rsid w:val="004031E5"/>
    <w:rsid w:val="00403340"/>
    <w:rsid w:val="004033FA"/>
    <w:rsid w:val="00404BE0"/>
    <w:rsid w:val="00404C48"/>
    <w:rsid w:val="004050A4"/>
    <w:rsid w:val="00405D98"/>
    <w:rsid w:val="00405E58"/>
    <w:rsid w:val="004063A0"/>
    <w:rsid w:val="0040668F"/>
    <w:rsid w:val="00406B60"/>
    <w:rsid w:val="00406BA8"/>
    <w:rsid w:val="00407221"/>
    <w:rsid w:val="00407A96"/>
    <w:rsid w:val="004116AD"/>
    <w:rsid w:val="004120FC"/>
    <w:rsid w:val="004122A1"/>
    <w:rsid w:val="0041251E"/>
    <w:rsid w:val="00412AB9"/>
    <w:rsid w:val="00413223"/>
    <w:rsid w:val="0041337F"/>
    <w:rsid w:val="00413617"/>
    <w:rsid w:val="004136EB"/>
    <w:rsid w:val="0041373D"/>
    <w:rsid w:val="00413A9F"/>
    <w:rsid w:val="00415AF9"/>
    <w:rsid w:val="004163DA"/>
    <w:rsid w:val="00416B66"/>
    <w:rsid w:val="00420358"/>
    <w:rsid w:val="004203A9"/>
    <w:rsid w:val="0042095C"/>
    <w:rsid w:val="0042217B"/>
    <w:rsid w:val="00423F21"/>
    <w:rsid w:val="004242AF"/>
    <w:rsid w:val="0042450D"/>
    <w:rsid w:val="00424E55"/>
    <w:rsid w:val="00426053"/>
    <w:rsid w:val="004261B4"/>
    <w:rsid w:val="0042678C"/>
    <w:rsid w:val="004267D5"/>
    <w:rsid w:val="00426942"/>
    <w:rsid w:val="00427187"/>
    <w:rsid w:val="00430133"/>
    <w:rsid w:val="004324BA"/>
    <w:rsid w:val="004330C5"/>
    <w:rsid w:val="00433622"/>
    <w:rsid w:val="004339B1"/>
    <w:rsid w:val="00434407"/>
    <w:rsid w:val="004351BE"/>
    <w:rsid w:val="00435377"/>
    <w:rsid w:val="00435619"/>
    <w:rsid w:val="00435792"/>
    <w:rsid w:val="00435E2D"/>
    <w:rsid w:val="00435E59"/>
    <w:rsid w:val="00436B29"/>
    <w:rsid w:val="00437343"/>
    <w:rsid w:val="00437A93"/>
    <w:rsid w:val="0044028C"/>
    <w:rsid w:val="00440554"/>
    <w:rsid w:val="0044175E"/>
    <w:rsid w:val="00443377"/>
    <w:rsid w:val="00443545"/>
    <w:rsid w:val="004447B3"/>
    <w:rsid w:val="0044561D"/>
    <w:rsid w:val="00446549"/>
    <w:rsid w:val="00446561"/>
    <w:rsid w:val="0044699B"/>
    <w:rsid w:val="00447432"/>
    <w:rsid w:val="00450295"/>
    <w:rsid w:val="004502DE"/>
    <w:rsid w:val="004521AF"/>
    <w:rsid w:val="00452703"/>
    <w:rsid w:val="004528B4"/>
    <w:rsid w:val="00452F82"/>
    <w:rsid w:val="00452FD9"/>
    <w:rsid w:val="004533BB"/>
    <w:rsid w:val="00454615"/>
    <w:rsid w:val="00455487"/>
    <w:rsid w:val="004604E3"/>
    <w:rsid w:val="00460BFF"/>
    <w:rsid w:val="0046102E"/>
    <w:rsid w:val="00461368"/>
    <w:rsid w:val="00461667"/>
    <w:rsid w:val="004617CA"/>
    <w:rsid w:val="00462A84"/>
    <w:rsid w:val="00462B65"/>
    <w:rsid w:val="00463FE4"/>
    <w:rsid w:val="00465CD0"/>
    <w:rsid w:val="004663C9"/>
    <w:rsid w:val="004670CF"/>
    <w:rsid w:val="00467DBF"/>
    <w:rsid w:val="0047112C"/>
    <w:rsid w:val="00472814"/>
    <w:rsid w:val="00472859"/>
    <w:rsid w:val="00472EA5"/>
    <w:rsid w:val="004731DC"/>
    <w:rsid w:val="00473611"/>
    <w:rsid w:val="0047375A"/>
    <w:rsid w:val="004737A4"/>
    <w:rsid w:val="00474622"/>
    <w:rsid w:val="00474686"/>
    <w:rsid w:val="00474A6D"/>
    <w:rsid w:val="004760D2"/>
    <w:rsid w:val="00476B7E"/>
    <w:rsid w:val="00476BEE"/>
    <w:rsid w:val="004804F1"/>
    <w:rsid w:val="00480998"/>
    <w:rsid w:val="00480AD5"/>
    <w:rsid w:val="00480F47"/>
    <w:rsid w:val="004824B4"/>
    <w:rsid w:val="00482507"/>
    <w:rsid w:val="0048258D"/>
    <w:rsid w:val="0048294A"/>
    <w:rsid w:val="00482AF8"/>
    <w:rsid w:val="004835CE"/>
    <w:rsid w:val="004836A0"/>
    <w:rsid w:val="00484F10"/>
    <w:rsid w:val="004850C1"/>
    <w:rsid w:val="00486E4D"/>
    <w:rsid w:val="0049071D"/>
    <w:rsid w:val="00491620"/>
    <w:rsid w:val="00491F67"/>
    <w:rsid w:val="0049292B"/>
    <w:rsid w:val="00495D31"/>
    <w:rsid w:val="004968AC"/>
    <w:rsid w:val="00496FE9"/>
    <w:rsid w:val="00497996"/>
    <w:rsid w:val="004A0BB2"/>
    <w:rsid w:val="004A2EED"/>
    <w:rsid w:val="004A39AE"/>
    <w:rsid w:val="004A453A"/>
    <w:rsid w:val="004A49CA"/>
    <w:rsid w:val="004A552A"/>
    <w:rsid w:val="004A75E2"/>
    <w:rsid w:val="004A7D85"/>
    <w:rsid w:val="004B11E5"/>
    <w:rsid w:val="004B120B"/>
    <w:rsid w:val="004B4380"/>
    <w:rsid w:val="004B477D"/>
    <w:rsid w:val="004B5392"/>
    <w:rsid w:val="004B5436"/>
    <w:rsid w:val="004B5ECE"/>
    <w:rsid w:val="004B632C"/>
    <w:rsid w:val="004B64DD"/>
    <w:rsid w:val="004B66FA"/>
    <w:rsid w:val="004B6ECB"/>
    <w:rsid w:val="004B7034"/>
    <w:rsid w:val="004B7208"/>
    <w:rsid w:val="004B7B67"/>
    <w:rsid w:val="004C1311"/>
    <w:rsid w:val="004C26DB"/>
    <w:rsid w:val="004C2721"/>
    <w:rsid w:val="004C2FC6"/>
    <w:rsid w:val="004C4BB6"/>
    <w:rsid w:val="004C5893"/>
    <w:rsid w:val="004C79DA"/>
    <w:rsid w:val="004C7B30"/>
    <w:rsid w:val="004D0323"/>
    <w:rsid w:val="004D0D12"/>
    <w:rsid w:val="004D183D"/>
    <w:rsid w:val="004D1B18"/>
    <w:rsid w:val="004D1BCD"/>
    <w:rsid w:val="004D1E41"/>
    <w:rsid w:val="004D248E"/>
    <w:rsid w:val="004D2602"/>
    <w:rsid w:val="004D2BEC"/>
    <w:rsid w:val="004D2F40"/>
    <w:rsid w:val="004D2F76"/>
    <w:rsid w:val="004D448C"/>
    <w:rsid w:val="004D481C"/>
    <w:rsid w:val="004D4B88"/>
    <w:rsid w:val="004D4CD4"/>
    <w:rsid w:val="004D4F2F"/>
    <w:rsid w:val="004D5041"/>
    <w:rsid w:val="004D5322"/>
    <w:rsid w:val="004D659A"/>
    <w:rsid w:val="004D6B82"/>
    <w:rsid w:val="004D7428"/>
    <w:rsid w:val="004E0A81"/>
    <w:rsid w:val="004E1486"/>
    <w:rsid w:val="004E1CA6"/>
    <w:rsid w:val="004E1E19"/>
    <w:rsid w:val="004E215E"/>
    <w:rsid w:val="004E2489"/>
    <w:rsid w:val="004E2731"/>
    <w:rsid w:val="004E3DD1"/>
    <w:rsid w:val="004E555D"/>
    <w:rsid w:val="004E55B6"/>
    <w:rsid w:val="004E6106"/>
    <w:rsid w:val="004E6256"/>
    <w:rsid w:val="004E6FD5"/>
    <w:rsid w:val="004E72EF"/>
    <w:rsid w:val="004E7811"/>
    <w:rsid w:val="004E7DCE"/>
    <w:rsid w:val="004E7FF9"/>
    <w:rsid w:val="004F0EDC"/>
    <w:rsid w:val="004F1C5F"/>
    <w:rsid w:val="004F2B6F"/>
    <w:rsid w:val="004F3861"/>
    <w:rsid w:val="004F45D0"/>
    <w:rsid w:val="004F4E0F"/>
    <w:rsid w:val="004F5076"/>
    <w:rsid w:val="004F51E6"/>
    <w:rsid w:val="004F5882"/>
    <w:rsid w:val="004F5CDC"/>
    <w:rsid w:val="004F6854"/>
    <w:rsid w:val="004F7A9E"/>
    <w:rsid w:val="00500808"/>
    <w:rsid w:val="00501FA8"/>
    <w:rsid w:val="00503286"/>
    <w:rsid w:val="00503912"/>
    <w:rsid w:val="005051F9"/>
    <w:rsid w:val="00506168"/>
    <w:rsid w:val="005067D2"/>
    <w:rsid w:val="0050691A"/>
    <w:rsid w:val="00506CE7"/>
    <w:rsid w:val="00507C17"/>
    <w:rsid w:val="00511E07"/>
    <w:rsid w:val="00513BE3"/>
    <w:rsid w:val="00514BCF"/>
    <w:rsid w:val="005157B0"/>
    <w:rsid w:val="00516145"/>
    <w:rsid w:val="00516B5E"/>
    <w:rsid w:val="00517B1D"/>
    <w:rsid w:val="0052029C"/>
    <w:rsid w:val="00520715"/>
    <w:rsid w:val="00521430"/>
    <w:rsid w:val="005214A5"/>
    <w:rsid w:val="00521F87"/>
    <w:rsid w:val="00524269"/>
    <w:rsid w:val="00524B6B"/>
    <w:rsid w:val="00526CB1"/>
    <w:rsid w:val="00526E96"/>
    <w:rsid w:val="00527305"/>
    <w:rsid w:val="00527CCD"/>
    <w:rsid w:val="005302B7"/>
    <w:rsid w:val="00530311"/>
    <w:rsid w:val="005307CA"/>
    <w:rsid w:val="00530C69"/>
    <w:rsid w:val="00531F95"/>
    <w:rsid w:val="00533224"/>
    <w:rsid w:val="005345EB"/>
    <w:rsid w:val="0053499A"/>
    <w:rsid w:val="00535203"/>
    <w:rsid w:val="005353B6"/>
    <w:rsid w:val="00536099"/>
    <w:rsid w:val="00536199"/>
    <w:rsid w:val="00536358"/>
    <w:rsid w:val="00536F24"/>
    <w:rsid w:val="005371A3"/>
    <w:rsid w:val="0053746D"/>
    <w:rsid w:val="00537CBB"/>
    <w:rsid w:val="0054036F"/>
    <w:rsid w:val="005403E0"/>
    <w:rsid w:val="005414D2"/>
    <w:rsid w:val="00542209"/>
    <w:rsid w:val="00543064"/>
    <w:rsid w:val="0054349F"/>
    <w:rsid w:val="00543AC3"/>
    <w:rsid w:val="0054476A"/>
    <w:rsid w:val="0054487B"/>
    <w:rsid w:val="00544F96"/>
    <w:rsid w:val="00546760"/>
    <w:rsid w:val="0054684A"/>
    <w:rsid w:val="00546CC3"/>
    <w:rsid w:val="0054744C"/>
    <w:rsid w:val="00547494"/>
    <w:rsid w:val="00547AE2"/>
    <w:rsid w:val="00550595"/>
    <w:rsid w:val="00551BDA"/>
    <w:rsid w:val="00553505"/>
    <w:rsid w:val="00553B5F"/>
    <w:rsid w:val="00554521"/>
    <w:rsid w:val="0055483D"/>
    <w:rsid w:val="00556909"/>
    <w:rsid w:val="005570B3"/>
    <w:rsid w:val="00557ECB"/>
    <w:rsid w:val="00560241"/>
    <w:rsid w:val="0056072B"/>
    <w:rsid w:val="0056224A"/>
    <w:rsid w:val="005633D6"/>
    <w:rsid w:val="00563918"/>
    <w:rsid w:val="00564308"/>
    <w:rsid w:val="0056498E"/>
    <w:rsid w:val="00564F5E"/>
    <w:rsid w:val="0056540D"/>
    <w:rsid w:val="00566049"/>
    <w:rsid w:val="0056655D"/>
    <w:rsid w:val="00567D6E"/>
    <w:rsid w:val="00570708"/>
    <w:rsid w:val="00570F30"/>
    <w:rsid w:val="00571187"/>
    <w:rsid w:val="00571237"/>
    <w:rsid w:val="005714B9"/>
    <w:rsid w:val="00571C4C"/>
    <w:rsid w:val="00572044"/>
    <w:rsid w:val="00572049"/>
    <w:rsid w:val="0057216C"/>
    <w:rsid w:val="00573066"/>
    <w:rsid w:val="00573101"/>
    <w:rsid w:val="00573E0A"/>
    <w:rsid w:val="00573E92"/>
    <w:rsid w:val="00574379"/>
    <w:rsid w:val="0057466D"/>
    <w:rsid w:val="005762F3"/>
    <w:rsid w:val="005765F4"/>
    <w:rsid w:val="0057664E"/>
    <w:rsid w:val="00577787"/>
    <w:rsid w:val="00580259"/>
    <w:rsid w:val="005808D9"/>
    <w:rsid w:val="00580E55"/>
    <w:rsid w:val="00582135"/>
    <w:rsid w:val="005831BE"/>
    <w:rsid w:val="00583F9D"/>
    <w:rsid w:val="00583FF0"/>
    <w:rsid w:val="0058401E"/>
    <w:rsid w:val="00586788"/>
    <w:rsid w:val="0058753F"/>
    <w:rsid w:val="00587A65"/>
    <w:rsid w:val="0059003A"/>
    <w:rsid w:val="005913E9"/>
    <w:rsid w:val="005915A0"/>
    <w:rsid w:val="00591A0F"/>
    <w:rsid w:val="00591B50"/>
    <w:rsid w:val="00591DF2"/>
    <w:rsid w:val="0059259F"/>
    <w:rsid w:val="0059277A"/>
    <w:rsid w:val="005934CC"/>
    <w:rsid w:val="00593E49"/>
    <w:rsid w:val="0059456A"/>
    <w:rsid w:val="00594691"/>
    <w:rsid w:val="00594AC9"/>
    <w:rsid w:val="00594F18"/>
    <w:rsid w:val="00595F03"/>
    <w:rsid w:val="00596C66"/>
    <w:rsid w:val="005978DB"/>
    <w:rsid w:val="005A00F8"/>
    <w:rsid w:val="005A037B"/>
    <w:rsid w:val="005A041B"/>
    <w:rsid w:val="005A0983"/>
    <w:rsid w:val="005A148B"/>
    <w:rsid w:val="005A198A"/>
    <w:rsid w:val="005A1D1C"/>
    <w:rsid w:val="005A2374"/>
    <w:rsid w:val="005A259D"/>
    <w:rsid w:val="005A269A"/>
    <w:rsid w:val="005A2970"/>
    <w:rsid w:val="005A2BF2"/>
    <w:rsid w:val="005A2E7E"/>
    <w:rsid w:val="005A2F6C"/>
    <w:rsid w:val="005A38BD"/>
    <w:rsid w:val="005A456C"/>
    <w:rsid w:val="005A4E7F"/>
    <w:rsid w:val="005A7392"/>
    <w:rsid w:val="005A7D2D"/>
    <w:rsid w:val="005B0449"/>
    <w:rsid w:val="005B07BE"/>
    <w:rsid w:val="005B13A6"/>
    <w:rsid w:val="005B15DC"/>
    <w:rsid w:val="005B1CC0"/>
    <w:rsid w:val="005B2192"/>
    <w:rsid w:val="005B269D"/>
    <w:rsid w:val="005B2F80"/>
    <w:rsid w:val="005B3BC3"/>
    <w:rsid w:val="005B3E15"/>
    <w:rsid w:val="005B4CBB"/>
    <w:rsid w:val="005B558C"/>
    <w:rsid w:val="005B5BB9"/>
    <w:rsid w:val="005B628C"/>
    <w:rsid w:val="005B6856"/>
    <w:rsid w:val="005B7958"/>
    <w:rsid w:val="005C070D"/>
    <w:rsid w:val="005C07E6"/>
    <w:rsid w:val="005C189E"/>
    <w:rsid w:val="005C2367"/>
    <w:rsid w:val="005C27F2"/>
    <w:rsid w:val="005C4339"/>
    <w:rsid w:val="005C4DB4"/>
    <w:rsid w:val="005C4EA9"/>
    <w:rsid w:val="005C5186"/>
    <w:rsid w:val="005C5980"/>
    <w:rsid w:val="005C6648"/>
    <w:rsid w:val="005D0396"/>
    <w:rsid w:val="005D1229"/>
    <w:rsid w:val="005D13FB"/>
    <w:rsid w:val="005D2332"/>
    <w:rsid w:val="005D3CA2"/>
    <w:rsid w:val="005D56C7"/>
    <w:rsid w:val="005D6696"/>
    <w:rsid w:val="005E0237"/>
    <w:rsid w:val="005E17B5"/>
    <w:rsid w:val="005E2E30"/>
    <w:rsid w:val="005E33A4"/>
    <w:rsid w:val="005E34BA"/>
    <w:rsid w:val="005E3577"/>
    <w:rsid w:val="005E364A"/>
    <w:rsid w:val="005E397D"/>
    <w:rsid w:val="005E49B2"/>
    <w:rsid w:val="005E4D38"/>
    <w:rsid w:val="005E66A7"/>
    <w:rsid w:val="005E6F1B"/>
    <w:rsid w:val="005E74F3"/>
    <w:rsid w:val="005E7A53"/>
    <w:rsid w:val="005F16C6"/>
    <w:rsid w:val="005F1895"/>
    <w:rsid w:val="005F1B46"/>
    <w:rsid w:val="005F1BB2"/>
    <w:rsid w:val="005F2706"/>
    <w:rsid w:val="005F2F5E"/>
    <w:rsid w:val="005F33E7"/>
    <w:rsid w:val="005F3BAE"/>
    <w:rsid w:val="005F4211"/>
    <w:rsid w:val="005F4EBB"/>
    <w:rsid w:val="00600415"/>
    <w:rsid w:val="0060051C"/>
    <w:rsid w:val="00600A61"/>
    <w:rsid w:val="00600BE5"/>
    <w:rsid w:val="00600D90"/>
    <w:rsid w:val="00601C8C"/>
    <w:rsid w:val="00601E00"/>
    <w:rsid w:val="00603DD2"/>
    <w:rsid w:val="0060486D"/>
    <w:rsid w:val="00604C57"/>
    <w:rsid w:val="00605167"/>
    <w:rsid w:val="00605BC9"/>
    <w:rsid w:val="00606021"/>
    <w:rsid w:val="0060740C"/>
    <w:rsid w:val="00607467"/>
    <w:rsid w:val="00610E9D"/>
    <w:rsid w:val="006112C0"/>
    <w:rsid w:val="00612B1B"/>
    <w:rsid w:val="006131FD"/>
    <w:rsid w:val="0061444E"/>
    <w:rsid w:val="0061480D"/>
    <w:rsid w:val="00614C60"/>
    <w:rsid w:val="00614CA8"/>
    <w:rsid w:val="006150CB"/>
    <w:rsid w:val="006156C4"/>
    <w:rsid w:val="00615C5C"/>
    <w:rsid w:val="00615D05"/>
    <w:rsid w:val="00615DC0"/>
    <w:rsid w:val="00616F11"/>
    <w:rsid w:val="00617B11"/>
    <w:rsid w:val="006207B7"/>
    <w:rsid w:val="00620967"/>
    <w:rsid w:val="00620D6D"/>
    <w:rsid w:val="006213B4"/>
    <w:rsid w:val="006217C5"/>
    <w:rsid w:val="00622180"/>
    <w:rsid w:val="006240C2"/>
    <w:rsid w:val="0062432E"/>
    <w:rsid w:val="00624B01"/>
    <w:rsid w:val="00626766"/>
    <w:rsid w:val="00627757"/>
    <w:rsid w:val="00627881"/>
    <w:rsid w:val="00627F63"/>
    <w:rsid w:val="00630235"/>
    <w:rsid w:val="00630E30"/>
    <w:rsid w:val="00630FC8"/>
    <w:rsid w:val="00632183"/>
    <w:rsid w:val="006323C5"/>
    <w:rsid w:val="00634A4A"/>
    <w:rsid w:val="0063503D"/>
    <w:rsid w:val="00635170"/>
    <w:rsid w:val="006354BC"/>
    <w:rsid w:val="00635597"/>
    <w:rsid w:val="00636756"/>
    <w:rsid w:val="00637357"/>
    <w:rsid w:val="0063763B"/>
    <w:rsid w:val="006403B5"/>
    <w:rsid w:val="00640BEE"/>
    <w:rsid w:val="006412AF"/>
    <w:rsid w:val="00641AC9"/>
    <w:rsid w:val="0064317A"/>
    <w:rsid w:val="00643217"/>
    <w:rsid w:val="00644E48"/>
    <w:rsid w:val="00646C01"/>
    <w:rsid w:val="00647640"/>
    <w:rsid w:val="006476B8"/>
    <w:rsid w:val="0064785F"/>
    <w:rsid w:val="00650475"/>
    <w:rsid w:val="006507FC"/>
    <w:rsid w:val="00650B4C"/>
    <w:rsid w:val="00653454"/>
    <w:rsid w:val="006542D7"/>
    <w:rsid w:val="00654313"/>
    <w:rsid w:val="0065475E"/>
    <w:rsid w:val="006547C1"/>
    <w:rsid w:val="0065480F"/>
    <w:rsid w:val="00654F0F"/>
    <w:rsid w:val="00655557"/>
    <w:rsid w:val="00655A88"/>
    <w:rsid w:val="00655C6F"/>
    <w:rsid w:val="00655F15"/>
    <w:rsid w:val="0065643F"/>
    <w:rsid w:val="00656949"/>
    <w:rsid w:val="00656C9B"/>
    <w:rsid w:val="00657002"/>
    <w:rsid w:val="006608FE"/>
    <w:rsid w:val="00661E6E"/>
    <w:rsid w:val="00663865"/>
    <w:rsid w:val="006660A9"/>
    <w:rsid w:val="006661D4"/>
    <w:rsid w:val="0066744B"/>
    <w:rsid w:val="00667580"/>
    <w:rsid w:val="00667EEF"/>
    <w:rsid w:val="00670938"/>
    <w:rsid w:val="00671E82"/>
    <w:rsid w:val="006731B1"/>
    <w:rsid w:val="00673406"/>
    <w:rsid w:val="006739BC"/>
    <w:rsid w:val="0067548D"/>
    <w:rsid w:val="006754C1"/>
    <w:rsid w:val="00675637"/>
    <w:rsid w:val="0067577E"/>
    <w:rsid w:val="006758F6"/>
    <w:rsid w:val="00675915"/>
    <w:rsid w:val="00677478"/>
    <w:rsid w:val="0067785F"/>
    <w:rsid w:val="006779A4"/>
    <w:rsid w:val="0068111F"/>
    <w:rsid w:val="00681CD6"/>
    <w:rsid w:val="0068352F"/>
    <w:rsid w:val="006837A3"/>
    <w:rsid w:val="006839B9"/>
    <w:rsid w:val="00683CB5"/>
    <w:rsid w:val="006845B8"/>
    <w:rsid w:val="0068473E"/>
    <w:rsid w:val="00684C92"/>
    <w:rsid w:val="006859E6"/>
    <w:rsid w:val="00685DB5"/>
    <w:rsid w:val="00685EF6"/>
    <w:rsid w:val="0068600A"/>
    <w:rsid w:val="0068622D"/>
    <w:rsid w:val="00686D8D"/>
    <w:rsid w:val="00686ED3"/>
    <w:rsid w:val="0068719B"/>
    <w:rsid w:val="0068750A"/>
    <w:rsid w:val="00687A2A"/>
    <w:rsid w:val="00687FD2"/>
    <w:rsid w:val="00690288"/>
    <w:rsid w:val="006905CB"/>
    <w:rsid w:val="00691E01"/>
    <w:rsid w:val="00691EB1"/>
    <w:rsid w:val="00693B70"/>
    <w:rsid w:val="00693ED7"/>
    <w:rsid w:val="00694051"/>
    <w:rsid w:val="00695932"/>
    <w:rsid w:val="00696E7B"/>
    <w:rsid w:val="006974F7"/>
    <w:rsid w:val="006A1115"/>
    <w:rsid w:val="006A1132"/>
    <w:rsid w:val="006A2489"/>
    <w:rsid w:val="006A2751"/>
    <w:rsid w:val="006A2E7A"/>
    <w:rsid w:val="006A3B96"/>
    <w:rsid w:val="006A6FB7"/>
    <w:rsid w:val="006A74F9"/>
    <w:rsid w:val="006B166D"/>
    <w:rsid w:val="006B1866"/>
    <w:rsid w:val="006B1A36"/>
    <w:rsid w:val="006B487F"/>
    <w:rsid w:val="006B6677"/>
    <w:rsid w:val="006C0296"/>
    <w:rsid w:val="006C099E"/>
    <w:rsid w:val="006C17A6"/>
    <w:rsid w:val="006C1AA5"/>
    <w:rsid w:val="006C286A"/>
    <w:rsid w:val="006C44FE"/>
    <w:rsid w:val="006C4E7E"/>
    <w:rsid w:val="006C56E2"/>
    <w:rsid w:val="006C574B"/>
    <w:rsid w:val="006C5CB7"/>
    <w:rsid w:val="006C6628"/>
    <w:rsid w:val="006C6C4C"/>
    <w:rsid w:val="006C6CAB"/>
    <w:rsid w:val="006C78BC"/>
    <w:rsid w:val="006C7946"/>
    <w:rsid w:val="006C7F06"/>
    <w:rsid w:val="006D075A"/>
    <w:rsid w:val="006D0F1A"/>
    <w:rsid w:val="006D129C"/>
    <w:rsid w:val="006D2FD2"/>
    <w:rsid w:val="006D3614"/>
    <w:rsid w:val="006D436A"/>
    <w:rsid w:val="006D493E"/>
    <w:rsid w:val="006D4CAE"/>
    <w:rsid w:val="006D673D"/>
    <w:rsid w:val="006D68E8"/>
    <w:rsid w:val="006D6CD2"/>
    <w:rsid w:val="006D76C4"/>
    <w:rsid w:val="006E08EE"/>
    <w:rsid w:val="006E0CB8"/>
    <w:rsid w:val="006E1250"/>
    <w:rsid w:val="006E16F8"/>
    <w:rsid w:val="006E3EA7"/>
    <w:rsid w:val="006E4305"/>
    <w:rsid w:val="006E4A57"/>
    <w:rsid w:val="006E5317"/>
    <w:rsid w:val="006E6F68"/>
    <w:rsid w:val="006E7918"/>
    <w:rsid w:val="006E7A67"/>
    <w:rsid w:val="006E7C93"/>
    <w:rsid w:val="006F015E"/>
    <w:rsid w:val="006F0C6C"/>
    <w:rsid w:val="006F1C83"/>
    <w:rsid w:val="006F2078"/>
    <w:rsid w:val="006F20A9"/>
    <w:rsid w:val="006F2309"/>
    <w:rsid w:val="006F31D9"/>
    <w:rsid w:val="006F3F74"/>
    <w:rsid w:val="006F41A3"/>
    <w:rsid w:val="006F4361"/>
    <w:rsid w:val="006F45D2"/>
    <w:rsid w:val="006F52D5"/>
    <w:rsid w:val="006F5AA2"/>
    <w:rsid w:val="006F5ABF"/>
    <w:rsid w:val="006F61A5"/>
    <w:rsid w:val="006F6A77"/>
    <w:rsid w:val="006F6CF1"/>
    <w:rsid w:val="006F6F5D"/>
    <w:rsid w:val="006F7C09"/>
    <w:rsid w:val="00700818"/>
    <w:rsid w:val="00700B94"/>
    <w:rsid w:val="007041F3"/>
    <w:rsid w:val="00704722"/>
    <w:rsid w:val="007053F0"/>
    <w:rsid w:val="007060D6"/>
    <w:rsid w:val="0070618B"/>
    <w:rsid w:val="00706602"/>
    <w:rsid w:val="00706BBA"/>
    <w:rsid w:val="00707C72"/>
    <w:rsid w:val="0071024B"/>
    <w:rsid w:val="007117F5"/>
    <w:rsid w:val="00711802"/>
    <w:rsid w:val="00711863"/>
    <w:rsid w:val="00711C02"/>
    <w:rsid w:val="00712018"/>
    <w:rsid w:val="007136B3"/>
    <w:rsid w:val="00715BDA"/>
    <w:rsid w:val="00715D17"/>
    <w:rsid w:val="007160F6"/>
    <w:rsid w:val="007229E7"/>
    <w:rsid w:val="007235BB"/>
    <w:rsid w:val="007238AC"/>
    <w:rsid w:val="00723D8E"/>
    <w:rsid w:val="007244A6"/>
    <w:rsid w:val="007245B0"/>
    <w:rsid w:val="0072477E"/>
    <w:rsid w:val="00724CCE"/>
    <w:rsid w:val="00726CC7"/>
    <w:rsid w:val="00726EB5"/>
    <w:rsid w:val="00727066"/>
    <w:rsid w:val="007273F8"/>
    <w:rsid w:val="007277BA"/>
    <w:rsid w:val="00727C60"/>
    <w:rsid w:val="00730317"/>
    <w:rsid w:val="00731509"/>
    <w:rsid w:val="00731BF1"/>
    <w:rsid w:val="00731CBC"/>
    <w:rsid w:val="00734773"/>
    <w:rsid w:val="0073498D"/>
    <w:rsid w:val="00734A3F"/>
    <w:rsid w:val="00734C2C"/>
    <w:rsid w:val="00735032"/>
    <w:rsid w:val="007355F9"/>
    <w:rsid w:val="007362E1"/>
    <w:rsid w:val="00736817"/>
    <w:rsid w:val="00736D71"/>
    <w:rsid w:val="00736E65"/>
    <w:rsid w:val="0074062A"/>
    <w:rsid w:val="00740CC5"/>
    <w:rsid w:val="00740D64"/>
    <w:rsid w:val="007419F6"/>
    <w:rsid w:val="0074242A"/>
    <w:rsid w:val="007426D4"/>
    <w:rsid w:val="00743A63"/>
    <w:rsid w:val="00744C6B"/>
    <w:rsid w:val="00745068"/>
    <w:rsid w:val="00745161"/>
    <w:rsid w:val="00747386"/>
    <w:rsid w:val="007474C9"/>
    <w:rsid w:val="007501B2"/>
    <w:rsid w:val="00750275"/>
    <w:rsid w:val="00750EB1"/>
    <w:rsid w:val="007516FC"/>
    <w:rsid w:val="00751C17"/>
    <w:rsid w:val="00754C8A"/>
    <w:rsid w:val="00755AB0"/>
    <w:rsid w:val="0075789E"/>
    <w:rsid w:val="007579E1"/>
    <w:rsid w:val="00760499"/>
    <w:rsid w:val="007606EC"/>
    <w:rsid w:val="00760A0F"/>
    <w:rsid w:val="00760A65"/>
    <w:rsid w:val="00760A86"/>
    <w:rsid w:val="00760E60"/>
    <w:rsid w:val="00762672"/>
    <w:rsid w:val="0076320D"/>
    <w:rsid w:val="0076390E"/>
    <w:rsid w:val="00763C3F"/>
    <w:rsid w:val="00764BE6"/>
    <w:rsid w:val="007679BE"/>
    <w:rsid w:val="00767A4A"/>
    <w:rsid w:val="00770586"/>
    <w:rsid w:val="00770605"/>
    <w:rsid w:val="00771156"/>
    <w:rsid w:val="007714C8"/>
    <w:rsid w:val="007719BD"/>
    <w:rsid w:val="00771D2F"/>
    <w:rsid w:val="00772934"/>
    <w:rsid w:val="00772BB1"/>
    <w:rsid w:val="00774D9B"/>
    <w:rsid w:val="00775A14"/>
    <w:rsid w:val="00775DD6"/>
    <w:rsid w:val="00776132"/>
    <w:rsid w:val="00776EAA"/>
    <w:rsid w:val="00777210"/>
    <w:rsid w:val="0077728E"/>
    <w:rsid w:val="00777572"/>
    <w:rsid w:val="0077790F"/>
    <w:rsid w:val="007804E4"/>
    <w:rsid w:val="007808D5"/>
    <w:rsid w:val="007811FC"/>
    <w:rsid w:val="007815B3"/>
    <w:rsid w:val="00781700"/>
    <w:rsid w:val="00781917"/>
    <w:rsid w:val="00782378"/>
    <w:rsid w:val="00784069"/>
    <w:rsid w:val="0078547E"/>
    <w:rsid w:val="00785FF6"/>
    <w:rsid w:val="007869D2"/>
    <w:rsid w:val="00787798"/>
    <w:rsid w:val="00793390"/>
    <w:rsid w:val="00794573"/>
    <w:rsid w:val="0079483D"/>
    <w:rsid w:val="00794F86"/>
    <w:rsid w:val="00796427"/>
    <w:rsid w:val="007965C9"/>
    <w:rsid w:val="00796C23"/>
    <w:rsid w:val="00797E24"/>
    <w:rsid w:val="007A0387"/>
    <w:rsid w:val="007A06CA"/>
    <w:rsid w:val="007A0B7D"/>
    <w:rsid w:val="007A0E7D"/>
    <w:rsid w:val="007A2B96"/>
    <w:rsid w:val="007A3C21"/>
    <w:rsid w:val="007A4524"/>
    <w:rsid w:val="007A4B96"/>
    <w:rsid w:val="007A4FEA"/>
    <w:rsid w:val="007A54BE"/>
    <w:rsid w:val="007A5B0D"/>
    <w:rsid w:val="007A644F"/>
    <w:rsid w:val="007A660E"/>
    <w:rsid w:val="007A6B94"/>
    <w:rsid w:val="007A73C6"/>
    <w:rsid w:val="007A756E"/>
    <w:rsid w:val="007A7DDE"/>
    <w:rsid w:val="007B0742"/>
    <w:rsid w:val="007B098E"/>
    <w:rsid w:val="007B0E66"/>
    <w:rsid w:val="007B1008"/>
    <w:rsid w:val="007B1110"/>
    <w:rsid w:val="007B14B6"/>
    <w:rsid w:val="007B2981"/>
    <w:rsid w:val="007B2E03"/>
    <w:rsid w:val="007B38B1"/>
    <w:rsid w:val="007B41B6"/>
    <w:rsid w:val="007B43BE"/>
    <w:rsid w:val="007B470B"/>
    <w:rsid w:val="007B5672"/>
    <w:rsid w:val="007B5A6B"/>
    <w:rsid w:val="007B5E2E"/>
    <w:rsid w:val="007B79FC"/>
    <w:rsid w:val="007B7A8B"/>
    <w:rsid w:val="007C0EFD"/>
    <w:rsid w:val="007C1328"/>
    <w:rsid w:val="007C13BD"/>
    <w:rsid w:val="007C2C7F"/>
    <w:rsid w:val="007C48EC"/>
    <w:rsid w:val="007C4901"/>
    <w:rsid w:val="007C4FCD"/>
    <w:rsid w:val="007C5057"/>
    <w:rsid w:val="007C5322"/>
    <w:rsid w:val="007C54A9"/>
    <w:rsid w:val="007C5782"/>
    <w:rsid w:val="007C5E97"/>
    <w:rsid w:val="007C6667"/>
    <w:rsid w:val="007C7B99"/>
    <w:rsid w:val="007D04DE"/>
    <w:rsid w:val="007D0D64"/>
    <w:rsid w:val="007D0FFE"/>
    <w:rsid w:val="007D31C9"/>
    <w:rsid w:val="007D3C5F"/>
    <w:rsid w:val="007D4380"/>
    <w:rsid w:val="007D43F6"/>
    <w:rsid w:val="007D4866"/>
    <w:rsid w:val="007D4867"/>
    <w:rsid w:val="007D58C3"/>
    <w:rsid w:val="007D5C2C"/>
    <w:rsid w:val="007D6964"/>
    <w:rsid w:val="007D7377"/>
    <w:rsid w:val="007D7724"/>
    <w:rsid w:val="007D7FED"/>
    <w:rsid w:val="007E047C"/>
    <w:rsid w:val="007E0FC4"/>
    <w:rsid w:val="007E1BD8"/>
    <w:rsid w:val="007E20D8"/>
    <w:rsid w:val="007E2FB6"/>
    <w:rsid w:val="007E3C2F"/>
    <w:rsid w:val="007E4524"/>
    <w:rsid w:val="007E490C"/>
    <w:rsid w:val="007E4C67"/>
    <w:rsid w:val="007E5242"/>
    <w:rsid w:val="007E5359"/>
    <w:rsid w:val="007E56FC"/>
    <w:rsid w:val="007E5CCE"/>
    <w:rsid w:val="007E640A"/>
    <w:rsid w:val="007E6559"/>
    <w:rsid w:val="007E69B0"/>
    <w:rsid w:val="007E78B5"/>
    <w:rsid w:val="007F094F"/>
    <w:rsid w:val="007F0D10"/>
    <w:rsid w:val="007F1470"/>
    <w:rsid w:val="007F1520"/>
    <w:rsid w:val="007F1BC9"/>
    <w:rsid w:val="007F1EF2"/>
    <w:rsid w:val="007F2690"/>
    <w:rsid w:val="007F3DF6"/>
    <w:rsid w:val="007F43CD"/>
    <w:rsid w:val="007F559C"/>
    <w:rsid w:val="007F5A38"/>
    <w:rsid w:val="007F6D66"/>
    <w:rsid w:val="007F7100"/>
    <w:rsid w:val="00800B60"/>
    <w:rsid w:val="008024FC"/>
    <w:rsid w:val="008033A3"/>
    <w:rsid w:val="00803A44"/>
    <w:rsid w:val="0080418F"/>
    <w:rsid w:val="0080422A"/>
    <w:rsid w:val="00804D0F"/>
    <w:rsid w:val="0080550D"/>
    <w:rsid w:val="00805F1E"/>
    <w:rsid w:val="00806424"/>
    <w:rsid w:val="00806674"/>
    <w:rsid w:val="008066B1"/>
    <w:rsid w:val="008068A1"/>
    <w:rsid w:val="00806B30"/>
    <w:rsid w:val="008101D8"/>
    <w:rsid w:val="00810833"/>
    <w:rsid w:val="00810E7A"/>
    <w:rsid w:val="00811C01"/>
    <w:rsid w:val="0081262A"/>
    <w:rsid w:val="00812C52"/>
    <w:rsid w:val="00813D1E"/>
    <w:rsid w:val="00813F2E"/>
    <w:rsid w:val="008147B0"/>
    <w:rsid w:val="00814EF4"/>
    <w:rsid w:val="0081551C"/>
    <w:rsid w:val="00815A9C"/>
    <w:rsid w:val="0081612C"/>
    <w:rsid w:val="00816251"/>
    <w:rsid w:val="00816AF5"/>
    <w:rsid w:val="00817DDD"/>
    <w:rsid w:val="00820134"/>
    <w:rsid w:val="00820FCA"/>
    <w:rsid w:val="00824970"/>
    <w:rsid w:val="00824B66"/>
    <w:rsid w:val="00825E75"/>
    <w:rsid w:val="008264DC"/>
    <w:rsid w:val="00826B38"/>
    <w:rsid w:val="00827174"/>
    <w:rsid w:val="00827768"/>
    <w:rsid w:val="0082777D"/>
    <w:rsid w:val="00827977"/>
    <w:rsid w:val="00830521"/>
    <w:rsid w:val="00831964"/>
    <w:rsid w:val="00831D02"/>
    <w:rsid w:val="008322F9"/>
    <w:rsid w:val="008326A1"/>
    <w:rsid w:val="00832787"/>
    <w:rsid w:val="00832881"/>
    <w:rsid w:val="008333A0"/>
    <w:rsid w:val="0083349B"/>
    <w:rsid w:val="00835484"/>
    <w:rsid w:val="0083570C"/>
    <w:rsid w:val="00837ABE"/>
    <w:rsid w:val="00837E57"/>
    <w:rsid w:val="00841DF3"/>
    <w:rsid w:val="008427DF"/>
    <w:rsid w:val="00842C87"/>
    <w:rsid w:val="00843227"/>
    <w:rsid w:val="008442E8"/>
    <w:rsid w:val="00844474"/>
    <w:rsid w:val="008449C2"/>
    <w:rsid w:val="00844B53"/>
    <w:rsid w:val="00845AA1"/>
    <w:rsid w:val="0084679E"/>
    <w:rsid w:val="008467C5"/>
    <w:rsid w:val="00846F8E"/>
    <w:rsid w:val="008471AC"/>
    <w:rsid w:val="0084721F"/>
    <w:rsid w:val="00847A55"/>
    <w:rsid w:val="00847F0C"/>
    <w:rsid w:val="0085011C"/>
    <w:rsid w:val="00851816"/>
    <w:rsid w:val="00851C10"/>
    <w:rsid w:val="0085439A"/>
    <w:rsid w:val="00855467"/>
    <w:rsid w:val="00855928"/>
    <w:rsid w:val="00855D9D"/>
    <w:rsid w:val="00857630"/>
    <w:rsid w:val="00857664"/>
    <w:rsid w:val="008579BE"/>
    <w:rsid w:val="00860652"/>
    <w:rsid w:val="00860C6A"/>
    <w:rsid w:val="00861251"/>
    <w:rsid w:val="008612E6"/>
    <w:rsid w:val="0086298E"/>
    <w:rsid w:val="008645FB"/>
    <w:rsid w:val="00865589"/>
    <w:rsid w:val="00865FBF"/>
    <w:rsid w:val="00866C3D"/>
    <w:rsid w:val="00867946"/>
    <w:rsid w:val="00867BC5"/>
    <w:rsid w:val="008703FE"/>
    <w:rsid w:val="00871585"/>
    <w:rsid w:val="00871ABD"/>
    <w:rsid w:val="00871C8B"/>
    <w:rsid w:val="008721F1"/>
    <w:rsid w:val="00872A7C"/>
    <w:rsid w:val="00872A9E"/>
    <w:rsid w:val="00873713"/>
    <w:rsid w:val="00874052"/>
    <w:rsid w:val="008743DC"/>
    <w:rsid w:val="00876580"/>
    <w:rsid w:val="00876896"/>
    <w:rsid w:val="00876B40"/>
    <w:rsid w:val="00877856"/>
    <w:rsid w:val="0088112E"/>
    <w:rsid w:val="008813FB"/>
    <w:rsid w:val="00881947"/>
    <w:rsid w:val="008823B8"/>
    <w:rsid w:val="008824F6"/>
    <w:rsid w:val="008840DC"/>
    <w:rsid w:val="00884733"/>
    <w:rsid w:val="00884781"/>
    <w:rsid w:val="00884A9B"/>
    <w:rsid w:val="008857F6"/>
    <w:rsid w:val="00885ACB"/>
    <w:rsid w:val="00885E5A"/>
    <w:rsid w:val="00886F78"/>
    <w:rsid w:val="00891838"/>
    <w:rsid w:val="008928D1"/>
    <w:rsid w:val="00893078"/>
    <w:rsid w:val="0089546E"/>
    <w:rsid w:val="00897CCF"/>
    <w:rsid w:val="008A0193"/>
    <w:rsid w:val="008A103D"/>
    <w:rsid w:val="008A1111"/>
    <w:rsid w:val="008A340C"/>
    <w:rsid w:val="008A42C7"/>
    <w:rsid w:val="008A42EF"/>
    <w:rsid w:val="008A4660"/>
    <w:rsid w:val="008A48F1"/>
    <w:rsid w:val="008A5308"/>
    <w:rsid w:val="008A58FF"/>
    <w:rsid w:val="008A6260"/>
    <w:rsid w:val="008A7A26"/>
    <w:rsid w:val="008B0415"/>
    <w:rsid w:val="008B2159"/>
    <w:rsid w:val="008B287E"/>
    <w:rsid w:val="008B2932"/>
    <w:rsid w:val="008B3EAF"/>
    <w:rsid w:val="008B493F"/>
    <w:rsid w:val="008B49D9"/>
    <w:rsid w:val="008B4D10"/>
    <w:rsid w:val="008B5AEA"/>
    <w:rsid w:val="008B60A0"/>
    <w:rsid w:val="008B66C0"/>
    <w:rsid w:val="008B6F4E"/>
    <w:rsid w:val="008B7130"/>
    <w:rsid w:val="008C0137"/>
    <w:rsid w:val="008C1763"/>
    <w:rsid w:val="008C1A87"/>
    <w:rsid w:val="008C1B82"/>
    <w:rsid w:val="008C1EA2"/>
    <w:rsid w:val="008C1F1C"/>
    <w:rsid w:val="008C21C3"/>
    <w:rsid w:val="008C2656"/>
    <w:rsid w:val="008C29B6"/>
    <w:rsid w:val="008C3104"/>
    <w:rsid w:val="008C337A"/>
    <w:rsid w:val="008C39E3"/>
    <w:rsid w:val="008C499F"/>
    <w:rsid w:val="008C508D"/>
    <w:rsid w:val="008C5156"/>
    <w:rsid w:val="008C59D6"/>
    <w:rsid w:val="008C6D76"/>
    <w:rsid w:val="008C7B40"/>
    <w:rsid w:val="008D08FB"/>
    <w:rsid w:val="008D249B"/>
    <w:rsid w:val="008D2B98"/>
    <w:rsid w:val="008D2BFA"/>
    <w:rsid w:val="008D2D57"/>
    <w:rsid w:val="008D334C"/>
    <w:rsid w:val="008D4972"/>
    <w:rsid w:val="008D4BE1"/>
    <w:rsid w:val="008D5526"/>
    <w:rsid w:val="008D7858"/>
    <w:rsid w:val="008E1027"/>
    <w:rsid w:val="008E2A30"/>
    <w:rsid w:val="008E2BA3"/>
    <w:rsid w:val="008E2E6C"/>
    <w:rsid w:val="008E3091"/>
    <w:rsid w:val="008E356E"/>
    <w:rsid w:val="008E3A94"/>
    <w:rsid w:val="008E3C78"/>
    <w:rsid w:val="008E3CC8"/>
    <w:rsid w:val="008E3E4E"/>
    <w:rsid w:val="008E446F"/>
    <w:rsid w:val="008E4BA3"/>
    <w:rsid w:val="008E5296"/>
    <w:rsid w:val="008E5534"/>
    <w:rsid w:val="008E589D"/>
    <w:rsid w:val="008E59A0"/>
    <w:rsid w:val="008E5F17"/>
    <w:rsid w:val="008E646D"/>
    <w:rsid w:val="008E64AF"/>
    <w:rsid w:val="008E7DE3"/>
    <w:rsid w:val="008F11D5"/>
    <w:rsid w:val="008F1725"/>
    <w:rsid w:val="008F1A21"/>
    <w:rsid w:val="008F2272"/>
    <w:rsid w:val="008F2E43"/>
    <w:rsid w:val="008F30DC"/>
    <w:rsid w:val="008F4F17"/>
    <w:rsid w:val="008F58FD"/>
    <w:rsid w:val="008F5F72"/>
    <w:rsid w:val="008F7518"/>
    <w:rsid w:val="008F7E1B"/>
    <w:rsid w:val="009000EF"/>
    <w:rsid w:val="00901C02"/>
    <w:rsid w:val="00901C27"/>
    <w:rsid w:val="009027F2"/>
    <w:rsid w:val="00903C84"/>
    <w:rsid w:val="00904A32"/>
    <w:rsid w:val="00904DB4"/>
    <w:rsid w:val="0090586D"/>
    <w:rsid w:val="009112D6"/>
    <w:rsid w:val="009112E3"/>
    <w:rsid w:val="00913D03"/>
    <w:rsid w:val="00913D07"/>
    <w:rsid w:val="009143CC"/>
    <w:rsid w:val="00914544"/>
    <w:rsid w:val="00914795"/>
    <w:rsid w:val="00915599"/>
    <w:rsid w:val="0091588A"/>
    <w:rsid w:val="00915A52"/>
    <w:rsid w:val="00916743"/>
    <w:rsid w:val="009169E0"/>
    <w:rsid w:val="00917DEF"/>
    <w:rsid w:val="00921150"/>
    <w:rsid w:val="0092189C"/>
    <w:rsid w:val="00921ADE"/>
    <w:rsid w:val="00921BD6"/>
    <w:rsid w:val="00921E67"/>
    <w:rsid w:val="009228E4"/>
    <w:rsid w:val="00925A71"/>
    <w:rsid w:val="00926205"/>
    <w:rsid w:val="00926656"/>
    <w:rsid w:val="00927C4D"/>
    <w:rsid w:val="0093098B"/>
    <w:rsid w:val="00932135"/>
    <w:rsid w:val="00932E86"/>
    <w:rsid w:val="009335A0"/>
    <w:rsid w:val="0093415F"/>
    <w:rsid w:val="00935918"/>
    <w:rsid w:val="00937AF5"/>
    <w:rsid w:val="00940BCD"/>
    <w:rsid w:val="009420E6"/>
    <w:rsid w:val="009425FE"/>
    <w:rsid w:val="009428A4"/>
    <w:rsid w:val="00944699"/>
    <w:rsid w:val="00945E36"/>
    <w:rsid w:val="00945F64"/>
    <w:rsid w:val="0094603A"/>
    <w:rsid w:val="0094655C"/>
    <w:rsid w:val="00946E12"/>
    <w:rsid w:val="00947524"/>
    <w:rsid w:val="00947DBE"/>
    <w:rsid w:val="009505D9"/>
    <w:rsid w:val="00950A4E"/>
    <w:rsid w:val="00950ACF"/>
    <w:rsid w:val="009515AD"/>
    <w:rsid w:val="0095286A"/>
    <w:rsid w:val="009548B1"/>
    <w:rsid w:val="0095511A"/>
    <w:rsid w:val="00955ECA"/>
    <w:rsid w:val="00956EE8"/>
    <w:rsid w:val="009578FA"/>
    <w:rsid w:val="00961084"/>
    <w:rsid w:val="0096125E"/>
    <w:rsid w:val="00961510"/>
    <w:rsid w:val="0096172A"/>
    <w:rsid w:val="00961C7E"/>
    <w:rsid w:val="00961FB7"/>
    <w:rsid w:val="009621BB"/>
    <w:rsid w:val="00962DAD"/>
    <w:rsid w:val="00962F1D"/>
    <w:rsid w:val="00963293"/>
    <w:rsid w:val="00963ABE"/>
    <w:rsid w:val="00963B27"/>
    <w:rsid w:val="00965E7A"/>
    <w:rsid w:val="00966035"/>
    <w:rsid w:val="009711CC"/>
    <w:rsid w:val="0097121C"/>
    <w:rsid w:val="00971D81"/>
    <w:rsid w:val="00972A9A"/>
    <w:rsid w:val="0097459B"/>
    <w:rsid w:val="00975E53"/>
    <w:rsid w:val="00975F95"/>
    <w:rsid w:val="0097674D"/>
    <w:rsid w:val="00976C33"/>
    <w:rsid w:val="00976EF5"/>
    <w:rsid w:val="00977836"/>
    <w:rsid w:val="00977C87"/>
    <w:rsid w:val="00981561"/>
    <w:rsid w:val="00981826"/>
    <w:rsid w:val="00982027"/>
    <w:rsid w:val="00983C69"/>
    <w:rsid w:val="00983CD2"/>
    <w:rsid w:val="0098411A"/>
    <w:rsid w:val="00984713"/>
    <w:rsid w:val="00985B99"/>
    <w:rsid w:val="0098615C"/>
    <w:rsid w:val="0098692C"/>
    <w:rsid w:val="009870E1"/>
    <w:rsid w:val="009924CE"/>
    <w:rsid w:val="00993232"/>
    <w:rsid w:val="00994410"/>
    <w:rsid w:val="00994FAE"/>
    <w:rsid w:val="0099617F"/>
    <w:rsid w:val="00997D83"/>
    <w:rsid w:val="009A0A64"/>
    <w:rsid w:val="009A0B8F"/>
    <w:rsid w:val="009A268F"/>
    <w:rsid w:val="009A2F62"/>
    <w:rsid w:val="009A310D"/>
    <w:rsid w:val="009A3A42"/>
    <w:rsid w:val="009A52CD"/>
    <w:rsid w:val="009A6107"/>
    <w:rsid w:val="009A6917"/>
    <w:rsid w:val="009A78D5"/>
    <w:rsid w:val="009A7EFE"/>
    <w:rsid w:val="009B0B24"/>
    <w:rsid w:val="009B0E76"/>
    <w:rsid w:val="009B0F56"/>
    <w:rsid w:val="009B136D"/>
    <w:rsid w:val="009B14D4"/>
    <w:rsid w:val="009B3289"/>
    <w:rsid w:val="009B3CCB"/>
    <w:rsid w:val="009B3DB6"/>
    <w:rsid w:val="009B41C0"/>
    <w:rsid w:val="009B429D"/>
    <w:rsid w:val="009B4387"/>
    <w:rsid w:val="009B43C5"/>
    <w:rsid w:val="009B49D1"/>
    <w:rsid w:val="009B50E2"/>
    <w:rsid w:val="009B5337"/>
    <w:rsid w:val="009B64AA"/>
    <w:rsid w:val="009B65B9"/>
    <w:rsid w:val="009B7D05"/>
    <w:rsid w:val="009C116B"/>
    <w:rsid w:val="009C135E"/>
    <w:rsid w:val="009C13A1"/>
    <w:rsid w:val="009C2A5B"/>
    <w:rsid w:val="009C3546"/>
    <w:rsid w:val="009C3A16"/>
    <w:rsid w:val="009C3AFB"/>
    <w:rsid w:val="009C4D33"/>
    <w:rsid w:val="009C4DC8"/>
    <w:rsid w:val="009C4E2A"/>
    <w:rsid w:val="009C50E2"/>
    <w:rsid w:val="009C5EB5"/>
    <w:rsid w:val="009C5EC5"/>
    <w:rsid w:val="009C6980"/>
    <w:rsid w:val="009C6A30"/>
    <w:rsid w:val="009C7225"/>
    <w:rsid w:val="009C7346"/>
    <w:rsid w:val="009C755F"/>
    <w:rsid w:val="009D02A1"/>
    <w:rsid w:val="009D10E8"/>
    <w:rsid w:val="009D1498"/>
    <w:rsid w:val="009D21CA"/>
    <w:rsid w:val="009D2781"/>
    <w:rsid w:val="009D291C"/>
    <w:rsid w:val="009D2B2F"/>
    <w:rsid w:val="009D3449"/>
    <w:rsid w:val="009D3A34"/>
    <w:rsid w:val="009D6E57"/>
    <w:rsid w:val="009E05E6"/>
    <w:rsid w:val="009E2361"/>
    <w:rsid w:val="009E5195"/>
    <w:rsid w:val="009E59F4"/>
    <w:rsid w:val="009E5B47"/>
    <w:rsid w:val="009E6606"/>
    <w:rsid w:val="009E6F7B"/>
    <w:rsid w:val="009E75FF"/>
    <w:rsid w:val="009E7B34"/>
    <w:rsid w:val="009F0381"/>
    <w:rsid w:val="009F2455"/>
    <w:rsid w:val="009F26A2"/>
    <w:rsid w:val="009F26B8"/>
    <w:rsid w:val="009F2D45"/>
    <w:rsid w:val="009F4161"/>
    <w:rsid w:val="009F41E6"/>
    <w:rsid w:val="009F4A01"/>
    <w:rsid w:val="009F4BFB"/>
    <w:rsid w:val="009F50EC"/>
    <w:rsid w:val="009F6073"/>
    <w:rsid w:val="009F6A47"/>
    <w:rsid w:val="009F706A"/>
    <w:rsid w:val="009F7362"/>
    <w:rsid w:val="009F7778"/>
    <w:rsid w:val="009F7AC8"/>
    <w:rsid w:val="00A00821"/>
    <w:rsid w:val="00A015CA"/>
    <w:rsid w:val="00A02058"/>
    <w:rsid w:val="00A02A92"/>
    <w:rsid w:val="00A02D27"/>
    <w:rsid w:val="00A02FC8"/>
    <w:rsid w:val="00A032CA"/>
    <w:rsid w:val="00A033C7"/>
    <w:rsid w:val="00A0643B"/>
    <w:rsid w:val="00A077A2"/>
    <w:rsid w:val="00A0791D"/>
    <w:rsid w:val="00A07B13"/>
    <w:rsid w:val="00A11019"/>
    <w:rsid w:val="00A14C7C"/>
    <w:rsid w:val="00A154F5"/>
    <w:rsid w:val="00A16E53"/>
    <w:rsid w:val="00A16E69"/>
    <w:rsid w:val="00A205E7"/>
    <w:rsid w:val="00A20781"/>
    <w:rsid w:val="00A20CB8"/>
    <w:rsid w:val="00A22D2D"/>
    <w:rsid w:val="00A23402"/>
    <w:rsid w:val="00A23A37"/>
    <w:rsid w:val="00A24233"/>
    <w:rsid w:val="00A24878"/>
    <w:rsid w:val="00A25486"/>
    <w:rsid w:val="00A25564"/>
    <w:rsid w:val="00A27E6D"/>
    <w:rsid w:val="00A301FA"/>
    <w:rsid w:val="00A30C21"/>
    <w:rsid w:val="00A30F3C"/>
    <w:rsid w:val="00A33380"/>
    <w:rsid w:val="00A33432"/>
    <w:rsid w:val="00A336FC"/>
    <w:rsid w:val="00A34641"/>
    <w:rsid w:val="00A34D4C"/>
    <w:rsid w:val="00A34DFE"/>
    <w:rsid w:val="00A35615"/>
    <w:rsid w:val="00A35C7D"/>
    <w:rsid w:val="00A37A29"/>
    <w:rsid w:val="00A37AF6"/>
    <w:rsid w:val="00A37D19"/>
    <w:rsid w:val="00A40AB8"/>
    <w:rsid w:val="00A40EDD"/>
    <w:rsid w:val="00A42966"/>
    <w:rsid w:val="00A43B81"/>
    <w:rsid w:val="00A444A3"/>
    <w:rsid w:val="00A46055"/>
    <w:rsid w:val="00A46293"/>
    <w:rsid w:val="00A46FFF"/>
    <w:rsid w:val="00A47B89"/>
    <w:rsid w:val="00A47E92"/>
    <w:rsid w:val="00A502A5"/>
    <w:rsid w:val="00A5067D"/>
    <w:rsid w:val="00A50A61"/>
    <w:rsid w:val="00A50CE1"/>
    <w:rsid w:val="00A50F8E"/>
    <w:rsid w:val="00A52D9E"/>
    <w:rsid w:val="00A52EC2"/>
    <w:rsid w:val="00A53182"/>
    <w:rsid w:val="00A53CDC"/>
    <w:rsid w:val="00A54BD3"/>
    <w:rsid w:val="00A54CBE"/>
    <w:rsid w:val="00A552CE"/>
    <w:rsid w:val="00A564AF"/>
    <w:rsid w:val="00A56EFE"/>
    <w:rsid w:val="00A57943"/>
    <w:rsid w:val="00A6071A"/>
    <w:rsid w:val="00A60DA1"/>
    <w:rsid w:val="00A60FEA"/>
    <w:rsid w:val="00A6155A"/>
    <w:rsid w:val="00A61C0E"/>
    <w:rsid w:val="00A63D9D"/>
    <w:rsid w:val="00A64009"/>
    <w:rsid w:val="00A643AF"/>
    <w:rsid w:val="00A6502E"/>
    <w:rsid w:val="00A65057"/>
    <w:rsid w:val="00A6537C"/>
    <w:rsid w:val="00A65479"/>
    <w:rsid w:val="00A654A4"/>
    <w:rsid w:val="00A65647"/>
    <w:rsid w:val="00A66F81"/>
    <w:rsid w:val="00A7021C"/>
    <w:rsid w:val="00A709FA"/>
    <w:rsid w:val="00A70A0F"/>
    <w:rsid w:val="00A715F9"/>
    <w:rsid w:val="00A7173B"/>
    <w:rsid w:val="00A720AD"/>
    <w:rsid w:val="00A7286E"/>
    <w:rsid w:val="00A73423"/>
    <w:rsid w:val="00A7556F"/>
    <w:rsid w:val="00A756A7"/>
    <w:rsid w:val="00A759B4"/>
    <w:rsid w:val="00A75AA3"/>
    <w:rsid w:val="00A76561"/>
    <w:rsid w:val="00A76ABD"/>
    <w:rsid w:val="00A76BE2"/>
    <w:rsid w:val="00A76D50"/>
    <w:rsid w:val="00A76F9A"/>
    <w:rsid w:val="00A77158"/>
    <w:rsid w:val="00A77D4E"/>
    <w:rsid w:val="00A80633"/>
    <w:rsid w:val="00A80983"/>
    <w:rsid w:val="00A814AD"/>
    <w:rsid w:val="00A81589"/>
    <w:rsid w:val="00A81A82"/>
    <w:rsid w:val="00A8245A"/>
    <w:rsid w:val="00A82D6B"/>
    <w:rsid w:val="00A82F4A"/>
    <w:rsid w:val="00A84FF8"/>
    <w:rsid w:val="00A859A7"/>
    <w:rsid w:val="00A861C2"/>
    <w:rsid w:val="00A8698B"/>
    <w:rsid w:val="00A86ABE"/>
    <w:rsid w:val="00A9017D"/>
    <w:rsid w:val="00A90CCA"/>
    <w:rsid w:val="00A912FB"/>
    <w:rsid w:val="00A921D7"/>
    <w:rsid w:val="00A9261C"/>
    <w:rsid w:val="00A94403"/>
    <w:rsid w:val="00A95841"/>
    <w:rsid w:val="00A95BCB"/>
    <w:rsid w:val="00A9674A"/>
    <w:rsid w:val="00A9741D"/>
    <w:rsid w:val="00A97556"/>
    <w:rsid w:val="00A97D3C"/>
    <w:rsid w:val="00AA0C50"/>
    <w:rsid w:val="00AA101F"/>
    <w:rsid w:val="00AA19C7"/>
    <w:rsid w:val="00AA1E22"/>
    <w:rsid w:val="00AA2A3D"/>
    <w:rsid w:val="00AA3338"/>
    <w:rsid w:val="00AA3853"/>
    <w:rsid w:val="00AA3F89"/>
    <w:rsid w:val="00AA433E"/>
    <w:rsid w:val="00AA49E1"/>
    <w:rsid w:val="00AA5339"/>
    <w:rsid w:val="00AA5AC8"/>
    <w:rsid w:val="00AA5AEB"/>
    <w:rsid w:val="00AA6039"/>
    <w:rsid w:val="00AA7D86"/>
    <w:rsid w:val="00AB023E"/>
    <w:rsid w:val="00AB125F"/>
    <w:rsid w:val="00AB1DAA"/>
    <w:rsid w:val="00AB231B"/>
    <w:rsid w:val="00AB2B37"/>
    <w:rsid w:val="00AB3A76"/>
    <w:rsid w:val="00AB3C37"/>
    <w:rsid w:val="00AB5019"/>
    <w:rsid w:val="00AB504B"/>
    <w:rsid w:val="00AB5488"/>
    <w:rsid w:val="00AB7162"/>
    <w:rsid w:val="00AB73FE"/>
    <w:rsid w:val="00AB74A0"/>
    <w:rsid w:val="00AC002A"/>
    <w:rsid w:val="00AC09D8"/>
    <w:rsid w:val="00AC119B"/>
    <w:rsid w:val="00AC12B1"/>
    <w:rsid w:val="00AC2596"/>
    <w:rsid w:val="00AC3BD6"/>
    <w:rsid w:val="00AC6707"/>
    <w:rsid w:val="00AC6DB0"/>
    <w:rsid w:val="00AC6F41"/>
    <w:rsid w:val="00AC7A29"/>
    <w:rsid w:val="00AD0A3C"/>
    <w:rsid w:val="00AD18C0"/>
    <w:rsid w:val="00AD2831"/>
    <w:rsid w:val="00AD3045"/>
    <w:rsid w:val="00AD3755"/>
    <w:rsid w:val="00AD3A33"/>
    <w:rsid w:val="00AD41C2"/>
    <w:rsid w:val="00AD5FFE"/>
    <w:rsid w:val="00AD6D28"/>
    <w:rsid w:val="00AE0B29"/>
    <w:rsid w:val="00AE17A3"/>
    <w:rsid w:val="00AE21C3"/>
    <w:rsid w:val="00AE21DA"/>
    <w:rsid w:val="00AE2696"/>
    <w:rsid w:val="00AE26E1"/>
    <w:rsid w:val="00AE286A"/>
    <w:rsid w:val="00AE2C8E"/>
    <w:rsid w:val="00AE3500"/>
    <w:rsid w:val="00AE3E98"/>
    <w:rsid w:val="00AE3F70"/>
    <w:rsid w:val="00AE494D"/>
    <w:rsid w:val="00AE496E"/>
    <w:rsid w:val="00AE4F1B"/>
    <w:rsid w:val="00AE578C"/>
    <w:rsid w:val="00AE66CE"/>
    <w:rsid w:val="00AE6AD8"/>
    <w:rsid w:val="00AE6DDF"/>
    <w:rsid w:val="00AE72BA"/>
    <w:rsid w:val="00AE7416"/>
    <w:rsid w:val="00AE7963"/>
    <w:rsid w:val="00AF0384"/>
    <w:rsid w:val="00AF0777"/>
    <w:rsid w:val="00AF0DFB"/>
    <w:rsid w:val="00AF145F"/>
    <w:rsid w:val="00AF1DA7"/>
    <w:rsid w:val="00AF2B16"/>
    <w:rsid w:val="00AF2E35"/>
    <w:rsid w:val="00AF3D41"/>
    <w:rsid w:val="00AF44ED"/>
    <w:rsid w:val="00AF4D03"/>
    <w:rsid w:val="00AF53B2"/>
    <w:rsid w:val="00AF56DC"/>
    <w:rsid w:val="00AF641B"/>
    <w:rsid w:val="00AF6655"/>
    <w:rsid w:val="00AF79A2"/>
    <w:rsid w:val="00AF7C91"/>
    <w:rsid w:val="00B008ED"/>
    <w:rsid w:val="00B0291F"/>
    <w:rsid w:val="00B02AC0"/>
    <w:rsid w:val="00B03079"/>
    <w:rsid w:val="00B03245"/>
    <w:rsid w:val="00B0389F"/>
    <w:rsid w:val="00B046CF"/>
    <w:rsid w:val="00B046E4"/>
    <w:rsid w:val="00B130D9"/>
    <w:rsid w:val="00B13EA4"/>
    <w:rsid w:val="00B141AD"/>
    <w:rsid w:val="00B14BA6"/>
    <w:rsid w:val="00B14C12"/>
    <w:rsid w:val="00B16226"/>
    <w:rsid w:val="00B1666C"/>
    <w:rsid w:val="00B169CE"/>
    <w:rsid w:val="00B20234"/>
    <w:rsid w:val="00B215A6"/>
    <w:rsid w:val="00B223F9"/>
    <w:rsid w:val="00B232F9"/>
    <w:rsid w:val="00B2398F"/>
    <w:rsid w:val="00B25921"/>
    <w:rsid w:val="00B260AE"/>
    <w:rsid w:val="00B2624C"/>
    <w:rsid w:val="00B27938"/>
    <w:rsid w:val="00B30E62"/>
    <w:rsid w:val="00B31661"/>
    <w:rsid w:val="00B32264"/>
    <w:rsid w:val="00B326CC"/>
    <w:rsid w:val="00B33004"/>
    <w:rsid w:val="00B3376A"/>
    <w:rsid w:val="00B33AAE"/>
    <w:rsid w:val="00B33F57"/>
    <w:rsid w:val="00B35088"/>
    <w:rsid w:val="00B369C6"/>
    <w:rsid w:val="00B377E8"/>
    <w:rsid w:val="00B37890"/>
    <w:rsid w:val="00B37F4D"/>
    <w:rsid w:val="00B40556"/>
    <w:rsid w:val="00B405A4"/>
    <w:rsid w:val="00B42229"/>
    <w:rsid w:val="00B43259"/>
    <w:rsid w:val="00B43CCF"/>
    <w:rsid w:val="00B44609"/>
    <w:rsid w:val="00B460DD"/>
    <w:rsid w:val="00B46971"/>
    <w:rsid w:val="00B46FF9"/>
    <w:rsid w:val="00B47253"/>
    <w:rsid w:val="00B474DA"/>
    <w:rsid w:val="00B507B2"/>
    <w:rsid w:val="00B50DC4"/>
    <w:rsid w:val="00B52754"/>
    <w:rsid w:val="00B52912"/>
    <w:rsid w:val="00B52FE2"/>
    <w:rsid w:val="00B536BE"/>
    <w:rsid w:val="00B53E06"/>
    <w:rsid w:val="00B5485A"/>
    <w:rsid w:val="00B55473"/>
    <w:rsid w:val="00B5550A"/>
    <w:rsid w:val="00B55788"/>
    <w:rsid w:val="00B55E7D"/>
    <w:rsid w:val="00B56FCC"/>
    <w:rsid w:val="00B5750A"/>
    <w:rsid w:val="00B57D12"/>
    <w:rsid w:val="00B57F1F"/>
    <w:rsid w:val="00B60029"/>
    <w:rsid w:val="00B602E3"/>
    <w:rsid w:val="00B604AE"/>
    <w:rsid w:val="00B610E0"/>
    <w:rsid w:val="00B613F4"/>
    <w:rsid w:val="00B6227F"/>
    <w:rsid w:val="00B62987"/>
    <w:rsid w:val="00B63119"/>
    <w:rsid w:val="00B63B0D"/>
    <w:rsid w:val="00B63EC0"/>
    <w:rsid w:val="00B6463D"/>
    <w:rsid w:val="00B64EB6"/>
    <w:rsid w:val="00B65008"/>
    <w:rsid w:val="00B6646B"/>
    <w:rsid w:val="00B66B03"/>
    <w:rsid w:val="00B6767A"/>
    <w:rsid w:val="00B71B22"/>
    <w:rsid w:val="00B7297B"/>
    <w:rsid w:val="00B731C7"/>
    <w:rsid w:val="00B7322A"/>
    <w:rsid w:val="00B73CF3"/>
    <w:rsid w:val="00B754EE"/>
    <w:rsid w:val="00B754F9"/>
    <w:rsid w:val="00B76895"/>
    <w:rsid w:val="00B76A4D"/>
    <w:rsid w:val="00B77F8D"/>
    <w:rsid w:val="00B80D34"/>
    <w:rsid w:val="00B80D61"/>
    <w:rsid w:val="00B81F36"/>
    <w:rsid w:val="00B835FA"/>
    <w:rsid w:val="00B83764"/>
    <w:rsid w:val="00B83AB9"/>
    <w:rsid w:val="00B844EC"/>
    <w:rsid w:val="00B8545F"/>
    <w:rsid w:val="00B86301"/>
    <w:rsid w:val="00B86A78"/>
    <w:rsid w:val="00B87C38"/>
    <w:rsid w:val="00B907EE"/>
    <w:rsid w:val="00B90B8E"/>
    <w:rsid w:val="00B917CD"/>
    <w:rsid w:val="00B9225D"/>
    <w:rsid w:val="00B92AEF"/>
    <w:rsid w:val="00B92D13"/>
    <w:rsid w:val="00B92EFB"/>
    <w:rsid w:val="00B93009"/>
    <w:rsid w:val="00B931C9"/>
    <w:rsid w:val="00B93FC4"/>
    <w:rsid w:val="00B96A0D"/>
    <w:rsid w:val="00B96AAF"/>
    <w:rsid w:val="00B96AF5"/>
    <w:rsid w:val="00BA02C2"/>
    <w:rsid w:val="00BA0523"/>
    <w:rsid w:val="00BA198E"/>
    <w:rsid w:val="00BA1D6F"/>
    <w:rsid w:val="00BA2891"/>
    <w:rsid w:val="00BA2B66"/>
    <w:rsid w:val="00BA3F1C"/>
    <w:rsid w:val="00BA3FAC"/>
    <w:rsid w:val="00BA55A0"/>
    <w:rsid w:val="00BA5670"/>
    <w:rsid w:val="00BA5AD3"/>
    <w:rsid w:val="00BA5C96"/>
    <w:rsid w:val="00BA7259"/>
    <w:rsid w:val="00BB15FC"/>
    <w:rsid w:val="00BB16ED"/>
    <w:rsid w:val="00BB273D"/>
    <w:rsid w:val="00BB27E0"/>
    <w:rsid w:val="00BB31FA"/>
    <w:rsid w:val="00BB3406"/>
    <w:rsid w:val="00BB4A40"/>
    <w:rsid w:val="00BB4ED1"/>
    <w:rsid w:val="00BB5075"/>
    <w:rsid w:val="00BB50C6"/>
    <w:rsid w:val="00BB601F"/>
    <w:rsid w:val="00BC0BF2"/>
    <w:rsid w:val="00BC233B"/>
    <w:rsid w:val="00BC234C"/>
    <w:rsid w:val="00BC28DB"/>
    <w:rsid w:val="00BC2A2D"/>
    <w:rsid w:val="00BC31A1"/>
    <w:rsid w:val="00BC36F3"/>
    <w:rsid w:val="00BC3723"/>
    <w:rsid w:val="00BC3A8D"/>
    <w:rsid w:val="00BC3B03"/>
    <w:rsid w:val="00BC43CF"/>
    <w:rsid w:val="00BC4B35"/>
    <w:rsid w:val="00BC5CAF"/>
    <w:rsid w:val="00BC5FA1"/>
    <w:rsid w:val="00BC61B1"/>
    <w:rsid w:val="00BC61BA"/>
    <w:rsid w:val="00BC754A"/>
    <w:rsid w:val="00BC785D"/>
    <w:rsid w:val="00BD0CA7"/>
    <w:rsid w:val="00BD1CB2"/>
    <w:rsid w:val="00BD22FC"/>
    <w:rsid w:val="00BD24FF"/>
    <w:rsid w:val="00BD2FBA"/>
    <w:rsid w:val="00BD3635"/>
    <w:rsid w:val="00BD3A5F"/>
    <w:rsid w:val="00BD4764"/>
    <w:rsid w:val="00BD4D37"/>
    <w:rsid w:val="00BD50E7"/>
    <w:rsid w:val="00BD56C5"/>
    <w:rsid w:val="00BD5FCB"/>
    <w:rsid w:val="00BD6409"/>
    <w:rsid w:val="00BD75E9"/>
    <w:rsid w:val="00BD790A"/>
    <w:rsid w:val="00BE131E"/>
    <w:rsid w:val="00BE148B"/>
    <w:rsid w:val="00BE22AB"/>
    <w:rsid w:val="00BE245C"/>
    <w:rsid w:val="00BE4E2C"/>
    <w:rsid w:val="00BE536D"/>
    <w:rsid w:val="00BE7AE8"/>
    <w:rsid w:val="00BF0801"/>
    <w:rsid w:val="00BF10AE"/>
    <w:rsid w:val="00BF1FB8"/>
    <w:rsid w:val="00BF37EE"/>
    <w:rsid w:val="00BF558A"/>
    <w:rsid w:val="00BF6A10"/>
    <w:rsid w:val="00BF6FD7"/>
    <w:rsid w:val="00BF7201"/>
    <w:rsid w:val="00BF7D6B"/>
    <w:rsid w:val="00BF7EE4"/>
    <w:rsid w:val="00BF7FC3"/>
    <w:rsid w:val="00C00909"/>
    <w:rsid w:val="00C01641"/>
    <w:rsid w:val="00C019EF"/>
    <w:rsid w:val="00C01B2B"/>
    <w:rsid w:val="00C03305"/>
    <w:rsid w:val="00C0373E"/>
    <w:rsid w:val="00C03C89"/>
    <w:rsid w:val="00C03F5D"/>
    <w:rsid w:val="00C04134"/>
    <w:rsid w:val="00C04E8A"/>
    <w:rsid w:val="00C05C7C"/>
    <w:rsid w:val="00C062E4"/>
    <w:rsid w:val="00C07692"/>
    <w:rsid w:val="00C07F0F"/>
    <w:rsid w:val="00C1104C"/>
    <w:rsid w:val="00C11BA2"/>
    <w:rsid w:val="00C12471"/>
    <w:rsid w:val="00C148E9"/>
    <w:rsid w:val="00C1543D"/>
    <w:rsid w:val="00C16124"/>
    <w:rsid w:val="00C1689F"/>
    <w:rsid w:val="00C16DB6"/>
    <w:rsid w:val="00C16F35"/>
    <w:rsid w:val="00C177C7"/>
    <w:rsid w:val="00C17B69"/>
    <w:rsid w:val="00C20392"/>
    <w:rsid w:val="00C222A8"/>
    <w:rsid w:val="00C22A72"/>
    <w:rsid w:val="00C2445D"/>
    <w:rsid w:val="00C24842"/>
    <w:rsid w:val="00C25107"/>
    <w:rsid w:val="00C251D6"/>
    <w:rsid w:val="00C26820"/>
    <w:rsid w:val="00C30A93"/>
    <w:rsid w:val="00C328B7"/>
    <w:rsid w:val="00C3339B"/>
    <w:rsid w:val="00C339A9"/>
    <w:rsid w:val="00C341FB"/>
    <w:rsid w:val="00C34A36"/>
    <w:rsid w:val="00C34D88"/>
    <w:rsid w:val="00C3562E"/>
    <w:rsid w:val="00C35D89"/>
    <w:rsid w:val="00C36087"/>
    <w:rsid w:val="00C36ECD"/>
    <w:rsid w:val="00C37438"/>
    <w:rsid w:val="00C37777"/>
    <w:rsid w:val="00C40552"/>
    <w:rsid w:val="00C4084B"/>
    <w:rsid w:val="00C41965"/>
    <w:rsid w:val="00C41B3D"/>
    <w:rsid w:val="00C428C4"/>
    <w:rsid w:val="00C42EF9"/>
    <w:rsid w:val="00C43F1B"/>
    <w:rsid w:val="00C45DC6"/>
    <w:rsid w:val="00C45F59"/>
    <w:rsid w:val="00C512B4"/>
    <w:rsid w:val="00C51316"/>
    <w:rsid w:val="00C51BB5"/>
    <w:rsid w:val="00C521F4"/>
    <w:rsid w:val="00C52EF8"/>
    <w:rsid w:val="00C530D0"/>
    <w:rsid w:val="00C5351C"/>
    <w:rsid w:val="00C53C8F"/>
    <w:rsid w:val="00C548A9"/>
    <w:rsid w:val="00C54AE6"/>
    <w:rsid w:val="00C55355"/>
    <w:rsid w:val="00C55976"/>
    <w:rsid w:val="00C56552"/>
    <w:rsid w:val="00C5725D"/>
    <w:rsid w:val="00C57816"/>
    <w:rsid w:val="00C57BCD"/>
    <w:rsid w:val="00C57D72"/>
    <w:rsid w:val="00C57D75"/>
    <w:rsid w:val="00C607FD"/>
    <w:rsid w:val="00C60909"/>
    <w:rsid w:val="00C60D93"/>
    <w:rsid w:val="00C61A97"/>
    <w:rsid w:val="00C622A3"/>
    <w:rsid w:val="00C63732"/>
    <w:rsid w:val="00C63BC8"/>
    <w:rsid w:val="00C63F5A"/>
    <w:rsid w:val="00C64192"/>
    <w:rsid w:val="00C65037"/>
    <w:rsid w:val="00C652C2"/>
    <w:rsid w:val="00C65F50"/>
    <w:rsid w:val="00C6669A"/>
    <w:rsid w:val="00C6675A"/>
    <w:rsid w:val="00C66C70"/>
    <w:rsid w:val="00C6716B"/>
    <w:rsid w:val="00C678D4"/>
    <w:rsid w:val="00C67AB5"/>
    <w:rsid w:val="00C7026A"/>
    <w:rsid w:val="00C70BB2"/>
    <w:rsid w:val="00C71073"/>
    <w:rsid w:val="00C714E3"/>
    <w:rsid w:val="00C7156B"/>
    <w:rsid w:val="00C72064"/>
    <w:rsid w:val="00C7225B"/>
    <w:rsid w:val="00C723F7"/>
    <w:rsid w:val="00C73D6C"/>
    <w:rsid w:val="00C748CC"/>
    <w:rsid w:val="00C74968"/>
    <w:rsid w:val="00C750FE"/>
    <w:rsid w:val="00C75F65"/>
    <w:rsid w:val="00C76977"/>
    <w:rsid w:val="00C774E7"/>
    <w:rsid w:val="00C77B17"/>
    <w:rsid w:val="00C80EEC"/>
    <w:rsid w:val="00C811A3"/>
    <w:rsid w:val="00C82190"/>
    <w:rsid w:val="00C82561"/>
    <w:rsid w:val="00C82BFE"/>
    <w:rsid w:val="00C8416E"/>
    <w:rsid w:val="00C84B83"/>
    <w:rsid w:val="00C84DD5"/>
    <w:rsid w:val="00C84DE4"/>
    <w:rsid w:val="00C85C0A"/>
    <w:rsid w:val="00C8614D"/>
    <w:rsid w:val="00C863B9"/>
    <w:rsid w:val="00C86C30"/>
    <w:rsid w:val="00C8738A"/>
    <w:rsid w:val="00C877E4"/>
    <w:rsid w:val="00C90B9C"/>
    <w:rsid w:val="00C90EFD"/>
    <w:rsid w:val="00C9256E"/>
    <w:rsid w:val="00C92968"/>
    <w:rsid w:val="00C93AE7"/>
    <w:rsid w:val="00C9408C"/>
    <w:rsid w:val="00C9606A"/>
    <w:rsid w:val="00C9625C"/>
    <w:rsid w:val="00C96770"/>
    <w:rsid w:val="00C96B84"/>
    <w:rsid w:val="00C97754"/>
    <w:rsid w:val="00C97BFF"/>
    <w:rsid w:val="00CA00E1"/>
    <w:rsid w:val="00CA1400"/>
    <w:rsid w:val="00CA1998"/>
    <w:rsid w:val="00CA1CDF"/>
    <w:rsid w:val="00CA1EA6"/>
    <w:rsid w:val="00CA20CD"/>
    <w:rsid w:val="00CA2240"/>
    <w:rsid w:val="00CA2BC7"/>
    <w:rsid w:val="00CA326B"/>
    <w:rsid w:val="00CA3374"/>
    <w:rsid w:val="00CA3748"/>
    <w:rsid w:val="00CA42A3"/>
    <w:rsid w:val="00CA44B4"/>
    <w:rsid w:val="00CA4C85"/>
    <w:rsid w:val="00CA4DE0"/>
    <w:rsid w:val="00CA61D3"/>
    <w:rsid w:val="00CA6B79"/>
    <w:rsid w:val="00CA71FD"/>
    <w:rsid w:val="00CA765E"/>
    <w:rsid w:val="00CA786A"/>
    <w:rsid w:val="00CA7FAF"/>
    <w:rsid w:val="00CB04E9"/>
    <w:rsid w:val="00CB0825"/>
    <w:rsid w:val="00CB0BFD"/>
    <w:rsid w:val="00CB105E"/>
    <w:rsid w:val="00CB270D"/>
    <w:rsid w:val="00CB2A33"/>
    <w:rsid w:val="00CB53A6"/>
    <w:rsid w:val="00CB5736"/>
    <w:rsid w:val="00CB6859"/>
    <w:rsid w:val="00CB718F"/>
    <w:rsid w:val="00CB7A9D"/>
    <w:rsid w:val="00CB7E2F"/>
    <w:rsid w:val="00CC084A"/>
    <w:rsid w:val="00CC11A8"/>
    <w:rsid w:val="00CC1F89"/>
    <w:rsid w:val="00CC241C"/>
    <w:rsid w:val="00CC2654"/>
    <w:rsid w:val="00CC3333"/>
    <w:rsid w:val="00CC372E"/>
    <w:rsid w:val="00CC3EAF"/>
    <w:rsid w:val="00CC58B1"/>
    <w:rsid w:val="00CC6444"/>
    <w:rsid w:val="00CD022E"/>
    <w:rsid w:val="00CD0653"/>
    <w:rsid w:val="00CD06A6"/>
    <w:rsid w:val="00CD18AE"/>
    <w:rsid w:val="00CD19D0"/>
    <w:rsid w:val="00CD1E12"/>
    <w:rsid w:val="00CD2936"/>
    <w:rsid w:val="00CD2BB1"/>
    <w:rsid w:val="00CD2FFD"/>
    <w:rsid w:val="00CD43A9"/>
    <w:rsid w:val="00CD697C"/>
    <w:rsid w:val="00CE010A"/>
    <w:rsid w:val="00CE01A1"/>
    <w:rsid w:val="00CE0BCF"/>
    <w:rsid w:val="00CE14E8"/>
    <w:rsid w:val="00CE2A06"/>
    <w:rsid w:val="00CE3358"/>
    <w:rsid w:val="00CE3DFF"/>
    <w:rsid w:val="00CE4712"/>
    <w:rsid w:val="00CE740E"/>
    <w:rsid w:val="00CE76EE"/>
    <w:rsid w:val="00CF1533"/>
    <w:rsid w:val="00CF1A85"/>
    <w:rsid w:val="00CF424C"/>
    <w:rsid w:val="00CF4BBE"/>
    <w:rsid w:val="00CF5699"/>
    <w:rsid w:val="00CF5E36"/>
    <w:rsid w:val="00CF5F88"/>
    <w:rsid w:val="00CF6AAA"/>
    <w:rsid w:val="00CF6DF8"/>
    <w:rsid w:val="00CF744A"/>
    <w:rsid w:val="00CF7997"/>
    <w:rsid w:val="00D01A02"/>
    <w:rsid w:val="00D03CC3"/>
    <w:rsid w:val="00D04714"/>
    <w:rsid w:val="00D050A7"/>
    <w:rsid w:val="00D0533F"/>
    <w:rsid w:val="00D055D8"/>
    <w:rsid w:val="00D05E6C"/>
    <w:rsid w:val="00D05E87"/>
    <w:rsid w:val="00D05EA7"/>
    <w:rsid w:val="00D06800"/>
    <w:rsid w:val="00D06B7F"/>
    <w:rsid w:val="00D0757C"/>
    <w:rsid w:val="00D10D6D"/>
    <w:rsid w:val="00D10E20"/>
    <w:rsid w:val="00D1101A"/>
    <w:rsid w:val="00D12BE8"/>
    <w:rsid w:val="00D15556"/>
    <w:rsid w:val="00D15EFB"/>
    <w:rsid w:val="00D16D8C"/>
    <w:rsid w:val="00D16E75"/>
    <w:rsid w:val="00D170F7"/>
    <w:rsid w:val="00D177E9"/>
    <w:rsid w:val="00D17BE7"/>
    <w:rsid w:val="00D2054D"/>
    <w:rsid w:val="00D20C9D"/>
    <w:rsid w:val="00D2113A"/>
    <w:rsid w:val="00D21A76"/>
    <w:rsid w:val="00D22EBC"/>
    <w:rsid w:val="00D23605"/>
    <w:rsid w:val="00D24009"/>
    <w:rsid w:val="00D2534D"/>
    <w:rsid w:val="00D26930"/>
    <w:rsid w:val="00D26BFA"/>
    <w:rsid w:val="00D26C95"/>
    <w:rsid w:val="00D26CDB"/>
    <w:rsid w:val="00D276CF"/>
    <w:rsid w:val="00D320D2"/>
    <w:rsid w:val="00D33974"/>
    <w:rsid w:val="00D35CFC"/>
    <w:rsid w:val="00D35F26"/>
    <w:rsid w:val="00D36824"/>
    <w:rsid w:val="00D36FDA"/>
    <w:rsid w:val="00D40FED"/>
    <w:rsid w:val="00D413A5"/>
    <w:rsid w:val="00D415DE"/>
    <w:rsid w:val="00D41B96"/>
    <w:rsid w:val="00D41F67"/>
    <w:rsid w:val="00D43964"/>
    <w:rsid w:val="00D43D46"/>
    <w:rsid w:val="00D449AB"/>
    <w:rsid w:val="00D465DB"/>
    <w:rsid w:val="00D467FD"/>
    <w:rsid w:val="00D46E70"/>
    <w:rsid w:val="00D47D79"/>
    <w:rsid w:val="00D50D04"/>
    <w:rsid w:val="00D51207"/>
    <w:rsid w:val="00D51DCE"/>
    <w:rsid w:val="00D51EFE"/>
    <w:rsid w:val="00D52644"/>
    <w:rsid w:val="00D545C1"/>
    <w:rsid w:val="00D547A8"/>
    <w:rsid w:val="00D550FB"/>
    <w:rsid w:val="00D55484"/>
    <w:rsid w:val="00D5634A"/>
    <w:rsid w:val="00D568F6"/>
    <w:rsid w:val="00D56A6D"/>
    <w:rsid w:val="00D56A95"/>
    <w:rsid w:val="00D56CD7"/>
    <w:rsid w:val="00D57066"/>
    <w:rsid w:val="00D57144"/>
    <w:rsid w:val="00D57601"/>
    <w:rsid w:val="00D57C4F"/>
    <w:rsid w:val="00D601C0"/>
    <w:rsid w:val="00D605D5"/>
    <w:rsid w:val="00D60AF8"/>
    <w:rsid w:val="00D62EBF"/>
    <w:rsid w:val="00D63914"/>
    <w:rsid w:val="00D63B58"/>
    <w:rsid w:val="00D64B8E"/>
    <w:rsid w:val="00D64B94"/>
    <w:rsid w:val="00D65109"/>
    <w:rsid w:val="00D6523A"/>
    <w:rsid w:val="00D662C1"/>
    <w:rsid w:val="00D668C8"/>
    <w:rsid w:val="00D674FB"/>
    <w:rsid w:val="00D70469"/>
    <w:rsid w:val="00D70640"/>
    <w:rsid w:val="00D7489A"/>
    <w:rsid w:val="00D75281"/>
    <w:rsid w:val="00D755DC"/>
    <w:rsid w:val="00D760BF"/>
    <w:rsid w:val="00D779D5"/>
    <w:rsid w:val="00D77C9C"/>
    <w:rsid w:val="00D81628"/>
    <w:rsid w:val="00D81FDC"/>
    <w:rsid w:val="00D828E0"/>
    <w:rsid w:val="00D83592"/>
    <w:rsid w:val="00D839E4"/>
    <w:rsid w:val="00D8402E"/>
    <w:rsid w:val="00D84CC2"/>
    <w:rsid w:val="00D8547B"/>
    <w:rsid w:val="00D85784"/>
    <w:rsid w:val="00D8579D"/>
    <w:rsid w:val="00D8584E"/>
    <w:rsid w:val="00D861B7"/>
    <w:rsid w:val="00D8626A"/>
    <w:rsid w:val="00D87553"/>
    <w:rsid w:val="00D87904"/>
    <w:rsid w:val="00D90B2E"/>
    <w:rsid w:val="00D917FE"/>
    <w:rsid w:val="00D9283A"/>
    <w:rsid w:val="00D92B33"/>
    <w:rsid w:val="00D94078"/>
    <w:rsid w:val="00D94093"/>
    <w:rsid w:val="00D9552C"/>
    <w:rsid w:val="00D965C4"/>
    <w:rsid w:val="00D96948"/>
    <w:rsid w:val="00D96CFA"/>
    <w:rsid w:val="00D96FC5"/>
    <w:rsid w:val="00D9719D"/>
    <w:rsid w:val="00D97397"/>
    <w:rsid w:val="00DA0C81"/>
    <w:rsid w:val="00DA16B0"/>
    <w:rsid w:val="00DA2067"/>
    <w:rsid w:val="00DA20A0"/>
    <w:rsid w:val="00DA265E"/>
    <w:rsid w:val="00DA2B2B"/>
    <w:rsid w:val="00DA372B"/>
    <w:rsid w:val="00DA3ED3"/>
    <w:rsid w:val="00DA50F3"/>
    <w:rsid w:val="00DA552F"/>
    <w:rsid w:val="00DA5FB5"/>
    <w:rsid w:val="00DA6EF2"/>
    <w:rsid w:val="00DA72D5"/>
    <w:rsid w:val="00DA7618"/>
    <w:rsid w:val="00DA7699"/>
    <w:rsid w:val="00DA77E9"/>
    <w:rsid w:val="00DB1790"/>
    <w:rsid w:val="00DB1AB6"/>
    <w:rsid w:val="00DB2FC1"/>
    <w:rsid w:val="00DB340A"/>
    <w:rsid w:val="00DB3784"/>
    <w:rsid w:val="00DB3C82"/>
    <w:rsid w:val="00DB4720"/>
    <w:rsid w:val="00DB64EA"/>
    <w:rsid w:val="00DB64EB"/>
    <w:rsid w:val="00DB7078"/>
    <w:rsid w:val="00DB7096"/>
    <w:rsid w:val="00DB746E"/>
    <w:rsid w:val="00DB776F"/>
    <w:rsid w:val="00DB7F1E"/>
    <w:rsid w:val="00DB7F74"/>
    <w:rsid w:val="00DC12CB"/>
    <w:rsid w:val="00DC242F"/>
    <w:rsid w:val="00DC33D0"/>
    <w:rsid w:val="00DC3423"/>
    <w:rsid w:val="00DC3500"/>
    <w:rsid w:val="00DC4166"/>
    <w:rsid w:val="00DC4985"/>
    <w:rsid w:val="00DC498C"/>
    <w:rsid w:val="00DC4B27"/>
    <w:rsid w:val="00DC59B9"/>
    <w:rsid w:val="00DC5F31"/>
    <w:rsid w:val="00DC5F88"/>
    <w:rsid w:val="00DC6BA1"/>
    <w:rsid w:val="00DC6F51"/>
    <w:rsid w:val="00DC7C82"/>
    <w:rsid w:val="00DC7DF5"/>
    <w:rsid w:val="00DD00DC"/>
    <w:rsid w:val="00DD09C7"/>
    <w:rsid w:val="00DD2D2E"/>
    <w:rsid w:val="00DD31B0"/>
    <w:rsid w:val="00DD3C22"/>
    <w:rsid w:val="00DD497B"/>
    <w:rsid w:val="00DD640A"/>
    <w:rsid w:val="00DD75DE"/>
    <w:rsid w:val="00DE0755"/>
    <w:rsid w:val="00DE0EBB"/>
    <w:rsid w:val="00DE101F"/>
    <w:rsid w:val="00DE23E8"/>
    <w:rsid w:val="00DE3456"/>
    <w:rsid w:val="00DE36F0"/>
    <w:rsid w:val="00DE39DD"/>
    <w:rsid w:val="00DE3B42"/>
    <w:rsid w:val="00DE3FA9"/>
    <w:rsid w:val="00DE48EF"/>
    <w:rsid w:val="00DE5D89"/>
    <w:rsid w:val="00DE7041"/>
    <w:rsid w:val="00DE72CF"/>
    <w:rsid w:val="00DE76A2"/>
    <w:rsid w:val="00DE793C"/>
    <w:rsid w:val="00DF1428"/>
    <w:rsid w:val="00DF197A"/>
    <w:rsid w:val="00DF1ECF"/>
    <w:rsid w:val="00DF2BAD"/>
    <w:rsid w:val="00DF32E7"/>
    <w:rsid w:val="00DF5845"/>
    <w:rsid w:val="00DF67AC"/>
    <w:rsid w:val="00DF6A4F"/>
    <w:rsid w:val="00DF767B"/>
    <w:rsid w:val="00DF7792"/>
    <w:rsid w:val="00DF7AD3"/>
    <w:rsid w:val="00E00438"/>
    <w:rsid w:val="00E00BC8"/>
    <w:rsid w:val="00E01080"/>
    <w:rsid w:val="00E01DA5"/>
    <w:rsid w:val="00E01E0C"/>
    <w:rsid w:val="00E02463"/>
    <w:rsid w:val="00E024BB"/>
    <w:rsid w:val="00E02727"/>
    <w:rsid w:val="00E02E31"/>
    <w:rsid w:val="00E030AE"/>
    <w:rsid w:val="00E03908"/>
    <w:rsid w:val="00E04A1F"/>
    <w:rsid w:val="00E0657A"/>
    <w:rsid w:val="00E07B9F"/>
    <w:rsid w:val="00E07D3C"/>
    <w:rsid w:val="00E106E0"/>
    <w:rsid w:val="00E114C7"/>
    <w:rsid w:val="00E119BE"/>
    <w:rsid w:val="00E13E38"/>
    <w:rsid w:val="00E15286"/>
    <w:rsid w:val="00E153F1"/>
    <w:rsid w:val="00E15764"/>
    <w:rsid w:val="00E1587B"/>
    <w:rsid w:val="00E16368"/>
    <w:rsid w:val="00E20B29"/>
    <w:rsid w:val="00E21920"/>
    <w:rsid w:val="00E21FA8"/>
    <w:rsid w:val="00E224AD"/>
    <w:rsid w:val="00E2281C"/>
    <w:rsid w:val="00E233CC"/>
    <w:rsid w:val="00E24199"/>
    <w:rsid w:val="00E2419E"/>
    <w:rsid w:val="00E262E6"/>
    <w:rsid w:val="00E26A00"/>
    <w:rsid w:val="00E27631"/>
    <w:rsid w:val="00E32975"/>
    <w:rsid w:val="00E33D59"/>
    <w:rsid w:val="00E33D95"/>
    <w:rsid w:val="00E3443C"/>
    <w:rsid w:val="00E3467A"/>
    <w:rsid w:val="00E36521"/>
    <w:rsid w:val="00E36E7F"/>
    <w:rsid w:val="00E372D5"/>
    <w:rsid w:val="00E40315"/>
    <w:rsid w:val="00E41298"/>
    <w:rsid w:val="00E41E57"/>
    <w:rsid w:val="00E432E8"/>
    <w:rsid w:val="00E43660"/>
    <w:rsid w:val="00E44C44"/>
    <w:rsid w:val="00E4638A"/>
    <w:rsid w:val="00E50053"/>
    <w:rsid w:val="00E5025E"/>
    <w:rsid w:val="00E50828"/>
    <w:rsid w:val="00E514FD"/>
    <w:rsid w:val="00E51653"/>
    <w:rsid w:val="00E52BA9"/>
    <w:rsid w:val="00E530D5"/>
    <w:rsid w:val="00E53354"/>
    <w:rsid w:val="00E5426F"/>
    <w:rsid w:val="00E555D7"/>
    <w:rsid w:val="00E5762C"/>
    <w:rsid w:val="00E604F7"/>
    <w:rsid w:val="00E61BD3"/>
    <w:rsid w:val="00E61C35"/>
    <w:rsid w:val="00E61D51"/>
    <w:rsid w:val="00E61EE5"/>
    <w:rsid w:val="00E62501"/>
    <w:rsid w:val="00E62845"/>
    <w:rsid w:val="00E63129"/>
    <w:rsid w:val="00E63678"/>
    <w:rsid w:val="00E63FA4"/>
    <w:rsid w:val="00E64043"/>
    <w:rsid w:val="00E64F94"/>
    <w:rsid w:val="00E662B6"/>
    <w:rsid w:val="00E67FB1"/>
    <w:rsid w:val="00E7037E"/>
    <w:rsid w:val="00E71000"/>
    <w:rsid w:val="00E710D2"/>
    <w:rsid w:val="00E71A6F"/>
    <w:rsid w:val="00E72C38"/>
    <w:rsid w:val="00E74ADB"/>
    <w:rsid w:val="00E75DCE"/>
    <w:rsid w:val="00E76915"/>
    <w:rsid w:val="00E76D54"/>
    <w:rsid w:val="00E803E1"/>
    <w:rsid w:val="00E809C7"/>
    <w:rsid w:val="00E80BB7"/>
    <w:rsid w:val="00E80D3C"/>
    <w:rsid w:val="00E80F86"/>
    <w:rsid w:val="00E811CD"/>
    <w:rsid w:val="00E81289"/>
    <w:rsid w:val="00E8153E"/>
    <w:rsid w:val="00E8454E"/>
    <w:rsid w:val="00E846E0"/>
    <w:rsid w:val="00E8497F"/>
    <w:rsid w:val="00E856DC"/>
    <w:rsid w:val="00E861C5"/>
    <w:rsid w:val="00E904B2"/>
    <w:rsid w:val="00E92644"/>
    <w:rsid w:val="00E931AD"/>
    <w:rsid w:val="00E931B9"/>
    <w:rsid w:val="00E93C59"/>
    <w:rsid w:val="00E94065"/>
    <w:rsid w:val="00E94A04"/>
    <w:rsid w:val="00E955AC"/>
    <w:rsid w:val="00E95AF8"/>
    <w:rsid w:val="00E96BC8"/>
    <w:rsid w:val="00E971B3"/>
    <w:rsid w:val="00EA1206"/>
    <w:rsid w:val="00EA211E"/>
    <w:rsid w:val="00EA2F04"/>
    <w:rsid w:val="00EA319B"/>
    <w:rsid w:val="00EA38AD"/>
    <w:rsid w:val="00EA3DAF"/>
    <w:rsid w:val="00EA46EC"/>
    <w:rsid w:val="00EA4740"/>
    <w:rsid w:val="00EA4779"/>
    <w:rsid w:val="00EA48B6"/>
    <w:rsid w:val="00EA4E12"/>
    <w:rsid w:val="00EA4EC7"/>
    <w:rsid w:val="00EA56F1"/>
    <w:rsid w:val="00EA5D12"/>
    <w:rsid w:val="00EA5EA8"/>
    <w:rsid w:val="00EA647A"/>
    <w:rsid w:val="00EA6EC1"/>
    <w:rsid w:val="00EA78A3"/>
    <w:rsid w:val="00EA7CDB"/>
    <w:rsid w:val="00EB058D"/>
    <w:rsid w:val="00EB0BFB"/>
    <w:rsid w:val="00EB0C76"/>
    <w:rsid w:val="00EB39FA"/>
    <w:rsid w:val="00EB3C50"/>
    <w:rsid w:val="00EB4CF5"/>
    <w:rsid w:val="00EB664F"/>
    <w:rsid w:val="00EB6C25"/>
    <w:rsid w:val="00EB7C15"/>
    <w:rsid w:val="00EC0186"/>
    <w:rsid w:val="00EC1117"/>
    <w:rsid w:val="00EC174F"/>
    <w:rsid w:val="00EC1BF6"/>
    <w:rsid w:val="00EC377B"/>
    <w:rsid w:val="00EC4258"/>
    <w:rsid w:val="00EC43B1"/>
    <w:rsid w:val="00EC4944"/>
    <w:rsid w:val="00EC4E50"/>
    <w:rsid w:val="00EC599F"/>
    <w:rsid w:val="00ED0862"/>
    <w:rsid w:val="00ED1090"/>
    <w:rsid w:val="00ED1667"/>
    <w:rsid w:val="00ED1877"/>
    <w:rsid w:val="00ED1B12"/>
    <w:rsid w:val="00ED2466"/>
    <w:rsid w:val="00ED377B"/>
    <w:rsid w:val="00ED3F08"/>
    <w:rsid w:val="00ED4B75"/>
    <w:rsid w:val="00ED540E"/>
    <w:rsid w:val="00ED5726"/>
    <w:rsid w:val="00ED5822"/>
    <w:rsid w:val="00ED58F4"/>
    <w:rsid w:val="00ED6BFB"/>
    <w:rsid w:val="00ED6FC2"/>
    <w:rsid w:val="00ED7065"/>
    <w:rsid w:val="00EE0393"/>
    <w:rsid w:val="00EE0E22"/>
    <w:rsid w:val="00EE0FBE"/>
    <w:rsid w:val="00EE1617"/>
    <w:rsid w:val="00EE209B"/>
    <w:rsid w:val="00EE3416"/>
    <w:rsid w:val="00EE4013"/>
    <w:rsid w:val="00EE4134"/>
    <w:rsid w:val="00EE691A"/>
    <w:rsid w:val="00EE6F66"/>
    <w:rsid w:val="00EE7CEB"/>
    <w:rsid w:val="00EE7F6E"/>
    <w:rsid w:val="00EF095F"/>
    <w:rsid w:val="00EF0F72"/>
    <w:rsid w:val="00EF131C"/>
    <w:rsid w:val="00EF2683"/>
    <w:rsid w:val="00EF30C7"/>
    <w:rsid w:val="00EF38BC"/>
    <w:rsid w:val="00EF39CA"/>
    <w:rsid w:val="00EF3C4E"/>
    <w:rsid w:val="00EF44A7"/>
    <w:rsid w:val="00EF475F"/>
    <w:rsid w:val="00EF51BC"/>
    <w:rsid w:val="00EF56D1"/>
    <w:rsid w:val="00EF654E"/>
    <w:rsid w:val="00EF6602"/>
    <w:rsid w:val="00EF6638"/>
    <w:rsid w:val="00EF7629"/>
    <w:rsid w:val="00EF7E69"/>
    <w:rsid w:val="00F020EC"/>
    <w:rsid w:val="00F027FA"/>
    <w:rsid w:val="00F031D0"/>
    <w:rsid w:val="00F035A7"/>
    <w:rsid w:val="00F03680"/>
    <w:rsid w:val="00F03AE2"/>
    <w:rsid w:val="00F040AA"/>
    <w:rsid w:val="00F0546E"/>
    <w:rsid w:val="00F05501"/>
    <w:rsid w:val="00F06102"/>
    <w:rsid w:val="00F06757"/>
    <w:rsid w:val="00F07202"/>
    <w:rsid w:val="00F10864"/>
    <w:rsid w:val="00F113BE"/>
    <w:rsid w:val="00F1237A"/>
    <w:rsid w:val="00F12863"/>
    <w:rsid w:val="00F13527"/>
    <w:rsid w:val="00F137EC"/>
    <w:rsid w:val="00F14C47"/>
    <w:rsid w:val="00F150A7"/>
    <w:rsid w:val="00F15A6C"/>
    <w:rsid w:val="00F16A52"/>
    <w:rsid w:val="00F201C2"/>
    <w:rsid w:val="00F21AFD"/>
    <w:rsid w:val="00F23519"/>
    <w:rsid w:val="00F239BF"/>
    <w:rsid w:val="00F23AA8"/>
    <w:rsid w:val="00F23C5F"/>
    <w:rsid w:val="00F26B29"/>
    <w:rsid w:val="00F273E0"/>
    <w:rsid w:val="00F27443"/>
    <w:rsid w:val="00F27492"/>
    <w:rsid w:val="00F27F1F"/>
    <w:rsid w:val="00F3000C"/>
    <w:rsid w:val="00F3049D"/>
    <w:rsid w:val="00F30591"/>
    <w:rsid w:val="00F32261"/>
    <w:rsid w:val="00F32B32"/>
    <w:rsid w:val="00F347AC"/>
    <w:rsid w:val="00F35809"/>
    <w:rsid w:val="00F36094"/>
    <w:rsid w:val="00F3641C"/>
    <w:rsid w:val="00F37585"/>
    <w:rsid w:val="00F40732"/>
    <w:rsid w:val="00F40CCC"/>
    <w:rsid w:val="00F41015"/>
    <w:rsid w:val="00F4156D"/>
    <w:rsid w:val="00F41752"/>
    <w:rsid w:val="00F42D31"/>
    <w:rsid w:val="00F4382A"/>
    <w:rsid w:val="00F45BA0"/>
    <w:rsid w:val="00F45FB1"/>
    <w:rsid w:val="00F46A06"/>
    <w:rsid w:val="00F46A93"/>
    <w:rsid w:val="00F47B99"/>
    <w:rsid w:val="00F47EA5"/>
    <w:rsid w:val="00F50817"/>
    <w:rsid w:val="00F519A1"/>
    <w:rsid w:val="00F52740"/>
    <w:rsid w:val="00F529C8"/>
    <w:rsid w:val="00F53270"/>
    <w:rsid w:val="00F55241"/>
    <w:rsid w:val="00F55592"/>
    <w:rsid w:val="00F558A3"/>
    <w:rsid w:val="00F55D8E"/>
    <w:rsid w:val="00F55F58"/>
    <w:rsid w:val="00F56BBD"/>
    <w:rsid w:val="00F574FD"/>
    <w:rsid w:val="00F60819"/>
    <w:rsid w:val="00F609E3"/>
    <w:rsid w:val="00F61691"/>
    <w:rsid w:val="00F61C17"/>
    <w:rsid w:val="00F62134"/>
    <w:rsid w:val="00F6277C"/>
    <w:rsid w:val="00F62B05"/>
    <w:rsid w:val="00F62CC3"/>
    <w:rsid w:val="00F62FE7"/>
    <w:rsid w:val="00F6335E"/>
    <w:rsid w:val="00F6465E"/>
    <w:rsid w:val="00F65563"/>
    <w:rsid w:val="00F65697"/>
    <w:rsid w:val="00F65962"/>
    <w:rsid w:val="00F65B84"/>
    <w:rsid w:val="00F673D1"/>
    <w:rsid w:val="00F70732"/>
    <w:rsid w:val="00F70E1F"/>
    <w:rsid w:val="00F71054"/>
    <w:rsid w:val="00F710C9"/>
    <w:rsid w:val="00F72023"/>
    <w:rsid w:val="00F7276D"/>
    <w:rsid w:val="00F729E8"/>
    <w:rsid w:val="00F72C9B"/>
    <w:rsid w:val="00F743FC"/>
    <w:rsid w:val="00F748C5"/>
    <w:rsid w:val="00F74D5C"/>
    <w:rsid w:val="00F7509A"/>
    <w:rsid w:val="00F757ED"/>
    <w:rsid w:val="00F76D1C"/>
    <w:rsid w:val="00F7700A"/>
    <w:rsid w:val="00F77F29"/>
    <w:rsid w:val="00F80427"/>
    <w:rsid w:val="00F809CC"/>
    <w:rsid w:val="00F81A39"/>
    <w:rsid w:val="00F82123"/>
    <w:rsid w:val="00F82821"/>
    <w:rsid w:val="00F830BD"/>
    <w:rsid w:val="00F8322E"/>
    <w:rsid w:val="00F83549"/>
    <w:rsid w:val="00F83F4A"/>
    <w:rsid w:val="00F8433C"/>
    <w:rsid w:val="00F84612"/>
    <w:rsid w:val="00F85294"/>
    <w:rsid w:val="00F8564B"/>
    <w:rsid w:val="00F85826"/>
    <w:rsid w:val="00F85BF2"/>
    <w:rsid w:val="00F86226"/>
    <w:rsid w:val="00F86661"/>
    <w:rsid w:val="00F87BF2"/>
    <w:rsid w:val="00F87D90"/>
    <w:rsid w:val="00F90349"/>
    <w:rsid w:val="00F90BA9"/>
    <w:rsid w:val="00F911E0"/>
    <w:rsid w:val="00F920B5"/>
    <w:rsid w:val="00F927CF"/>
    <w:rsid w:val="00F9293E"/>
    <w:rsid w:val="00F929E6"/>
    <w:rsid w:val="00F9335C"/>
    <w:rsid w:val="00F94930"/>
    <w:rsid w:val="00F959FF"/>
    <w:rsid w:val="00F96181"/>
    <w:rsid w:val="00F96364"/>
    <w:rsid w:val="00F9717C"/>
    <w:rsid w:val="00F9720C"/>
    <w:rsid w:val="00FA0F1E"/>
    <w:rsid w:val="00FA1512"/>
    <w:rsid w:val="00FA258F"/>
    <w:rsid w:val="00FA2868"/>
    <w:rsid w:val="00FA29CD"/>
    <w:rsid w:val="00FA3AEE"/>
    <w:rsid w:val="00FA3FA1"/>
    <w:rsid w:val="00FA41C5"/>
    <w:rsid w:val="00FA43A8"/>
    <w:rsid w:val="00FA5E1D"/>
    <w:rsid w:val="00FA6190"/>
    <w:rsid w:val="00FA632D"/>
    <w:rsid w:val="00FA6EFE"/>
    <w:rsid w:val="00FA72AB"/>
    <w:rsid w:val="00FA7BAF"/>
    <w:rsid w:val="00FA7E43"/>
    <w:rsid w:val="00FA7EDB"/>
    <w:rsid w:val="00FA7FC5"/>
    <w:rsid w:val="00FB0CBA"/>
    <w:rsid w:val="00FB266B"/>
    <w:rsid w:val="00FB278B"/>
    <w:rsid w:val="00FB2899"/>
    <w:rsid w:val="00FB2E1E"/>
    <w:rsid w:val="00FB2E92"/>
    <w:rsid w:val="00FB2FE9"/>
    <w:rsid w:val="00FB3266"/>
    <w:rsid w:val="00FB3DCB"/>
    <w:rsid w:val="00FB4B2B"/>
    <w:rsid w:val="00FB5EF8"/>
    <w:rsid w:val="00FB5F86"/>
    <w:rsid w:val="00FB60F8"/>
    <w:rsid w:val="00FB68D2"/>
    <w:rsid w:val="00FB7944"/>
    <w:rsid w:val="00FC044F"/>
    <w:rsid w:val="00FC1271"/>
    <w:rsid w:val="00FC22E9"/>
    <w:rsid w:val="00FC254C"/>
    <w:rsid w:val="00FC3F4E"/>
    <w:rsid w:val="00FC43B6"/>
    <w:rsid w:val="00FC4826"/>
    <w:rsid w:val="00FC50F7"/>
    <w:rsid w:val="00FC561F"/>
    <w:rsid w:val="00FC6670"/>
    <w:rsid w:val="00FC70CA"/>
    <w:rsid w:val="00FD012F"/>
    <w:rsid w:val="00FD0649"/>
    <w:rsid w:val="00FD0764"/>
    <w:rsid w:val="00FD086F"/>
    <w:rsid w:val="00FD0B96"/>
    <w:rsid w:val="00FD2468"/>
    <w:rsid w:val="00FD280D"/>
    <w:rsid w:val="00FD31EE"/>
    <w:rsid w:val="00FD5C51"/>
    <w:rsid w:val="00FD5F78"/>
    <w:rsid w:val="00FD6425"/>
    <w:rsid w:val="00FD6EC3"/>
    <w:rsid w:val="00FD72EF"/>
    <w:rsid w:val="00FD73DA"/>
    <w:rsid w:val="00FD7CFD"/>
    <w:rsid w:val="00FE1567"/>
    <w:rsid w:val="00FE18E1"/>
    <w:rsid w:val="00FE3B49"/>
    <w:rsid w:val="00FE4252"/>
    <w:rsid w:val="00FE43B9"/>
    <w:rsid w:val="00FE4D36"/>
    <w:rsid w:val="00FE4D87"/>
    <w:rsid w:val="00FE5855"/>
    <w:rsid w:val="00FE6DF9"/>
    <w:rsid w:val="00FE758E"/>
    <w:rsid w:val="00FE7633"/>
    <w:rsid w:val="00FF014F"/>
    <w:rsid w:val="00FF0DD6"/>
    <w:rsid w:val="00FF146E"/>
    <w:rsid w:val="00FF1611"/>
    <w:rsid w:val="00FF17BD"/>
    <w:rsid w:val="00FF1B26"/>
    <w:rsid w:val="00FF1EC7"/>
    <w:rsid w:val="00FF230F"/>
    <w:rsid w:val="00FF2D4B"/>
    <w:rsid w:val="00FF322F"/>
    <w:rsid w:val="00FF39FD"/>
    <w:rsid w:val="00FF3ED8"/>
    <w:rsid w:val="00FF4701"/>
    <w:rsid w:val="00FF49F0"/>
    <w:rsid w:val="00FF4A60"/>
    <w:rsid w:val="00FF50F6"/>
    <w:rsid w:val="00FF575C"/>
    <w:rsid w:val="00FF5C0C"/>
    <w:rsid w:val="00FF67A0"/>
    <w:rsid w:val="00FF6F61"/>
    <w:rsid w:val="00FF6FED"/>
    <w:rsid w:val="00FF720E"/>
    <w:rsid w:val="00FF770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424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469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46971"/>
    <w:rPr>
      <w:kern w:val="2"/>
      <w:sz w:val="18"/>
      <w:szCs w:val="18"/>
    </w:rPr>
  </w:style>
  <w:style w:type="paragraph" w:styleId="a4">
    <w:name w:val="footer"/>
    <w:basedOn w:val="a"/>
    <w:link w:val="Char0"/>
    <w:uiPriority w:val="99"/>
    <w:semiHidden/>
    <w:unhideWhenUsed/>
    <w:rsid w:val="00B4697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46971"/>
    <w:rPr>
      <w:kern w:val="2"/>
      <w:sz w:val="18"/>
      <w:szCs w:val="18"/>
    </w:rPr>
  </w:style>
  <w:style w:type="character" w:styleId="a5">
    <w:name w:val="Placeholder Text"/>
    <w:basedOn w:val="a0"/>
    <w:uiPriority w:val="99"/>
    <w:semiHidden/>
    <w:rsid w:val="007965C9"/>
    <w:rPr>
      <w:color w:val="808080"/>
    </w:rPr>
  </w:style>
  <w:style w:type="paragraph" w:styleId="a6">
    <w:name w:val="Balloon Text"/>
    <w:basedOn w:val="a"/>
    <w:link w:val="Char1"/>
    <w:uiPriority w:val="99"/>
    <w:semiHidden/>
    <w:unhideWhenUsed/>
    <w:rsid w:val="007965C9"/>
    <w:rPr>
      <w:sz w:val="18"/>
      <w:szCs w:val="18"/>
    </w:rPr>
  </w:style>
  <w:style w:type="character" w:customStyle="1" w:styleId="Char1">
    <w:name w:val="批注框文本 Char"/>
    <w:basedOn w:val="a0"/>
    <w:link w:val="a6"/>
    <w:uiPriority w:val="99"/>
    <w:semiHidden/>
    <w:rsid w:val="007965C9"/>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A66B68-BE00-4FF0-8D2C-FD5625832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5</Pages>
  <Words>695</Words>
  <Characters>3966</Characters>
  <Application>Microsoft Office Word</Application>
  <DocSecurity>0</DocSecurity>
  <Lines>33</Lines>
  <Paragraphs>9</Paragraphs>
  <ScaleCrop>false</ScaleCrop>
  <Company>MS</Company>
  <LinksUpToDate>false</LinksUpToDate>
  <CharactersWithSpaces>4652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cp:revision>
  <dcterms:created xsi:type="dcterms:W3CDTF">2021-05-29T07:45:00Z</dcterms:created>
  <dcterms:modified xsi:type="dcterms:W3CDTF">2021-06-01T14:51:00Z</dcterms:modified>
</cp:coreProperties>
</file>