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16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33750"/>
                    </a:xfrm>
                    <a:prstGeom prst="rect">
                      <a:avLst/>
                    </a:prstGeom>
                  </pic:spPr>
                </pic:pic>
              </a:graphicData>
            </a:graphic>
          </wp:inline>
        </w:drawing>
      </w:r>
    </w:p>
    <w:p>
      <w:pPr>
        <w:spacing w:after="200" w:before="500"/>
        <w:jc w:val="center"/>
      </w:pPr>
      <w:r>
        <w:rPr>
          <w:b/>
          <w:bCs/>
          <w:color w:val="1F2A56"/>
          <w:sz w:val="80"/>
          <w:szCs w:val="80"/>
        </w:rPr>
        <w:t xml:space="preserve">太 阳 系</w:t>
      </w:r>
    </w:p>
    <w:p>
      <w:pPr>
        <w:spacing w:after="500"/>
        <w:jc w:val="center"/>
      </w:pPr>
      <w:r>
        <w:rPr>
          <w:color w:val="B8860B"/>
          <w:sz w:val="34"/>
          <w:szCs w:val="34"/>
        </w:rPr>
        <w:t xml:space="preserve">探索我们的宇宙家园</w:t>
      </w:r>
    </w:p>
    <w:p>
      <w:pPr>
        <w:spacing w:after="200"/>
        <w:jc w:val="center"/>
      </w:pPr>
      <w:r>
        <w:rPr>
          <w:color w:val="777777"/>
          <w:sz w:val="20"/>
          <w:szCs w:val="20"/>
        </w:rPr>
        <w:t xml:space="preserve">内容整理自 维基百科 · 太阳系</w:t>
      </w:r>
    </w:p>
    <w:p>
      <w:r>
        <w:br w:type="page"/>
      </w:r>
    </w:p>
    <w:p>
      <w:pPr>
        <w:pStyle w:val="Heading1"/>
        <w:pBdr>
          <w:bottom w:val="single" w:color="B8860B" w:sz="6" w:space="4"/>
        </w:pBdr>
        <w:spacing w:after="200" w:before="360"/>
      </w:pPr>
      <w:r>
        <w:rPr>
          <w:b/>
          <w:bCs/>
          <w:color w:val="1F2A56"/>
          <w:sz w:val="32"/>
          <w:szCs w:val="32"/>
        </w:rPr>
        <w:t xml:space="preserve">一、太阳系概览</w:t>
      </w:r>
    </w:p>
    <w:p>
      <w:pPr>
        <w:spacing w:after="140" w:line="380"/>
        <w:ind w:firstLine="480"/>
      </w:pPr>
      <w:r>
        <w:rPr>
          <w:color w:val="333333"/>
          <w:sz w:val="22"/>
          <w:szCs w:val="22"/>
        </w:rPr>
        <w:t xml:space="preserve">太阳系（英文：the Solar System）是由太阳和围绕其公转的各种天体组成的行星系统。太阳系形成于大约46亿年前，由一个被称为太阳星云的原始分子云在引力坍缩作用下形成太阳和原行星盘。之后原行星盘的局部吸积进一步形成了行星和其它天体。</w:t>
      </w:r>
    </w:p>
    <w:p>
      <w:pPr>
        <w:spacing w:after="140" w:line="380"/>
        <w:ind w:firstLine="480"/>
      </w:pPr>
      <w:r>
        <w:rPr>
          <w:color w:val="333333"/>
          <w:sz w:val="22"/>
          <w:szCs w:val="22"/>
        </w:rPr>
        <w:t xml:space="preserve">作为太阳系唯一的恒星，太阳系超过99.86%的质量都集中在太阳上。太阳通过其核心处的氢聚变为氦的核反应来保持流体静力平衡，并从其外层的光球层释放出辐射能和带电粒子。</w:t>
      </w:r>
    </w:p>
    <w:p>
      <w:pPr>
        <w:spacing w:after="140" w:line="380"/>
        <w:ind w:firstLine="480"/>
      </w:pPr>
      <w:r>
        <w:rPr>
          <w:color w:val="333333"/>
          <w:sz w:val="22"/>
          <w:szCs w:val="22"/>
        </w:rPr>
        <w:t xml:space="preserve">太阳系中还有绕太阳运行的各种天体。其中最大的八颗被称为行星：水星、金星、地球、火星、木星、土星、天王星和海王星。最大的两颗行星，木星和土星，集中了太阳系除太阳外近90%的剩余质量。</w:t>
      </w:r>
    </w:p>
    <w:p>
      <w:pPr>
        <w:spacing w:after="80" w:before="16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14700"/>
                    </a:xfrm>
                    <a:prstGeom prst="rect">
                      <a:avLst/>
                    </a:prstGeom>
                  </pic:spPr>
                </pic:pic>
              </a:graphicData>
            </a:graphic>
          </wp:inline>
        </w:drawing>
      </w:r>
    </w:p>
    <w:p>
      <w:pPr>
        <w:spacing w:after="240" w:before="80"/>
        <w:jc w:val="center"/>
      </w:pPr>
      <w:r>
        <w:rPr>
          <w:i/>
          <w:iCs/>
          <w:color w:val="777777"/>
          <w:sz w:val="18"/>
          <w:szCs w:val="18"/>
        </w:rPr>
        <w:t xml:space="preserve">太阳系的行星和矮行星（图中仅大小按比例绘制，距离不依比例）</w:t>
      </w:r>
    </w:p>
    <w:p>
      <w:pPr>
        <w:pStyle w:val="Heading2"/>
        <w:spacing w:after="160" w:before="280"/>
      </w:pPr>
      <w:r>
        <w:rPr>
          <w:b/>
          <w:bCs/>
          <w:color w:val="B8860B"/>
          <w:sz w:val="26"/>
          <w:szCs w:val="26"/>
        </w:rPr>
        <w:t xml:space="preserve">核心数据</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shd w:fill="1F2A56"/>
            <w:tcMar>
              <w:top w:type="dxa" w:w="100"/>
              <w:left w:type="dxa" w:w="150"/>
              <w:bottom w:type="dxa" w:w="100"/>
              <w:right w:type="dxa" w:w="150"/>
            </w:tcMar>
          </w:tcPr>
          <w:p>
            <w:pPr>
              <w:jc w:val="center"/>
            </w:pPr>
            <w:r>
              <w:rPr>
                <w:b/>
                <w:bCs/>
                <w:color w:val="FFFFFF"/>
                <w:sz w:val="20"/>
                <w:szCs w:val="20"/>
              </w:rPr>
              <w:t xml:space="preserve">项目</w:t>
            </w:r>
          </w:p>
        </w:tc>
        <w:tc>
          <w:tcPr>
            <w:shd w:fill="1F2A56"/>
            <w:tcMar>
              <w:top w:type="dxa" w:w="100"/>
              <w:left w:type="dxa" w:w="150"/>
              <w:bottom w:type="dxa" w:w="100"/>
              <w:right w:type="dxa" w:w="150"/>
            </w:tcMar>
          </w:tcPr>
          <w:p>
            <w:pPr>
              <w:jc w:val="center"/>
            </w:pPr>
            <w:r>
              <w:rPr>
                <w:b/>
                <w:bCs/>
                <w:color w:val="FFFFFF"/>
                <w:sz w:val="20"/>
                <w:szCs w:val="20"/>
              </w:rPr>
              <w:t xml:space="preserve">数据</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年龄</w:t>
            </w:r>
          </w:p>
        </w:tc>
        <w:tc>
          <w:tcPr>
            <w:shd w:fill="FFFFFF"/>
            <w:tcMar>
              <w:top w:type="dxa" w:w="100"/>
              <w:left w:type="dxa" w:w="150"/>
              <w:bottom w:type="dxa" w:w="100"/>
              <w:right w:type="dxa" w:w="150"/>
            </w:tcMar>
          </w:tcPr>
          <w:p>
            <w:pPr>
              <w:jc w:val="center"/>
            </w:pPr>
            <w:r>
              <w:rPr>
                <w:b w:val="false"/>
                <w:bCs w:val="false"/>
                <w:color w:val="333333"/>
                <w:sz w:val="20"/>
                <w:szCs w:val="20"/>
              </w:rPr>
              <w:t xml:space="preserve">约 45.68 亿年</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位置</w:t>
            </w:r>
          </w:p>
        </w:tc>
        <w:tc>
          <w:tcPr>
            <w:shd w:fill="F2F5FA"/>
            <w:tcMar>
              <w:top w:type="dxa" w:w="100"/>
              <w:left w:type="dxa" w:w="150"/>
              <w:bottom w:type="dxa" w:w="100"/>
              <w:right w:type="dxa" w:w="150"/>
            </w:tcMar>
          </w:tcPr>
          <w:p>
            <w:pPr>
              <w:jc w:val="center"/>
            </w:pPr>
            <w:r>
              <w:rPr>
                <w:b w:val="false"/>
                <w:bCs w:val="false"/>
                <w:color w:val="333333"/>
                <w:sz w:val="20"/>
                <w:szCs w:val="20"/>
              </w:rPr>
              <w:t xml:space="preserve">银河系 · 猎户臂</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恒星</w:t>
            </w:r>
          </w:p>
        </w:tc>
        <w:tc>
          <w:tcPr>
            <w:shd w:fill="FFFFFF"/>
            <w:tcMar>
              <w:top w:type="dxa" w:w="100"/>
              <w:left w:type="dxa" w:w="150"/>
              <w:bottom w:type="dxa" w:w="100"/>
              <w:right w:type="dxa" w:w="150"/>
            </w:tcMar>
          </w:tcPr>
          <w:p>
            <w:pPr>
              <w:jc w:val="center"/>
            </w:pPr>
            <w:r>
              <w:rPr>
                <w:b w:val="false"/>
                <w:bCs w:val="false"/>
                <w:color w:val="333333"/>
                <w:sz w:val="20"/>
                <w:szCs w:val="20"/>
              </w:rPr>
              <w:t xml:space="preserve">太阳（G2V 型主序星）</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行星</w:t>
            </w:r>
          </w:p>
        </w:tc>
        <w:tc>
          <w:tcPr>
            <w:shd w:fill="F2F5FA"/>
            <w:tcMar>
              <w:top w:type="dxa" w:w="100"/>
              <w:left w:type="dxa" w:w="150"/>
              <w:bottom w:type="dxa" w:w="100"/>
              <w:right w:type="dxa" w:w="150"/>
            </w:tcMar>
          </w:tcPr>
          <w:p>
            <w:pPr>
              <w:jc w:val="center"/>
            </w:pPr>
            <w:r>
              <w:rPr>
                <w:b w:val="false"/>
                <w:bCs w:val="false"/>
                <w:color w:val="333333"/>
                <w:sz w:val="20"/>
                <w:szCs w:val="20"/>
              </w:rPr>
              <w:t xml:space="preserve">8 颗（4 岩石 + 4 巨行星）</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矮行星</w:t>
            </w:r>
          </w:p>
        </w:tc>
        <w:tc>
          <w:tcPr>
            <w:shd w:fill="FFFFFF"/>
            <w:tcMar>
              <w:top w:type="dxa" w:w="100"/>
              <w:left w:type="dxa" w:w="150"/>
              <w:bottom w:type="dxa" w:w="100"/>
              <w:right w:type="dxa" w:w="150"/>
            </w:tcMar>
          </w:tcPr>
          <w:p>
            <w:pPr>
              <w:jc w:val="center"/>
            </w:pPr>
            <w:r>
              <w:rPr>
                <w:b w:val="false"/>
                <w:bCs w:val="false"/>
                <w:color w:val="333333"/>
                <w:sz w:val="20"/>
                <w:szCs w:val="20"/>
              </w:rPr>
              <w:t xml:space="preserve">至少 9 颗</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天然卫星</w:t>
            </w:r>
          </w:p>
        </w:tc>
        <w:tc>
          <w:tcPr>
            <w:shd w:fill="F2F5FA"/>
            <w:tcMar>
              <w:top w:type="dxa" w:w="100"/>
              <w:left w:type="dxa" w:w="150"/>
              <w:bottom w:type="dxa" w:w="100"/>
              <w:right w:type="dxa" w:w="150"/>
            </w:tcMar>
          </w:tcPr>
          <w:p>
            <w:pPr>
              <w:jc w:val="center"/>
            </w:pPr>
            <w:r>
              <w:rPr>
                <w:b w:val="false"/>
                <w:bCs w:val="false"/>
                <w:color w:val="333333"/>
                <w:sz w:val="20"/>
                <w:szCs w:val="20"/>
              </w:rPr>
              <w:t xml:space="preserve">758 颗</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已知小行星</w:t>
            </w:r>
          </w:p>
        </w:tc>
        <w:tc>
          <w:tcPr>
            <w:shd w:fill="FFFFFF"/>
            <w:tcMar>
              <w:top w:type="dxa" w:w="100"/>
              <w:left w:type="dxa" w:w="150"/>
              <w:bottom w:type="dxa" w:w="100"/>
              <w:right w:type="dxa" w:w="150"/>
            </w:tcMar>
          </w:tcPr>
          <w:p>
            <w:pPr>
              <w:jc w:val="center"/>
            </w:pPr>
            <w:r>
              <w:rPr>
                <w:b w:val="false"/>
                <w:bCs w:val="false"/>
                <w:color w:val="333333"/>
                <w:sz w:val="20"/>
                <w:szCs w:val="20"/>
              </w:rPr>
              <w:t xml:space="preserve">1,368,528 颗</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已知彗星</w:t>
            </w:r>
          </w:p>
        </w:tc>
        <w:tc>
          <w:tcPr>
            <w:shd w:fill="F2F5FA"/>
            <w:tcMar>
              <w:top w:type="dxa" w:w="100"/>
              <w:left w:type="dxa" w:w="150"/>
              <w:bottom w:type="dxa" w:w="100"/>
              <w:right w:type="dxa" w:w="150"/>
            </w:tcMar>
          </w:tcPr>
          <w:p>
            <w:pPr>
              <w:jc w:val="center"/>
            </w:pPr>
            <w:r>
              <w:rPr>
                <w:b w:val="false"/>
                <w:bCs w:val="false"/>
                <w:color w:val="333333"/>
                <w:sz w:val="20"/>
                <w:szCs w:val="20"/>
              </w:rPr>
              <w:t xml:space="preserve">4,591 颗</w:t>
            </w:r>
          </w:p>
        </w:tc>
      </w:tr>
    </w:tbl>
    <w:p>
      <w:pPr>
        <w:pStyle w:val="Heading1"/>
        <w:pBdr>
          <w:bottom w:val="single" w:color="B8860B" w:sz="6" w:space="4"/>
        </w:pBdr>
        <w:spacing w:after="200" w:before="360"/>
      </w:pPr>
      <w:r>
        <w:rPr>
          <w:b/>
          <w:bCs/>
          <w:color w:val="1F2A56"/>
          <w:sz w:val="32"/>
          <w:szCs w:val="32"/>
        </w:rPr>
        <w:t xml:space="preserve">二、太阳系内的天体</w:t>
      </w:r>
    </w:p>
    <w:p>
      <w:pPr>
        <w:spacing w:after="140" w:line="380"/>
        <w:ind w:firstLine="480"/>
      </w:pPr>
      <w:r>
        <w:rPr>
          <w:color w:val="333333"/>
          <w:sz w:val="22"/>
          <w:szCs w:val="22"/>
        </w:rPr>
        <w:t xml:space="preserve">太阳系内大多数天体都环绕太阳运动，这些轨道环绕太阳的天体被分为三类：行星、矮行星和太阳系小天体。</w:t>
      </w:r>
    </w:p>
    <w:p>
      <w:pPr>
        <w:spacing w:after="140" w:line="380"/>
        <w:ind w:firstLine="480"/>
      </w:pPr>
      <w:r>
        <w:rPr>
          <w:color w:val="333333"/>
          <w:sz w:val="22"/>
          <w:szCs w:val="22"/>
        </w:rPr>
        <w:t xml:space="preserve">根据2006年国际天文联合会对行星的重新定义，行星是环绕太阳且质量够大的天体。按此定义，太阳系中能称为行星的天体只有8个，由内向外分别是四颗岩石行星（水星、金星、地球和火星）、两颗气态巨行星（木星和土星）以及两颗冰巨行星（天王星和海王星）。</w:t>
      </w:r>
    </w:p>
    <w:p>
      <w:pPr>
        <w:spacing w:after="140" w:line="380"/>
        <w:ind w:firstLine="480"/>
      </w:pPr>
      <w:r>
        <w:rPr>
          <w:color w:val="333333"/>
          <w:sz w:val="22"/>
          <w:szCs w:val="22"/>
        </w:rPr>
        <w:t xml:space="preserve">这一定义首次将历史上一直被称作“九大行星”之一的冥王星排除在大行星外，并将冥王星、谷神星和阋神星组成新的分类：矮行星。</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F2A56"/>
            <w:tcMar>
              <w:top w:type="dxa" w:w="100"/>
              <w:left w:type="dxa" w:w="150"/>
              <w:bottom w:type="dxa" w:w="100"/>
              <w:right w:type="dxa" w:w="150"/>
            </w:tcMar>
          </w:tcPr>
          <w:p>
            <w:pPr>
              <w:jc w:val="center"/>
            </w:pPr>
            <w:r>
              <w:rPr>
                <w:b/>
                <w:bCs/>
                <w:color w:val="FFFFFF"/>
                <w:sz w:val="20"/>
                <w:szCs w:val="20"/>
              </w:rPr>
              <w:t xml:space="preserve">分类</w:t>
            </w:r>
          </w:p>
        </w:tc>
        <w:tc>
          <w:tcPr>
            <w:shd w:fill="1F2A56"/>
            <w:tcMar>
              <w:top w:type="dxa" w:w="100"/>
              <w:left w:type="dxa" w:w="150"/>
              <w:bottom w:type="dxa" w:w="100"/>
              <w:right w:type="dxa" w:w="150"/>
            </w:tcMar>
          </w:tcPr>
          <w:p>
            <w:pPr>
              <w:jc w:val="center"/>
            </w:pPr>
            <w:r>
              <w:rPr>
                <w:b/>
                <w:bCs/>
                <w:color w:val="FFFFFF"/>
                <w:sz w:val="20"/>
                <w:szCs w:val="20"/>
              </w:rPr>
              <w:t xml:space="preserve">定义</w:t>
            </w:r>
          </w:p>
        </w:tc>
        <w:tc>
          <w:tcPr>
            <w:shd w:fill="1F2A56"/>
            <w:tcMar>
              <w:top w:type="dxa" w:w="100"/>
              <w:left w:type="dxa" w:w="150"/>
              <w:bottom w:type="dxa" w:w="100"/>
              <w:right w:type="dxa" w:w="150"/>
            </w:tcMar>
          </w:tcPr>
          <w:p>
            <w:pPr>
              <w:jc w:val="center"/>
            </w:pPr>
            <w:r>
              <w:rPr>
                <w:b/>
                <w:bCs/>
                <w:color w:val="FFFFFF"/>
                <w:sz w:val="20"/>
                <w:szCs w:val="20"/>
              </w:rPr>
              <w:t xml:space="preserve">成员</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行星</w:t>
            </w:r>
          </w:p>
        </w:tc>
        <w:tc>
          <w:tcPr>
            <w:shd w:fill="FFFFFF"/>
            <w:tcMar>
              <w:top w:type="dxa" w:w="100"/>
              <w:left w:type="dxa" w:w="150"/>
              <w:bottom w:type="dxa" w:w="100"/>
              <w:right w:type="dxa" w:w="150"/>
            </w:tcMar>
          </w:tcPr>
          <w:p>
            <w:pPr>
              <w:jc w:val="center"/>
            </w:pPr>
            <w:r>
              <w:rPr>
                <w:b w:val="false"/>
                <w:bCs w:val="false"/>
                <w:color w:val="333333"/>
                <w:sz w:val="20"/>
                <w:szCs w:val="20"/>
              </w:rPr>
              <w:t xml:space="preserve">环绕太阳、质量足够大、已清空邻近轨道区域</w:t>
            </w:r>
          </w:p>
        </w:tc>
        <w:tc>
          <w:tcPr>
            <w:shd w:fill="FFFFFF"/>
            <w:tcMar>
              <w:top w:type="dxa" w:w="100"/>
              <w:left w:type="dxa" w:w="150"/>
              <w:bottom w:type="dxa" w:w="100"/>
              <w:right w:type="dxa" w:w="150"/>
            </w:tcMar>
          </w:tcPr>
          <w:p>
            <w:pPr>
              <w:jc w:val="center"/>
            </w:pPr>
            <w:r>
              <w:rPr>
                <w:b w:val="false"/>
                <w:bCs w:val="false"/>
                <w:color w:val="333333"/>
                <w:sz w:val="20"/>
                <w:szCs w:val="20"/>
              </w:rPr>
              <w:t xml:space="preserve">水星、金星、地球、火星、木星、土星、天王星、海王星</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矮行星</w:t>
            </w:r>
          </w:p>
        </w:tc>
        <w:tc>
          <w:tcPr>
            <w:shd w:fill="F2F5FA"/>
            <w:tcMar>
              <w:top w:type="dxa" w:w="100"/>
              <w:left w:type="dxa" w:w="150"/>
              <w:bottom w:type="dxa" w:w="100"/>
              <w:right w:type="dxa" w:w="150"/>
            </w:tcMar>
          </w:tcPr>
          <w:p>
            <w:pPr>
              <w:jc w:val="center"/>
            </w:pPr>
            <w:r>
              <w:rPr>
                <w:b w:val="false"/>
                <w:bCs w:val="false"/>
                <w:color w:val="333333"/>
                <w:sz w:val="20"/>
                <w:szCs w:val="20"/>
              </w:rPr>
              <w:t xml:space="preserve">质量足以形成球形，但未清空邻近轨道区域</w:t>
            </w:r>
          </w:p>
        </w:tc>
        <w:tc>
          <w:tcPr>
            <w:shd w:fill="F2F5FA"/>
            <w:tcMar>
              <w:top w:type="dxa" w:w="100"/>
              <w:left w:type="dxa" w:w="150"/>
              <w:bottom w:type="dxa" w:w="100"/>
              <w:right w:type="dxa" w:w="150"/>
            </w:tcMar>
          </w:tcPr>
          <w:p>
            <w:pPr>
              <w:jc w:val="center"/>
            </w:pPr>
            <w:r>
              <w:rPr>
                <w:b w:val="false"/>
                <w:bCs w:val="false"/>
                <w:color w:val="333333"/>
                <w:sz w:val="20"/>
                <w:szCs w:val="20"/>
              </w:rPr>
              <w:t xml:space="preserve">冥王星、谷神星、阋神星、妊神星、鸟神星等</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太阳系小天体</w:t>
            </w:r>
          </w:p>
        </w:tc>
        <w:tc>
          <w:tcPr>
            <w:shd w:fill="FFFFFF"/>
            <w:tcMar>
              <w:top w:type="dxa" w:w="100"/>
              <w:left w:type="dxa" w:w="150"/>
              <w:bottom w:type="dxa" w:w="100"/>
              <w:right w:type="dxa" w:w="150"/>
            </w:tcMar>
          </w:tcPr>
          <w:p>
            <w:pPr>
              <w:jc w:val="center"/>
            </w:pPr>
            <w:r>
              <w:rPr>
                <w:b w:val="false"/>
                <w:bCs w:val="false"/>
                <w:color w:val="333333"/>
                <w:sz w:val="20"/>
                <w:szCs w:val="20"/>
              </w:rPr>
              <w:t xml:space="preserve">行星和矮行星之外的其他天体</w:t>
            </w:r>
          </w:p>
        </w:tc>
        <w:tc>
          <w:tcPr>
            <w:shd w:fill="FFFFFF"/>
            <w:tcMar>
              <w:top w:type="dxa" w:w="100"/>
              <w:left w:type="dxa" w:w="150"/>
              <w:bottom w:type="dxa" w:w="100"/>
              <w:right w:type="dxa" w:w="150"/>
            </w:tcMar>
          </w:tcPr>
          <w:p>
            <w:pPr>
              <w:jc w:val="center"/>
            </w:pPr>
            <w:r>
              <w:rPr>
                <w:b w:val="false"/>
                <w:bCs w:val="false"/>
                <w:color w:val="333333"/>
                <w:sz w:val="20"/>
                <w:szCs w:val="20"/>
              </w:rPr>
              <w:t xml:space="preserve">小行星、彗星、流星体、行星际尘埃</w:t>
            </w:r>
          </w:p>
        </w:tc>
      </w:tr>
    </w:tbl>
    <w:p>
      <w:pPr>
        <w:pStyle w:val="Heading1"/>
        <w:pBdr>
          <w:bottom w:val="single" w:color="B8860B" w:sz="6" w:space="4"/>
        </w:pBdr>
        <w:spacing w:after="200" w:before="360"/>
      </w:pPr>
      <w:r>
        <w:rPr>
          <w:b/>
          <w:bCs/>
          <w:color w:val="1F2A56"/>
          <w:sz w:val="32"/>
          <w:szCs w:val="32"/>
        </w:rPr>
        <w:t xml:space="preserve">三、形成与演化</w:t>
      </w:r>
    </w:p>
    <w:p>
      <w:pPr>
        <w:spacing w:after="140" w:line="380"/>
        <w:ind w:firstLine="480"/>
      </w:pPr>
      <w:r>
        <w:rPr>
          <w:color w:val="333333"/>
          <w:sz w:val="22"/>
          <w:szCs w:val="22"/>
        </w:rPr>
        <w:t xml:space="preserve">太阳系至少形成于45.68亿年前，是由星际空间中巨大分子云（太阳星云）的引力坍缩而成。原始太阳星云宽度可能有几光年，主要由氢、一些氦和少量较重的元素组成。</w:t>
      </w:r>
    </w:p>
    <w:p>
      <w:pPr>
        <w:spacing w:after="140" w:line="380"/>
        <w:ind w:firstLine="480"/>
      </w:pPr>
      <w:r>
        <w:rPr>
          <w:color w:val="333333"/>
          <w:sz w:val="22"/>
          <w:szCs w:val="22"/>
        </w:rPr>
        <w:t xml:space="preserve">在原始太阳星云坍缩的过程中，角动量守恒使它旋转得更快，同时形状开始变得扁平。在大部分物质聚集的中心，其温度变得比周围环境更高，形成炙热、致密的原恒星，而外围的圆盘则成为行星形成的温床。</w:t>
      </w:r>
    </w:p>
    <w:p>
      <w:pPr>
        <w:spacing w:after="140" w:line="380"/>
        <w:ind w:firstLine="480"/>
      </w:pPr>
      <w:r>
        <w:rPr>
          <w:color w:val="333333"/>
          <w:sz w:val="22"/>
          <w:szCs w:val="22"/>
        </w:rPr>
        <w:t xml:space="preserve">在距离太阳大约5个天文单位的霜线以内，温度较高，挥发性物质大多气化，最终形成了以岩石成分为主体的水星、金星、地球和火星。体型巨大的巨行星则形成于霜线之外，那里温度够低，可以使挥发性的冰化合物保持固态。</w:t>
      </w:r>
    </w:p>
    <w:p>
      <w:pPr>
        <w:spacing w:after="80" w:before="160"/>
        <w:jc w:val="center"/>
      </w:pPr>
      <w:r>
        <w:drawing>
          <wp:inline distT="0" distB="0" distL="0" distR="0">
            <wp:extent cx="4381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876675"/>
                    </a:xfrm>
                    <a:prstGeom prst="rect">
                      <a:avLst/>
                    </a:prstGeom>
                  </pic:spPr>
                </pic:pic>
              </a:graphicData>
            </a:graphic>
          </wp:inline>
        </w:drawing>
      </w:r>
    </w:p>
    <w:p>
      <w:pPr>
        <w:spacing w:after="240" w:before="80"/>
        <w:jc w:val="center"/>
      </w:pPr>
      <w:r>
        <w:rPr>
          <w:i/>
          <w:iCs/>
          <w:color w:val="777777"/>
          <w:sz w:val="18"/>
          <w:szCs w:val="18"/>
        </w:rPr>
        <w:t xml:space="preserve">现在的太阳与它在红巨星阶段的峰值大小的比较</w:t>
      </w:r>
    </w:p>
    <w:p>
      <w:pPr>
        <w:spacing w:after="140" w:line="380"/>
        <w:ind w:firstLine="480"/>
      </w:pPr>
      <w:r>
        <w:rPr>
          <w:color w:val="333333"/>
          <w:sz w:val="22"/>
          <w:szCs w:val="22"/>
        </w:rPr>
        <w:t xml:space="preserve">太阳的主序星阶段持续大约100亿年。太阳还能维持目前的稳定状态大约50亿年，直到核心的氢完全转化为氦。届时，太阳的外层将膨胀到当前直径的260倍，变成红巨星。最终，它的外层将被喷射到太空中，形成一个行星状星云，剩余的物质会形成一颗高密度的白矮星。</w:t>
      </w:r>
    </w:p>
    <w:p>
      <w:pPr>
        <w:pStyle w:val="Heading1"/>
        <w:pBdr>
          <w:bottom w:val="single" w:color="B8860B" w:sz="6" w:space="4"/>
        </w:pBdr>
        <w:spacing w:after="200" w:before="360"/>
      </w:pPr>
      <w:r>
        <w:rPr>
          <w:b/>
          <w:bCs/>
          <w:color w:val="1F2A56"/>
          <w:sz w:val="32"/>
          <w:szCs w:val="32"/>
        </w:rPr>
        <w:t xml:space="preserve">四、太阳</w:t>
      </w:r>
    </w:p>
    <w:p>
      <w:pPr>
        <w:spacing w:after="80" w:before="16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00500"/>
                    </a:xfrm>
                    <a:prstGeom prst="rect">
                      <a:avLst/>
                    </a:prstGeom>
                  </pic:spPr>
                </pic:pic>
              </a:graphicData>
            </a:graphic>
          </wp:inline>
        </w:drawing>
      </w:r>
    </w:p>
    <w:p>
      <w:pPr>
        <w:spacing w:after="240" w:before="80"/>
        <w:jc w:val="center"/>
      </w:pPr>
      <w:r>
        <w:rPr>
          <w:i/>
          <w:iCs/>
          <w:color w:val="777777"/>
          <w:sz w:val="18"/>
          <w:szCs w:val="18"/>
        </w:rPr>
        <w:t xml:space="preserve">纯白色的太阳</w:t>
      </w:r>
    </w:p>
    <w:p>
      <w:pPr>
        <w:spacing w:after="140" w:line="380"/>
        <w:ind w:firstLine="480"/>
      </w:pPr>
      <w:r>
        <w:rPr>
          <w:color w:val="333333"/>
          <w:sz w:val="22"/>
          <w:szCs w:val="22"/>
        </w:rPr>
        <w:t xml:space="preserve">太阳是太阳系的唯一恒星，也是太阳系中质量最大的组成部分。它的质量达到332,900地球质量，占太阳系总质量的99.86%。在太阳核心中产生的高温和高密度足以维持氢原子核聚变成氦原子核的聚变反应，这会释放大量的能量，以电磁波的形式辐射到太空中。</w:t>
      </w:r>
    </w:p>
    <w:p>
      <w:pPr>
        <w:spacing w:after="140" w:line="380"/>
        <w:ind w:firstLine="480"/>
      </w:pPr>
      <w:r>
        <w:rPr>
          <w:color w:val="333333"/>
          <w:sz w:val="22"/>
          <w:szCs w:val="22"/>
        </w:rPr>
        <w:t xml:space="preserve">太阳是一颗主序星，更具体的分类是一颗G2型主序星，其有效温度大约6000度左右。太阳位于银河系的旋臂当中，是一颗较为年轻的第一星族星。</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shd w:fill="1F2A56"/>
            <w:tcMar>
              <w:top w:type="dxa" w:w="100"/>
              <w:left w:type="dxa" w:w="150"/>
              <w:bottom w:type="dxa" w:w="100"/>
              <w:right w:type="dxa" w:w="150"/>
            </w:tcMar>
          </w:tcPr>
          <w:p>
            <w:pPr>
              <w:jc w:val="center"/>
            </w:pPr>
            <w:r>
              <w:rPr>
                <w:b/>
                <w:bCs/>
                <w:color w:val="FFFFFF"/>
                <w:sz w:val="20"/>
                <w:szCs w:val="20"/>
              </w:rPr>
              <w:t xml:space="preserve">特征</w:t>
            </w:r>
          </w:p>
        </w:tc>
        <w:tc>
          <w:tcPr>
            <w:shd w:fill="1F2A56"/>
            <w:tcMar>
              <w:top w:type="dxa" w:w="100"/>
              <w:left w:type="dxa" w:w="150"/>
              <w:bottom w:type="dxa" w:w="100"/>
              <w:right w:type="dxa" w:w="150"/>
            </w:tcMar>
          </w:tcPr>
          <w:p>
            <w:pPr>
              <w:jc w:val="center"/>
            </w:pPr>
            <w:r>
              <w:rPr>
                <w:b/>
                <w:bCs/>
                <w:color w:val="FFFFFF"/>
                <w:sz w:val="20"/>
                <w:szCs w:val="20"/>
              </w:rPr>
              <w:t xml:space="preserve">数据</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光谱类型</w:t>
            </w:r>
          </w:p>
        </w:tc>
        <w:tc>
          <w:tcPr>
            <w:shd w:fill="FFFFFF"/>
            <w:tcMar>
              <w:top w:type="dxa" w:w="100"/>
              <w:left w:type="dxa" w:w="150"/>
              <w:bottom w:type="dxa" w:w="100"/>
              <w:right w:type="dxa" w:w="150"/>
            </w:tcMar>
          </w:tcPr>
          <w:p>
            <w:pPr>
              <w:jc w:val="center"/>
            </w:pPr>
            <w:r>
              <w:rPr>
                <w:b w:val="false"/>
                <w:bCs w:val="false"/>
                <w:color w:val="333333"/>
                <w:sz w:val="20"/>
                <w:szCs w:val="20"/>
              </w:rPr>
              <w:t xml:space="preserve">G2V 型主序星</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质量占比</w:t>
            </w:r>
          </w:p>
        </w:tc>
        <w:tc>
          <w:tcPr>
            <w:shd w:fill="F2F5FA"/>
            <w:tcMar>
              <w:top w:type="dxa" w:w="100"/>
              <w:left w:type="dxa" w:w="150"/>
              <w:bottom w:type="dxa" w:w="100"/>
              <w:right w:type="dxa" w:w="150"/>
            </w:tcMar>
          </w:tcPr>
          <w:p>
            <w:pPr>
              <w:jc w:val="center"/>
            </w:pPr>
            <w:r>
              <w:rPr>
                <w:b w:val="false"/>
                <w:bCs w:val="false"/>
                <w:color w:val="333333"/>
                <w:sz w:val="20"/>
                <w:szCs w:val="20"/>
              </w:rPr>
              <w:t xml:space="preserve">占太阳系总质量的 99.86%</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表面温度</w:t>
            </w:r>
          </w:p>
        </w:tc>
        <w:tc>
          <w:tcPr>
            <w:shd w:fill="FFFFFF"/>
            <w:tcMar>
              <w:top w:type="dxa" w:w="100"/>
              <w:left w:type="dxa" w:w="150"/>
              <w:bottom w:type="dxa" w:w="100"/>
              <w:right w:type="dxa" w:w="150"/>
            </w:tcMar>
          </w:tcPr>
          <w:p>
            <w:pPr>
              <w:jc w:val="center"/>
            </w:pPr>
            <w:r>
              <w:rPr>
                <w:b w:val="false"/>
                <w:bCs w:val="false"/>
                <w:color w:val="333333"/>
                <w:sz w:val="20"/>
                <w:szCs w:val="20"/>
              </w:rPr>
              <w:t xml:space="preserve">约 6,000 K</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核心反应</w:t>
            </w:r>
          </w:p>
        </w:tc>
        <w:tc>
          <w:tcPr>
            <w:shd w:fill="F2F5FA"/>
            <w:tcMar>
              <w:top w:type="dxa" w:w="100"/>
              <w:left w:type="dxa" w:w="150"/>
              <w:bottom w:type="dxa" w:w="100"/>
              <w:right w:type="dxa" w:w="150"/>
            </w:tcMar>
          </w:tcPr>
          <w:p>
            <w:pPr>
              <w:jc w:val="center"/>
            </w:pPr>
            <w:r>
              <w:rPr>
                <w:b w:val="false"/>
                <w:bCs w:val="false"/>
                <w:color w:val="333333"/>
                <w:sz w:val="20"/>
                <w:szCs w:val="20"/>
              </w:rPr>
              <w:t xml:space="preserve">氢聚变为氦</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太阳风速度</w:t>
            </w:r>
          </w:p>
        </w:tc>
        <w:tc>
          <w:tcPr>
            <w:shd w:fill="FFFFFF"/>
            <w:tcMar>
              <w:top w:type="dxa" w:w="100"/>
              <w:left w:type="dxa" w:w="150"/>
              <w:bottom w:type="dxa" w:w="100"/>
              <w:right w:type="dxa" w:w="150"/>
            </w:tcMar>
          </w:tcPr>
          <w:p>
            <w:pPr>
              <w:jc w:val="center"/>
            </w:pPr>
            <w:r>
              <w:rPr>
                <w:b w:val="false"/>
                <w:bCs w:val="false"/>
                <w:color w:val="333333"/>
                <w:sz w:val="20"/>
                <w:szCs w:val="20"/>
              </w:rPr>
              <w:t xml:space="preserve">90 万 – 288 万 km/h</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太阳圈半径</w:t>
            </w:r>
          </w:p>
        </w:tc>
        <w:tc>
          <w:tcPr>
            <w:shd w:fill="F2F5FA"/>
            <w:tcMar>
              <w:top w:type="dxa" w:w="100"/>
              <w:left w:type="dxa" w:w="150"/>
              <w:bottom w:type="dxa" w:w="100"/>
              <w:right w:type="dxa" w:w="150"/>
            </w:tcMar>
          </w:tcPr>
          <w:p>
            <w:pPr>
              <w:jc w:val="center"/>
            </w:pPr>
            <w:r>
              <w:rPr>
                <w:b w:val="false"/>
                <w:bCs w:val="false"/>
                <w:color w:val="333333"/>
                <w:sz w:val="20"/>
                <w:szCs w:val="20"/>
              </w:rPr>
              <w:t xml:space="preserve">约 75–90 AU</w:t>
            </w:r>
          </w:p>
        </w:tc>
      </w:tr>
    </w:tbl>
    <w:p>
      <w:pPr>
        <w:pStyle w:val="Heading1"/>
        <w:pBdr>
          <w:bottom w:val="single" w:color="B8860B" w:sz="6" w:space="4"/>
        </w:pBdr>
        <w:spacing w:after="200" w:before="360"/>
      </w:pPr>
      <w:r>
        <w:rPr>
          <w:b/>
          <w:bCs/>
          <w:color w:val="1F2A56"/>
          <w:sz w:val="32"/>
          <w:szCs w:val="32"/>
        </w:rPr>
        <w:t xml:space="preserve">五、内太阳系</w:t>
      </w:r>
    </w:p>
    <w:p>
      <w:pPr>
        <w:spacing w:after="140" w:line="380"/>
        <w:ind w:firstLine="480"/>
      </w:pPr>
      <w:r>
        <w:rPr>
          <w:color w:val="333333"/>
          <w:sz w:val="22"/>
          <w:szCs w:val="22"/>
        </w:rPr>
        <w:t xml:space="preserve">内太阳系是处于霜线以内的区域，其边界半径与太阳的距离大约是5 AU。内太阳系的已知天体包括四颗类地行星（水星、金星、地球和火星）、三颗卫星（月球、火卫一和火卫二）、十二颗特洛伊天体以及由一颗矮行星（谷神星）和数百万颗小行星组成的主小行星带。</w:t>
      </w:r>
    </w:p>
    <w:p>
      <w:pPr>
        <w:spacing w:after="80" w:before="16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429000"/>
                    </a:xfrm>
                    <a:prstGeom prst="rect">
                      <a:avLst/>
                    </a:prstGeom>
                  </pic:spPr>
                </pic:pic>
              </a:graphicData>
            </a:graphic>
          </wp:inline>
        </w:drawing>
      </w:r>
    </w:p>
    <w:p>
      <w:pPr>
        <w:spacing w:after="240" w:before="80"/>
        <w:jc w:val="center"/>
      </w:pPr>
      <w:r>
        <w:rPr>
          <w:i/>
          <w:iCs/>
          <w:color w:val="777777"/>
          <w:sz w:val="18"/>
          <w:szCs w:val="18"/>
        </w:rPr>
        <w:t xml:space="preserve">四颗类地行星：水星、金星、地球和火星</w:t>
      </w:r>
    </w:p>
    <w:p>
      <w:pPr>
        <w:spacing w:after="140" w:line="380"/>
        <w:ind w:firstLine="480"/>
      </w:pPr>
      <w:r>
        <w:rPr>
          <w:color w:val="333333"/>
          <w:sz w:val="22"/>
          <w:szCs w:val="22"/>
        </w:rPr>
        <w:t xml:space="preserve">四颗类地行星又称内行星，因为主要成分都是岩石，所以也叫岩石行星。它们很少或者根本没有天然卫星，也没有行星环。它们的地壳和地幔主要是由耐火性的矿物组成，如硅酸盐。它们的核心主要由铁和镍等金属构成。</w:t>
      </w:r>
    </w:p>
    <w:p>
      <w:pPr>
        <w:pStyle w:val="Heading2"/>
        <w:spacing w:after="160" w:before="280"/>
      </w:pPr>
      <w:r>
        <w:rPr>
          <w:b/>
          <w:bCs/>
          <w:color w:val="B8860B"/>
          <w:sz w:val="26"/>
          <w:szCs w:val="26"/>
        </w:rPr>
        <w:t xml:space="preserve">小行星带</w:t>
      </w:r>
    </w:p>
    <w:p>
      <w:pPr>
        <w:spacing w:after="80" w:before="160"/>
        <w:jc w:val="center"/>
      </w:pPr>
      <w:r>
        <w:drawing>
          <wp:inline distT="0" distB="0" distL="0" distR="0">
            <wp:extent cx="4953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33625"/>
                    </a:xfrm>
                    <a:prstGeom prst="rect">
                      <a:avLst/>
                    </a:prstGeom>
                  </pic:spPr>
                </pic:pic>
              </a:graphicData>
            </a:graphic>
          </wp:inline>
        </w:drawing>
      </w:r>
    </w:p>
    <w:p>
      <w:pPr>
        <w:spacing w:after="240" w:before="80"/>
        <w:jc w:val="center"/>
      </w:pPr>
      <w:r>
        <w:rPr>
          <w:i/>
          <w:iCs/>
          <w:color w:val="777777"/>
          <w:sz w:val="18"/>
          <w:szCs w:val="18"/>
        </w:rPr>
        <w:t xml:space="preserve">小行星带中最大的四颗天体：谷神星、灶神星、智神星和健神星</w:t>
      </w:r>
    </w:p>
    <w:p>
      <w:pPr>
        <w:spacing w:after="140" w:line="380"/>
        <w:ind w:firstLine="480"/>
      </w:pPr>
      <w:r>
        <w:rPr>
          <w:color w:val="333333"/>
          <w:sz w:val="22"/>
          <w:szCs w:val="22"/>
        </w:rPr>
        <w:t xml:space="preserve">小行星带（或者叫主小行星带）位于距离太阳2.3至3.3 AU之间的环形区域，即位于火星和木星的轨道之间。它被认为是太阳系形成时期的残留物，由于木星的引力干扰而未能聚结为行星。小行星带包含至少数万颗，甚至可能是数百万颗直径超过一公里的天体。</w:t>
      </w:r>
    </w:p>
    <w:p>
      <w:pPr>
        <w:pStyle w:val="Heading1"/>
        <w:pBdr>
          <w:bottom w:val="single" w:color="B8860B" w:sz="6" w:space="4"/>
        </w:pBdr>
        <w:spacing w:after="200" w:before="360"/>
      </w:pPr>
      <w:r>
        <w:rPr>
          <w:b/>
          <w:bCs/>
          <w:color w:val="1F2A56"/>
          <w:sz w:val="32"/>
          <w:szCs w:val="32"/>
        </w:rPr>
        <w:t xml:space="preserve">六、外太阳系</w:t>
      </w:r>
    </w:p>
    <w:p>
      <w:pPr>
        <w:spacing w:after="140" w:line="380"/>
        <w:ind w:firstLine="480"/>
      </w:pPr>
      <w:r>
        <w:rPr>
          <w:color w:val="333333"/>
          <w:sz w:val="22"/>
          <w:szCs w:val="22"/>
        </w:rPr>
        <w:t xml:space="preserve">外太阳系是霜线以外的区域，是四个巨行星（木星、土星、天王星和海王星）及其大型卫星的所在地。由于距离太阳较远，外太阳系中的天体比内太阳系的天体含有更高比例的挥发物，如水、氨和甲烷。</w:t>
      </w:r>
    </w:p>
    <w:p>
      <w:pPr>
        <w:spacing w:after="80" w:before="16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3429000"/>
                    </a:xfrm>
                    <a:prstGeom prst="rect">
                      <a:avLst/>
                    </a:prstGeom>
                  </pic:spPr>
                </pic:pic>
              </a:graphicData>
            </a:graphic>
          </wp:inline>
        </w:drawing>
      </w:r>
    </w:p>
    <w:p>
      <w:pPr>
        <w:spacing w:after="240" w:before="80"/>
        <w:jc w:val="center"/>
      </w:pPr>
      <w:r>
        <w:rPr>
          <w:i/>
          <w:iCs/>
          <w:color w:val="777777"/>
          <w:sz w:val="18"/>
          <w:szCs w:val="18"/>
        </w:rPr>
        <w:t xml:space="preserve">外行星木星、土星、天王星和海王星，与右下角的内行星尺寸比较</w:t>
      </w:r>
    </w:p>
    <w:p>
      <w:pPr>
        <w:spacing w:after="140" w:line="380"/>
        <w:ind w:firstLine="480"/>
      </w:pPr>
      <w:r>
        <w:rPr>
          <w:color w:val="333333"/>
          <w:sz w:val="22"/>
          <w:szCs w:val="22"/>
        </w:rPr>
        <w:t xml:space="preserve">四颗外行星，也被称为巨行星或类木行星，合计占所有绕太阳运行天体总质量的99%。木星和土星主要由熔点极低的气体组成，例如氢、氦和氖，它们也因此被称为气态巨行星。天王星和海王星又被称为冰巨行星，主要由水、甲烷、氨、硫化氢和二氧化碳等组成。</w:t>
      </w:r>
    </w:p>
    <w:p>
      <w:pPr>
        <w:spacing w:after="80" w:before="160"/>
        <w:jc w:val="center"/>
      </w:pPr>
      <w:r>
        <w:drawing>
          <wp:inline distT="0" distB="0" distL="0" distR="0">
            <wp:extent cx="4953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90800"/>
                    </a:xfrm>
                    <a:prstGeom prst="rect">
                      <a:avLst/>
                    </a:prstGeom>
                  </pic:spPr>
                </pic:pic>
              </a:graphicData>
            </a:graphic>
          </wp:inline>
        </w:drawing>
      </w:r>
    </w:p>
    <w:p>
      <w:pPr>
        <w:spacing w:after="240" w:before="80"/>
        <w:jc w:val="center"/>
      </w:pPr>
      <w:r>
        <w:rPr>
          <w:i/>
          <w:iCs/>
          <w:color w:val="777777"/>
          <w:sz w:val="18"/>
          <w:szCs w:val="18"/>
        </w:rPr>
        <w:t xml:space="preserve">木星逆行卫星的轨道倾角与离心率</w:t>
      </w:r>
    </w:p>
    <w:p>
      <w:pPr>
        <w:pStyle w:val="Heading1"/>
        <w:pBdr>
          <w:bottom w:val="single" w:color="B8860B" w:sz="6" w:space="4"/>
        </w:pBdr>
        <w:spacing w:after="200" w:before="360"/>
      </w:pPr>
      <w:r>
        <w:rPr>
          <w:b/>
          <w:bCs/>
          <w:color w:val="1F2A56"/>
          <w:sz w:val="32"/>
          <w:szCs w:val="32"/>
        </w:rPr>
        <w:t xml:space="preserve">七、海王星外区域</w:t>
      </w:r>
    </w:p>
    <w:p>
      <w:pPr>
        <w:spacing w:after="140" w:line="380"/>
        <w:ind w:firstLine="480"/>
      </w:pPr>
      <w:r>
        <w:rPr>
          <w:color w:val="333333"/>
          <w:sz w:val="22"/>
          <w:szCs w:val="22"/>
        </w:rPr>
        <w:t xml:space="preserve">在传统的内太阳系和外太阳系之外，天文学探索已经扩展到“太阳系的第三区”——海王星外区域。海王星外区域位于海王星轨道之外，包括柯伊伯带，离散盘和理论上推测存在的奥尔特云。这里也是大部分彗星的源起之地。</w:t>
      </w:r>
    </w:p>
    <w:p>
      <w:pPr>
        <w:spacing w:after="80" w:before="160"/>
        <w:jc w:val="center"/>
      </w:pPr>
      <w:r>
        <w:drawing>
          <wp:inline distT="0" distB="0" distL="0" distR="0">
            <wp:extent cx="59055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33400"/>
                    </a:xfrm>
                    <a:prstGeom prst="rect">
                      <a:avLst/>
                    </a:prstGeom>
                  </pic:spPr>
                </pic:pic>
              </a:graphicData>
            </a:graphic>
          </wp:inline>
        </w:drawing>
      </w:r>
    </w:p>
    <w:p>
      <w:pPr>
        <w:spacing w:after="240" w:before="80"/>
        <w:jc w:val="center"/>
      </w:pPr>
      <w:r>
        <w:rPr>
          <w:i/>
          <w:iCs/>
          <w:color w:val="777777"/>
          <w:sz w:val="18"/>
          <w:szCs w:val="18"/>
        </w:rPr>
        <w:t xml:space="preserve">太阳系距离比例示意图</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shd w:fill="1F2A56"/>
            <w:tcMar>
              <w:top w:type="dxa" w:w="100"/>
              <w:left w:type="dxa" w:w="150"/>
              <w:bottom w:type="dxa" w:w="100"/>
              <w:right w:type="dxa" w:w="150"/>
            </w:tcMar>
          </w:tcPr>
          <w:p>
            <w:pPr>
              <w:jc w:val="center"/>
            </w:pPr>
            <w:r>
              <w:rPr>
                <w:b/>
                <w:bCs/>
                <w:color w:val="FFFFFF"/>
                <w:sz w:val="20"/>
                <w:szCs w:val="20"/>
              </w:rPr>
              <w:t xml:space="preserve">区域</w:t>
            </w:r>
          </w:p>
        </w:tc>
        <w:tc>
          <w:tcPr>
            <w:shd w:fill="1F2A56"/>
            <w:tcMar>
              <w:top w:type="dxa" w:w="100"/>
              <w:left w:type="dxa" w:w="150"/>
              <w:bottom w:type="dxa" w:w="100"/>
              <w:right w:type="dxa" w:w="150"/>
            </w:tcMar>
          </w:tcPr>
          <w:p>
            <w:pPr>
              <w:jc w:val="center"/>
            </w:pPr>
            <w:r>
              <w:rPr>
                <w:b/>
                <w:bCs/>
                <w:color w:val="FFFFFF"/>
                <w:sz w:val="20"/>
                <w:szCs w:val="20"/>
              </w:rPr>
              <w:t xml:space="preserve">位置</w:t>
            </w:r>
          </w:p>
        </w:tc>
        <w:tc>
          <w:tcPr>
            <w:shd w:fill="1F2A56"/>
            <w:tcMar>
              <w:top w:type="dxa" w:w="100"/>
              <w:left w:type="dxa" w:w="150"/>
              <w:bottom w:type="dxa" w:w="100"/>
              <w:right w:type="dxa" w:w="150"/>
            </w:tcMar>
          </w:tcPr>
          <w:p>
            <w:pPr>
              <w:jc w:val="center"/>
            </w:pPr>
            <w:r>
              <w:rPr>
                <w:b/>
                <w:bCs/>
                <w:color w:val="FFFFFF"/>
                <w:sz w:val="20"/>
                <w:szCs w:val="20"/>
              </w:rPr>
              <w:t xml:space="preserve">特征</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柯伊伯带</w:t>
            </w:r>
          </w:p>
        </w:tc>
        <w:tc>
          <w:tcPr>
            <w:shd w:fill="FFFFFF"/>
            <w:tcMar>
              <w:top w:type="dxa" w:w="100"/>
              <w:left w:type="dxa" w:w="150"/>
              <w:bottom w:type="dxa" w:w="100"/>
              <w:right w:type="dxa" w:w="150"/>
            </w:tcMar>
          </w:tcPr>
          <w:p>
            <w:pPr>
              <w:jc w:val="center"/>
            </w:pPr>
            <w:r>
              <w:rPr>
                <w:b w:val="false"/>
                <w:bCs w:val="false"/>
                <w:color w:val="333333"/>
                <w:sz w:val="20"/>
                <w:szCs w:val="20"/>
              </w:rPr>
              <w:t xml:space="preserve">海王星轨道之外 30–50 AU</w:t>
            </w:r>
          </w:p>
        </w:tc>
        <w:tc>
          <w:tcPr>
            <w:shd w:fill="FFFFFF"/>
            <w:tcMar>
              <w:top w:type="dxa" w:w="100"/>
              <w:left w:type="dxa" w:w="150"/>
              <w:bottom w:type="dxa" w:w="100"/>
              <w:right w:type="dxa" w:w="150"/>
            </w:tcMar>
          </w:tcPr>
          <w:p>
            <w:pPr>
              <w:jc w:val="center"/>
            </w:pPr>
            <w:r>
              <w:rPr>
                <w:b w:val="false"/>
                <w:bCs w:val="false"/>
                <w:color w:val="333333"/>
                <w:sz w:val="20"/>
                <w:szCs w:val="20"/>
              </w:rPr>
              <w:t xml:space="preserve">包含冥王星等矮行星与大量冰质小天体</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离散盘</w:t>
            </w:r>
          </w:p>
        </w:tc>
        <w:tc>
          <w:tcPr>
            <w:shd w:fill="F2F5FA"/>
            <w:tcMar>
              <w:top w:type="dxa" w:w="100"/>
              <w:left w:type="dxa" w:w="150"/>
              <w:bottom w:type="dxa" w:w="100"/>
              <w:right w:type="dxa" w:w="150"/>
            </w:tcMar>
          </w:tcPr>
          <w:p>
            <w:pPr>
              <w:jc w:val="center"/>
            </w:pPr>
            <w:r>
              <w:rPr>
                <w:b w:val="false"/>
                <w:bCs w:val="false"/>
                <w:color w:val="333333"/>
                <w:sz w:val="20"/>
                <w:szCs w:val="20"/>
              </w:rPr>
              <w:t xml:space="preserve">轨道高度椭圆的散射天体</w:t>
            </w:r>
          </w:p>
        </w:tc>
        <w:tc>
          <w:tcPr>
            <w:shd w:fill="F2F5FA"/>
            <w:tcMar>
              <w:top w:type="dxa" w:w="100"/>
              <w:left w:type="dxa" w:w="150"/>
              <w:bottom w:type="dxa" w:w="100"/>
              <w:right w:type="dxa" w:w="150"/>
            </w:tcMar>
          </w:tcPr>
          <w:p>
            <w:pPr>
              <w:jc w:val="center"/>
            </w:pPr>
            <w:r>
              <w:rPr>
                <w:b w:val="false"/>
                <w:bCs w:val="false"/>
                <w:color w:val="333333"/>
                <w:sz w:val="20"/>
                <w:szCs w:val="20"/>
              </w:rPr>
              <w:t xml:space="preserve">如阋神星、赛德娜</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奥尔特云</w:t>
            </w:r>
          </w:p>
        </w:tc>
        <w:tc>
          <w:tcPr>
            <w:shd w:fill="FFFFFF"/>
            <w:tcMar>
              <w:top w:type="dxa" w:w="100"/>
              <w:left w:type="dxa" w:w="150"/>
              <w:bottom w:type="dxa" w:w="100"/>
              <w:right w:type="dxa" w:w="150"/>
            </w:tcMar>
          </w:tcPr>
          <w:p>
            <w:pPr>
              <w:jc w:val="center"/>
            </w:pPr>
            <w:r>
              <w:rPr>
                <w:b w:val="false"/>
                <w:bCs w:val="false"/>
                <w:color w:val="333333"/>
                <w:sz w:val="20"/>
                <w:szCs w:val="20"/>
              </w:rPr>
              <w:t xml:space="preserve">延伸 2,000–200,000 AU</w:t>
            </w:r>
          </w:p>
        </w:tc>
        <w:tc>
          <w:tcPr>
            <w:shd w:fill="FFFFFF"/>
            <w:tcMar>
              <w:top w:type="dxa" w:w="100"/>
              <w:left w:type="dxa" w:w="150"/>
              <w:bottom w:type="dxa" w:w="100"/>
              <w:right w:type="dxa" w:w="150"/>
            </w:tcMar>
          </w:tcPr>
          <w:p>
            <w:pPr>
              <w:jc w:val="center"/>
            </w:pPr>
            <w:r>
              <w:rPr>
                <w:b w:val="false"/>
                <w:bCs w:val="false"/>
                <w:color w:val="333333"/>
                <w:sz w:val="20"/>
                <w:szCs w:val="20"/>
              </w:rPr>
              <w:t xml:space="preserve">理论预测的球形云团，长周期彗星的来源</w:t>
            </w:r>
          </w:p>
        </w:tc>
      </w:tr>
    </w:tbl>
    <w:p>
      <w:pPr>
        <w:pStyle w:val="Heading1"/>
        <w:pBdr>
          <w:bottom w:val="single" w:color="B8860B" w:sz="6" w:space="4"/>
        </w:pBdr>
        <w:spacing w:after="200" w:before="360"/>
      </w:pPr>
      <w:r>
        <w:rPr>
          <w:b/>
          <w:bCs/>
          <w:color w:val="1F2A56"/>
          <w:sz w:val="32"/>
          <w:szCs w:val="32"/>
        </w:rPr>
        <w:t xml:space="preserve">八、八大行星数据对比</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tblGrid>
      <w:tr>
        <w:tc>
          <w:tcPr>
            <w:shd w:fill="1F2A56"/>
            <w:tcMar>
              <w:top w:type="dxa" w:w="100"/>
              <w:left w:type="dxa" w:w="150"/>
              <w:bottom w:type="dxa" w:w="100"/>
              <w:right w:type="dxa" w:w="150"/>
            </w:tcMar>
          </w:tcPr>
          <w:p>
            <w:pPr>
              <w:jc w:val="center"/>
            </w:pPr>
            <w:r>
              <w:rPr>
                <w:b/>
                <w:bCs/>
                <w:color w:val="FFFFFF"/>
                <w:sz w:val="20"/>
                <w:szCs w:val="20"/>
              </w:rPr>
              <w:t xml:space="preserve">行星</w:t>
            </w:r>
          </w:p>
        </w:tc>
        <w:tc>
          <w:tcPr>
            <w:shd w:fill="1F2A56"/>
            <w:tcMar>
              <w:top w:type="dxa" w:w="100"/>
              <w:left w:type="dxa" w:w="150"/>
              <w:bottom w:type="dxa" w:w="100"/>
              <w:right w:type="dxa" w:w="150"/>
            </w:tcMar>
          </w:tcPr>
          <w:p>
            <w:pPr>
              <w:jc w:val="center"/>
            </w:pPr>
            <w:r>
              <w:rPr>
                <w:b/>
                <w:bCs/>
                <w:color w:val="FFFFFF"/>
                <w:sz w:val="20"/>
                <w:szCs w:val="20"/>
              </w:rPr>
              <w:t xml:space="preserve">直径 (km)</w:t>
            </w:r>
          </w:p>
        </w:tc>
        <w:tc>
          <w:tcPr>
            <w:shd w:fill="1F2A56"/>
            <w:tcMar>
              <w:top w:type="dxa" w:w="100"/>
              <w:left w:type="dxa" w:w="150"/>
              <w:bottom w:type="dxa" w:w="100"/>
              <w:right w:type="dxa" w:w="150"/>
            </w:tcMar>
          </w:tcPr>
          <w:p>
            <w:pPr>
              <w:jc w:val="center"/>
            </w:pPr>
            <w:r>
              <w:rPr>
                <w:b/>
                <w:bCs/>
                <w:color w:val="FFFFFF"/>
                <w:sz w:val="20"/>
                <w:szCs w:val="20"/>
              </w:rPr>
              <w:t xml:space="preserve">质量 (地球=1)</w:t>
            </w:r>
          </w:p>
        </w:tc>
        <w:tc>
          <w:tcPr>
            <w:shd w:fill="1F2A56"/>
            <w:tcMar>
              <w:top w:type="dxa" w:w="100"/>
              <w:left w:type="dxa" w:w="150"/>
              <w:bottom w:type="dxa" w:w="100"/>
              <w:right w:type="dxa" w:w="150"/>
            </w:tcMar>
          </w:tcPr>
          <w:p>
            <w:pPr>
              <w:jc w:val="center"/>
            </w:pPr>
            <w:r>
              <w:rPr>
                <w:b/>
                <w:bCs/>
                <w:color w:val="FFFFFF"/>
                <w:sz w:val="20"/>
                <w:szCs w:val="20"/>
              </w:rPr>
              <w:t xml:space="preserve">距太阳 (AU)</w:t>
            </w:r>
          </w:p>
        </w:tc>
        <w:tc>
          <w:tcPr>
            <w:shd w:fill="1F2A56"/>
            <w:tcMar>
              <w:top w:type="dxa" w:w="100"/>
              <w:left w:type="dxa" w:w="150"/>
              <w:bottom w:type="dxa" w:w="100"/>
              <w:right w:type="dxa" w:w="150"/>
            </w:tcMar>
          </w:tcPr>
          <w:p>
            <w:pPr>
              <w:jc w:val="center"/>
            </w:pPr>
            <w:r>
              <w:rPr>
                <w:b/>
                <w:bCs/>
                <w:color w:val="FFFFFF"/>
                <w:sz w:val="20"/>
                <w:szCs w:val="20"/>
              </w:rPr>
              <w:t xml:space="preserve">公转周期</w:t>
            </w:r>
          </w:p>
        </w:tc>
        <w:tc>
          <w:tcPr>
            <w:shd w:fill="1F2A56"/>
            <w:tcMar>
              <w:top w:type="dxa" w:w="100"/>
              <w:left w:type="dxa" w:w="150"/>
              <w:bottom w:type="dxa" w:w="100"/>
              <w:right w:type="dxa" w:w="150"/>
            </w:tcMar>
          </w:tcPr>
          <w:p>
            <w:pPr>
              <w:jc w:val="center"/>
            </w:pPr>
            <w:r>
              <w:rPr>
                <w:b/>
                <w:bCs/>
                <w:color w:val="FFFFFF"/>
                <w:sz w:val="20"/>
                <w:szCs w:val="20"/>
              </w:rPr>
              <w:t xml:space="preserve">卫星数</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水星</w:t>
            </w:r>
          </w:p>
        </w:tc>
        <w:tc>
          <w:tcPr>
            <w:shd w:fill="FFFFFF"/>
            <w:tcMar>
              <w:top w:type="dxa" w:w="100"/>
              <w:left w:type="dxa" w:w="150"/>
              <w:bottom w:type="dxa" w:w="100"/>
              <w:right w:type="dxa" w:w="150"/>
            </w:tcMar>
          </w:tcPr>
          <w:p>
            <w:pPr>
              <w:jc w:val="center"/>
            </w:pPr>
            <w:r>
              <w:rPr>
                <w:b w:val="false"/>
                <w:bCs w:val="false"/>
                <w:color w:val="333333"/>
                <w:sz w:val="20"/>
                <w:szCs w:val="20"/>
              </w:rPr>
              <w:t xml:space="preserve">4,879</w:t>
            </w:r>
          </w:p>
        </w:tc>
        <w:tc>
          <w:tcPr>
            <w:shd w:fill="FFFFFF"/>
            <w:tcMar>
              <w:top w:type="dxa" w:w="100"/>
              <w:left w:type="dxa" w:w="150"/>
              <w:bottom w:type="dxa" w:w="100"/>
              <w:right w:type="dxa" w:w="150"/>
            </w:tcMar>
          </w:tcPr>
          <w:p>
            <w:pPr>
              <w:jc w:val="center"/>
            </w:pPr>
            <w:r>
              <w:rPr>
                <w:b w:val="false"/>
                <w:bCs w:val="false"/>
                <w:color w:val="333333"/>
                <w:sz w:val="20"/>
                <w:szCs w:val="20"/>
              </w:rPr>
              <w:t xml:space="preserve">0.055</w:t>
            </w:r>
          </w:p>
        </w:tc>
        <w:tc>
          <w:tcPr>
            <w:shd w:fill="FFFFFF"/>
            <w:tcMar>
              <w:top w:type="dxa" w:w="100"/>
              <w:left w:type="dxa" w:w="150"/>
              <w:bottom w:type="dxa" w:w="100"/>
              <w:right w:type="dxa" w:w="150"/>
            </w:tcMar>
          </w:tcPr>
          <w:p>
            <w:pPr>
              <w:jc w:val="center"/>
            </w:pPr>
            <w:r>
              <w:rPr>
                <w:b w:val="false"/>
                <w:bCs w:val="false"/>
                <w:color w:val="333333"/>
                <w:sz w:val="20"/>
                <w:szCs w:val="20"/>
              </w:rPr>
              <w:t xml:space="preserve">0.39</w:t>
            </w:r>
          </w:p>
        </w:tc>
        <w:tc>
          <w:tcPr>
            <w:shd w:fill="FFFFFF"/>
            <w:tcMar>
              <w:top w:type="dxa" w:w="100"/>
              <w:left w:type="dxa" w:w="150"/>
              <w:bottom w:type="dxa" w:w="100"/>
              <w:right w:type="dxa" w:w="150"/>
            </w:tcMar>
          </w:tcPr>
          <w:p>
            <w:pPr>
              <w:jc w:val="center"/>
            </w:pPr>
            <w:r>
              <w:rPr>
                <w:b w:val="false"/>
                <w:bCs w:val="false"/>
                <w:color w:val="333333"/>
                <w:sz w:val="20"/>
                <w:szCs w:val="20"/>
              </w:rPr>
              <w:t xml:space="preserve">88 天</w:t>
            </w:r>
          </w:p>
        </w:tc>
        <w:tc>
          <w:tcPr>
            <w:shd w:fill="FFFFFF"/>
            <w:tcMar>
              <w:top w:type="dxa" w:w="100"/>
              <w:left w:type="dxa" w:w="150"/>
              <w:bottom w:type="dxa" w:w="100"/>
              <w:right w:type="dxa" w:w="150"/>
            </w:tcMar>
          </w:tcPr>
          <w:p>
            <w:pPr>
              <w:jc w:val="center"/>
            </w:pPr>
            <w:r>
              <w:rPr>
                <w:b w:val="false"/>
                <w:bCs w:val="false"/>
                <w:color w:val="333333"/>
                <w:sz w:val="20"/>
                <w:szCs w:val="20"/>
              </w:rPr>
              <w:t xml:space="preserve">0</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金星</w:t>
            </w:r>
          </w:p>
        </w:tc>
        <w:tc>
          <w:tcPr>
            <w:shd w:fill="F2F5FA"/>
            <w:tcMar>
              <w:top w:type="dxa" w:w="100"/>
              <w:left w:type="dxa" w:w="150"/>
              <w:bottom w:type="dxa" w:w="100"/>
              <w:right w:type="dxa" w:w="150"/>
            </w:tcMar>
          </w:tcPr>
          <w:p>
            <w:pPr>
              <w:jc w:val="center"/>
            </w:pPr>
            <w:r>
              <w:rPr>
                <w:b w:val="false"/>
                <w:bCs w:val="false"/>
                <w:color w:val="333333"/>
                <w:sz w:val="20"/>
                <w:szCs w:val="20"/>
              </w:rPr>
              <w:t xml:space="preserve">12,104</w:t>
            </w:r>
          </w:p>
        </w:tc>
        <w:tc>
          <w:tcPr>
            <w:shd w:fill="F2F5FA"/>
            <w:tcMar>
              <w:top w:type="dxa" w:w="100"/>
              <w:left w:type="dxa" w:w="150"/>
              <w:bottom w:type="dxa" w:w="100"/>
              <w:right w:type="dxa" w:w="150"/>
            </w:tcMar>
          </w:tcPr>
          <w:p>
            <w:pPr>
              <w:jc w:val="center"/>
            </w:pPr>
            <w:r>
              <w:rPr>
                <w:b w:val="false"/>
                <w:bCs w:val="false"/>
                <w:color w:val="333333"/>
                <w:sz w:val="20"/>
                <w:szCs w:val="20"/>
              </w:rPr>
              <w:t xml:space="preserve">0.815</w:t>
            </w:r>
          </w:p>
        </w:tc>
        <w:tc>
          <w:tcPr>
            <w:shd w:fill="F2F5FA"/>
            <w:tcMar>
              <w:top w:type="dxa" w:w="100"/>
              <w:left w:type="dxa" w:w="150"/>
              <w:bottom w:type="dxa" w:w="100"/>
              <w:right w:type="dxa" w:w="150"/>
            </w:tcMar>
          </w:tcPr>
          <w:p>
            <w:pPr>
              <w:jc w:val="center"/>
            </w:pPr>
            <w:r>
              <w:rPr>
                <w:b w:val="false"/>
                <w:bCs w:val="false"/>
                <w:color w:val="333333"/>
                <w:sz w:val="20"/>
                <w:szCs w:val="20"/>
              </w:rPr>
              <w:t xml:space="preserve">0.72</w:t>
            </w:r>
          </w:p>
        </w:tc>
        <w:tc>
          <w:tcPr>
            <w:shd w:fill="F2F5FA"/>
            <w:tcMar>
              <w:top w:type="dxa" w:w="100"/>
              <w:left w:type="dxa" w:w="150"/>
              <w:bottom w:type="dxa" w:w="100"/>
              <w:right w:type="dxa" w:w="150"/>
            </w:tcMar>
          </w:tcPr>
          <w:p>
            <w:pPr>
              <w:jc w:val="center"/>
            </w:pPr>
            <w:r>
              <w:rPr>
                <w:b w:val="false"/>
                <w:bCs w:val="false"/>
                <w:color w:val="333333"/>
                <w:sz w:val="20"/>
                <w:szCs w:val="20"/>
              </w:rPr>
              <w:t xml:space="preserve">225 天</w:t>
            </w:r>
          </w:p>
        </w:tc>
        <w:tc>
          <w:tcPr>
            <w:shd w:fill="F2F5FA"/>
            <w:tcMar>
              <w:top w:type="dxa" w:w="100"/>
              <w:left w:type="dxa" w:w="150"/>
              <w:bottom w:type="dxa" w:w="100"/>
              <w:right w:type="dxa" w:w="150"/>
            </w:tcMar>
          </w:tcPr>
          <w:p>
            <w:pPr>
              <w:jc w:val="center"/>
            </w:pPr>
            <w:r>
              <w:rPr>
                <w:b w:val="false"/>
                <w:bCs w:val="false"/>
                <w:color w:val="333333"/>
                <w:sz w:val="20"/>
                <w:szCs w:val="20"/>
              </w:rPr>
              <w:t xml:space="preserve">0</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地球</w:t>
            </w:r>
          </w:p>
        </w:tc>
        <w:tc>
          <w:tcPr>
            <w:shd w:fill="FFFFFF"/>
            <w:tcMar>
              <w:top w:type="dxa" w:w="100"/>
              <w:left w:type="dxa" w:w="150"/>
              <w:bottom w:type="dxa" w:w="100"/>
              <w:right w:type="dxa" w:w="150"/>
            </w:tcMar>
          </w:tcPr>
          <w:p>
            <w:pPr>
              <w:jc w:val="center"/>
            </w:pPr>
            <w:r>
              <w:rPr>
                <w:b w:val="false"/>
                <w:bCs w:val="false"/>
                <w:color w:val="333333"/>
                <w:sz w:val="20"/>
                <w:szCs w:val="20"/>
              </w:rPr>
              <w:t xml:space="preserve">12,742</w:t>
            </w:r>
          </w:p>
        </w:tc>
        <w:tc>
          <w:tcPr>
            <w:shd w:fill="FFFFFF"/>
            <w:tcMar>
              <w:top w:type="dxa" w:w="100"/>
              <w:left w:type="dxa" w:w="150"/>
              <w:bottom w:type="dxa" w:w="100"/>
              <w:right w:type="dxa" w:w="150"/>
            </w:tcMar>
          </w:tcPr>
          <w:p>
            <w:pPr>
              <w:jc w:val="center"/>
            </w:pPr>
            <w:r>
              <w:rPr>
                <w:b w:val="false"/>
                <w:bCs w:val="false"/>
                <w:color w:val="333333"/>
                <w:sz w:val="20"/>
                <w:szCs w:val="20"/>
              </w:rPr>
              <w:t xml:space="preserve">1.000</w:t>
            </w:r>
          </w:p>
        </w:tc>
        <w:tc>
          <w:tcPr>
            <w:shd w:fill="FFFFFF"/>
            <w:tcMar>
              <w:top w:type="dxa" w:w="100"/>
              <w:left w:type="dxa" w:w="150"/>
              <w:bottom w:type="dxa" w:w="100"/>
              <w:right w:type="dxa" w:w="150"/>
            </w:tcMar>
          </w:tcPr>
          <w:p>
            <w:pPr>
              <w:jc w:val="center"/>
            </w:pPr>
            <w:r>
              <w:rPr>
                <w:b w:val="false"/>
                <w:bCs w:val="false"/>
                <w:color w:val="333333"/>
                <w:sz w:val="20"/>
                <w:szCs w:val="20"/>
              </w:rPr>
              <w:t xml:space="preserve">1.00</w:t>
            </w:r>
          </w:p>
        </w:tc>
        <w:tc>
          <w:tcPr>
            <w:shd w:fill="FFFFFF"/>
            <w:tcMar>
              <w:top w:type="dxa" w:w="100"/>
              <w:left w:type="dxa" w:w="150"/>
              <w:bottom w:type="dxa" w:w="100"/>
              <w:right w:type="dxa" w:w="150"/>
            </w:tcMar>
          </w:tcPr>
          <w:p>
            <w:pPr>
              <w:jc w:val="center"/>
            </w:pPr>
            <w:r>
              <w:rPr>
                <w:b w:val="false"/>
                <w:bCs w:val="false"/>
                <w:color w:val="333333"/>
                <w:sz w:val="20"/>
                <w:szCs w:val="20"/>
              </w:rPr>
              <w:t xml:space="preserve">365.25 天</w:t>
            </w:r>
          </w:p>
        </w:tc>
        <w:tc>
          <w:tcPr>
            <w:shd w:fill="FFFFFF"/>
            <w:tcMar>
              <w:top w:type="dxa" w:w="100"/>
              <w:left w:type="dxa" w:w="150"/>
              <w:bottom w:type="dxa" w:w="100"/>
              <w:right w:type="dxa" w:w="150"/>
            </w:tcMar>
          </w:tcPr>
          <w:p>
            <w:pPr>
              <w:jc w:val="center"/>
            </w:pPr>
            <w:r>
              <w:rPr>
                <w:b w:val="false"/>
                <w:bCs w:val="false"/>
                <w:color w:val="333333"/>
                <w:sz w:val="20"/>
                <w:szCs w:val="20"/>
              </w:rPr>
              <w:t xml:space="preserve">1</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火星</w:t>
            </w:r>
          </w:p>
        </w:tc>
        <w:tc>
          <w:tcPr>
            <w:shd w:fill="F2F5FA"/>
            <w:tcMar>
              <w:top w:type="dxa" w:w="100"/>
              <w:left w:type="dxa" w:w="150"/>
              <w:bottom w:type="dxa" w:w="100"/>
              <w:right w:type="dxa" w:w="150"/>
            </w:tcMar>
          </w:tcPr>
          <w:p>
            <w:pPr>
              <w:jc w:val="center"/>
            </w:pPr>
            <w:r>
              <w:rPr>
                <w:b w:val="false"/>
                <w:bCs w:val="false"/>
                <w:color w:val="333333"/>
                <w:sz w:val="20"/>
                <w:szCs w:val="20"/>
              </w:rPr>
              <w:t xml:space="preserve">6,779</w:t>
            </w:r>
          </w:p>
        </w:tc>
        <w:tc>
          <w:tcPr>
            <w:shd w:fill="F2F5FA"/>
            <w:tcMar>
              <w:top w:type="dxa" w:w="100"/>
              <w:left w:type="dxa" w:w="150"/>
              <w:bottom w:type="dxa" w:w="100"/>
              <w:right w:type="dxa" w:w="150"/>
            </w:tcMar>
          </w:tcPr>
          <w:p>
            <w:pPr>
              <w:jc w:val="center"/>
            </w:pPr>
            <w:r>
              <w:rPr>
                <w:b w:val="false"/>
                <w:bCs w:val="false"/>
                <w:color w:val="333333"/>
                <w:sz w:val="20"/>
                <w:szCs w:val="20"/>
              </w:rPr>
              <w:t xml:space="preserve">0.107</w:t>
            </w:r>
          </w:p>
        </w:tc>
        <w:tc>
          <w:tcPr>
            <w:shd w:fill="F2F5FA"/>
            <w:tcMar>
              <w:top w:type="dxa" w:w="100"/>
              <w:left w:type="dxa" w:w="150"/>
              <w:bottom w:type="dxa" w:w="100"/>
              <w:right w:type="dxa" w:w="150"/>
            </w:tcMar>
          </w:tcPr>
          <w:p>
            <w:pPr>
              <w:jc w:val="center"/>
            </w:pPr>
            <w:r>
              <w:rPr>
                <w:b w:val="false"/>
                <w:bCs w:val="false"/>
                <w:color w:val="333333"/>
                <w:sz w:val="20"/>
                <w:szCs w:val="20"/>
              </w:rPr>
              <w:t xml:space="preserve">1.52</w:t>
            </w:r>
          </w:p>
        </w:tc>
        <w:tc>
          <w:tcPr>
            <w:shd w:fill="F2F5FA"/>
            <w:tcMar>
              <w:top w:type="dxa" w:w="100"/>
              <w:left w:type="dxa" w:w="150"/>
              <w:bottom w:type="dxa" w:w="100"/>
              <w:right w:type="dxa" w:w="150"/>
            </w:tcMar>
          </w:tcPr>
          <w:p>
            <w:pPr>
              <w:jc w:val="center"/>
            </w:pPr>
            <w:r>
              <w:rPr>
                <w:b w:val="false"/>
                <w:bCs w:val="false"/>
                <w:color w:val="333333"/>
                <w:sz w:val="20"/>
                <w:szCs w:val="20"/>
              </w:rPr>
              <w:t xml:space="preserve">687 天</w:t>
            </w:r>
          </w:p>
        </w:tc>
        <w:tc>
          <w:tcPr>
            <w:shd w:fill="F2F5FA"/>
            <w:tcMar>
              <w:top w:type="dxa" w:w="100"/>
              <w:left w:type="dxa" w:w="150"/>
              <w:bottom w:type="dxa" w:w="100"/>
              <w:right w:type="dxa" w:w="150"/>
            </w:tcMar>
          </w:tcPr>
          <w:p>
            <w:pPr>
              <w:jc w:val="center"/>
            </w:pPr>
            <w:r>
              <w:rPr>
                <w:b w:val="false"/>
                <w:bCs w:val="false"/>
                <w:color w:val="333333"/>
                <w:sz w:val="20"/>
                <w:szCs w:val="20"/>
              </w:rPr>
              <w:t xml:space="preserve">2</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木星</w:t>
            </w:r>
          </w:p>
        </w:tc>
        <w:tc>
          <w:tcPr>
            <w:shd w:fill="FFFFFF"/>
            <w:tcMar>
              <w:top w:type="dxa" w:w="100"/>
              <w:left w:type="dxa" w:w="150"/>
              <w:bottom w:type="dxa" w:w="100"/>
              <w:right w:type="dxa" w:w="150"/>
            </w:tcMar>
          </w:tcPr>
          <w:p>
            <w:pPr>
              <w:jc w:val="center"/>
            </w:pPr>
            <w:r>
              <w:rPr>
                <w:b w:val="false"/>
                <w:bCs w:val="false"/>
                <w:color w:val="333333"/>
                <w:sz w:val="20"/>
                <w:szCs w:val="20"/>
              </w:rPr>
              <w:t xml:space="preserve">139,820</w:t>
            </w:r>
          </w:p>
        </w:tc>
        <w:tc>
          <w:tcPr>
            <w:shd w:fill="FFFFFF"/>
            <w:tcMar>
              <w:top w:type="dxa" w:w="100"/>
              <w:left w:type="dxa" w:w="150"/>
              <w:bottom w:type="dxa" w:w="100"/>
              <w:right w:type="dxa" w:w="150"/>
            </w:tcMar>
          </w:tcPr>
          <w:p>
            <w:pPr>
              <w:jc w:val="center"/>
            </w:pPr>
            <w:r>
              <w:rPr>
                <w:b w:val="false"/>
                <w:bCs w:val="false"/>
                <w:color w:val="333333"/>
                <w:sz w:val="20"/>
                <w:szCs w:val="20"/>
              </w:rPr>
              <w:t xml:space="preserve">317.8</w:t>
            </w:r>
          </w:p>
        </w:tc>
        <w:tc>
          <w:tcPr>
            <w:shd w:fill="FFFFFF"/>
            <w:tcMar>
              <w:top w:type="dxa" w:w="100"/>
              <w:left w:type="dxa" w:w="150"/>
              <w:bottom w:type="dxa" w:w="100"/>
              <w:right w:type="dxa" w:w="150"/>
            </w:tcMar>
          </w:tcPr>
          <w:p>
            <w:pPr>
              <w:jc w:val="center"/>
            </w:pPr>
            <w:r>
              <w:rPr>
                <w:b w:val="false"/>
                <w:bCs w:val="false"/>
                <w:color w:val="333333"/>
                <w:sz w:val="20"/>
                <w:szCs w:val="20"/>
              </w:rPr>
              <w:t xml:space="preserve">5.20</w:t>
            </w:r>
          </w:p>
        </w:tc>
        <w:tc>
          <w:tcPr>
            <w:shd w:fill="FFFFFF"/>
            <w:tcMar>
              <w:top w:type="dxa" w:w="100"/>
              <w:left w:type="dxa" w:w="150"/>
              <w:bottom w:type="dxa" w:w="100"/>
              <w:right w:type="dxa" w:w="150"/>
            </w:tcMar>
          </w:tcPr>
          <w:p>
            <w:pPr>
              <w:jc w:val="center"/>
            </w:pPr>
            <w:r>
              <w:rPr>
                <w:b w:val="false"/>
                <w:bCs w:val="false"/>
                <w:color w:val="333333"/>
                <w:sz w:val="20"/>
                <w:szCs w:val="20"/>
              </w:rPr>
              <w:t xml:space="preserve">11.86 年</w:t>
            </w:r>
          </w:p>
        </w:tc>
        <w:tc>
          <w:tcPr>
            <w:shd w:fill="FFFFFF"/>
            <w:tcMar>
              <w:top w:type="dxa" w:w="100"/>
              <w:left w:type="dxa" w:w="150"/>
              <w:bottom w:type="dxa" w:w="100"/>
              <w:right w:type="dxa" w:w="150"/>
            </w:tcMar>
          </w:tcPr>
          <w:p>
            <w:pPr>
              <w:jc w:val="center"/>
            </w:pPr>
            <w:r>
              <w:rPr>
                <w:b w:val="false"/>
                <w:bCs w:val="false"/>
                <w:color w:val="333333"/>
                <w:sz w:val="20"/>
                <w:szCs w:val="20"/>
              </w:rPr>
              <w:t xml:space="preserve">95</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土星</w:t>
            </w:r>
          </w:p>
        </w:tc>
        <w:tc>
          <w:tcPr>
            <w:shd w:fill="F2F5FA"/>
            <w:tcMar>
              <w:top w:type="dxa" w:w="100"/>
              <w:left w:type="dxa" w:w="150"/>
              <w:bottom w:type="dxa" w:w="100"/>
              <w:right w:type="dxa" w:w="150"/>
            </w:tcMar>
          </w:tcPr>
          <w:p>
            <w:pPr>
              <w:jc w:val="center"/>
            </w:pPr>
            <w:r>
              <w:rPr>
                <w:b w:val="false"/>
                <w:bCs w:val="false"/>
                <w:color w:val="333333"/>
                <w:sz w:val="20"/>
                <w:szCs w:val="20"/>
              </w:rPr>
              <w:t xml:space="preserve">116,460</w:t>
            </w:r>
          </w:p>
        </w:tc>
        <w:tc>
          <w:tcPr>
            <w:shd w:fill="F2F5FA"/>
            <w:tcMar>
              <w:top w:type="dxa" w:w="100"/>
              <w:left w:type="dxa" w:w="150"/>
              <w:bottom w:type="dxa" w:w="100"/>
              <w:right w:type="dxa" w:w="150"/>
            </w:tcMar>
          </w:tcPr>
          <w:p>
            <w:pPr>
              <w:jc w:val="center"/>
            </w:pPr>
            <w:r>
              <w:rPr>
                <w:b w:val="false"/>
                <w:bCs w:val="false"/>
                <w:color w:val="333333"/>
                <w:sz w:val="20"/>
                <w:szCs w:val="20"/>
              </w:rPr>
              <w:t xml:space="preserve">95.2</w:t>
            </w:r>
          </w:p>
        </w:tc>
        <w:tc>
          <w:tcPr>
            <w:shd w:fill="F2F5FA"/>
            <w:tcMar>
              <w:top w:type="dxa" w:w="100"/>
              <w:left w:type="dxa" w:w="150"/>
              <w:bottom w:type="dxa" w:w="100"/>
              <w:right w:type="dxa" w:w="150"/>
            </w:tcMar>
          </w:tcPr>
          <w:p>
            <w:pPr>
              <w:jc w:val="center"/>
            </w:pPr>
            <w:r>
              <w:rPr>
                <w:b w:val="false"/>
                <w:bCs w:val="false"/>
                <w:color w:val="333333"/>
                <w:sz w:val="20"/>
                <w:szCs w:val="20"/>
              </w:rPr>
              <w:t xml:space="preserve">9.58</w:t>
            </w:r>
          </w:p>
        </w:tc>
        <w:tc>
          <w:tcPr>
            <w:shd w:fill="F2F5FA"/>
            <w:tcMar>
              <w:top w:type="dxa" w:w="100"/>
              <w:left w:type="dxa" w:w="150"/>
              <w:bottom w:type="dxa" w:w="100"/>
              <w:right w:type="dxa" w:w="150"/>
            </w:tcMar>
          </w:tcPr>
          <w:p>
            <w:pPr>
              <w:jc w:val="center"/>
            </w:pPr>
            <w:r>
              <w:rPr>
                <w:b w:val="false"/>
                <w:bCs w:val="false"/>
                <w:color w:val="333333"/>
                <w:sz w:val="20"/>
                <w:szCs w:val="20"/>
              </w:rPr>
              <w:t xml:space="preserve">29.46 年</w:t>
            </w:r>
          </w:p>
        </w:tc>
        <w:tc>
          <w:tcPr>
            <w:shd w:fill="F2F5FA"/>
            <w:tcMar>
              <w:top w:type="dxa" w:w="100"/>
              <w:left w:type="dxa" w:w="150"/>
              <w:bottom w:type="dxa" w:w="100"/>
              <w:right w:type="dxa" w:w="150"/>
            </w:tcMar>
          </w:tcPr>
          <w:p>
            <w:pPr>
              <w:jc w:val="center"/>
            </w:pPr>
            <w:r>
              <w:rPr>
                <w:b w:val="false"/>
                <w:bCs w:val="false"/>
                <w:color w:val="333333"/>
                <w:sz w:val="20"/>
                <w:szCs w:val="20"/>
              </w:rPr>
              <w:t xml:space="preserve">146</w:t>
            </w:r>
          </w:p>
        </w:tc>
      </w:tr>
      <w:tr>
        <w:tc>
          <w:tcPr>
            <w:shd w:fill="FFFFFF"/>
            <w:tcMar>
              <w:top w:type="dxa" w:w="100"/>
              <w:left w:type="dxa" w:w="150"/>
              <w:bottom w:type="dxa" w:w="100"/>
              <w:right w:type="dxa" w:w="150"/>
            </w:tcMar>
          </w:tcPr>
          <w:p>
            <w:pPr>
              <w:jc w:val="center"/>
            </w:pPr>
            <w:r>
              <w:rPr>
                <w:b w:val="false"/>
                <w:bCs w:val="false"/>
                <w:color w:val="333333"/>
                <w:sz w:val="20"/>
                <w:szCs w:val="20"/>
              </w:rPr>
              <w:t xml:space="preserve">天王星</w:t>
            </w:r>
          </w:p>
        </w:tc>
        <w:tc>
          <w:tcPr>
            <w:shd w:fill="FFFFFF"/>
            <w:tcMar>
              <w:top w:type="dxa" w:w="100"/>
              <w:left w:type="dxa" w:w="150"/>
              <w:bottom w:type="dxa" w:w="100"/>
              <w:right w:type="dxa" w:w="150"/>
            </w:tcMar>
          </w:tcPr>
          <w:p>
            <w:pPr>
              <w:jc w:val="center"/>
            </w:pPr>
            <w:r>
              <w:rPr>
                <w:b w:val="false"/>
                <w:bCs w:val="false"/>
                <w:color w:val="333333"/>
                <w:sz w:val="20"/>
                <w:szCs w:val="20"/>
              </w:rPr>
              <w:t xml:space="preserve">50,724</w:t>
            </w:r>
          </w:p>
        </w:tc>
        <w:tc>
          <w:tcPr>
            <w:shd w:fill="FFFFFF"/>
            <w:tcMar>
              <w:top w:type="dxa" w:w="100"/>
              <w:left w:type="dxa" w:w="150"/>
              <w:bottom w:type="dxa" w:w="100"/>
              <w:right w:type="dxa" w:w="150"/>
            </w:tcMar>
          </w:tcPr>
          <w:p>
            <w:pPr>
              <w:jc w:val="center"/>
            </w:pPr>
            <w:r>
              <w:rPr>
                <w:b w:val="false"/>
                <w:bCs w:val="false"/>
                <w:color w:val="333333"/>
                <w:sz w:val="20"/>
                <w:szCs w:val="20"/>
              </w:rPr>
              <w:t xml:space="preserve">14.5</w:t>
            </w:r>
          </w:p>
        </w:tc>
        <w:tc>
          <w:tcPr>
            <w:shd w:fill="FFFFFF"/>
            <w:tcMar>
              <w:top w:type="dxa" w:w="100"/>
              <w:left w:type="dxa" w:w="150"/>
              <w:bottom w:type="dxa" w:w="100"/>
              <w:right w:type="dxa" w:w="150"/>
            </w:tcMar>
          </w:tcPr>
          <w:p>
            <w:pPr>
              <w:jc w:val="center"/>
            </w:pPr>
            <w:r>
              <w:rPr>
                <w:b w:val="false"/>
                <w:bCs w:val="false"/>
                <w:color w:val="333333"/>
                <w:sz w:val="20"/>
                <w:szCs w:val="20"/>
              </w:rPr>
              <w:t xml:space="preserve">19.22</w:t>
            </w:r>
          </w:p>
        </w:tc>
        <w:tc>
          <w:tcPr>
            <w:shd w:fill="FFFFFF"/>
            <w:tcMar>
              <w:top w:type="dxa" w:w="100"/>
              <w:left w:type="dxa" w:w="150"/>
              <w:bottom w:type="dxa" w:w="100"/>
              <w:right w:type="dxa" w:w="150"/>
            </w:tcMar>
          </w:tcPr>
          <w:p>
            <w:pPr>
              <w:jc w:val="center"/>
            </w:pPr>
            <w:r>
              <w:rPr>
                <w:b w:val="false"/>
                <w:bCs w:val="false"/>
                <w:color w:val="333333"/>
                <w:sz w:val="20"/>
                <w:szCs w:val="20"/>
              </w:rPr>
              <w:t xml:space="preserve">84.01 年</w:t>
            </w:r>
          </w:p>
        </w:tc>
        <w:tc>
          <w:tcPr>
            <w:shd w:fill="FFFFFF"/>
            <w:tcMar>
              <w:top w:type="dxa" w:w="100"/>
              <w:left w:type="dxa" w:w="150"/>
              <w:bottom w:type="dxa" w:w="100"/>
              <w:right w:type="dxa" w:w="150"/>
            </w:tcMar>
          </w:tcPr>
          <w:p>
            <w:pPr>
              <w:jc w:val="center"/>
            </w:pPr>
            <w:r>
              <w:rPr>
                <w:b w:val="false"/>
                <w:bCs w:val="false"/>
                <w:color w:val="333333"/>
                <w:sz w:val="20"/>
                <w:szCs w:val="20"/>
              </w:rPr>
              <w:t xml:space="preserve">28</w:t>
            </w:r>
          </w:p>
        </w:tc>
      </w:tr>
      <w:tr>
        <w:tc>
          <w:tcPr>
            <w:shd w:fill="F2F5FA"/>
            <w:tcMar>
              <w:top w:type="dxa" w:w="100"/>
              <w:left w:type="dxa" w:w="150"/>
              <w:bottom w:type="dxa" w:w="100"/>
              <w:right w:type="dxa" w:w="150"/>
            </w:tcMar>
          </w:tcPr>
          <w:p>
            <w:pPr>
              <w:jc w:val="center"/>
            </w:pPr>
            <w:r>
              <w:rPr>
                <w:b w:val="false"/>
                <w:bCs w:val="false"/>
                <w:color w:val="333333"/>
                <w:sz w:val="20"/>
                <w:szCs w:val="20"/>
              </w:rPr>
              <w:t xml:space="preserve">海王星</w:t>
            </w:r>
          </w:p>
        </w:tc>
        <w:tc>
          <w:tcPr>
            <w:shd w:fill="F2F5FA"/>
            <w:tcMar>
              <w:top w:type="dxa" w:w="100"/>
              <w:left w:type="dxa" w:w="150"/>
              <w:bottom w:type="dxa" w:w="100"/>
              <w:right w:type="dxa" w:w="150"/>
            </w:tcMar>
          </w:tcPr>
          <w:p>
            <w:pPr>
              <w:jc w:val="center"/>
            </w:pPr>
            <w:r>
              <w:rPr>
                <w:b w:val="false"/>
                <w:bCs w:val="false"/>
                <w:color w:val="333333"/>
                <w:sz w:val="20"/>
                <w:szCs w:val="20"/>
              </w:rPr>
              <w:t xml:space="preserve">49,244</w:t>
            </w:r>
          </w:p>
        </w:tc>
        <w:tc>
          <w:tcPr>
            <w:shd w:fill="F2F5FA"/>
            <w:tcMar>
              <w:top w:type="dxa" w:w="100"/>
              <w:left w:type="dxa" w:w="150"/>
              <w:bottom w:type="dxa" w:w="100"/>
              <w:right w:type="dxa" w:w="150"/>
            </w:tcMar>
          </w:tcPr>
          <w:p>
            <w:pPr>
              <w:jc w:val="center"/>
            </w:pPr>
            <w:r>
              <w:rPr>
                <w:b w:val="false"/>
                <w:bCs w:val="false"/>
                <w:color w:val="333333"/>
                <w:sz w:val="20"/>
                <w:szCs w:val="20"/>
              </w:rPr>
              <w:t xml:space="preserve">17.1</w:t>
            </w:r>
          </w:p>
        </w:tc>
        <w:tc>
          <w:tcPr>
            <w:shd w:fill="F2F5FA"/>
            <w:tcMar>
              <w:top w:type="dxa" w:w="100"/>
              <w:left w:type="dxa" w:w="150"/>
              <w:bottom w:type="dxa" w:w="100"/>
              <w:right w:type="dxa" w:w="150"/>
            </w:tcMar>
          </w:tcPr>
          <w:p>
            <w:pPr>
              <w:jc w:val="center"/>
            </w:pPr>
            <w:r>
              <w:rPr>
                <w:b w:val="false"/>
                <w:bCs w:val="false"/>
                <w:color w:val="333333"/>
                <w:sz w:val="20"/>
                <w:szCs w:val="20"/>
              </w:rPr>
              <w:t xml:space="preserve">30.05</w:t>
            </w:r>
          </w:p>
        </w:tc>
        <w:tc>
          <w:tcPr>
            <w:shd w:fill="F2F5FA"/>
            <w:tcMar>
              <w:top w:type="dxa" w:w="100"/>
              <w:left w:type="dxa" w:w="150"/>
              <w:bottom w:type="dxa" w:w="100"/>
              <w:right w:type="dxa" w:w="150"/>
            </w:tcMar>
          </w:tcPr>
          <w:p>
            <w:pPr>
              <w:jc w:val="center"/>
            </w:pPr>
            <w:r>
              <w:rPr>
                <w:b w:val="false"/>
                <w:bCs w:val="false"/>
                <w:color w:val="333333"/>
                <w:sz w:val="20"/>
                <w:szCs w:val="20"/>
              </w:rPr>
              <w:t xml:space="preserve">164.8 年</w:t>
            </w:r>
          </w:p>
        </w:tc>
        <w:tc>
          <w:tcPr>
            <w:shd w:fill="F2F5FA"/>
            <w:tcMar>
              <w:top w:type="dxa" w:w="100"/>
              <w:left w:type="dxa" w:w="150"/>
              <w:bottom w:type="dxa" w:w="100"/>
              <w:right w:type="dxa" w:w="150"/>
            </w:tcMar>
          </w:tcPr>
          <w:p>
            <w:pPr>
              <w:jc w:val="center"/>
            </w:pPr>
            <w:r>
              <w:rPr>
                <w:b w:val="false"/>
                <w:bCs w:val="false"/>
                <w:color w:val="333333"/>
                <w:sz w:val="20"/>
                <w:szCs w:val="20"/>
              </w:rPr>
              <w:t xml:space="preserve">16</w:t>
            </w:r>
          </w:p>
        </w:tc>
      </w:tr>
    </w:tbl>
    <w:p>
      <w:pPr>
        <w:spacing w:after="240" w:before="80"/>
        <w:jc w:val="center"/>
      </w:pPr>
      <w:r>
        <w:rPr>
          <w:i/>
          <w:iCs/>
          <w:color w:val="777777"/>
          <w:sz w:val="18"/>
          <w:szCs w:val="18"/>
        </w:rPr>
        <w:t xml:space="preserve">数据来源：维基百科 · 太阳系（近似值）</w:t>
      </w:r>
    </w:p>
    <w:p>
      <w:pPr>
        <w:pStyle w:val="Heading1"/>
        <w:pBdr>
          <w:bottom w:val="single" w:color="B8860B" w:sz="6" w:space="4"/>
        </w:pBdr>
        <w:spacing w:after="200" w:before="360"/>
      </w:pPr>
      <w:r>
        <w:rPr>
          <w:b/>
          <w:bCs/>
          <w:color w:val="1F2A56"/>
          <w:sz w:val="32"/>
          <w:szCs w:val="32"/>
        </w:rPr>
        <w:t xml:space="preserve">九、距离与比例</w:t>
      </w:r>
    </w:p>
    <w:p>
      <w:pPr>
        <w:spacing w:after="140" w:line="380"/>
        <w:ind w:firstLine="480"/>
      </w:pPr>
      <w:r>
        <w:rPr>
          <w:color w:val="333333"/>
          <w:sz w:val="22"/>
          <w:szCs w:val="22"/>
        </w:rPr>
        <w:t xml:space="preserve">太阳系的空间尺度远超想象。地球到太阳的平均距离为1天文单位（AU），约1.5亿千米。海王星距太阳约30 AU，是地球的30倍。太阳圈边界约120 AU，奥尔特云延伸至2,000–200,000 AU。距离太阳最近的恒星——毗邻星，位于4.25光年之外。</w:t>
      </w:r>
    </w:p>
    <w:p>
      <w:pPr>
        <w:spacing w:after="80" w:before="16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3429000"/>
                    </a:xfrm>
                    <a:prstGeom prst="rect">
                      <a:avLst/>
                    </a:prstGeom>
                  </pic:spPr>
                </pic:pic>
              </a:graphicData>
            </a:graphic>
          </wp:inline>
        </w:drawing>
      </w:r>
    </w:p>
    <w:p>
      <w:pPr>
        <w:spacing w:after="240" w:before="80"/>
        <w:jc w:val="center"/>
      </w:pPr>
      <w:r>
        <w:rPr>
          <w:i/>
          <w:iCs/>
          <w:color w:val="777777"/>
          <w:sz w:val="18"/>
          <w:szCs w:val="18"/>
        </w:rPr>
        <w:t xml:space="preserve">内太阳系天体分布俯视图</w:t>
      </w:r>
    </w:p>
    <w:p>
      <w:pPr>
        <w:pStyle w:val="Heading1"/>
        <w:pBdr>
          <w:bottom w:val="single" w:color="B8860B" w:sz="6" w:space="4"/>
        </w:pBdr>
        <w:spacing w:after="200" w:before="360"/>
      </w:pPr>
      <w:r>
        <w:rPr>
          <w:b/>
          <w:bCs/>
          <w:color w:val="1F2A56"/>
          <w:sz w:val="32"/>
          <w:szCs w:val="32"/>
        </w:rPr>
        <w:t xml:space="preserve">参考资料</w:t>
      </w:r>
    </w:p>
    <w:p>
      <w:pPr>
        <w:spacing w:after="140" w:line="380"/>
        <w:ind w:firstLine="480"/>
      </w:pPr>
      <w:r>
        <w:rPr>
          <w:color w:val="333333"/>
          <w:sz w:val="22"/>
          <w:szCs w:val="22"/>
        </w:rPr>
        <w:t xml:space="preserve">本文内容整理自维基百科“太阳系”条目（https://zh.wikipedia.org/wiki/太阳系），图片素材来自维基共享资源。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84a7ba23d264c2b18b3f02bddf8de1b3f42c82.undefined"/><Relationship Id="rId8" Type="http://schemas.openxmlformats.org/officeDocument/2006/relationships/image" Target="media/515cd95b8641819e642e1b797b4c4aa2281fc07a.undefined"/><Relationship Id="rId9" Type="http://schemas.openxmlformats.org/officeDocument/2006/relationships/image" Target="media/fda91c5e70e4d03e87be6eda92eac3c4244a16f0.undefined"/><Relationship Id="rId10" Type="http://schemas.openxmlformats.org/officeDocument/2006/relationships/image" Target="media/42ec2f049a859121bc8a9a3aa0f9a3c4ab0762db.undefined"/><Relationship Id="rId11" Type="http://schemas.openxmlformats.org/officeDocument/2006/relationships/image" Target="media/c6058c5aad26b3dca15ce41e80df15f1981394e3.undefined"/><Relationship Id="rId12" Type="http://schemas.openxmlformats.org/officeDocument/2006/relationships/image" Target="media/fe8069a646c65a8e82bf846fdb49fdf55d8612da.undefined"/><Relationship Id="rId13" Type="http://schemas.openxmlformats.org/officeDocument/2006/relationships/image" Target="media/a899dcb79f1bfe9e40fda22bf577724817585338.undefined"/><Relationship Id="rId14" Type="http://schemas.openxmlformats.org/officeDocument/2006/relationships/image" Target="media/f4fb5d4d7bbbd5fd4d6f41f83d00e89fef976a78.undefined"/><Relationship Id="rId15" Type="http://schemas.openxmlformats.org/officeDocument/2006/relationships/image" Target="media/2b53a44b36cc5be0efce11b16a236e15ecbe21fc.undefined"/><Relationship Id="rId16" Type="http://schemas.openxmlformats.org/officeDocument/2006/relationships/image" Target="media/59f09bafbff76c1784b4c5be8c0baa26c15a8271.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2026-08-23T10:38:19.344Z</dcterms:created>
  <dcterms:modified xsi:type="dcterms:W3CDTF">2026-08-23T10:38:19.345Z</dcterms:modified>
</cp:coreProperties>
</file>

<file path=docProps/custom.xml><?xml version="1.0" encoding="utf-8"?>
<Properties xmlns="http://schemas.openxmlformats.org/officeDocument/2006/custom-properties" xmlns:vt="http://schemas.openxmlformats.org/officeDocument/2006/docPropsVTypes"/>
</file>