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OpenBMI 2s-hop100 运动想象模型对比实验完整报告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一、实验通用配置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数据集与训练规则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数据集：OpenBMI，窗口时长 2s、滑动步长 100ms，仅使用 sess01+sess02 运动想象片段，8 导联原始脑电信号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验证方案：被试独立 5 折交叉验证，</w:t>
      </w:r>
      <w:r>
        <w:rPr>
          <w:rFonts w:eastAsia="Consolas" w:ascii="Consolas" w:cs="Consolas" w:hAnsi="Consolas"/>
          <w:sz w:val="22"/>
          <w:shd w:fill="EFF0F1"/>
        </w:rPr>
        <w:t>val_ratio=0.2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训练策略：均衡 Batch 采样（balbatch），早停指标</w:t>
      </w:r>
      <w:r>
        <w:rPr>
          <w:rFonts w:eastAsia="Consolas" w:ascii="Consolas" w:cs="Consolas" w:hAnsi="Consolas"/>
          <w:sz w:val="22"/>
          <w:shd w:fill="EFF0F1"/>
        </w:rPr>
        <w:t>Acc_paper</w:t>
      </w:r>
      <w:r>
        <w:rPr>
          <w:rFonts w:eastAsia="等线" w:ascii="Arial" w:cs="Arial" w:hAnsi="Arial"/>
          <w:sz w:val="22"/>
        </w:rPr>
        <w:t>（试次级众数聚合准确率，论文标准读数）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统一超参：</w:t>
        <w:br/>
      </w:r>
      <w:r>
        <w:rPr>
          <w:rFonts w:eastAsia="Consolas" w:ascii="Consolas" w:cs="Consolas" w:hAnsi="Consolas"/>
          <w:sz w:val="22"/>
          <w:shd w:fill="EFF0F1"/>
        </w:rPr>
        <w:t>max_epochs=300, patience=20, lr=1e-4, weight_decay=1e-4, drop_prob=0.5, batch_train=128, batch_eval=256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两大识别任务：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Task（二分类）：静息态 vs 运动想象任务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Three（三分类）：空闲 idle / 左手运动 / 右手运动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全部模型分组说明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输入特征方式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网络结构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 CNN 基线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 (8,500)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ShallowFBCSPNet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 (8,500)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 (8,500)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EEGNet(F1=8,D=2,F2=16)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 (8,500)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 (8,500)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层 EEGConformer，10 头注意力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频带特征 (bandpower) 图 / 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8×2 频带功率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DGCNN(k=2)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8×2 频带功率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GCBNet(k=2)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8×2 频带功率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深度信念网络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时域编码 (raw+Encoder) 图 / 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原始时域→TemporalEncoder (64 维)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Encoder+DGCNN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原始时域→TemporalEncoder (64 维)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Encoder+GCBNet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原始时域→TemporalEncoder (64 维)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Encoder+D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二、Task 二分类（静息 / 任务）全模型指标对比表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主指标：Test Acc_paper（试次级准确率，降序排列）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Acc_paper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Acc_paper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BalAcc_maj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BalAcc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0.6980±0.0316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0.7169±0.0335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0.6774±0.0214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0.6523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0.7150±0.0268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0.7071±0.0355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0.6502±0.0207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0.6337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0.7103±0.0350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0.7059±0.0227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0.6543±0.0187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0.6827±0.0362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0.6941±0.0349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0.6762±0.0184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0.6510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0.7139±0.0350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0.6938±0.0237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0.5951±0.0521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0.5836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0.6886±0.0165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0.6869±0.0334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0.6597±0.0275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0.6865±0.0353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0.6722±0.0240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0.6447±0.0076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0.6262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0.7118±0.0448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0.6919±0.0458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0.6395±0.0175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0.6275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0.6157±0.0426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0.6169±0.0426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0.5624±0.0149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0.5539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0.6297±0.0278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0.6210±0.0437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0.5437±0.0121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0.5411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0.5885±0.0409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0.5943±0.0480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0.5659±0.0181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补充：窗级 F1 与均衡准确率对比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说明：本实验主报指标为 Acc_paper（试次级聚合准确率）。窗级 F1 与 BalAcc 为附报指标，其中 BalAcc = (召回率 Recall + 特异性 Specificity) / 2。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2205"/>
        <w:gridCol w:w="2220"/>
        <w:gridCol w:w="222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F1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BalAcc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试次 BalAcc_maj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0.7779 ± 0.0222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0.5836 ± 0.0455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0.5951 ± 0.0521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0.7693 ± 0.0350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0.6337 ± 0.0173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0.6502 ± 0.0207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0.7677 ± 0.0264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0.6375 ± 0.0163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0.6543 ± 0.0187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0.7649 ± 0.0337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0.6523 ± 0.0200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0.6774 ± 0.0214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0.7563 ± 0.0663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0.6275 ± 0.0138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0.6395 ± 0.0175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0.7375 ± 0.0274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0.6373 ± 0.0214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0.6597 ± 0.0275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0.7370 ± 0.0373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0.6510 ± 0.0150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0.6762 ± 0.0184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0.7270 ± 0.0313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0.6262 ± 0.0052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0.6447 ± 0.0076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0.7202 ± 0.0696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0.5411 ± 0.0112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0.5437 ± 0.0121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0.6997 ± 0.0527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0.5539 ± 0.0106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0.5624 ± 0.0149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0.6689 ± 0.0685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0.5588 ± 0.0147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0.5659 ± 0.0181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Task 二分类结果分析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性能梯队划分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 级 (≥0.70)：deep 最优 (0.7169)、conformer、dgcnn_raw，验证集精度普遍超过 0.71，拟合能力最强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 级 (0.67~0.695)：shallow、eegtcnet、eegnet、dbn_raw，传统 CNN 与时序编码 DBN 表现稳定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 级 (＜0.62)：仅使用 bandpower 频带特征的 dgcnn/gcbnet/dbn，低维特征丢失时序信息，性能大幅下滑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Encoder 增益显著（同结构对照）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 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raw+Encoder 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 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+11.16%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+5.53%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+7.09%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结论：仅 8×2 频带功率不足以表征运动想象时序模式，TemporalEncoder 将原始时域压缩至 64 维特征后，所有图 / DBN 模型精度大幅提升。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模型特性对比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deep：全局最高测试准确率，均衡准确率同步领先，二分类综合最优基线；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conformer：验证集最高，但 BalAcc 偏低，模型偏向预测任务样本，正负样本预测不平衡；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shallow：均衡性最好，方差小，鲁棒性强，轻量化首选；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eegtcnet：试次均衡 Acc 显著偏低，存在严重样本偏置；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bandpower 系列：全部模型性能垫底，不推荐直接使用频带特征建模。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三、Three 三分类（空闲 / 左手 / 右手）全模型指标对比表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主指标：Test Acc_paper（降序排列）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Acc_paper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Acc_paper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BalAcc_maj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BalAcc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0.5226±0.0316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0.5404±0.0256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0.5583±0.0256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0.5212±0.0381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0.5400±0.0296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0.5574±0.0279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0.5313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0.5159±0.0317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0.5375±0.0249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0.5533±0.0254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0.5283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0.5107±0.0358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0.5322±0.0291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0.5468±0.0290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0.5255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0.4944±0.0318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0.5103±0.0107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0.5215±0.0117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0.5055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0.4875±0.0359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0.4883±0.0359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0.5040±0.0354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0.4867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0.4882±0.0364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0.4911±0.0306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0.5065±0.0314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0.4863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0.4761±0.0352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0.4802±0.0229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0.4992±0.0216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0.4795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0.3812±0.0117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0.3810±0.0154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0.3944±0.0180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0.3893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0.3859±0.0203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0.3916±0.0152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0.4099±0.0151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0.3999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0.3773±0.0131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0.3702±0.0159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0.3899±0.0147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0.3885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补充：各类别召回率与 F1-macro 对比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说明：三分类任务下，F1-macro 为三类 F1 的宏平均，Recall 为各类别召回率（idle 空闲 / left 左手 / right 右手）。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740"/>
        <w:gridCol w:w="1740"/>
        <w:gridCol w:w="1755"/>
        <w:gridCol w:w="175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F1-macro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Recall_idle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Recall_left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Recall_right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0.5571 ± 0.0292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0.5725 ± 0.0334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0.5659 ± 0.0295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0.5366 ± 0.1171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0.5563 ± 0.0321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0.6078 ± 0.0363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0.5298 ± 0.0858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0.5346 ± 0.0575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0.5504 ± 0.0279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0.4647 ± 0.0411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0.6052 ± 0.0904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0.5901 ± 0.1092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0.5444 ± 0.0348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0.4976 ± 0.0522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0.6112 ± 0.0760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0.5317 ± 0.1115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0.5111 ± 0.0150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0.3805 ± 0.0791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0.5482 ± 0.1494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0.6359 ± 0.1475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0.5048 ± 0.0367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0.5005 ± 0.0763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0.5292 ± 0.0914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0.4897 ± 0.0860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0.4988 ± 0.0420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0.4459 ± 0.0908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0.6043 ± 0.1097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0.4618 ± 0.1158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0.4978 ± 0.0243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0.4549 ± 0.0863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0.5272 ± 0.0568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0.5154 ± 0.0494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0.4026 ± 0.0174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0.3837 ± 0.0993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0.5199 ± 0.1121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0.3260 ± 0.0593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0.3816 ± 0.0157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0.3717 ± 0.1040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0.4857 ± 0.1464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0.3124 ± 0.0554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0.3757 ± 0.0418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0.5187 ± 0.1917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0.3689 ± 0.0853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0.2956 ± 0.1793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Three 三分类结果分析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任务整体难度极高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随机猜测基准为 33%，全部模型准确率仅 37%~54%，左右手运动想象特征区分度远低于二分类（静息 vs 任务），类别混淆严重。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最优模型为传统 CNN</w:t>
      </w:r>
      <w:r>
        <w:rPr>
          <w:rFonts w:eastAsia="等线" w:ascii="Arial" w:cs="Arial" w:hAnsi="Arial"/>
          <w:sz w:val="22"/>
        </w:rPr>
        <w:br/>
        <w:t>shallow (0.5404)、deep (0.5400) 并列第一，五折方差最小，鲁棒性远超 Transformer 与图网络；</w:t>
        <w:br/>
      </w:r>
      <w:r>
        <w:rPr>
          <w:rFonts w:eastAsia="等线" w:ascii="Arial" w:cs="Arial" w:hAnsi="Arial"/>
          <w:sz w:val="22"/>
        </w:rPr>
        <w:t>conformer、eegnet 次之，但上限低于浅层 CNN。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 / DBN 模型表现分层明显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raw+Encoder 版本：48%~49%，勉强高于随机；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bandpower 纯频带版本：37%~39%，仅略高于随机，完全无法区分左右手运动。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类别召回缺陷</w:t>
        <w:br/>
      </w:r>
      <w:r>
        <w:rPr>
          <w:rFonts w:eastAsia="等线" w:ascii="Arial" w:cs="Arial" w:hAnsi="Arial"/>
          <w:sz w:val="22"/>
        </w:rPr>
        <w:t>所有模型普遍存在 idle 空闲类别召回偏高，左手、右手召回偏低，模型易偏向预测空闲样本，左右手特征辨识度不足。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四、bandpower vs TemporalEncoder 同结构性能对比汇总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Task 二分类提升幅度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 Test Acc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raw+Encoder Test Acc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绝对提升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相对提升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0.7059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+0.1116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+18.78%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0.6169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+0.0553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+8.96%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+0.0709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+11.42%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Three 三分类提升幅度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 Test Acc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raw+Encoder Test Acc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+0.0995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+0.1100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0.4883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+0.1073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核心结论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无论二分类、三分类，</w:t>
      </w:r>
      <w:r>
        <w:rPr>
          <w:rFonts w:eastAsia="等线" w:ascii="Arial" w:cs="Arial" w:hAnsi="Arial"/>
          <w:b w:val="true"/>
          <w:sz w:val="22"/>
        </w:rPr>
        <w:t>TemporalEncoder 时域压缩模块对图卷积 / DBN 是刚需</w:t>
      </w:r>
      <w:r>
        <w:rPr>
          <w:rFonts w:eastAsia="等线" w:ascii="Arial" w:cs="Arial" w:hAnsi="Arial"/>
          <w:sz w:val="22"/>
        </w:rPr>
        <w:t>；仅使用频带功率会丢失脑电时域动态特征，模型失去有效区分运动想象的信息。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五、训练收敛速度对比（平均 best_epoch）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 best_epoch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收敛速度分级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极快（易欠拟合）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极快（易欠拟合）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规律：纯 bandpower 输入的模型收敛极快，但泛化差（欠拟合）；带 Encoder 的图 / DBN、EEGNet 需要更长训练轮次才能拟合时序特征。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六、综合选型建议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二分类（静息 / 任务）场景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高精度离线实验：deep（全局最高 Acc）、conformer（高验证精度）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轻量化实时部署：shallow（均衡性强、收敛快、参数量小）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图网络方案：优先 dgcnn_raw/dbn_raw，禁止 dgcn/gcbnet/dbn (bandpower)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三分类（空闲 / 左 / 右手）场景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首选：shallow、Deep4Net，准确率与稳定性双最优；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不推荐：所有 bandpower 图 / DBN，区分左右手能力极差；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改进方向：数据增强、多尺度时序模块、左右手特征专用注意力。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通用工程结论</w:t>
      </w:r>
      <w:bookmarkEnd w:id="1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脑电运动想象建模必须保留原始时域信号，不可仅提取低维频带功率；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图卷积、深度信念网络需搭配 TemporalEncoder 提取时序特征才能达到可用精度；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传统浅层 CNN（Shallow/Deep4Net）是 MI 任务强基线，兼顾精度、速度与鲁棒性；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三分类左右手识别为本次实验性能瓶颈，现有模型上限仅 54%，后续需针对运动肢体特征优化网络结构。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760">
    <w:lvl>
      <w:numFmt w:val="bullet"/>
      <w:suff w:val="tab"/>
      <w:lvlText w:val="•"/>
      <w:rPr>
        <w:color w:val="3370ff"/>
      </w:rPr>
    </w:lvl>
  </w:abstractNum>
  <w:abstractNum w:abstractNumId="137761">
    <w:lvl>
      <w:numFmt w:val="bullet"/>
      <w:suff w:val="tab"/>
      <w:lvlText w:val="•"/>
      <w:rPr>
        <w:color w:val="3370ff"/>
      </w:rPr>
    </w:lvl>
  </w:abstractNum>
  <w:abstractNum w:abstractNumId="137762">
    <w:lvl>
      <w:numFmt w:val="bullet"/>
      <w:suff w:val="tab"/>
      <w:lvlText w:val="•"/>
      <w:rPr>
        <w:color w:val="3370ff"/>
      </w:rPr>
    </w:lvl>
  </w:abstractNum>
  <w:abstractNum w:abstractNumId="137763">
    <w:lvl>
      <w:numFmt w:val="bullet"/>
      <w:suff w:val="tab"/>
      <w:lvlText w:val="•"/>
      <w:rPr>
        <w:color w:val="3370ff"/>
      </w:rPr>
    </w:lvl>
  </w:abstractNum>
  <w:abstractNum w:abstractNumId="137764">
    <w:lvl>
      <w:numFmt w:val="bullet"/>
      <w:suff w:val="tab"/>
      <w:lvlText w:val="•"/>
      <w:rPr>
        <w:color w:val="3370ff"/>
      </w:rPr>
    </w:lvl>
  </w:abstractNum>
  <w:abstractNum w:abstractNumId="137765">
    <w:lvl>
      <w:start w:val="1"/>
      <w:numFmt w:val="lowerLetter"/>
      <w:suff w:val="tab"/>
      <w:lvlText w:val="%1."/>
      <w:rPr>
        <w:color w:val="3370ff"/>
      </w:rPr>
    </w:lvl>
  </w:abstractNum>
  <w:abstractNum w:abstractNumId="137766">
    <w:lvl>
      <w:start w:val="2"/>
      <w:numFmt w:val="lowerLetter"/>
      <w:suff w:val="tab"/>
      <w:lvlText w:val="%1."/>
      <w:rPr>
        <w:color w:val="3370ff"/>
      </w:rPr>
    </w:lvl>
  </w:abstractNum>
  <w:abstractNum w:abstractNumId="137767">
    <w:lvl>
      <w:start w:val="1"/>
      <w:numFmt w:val="decimal"/>
      <w:suff w:val="tab"/>
      <w:lvlText w:val="%1."/>
      <w:rPr>
        <w:color w:val="3370ff"/>
      </w:rPr>
    </w:lvl>
  </w:abstractNum>
  <w:abstractNum w:abstractNumId="137768">
    <w:lvl>
      <w:numFmt w:val="bullet"/>
      <w:suff w:val="tab"/>
      <w:lvlText w:val="￮"/>
      <w:rPr>
        <w:color w:val="3370ff"/>
      </w:rPr>
    </w:lvl>
  </w:abstractNum>
  <w:abstractNum w:abstractNumId="137769">
    <w:lvl>
      <w:numFmt w:val="bullet"/>
      <w:suff w:val="tab"/>
      <w:lvlText w:val="￮"/>
      <w:rPr>
        <w:color w:val="3370ff"/>
      </w:rPr>
    </w:lvl>
  </w:abstractNum>
  <w:abstractNum w:abstractNumId="137770">
    <w:lvl>
      <w:numFmt w:val="bullet"/>
      <w:suff w:val="tab"/>
      <w:lvlText w:val="￮"/>
      <w:rPr>
        <w:color w:val="3370ff"/>
      </w:rPr>
    </w:lvl>
  </w:abstractNum>
  <w:abstractNum w:abstractNumId="137771">
    <w:lvl>
      <w:start w:val="2"/>
      <w:numFmt w:val="decimal"/>
      <w:suff w:val="tab"/>
      <w:lvlText w:val="%1."/>
      <w:rPr>
        <w:color w:val="3370ff"/>
      </w:rPr>
    </w:lvl>
  </w:abstractNum>
  <w:abstractNum w:abstractNumId="137772">
    <w:lvl>
      <w:start w:val="3"/>
      <w:numFmt w:val="decimal"/>
      <w:suff w:val="tab"/>
      <w:lvlText w:val="%1."/>
      <w:rPr>
        <w:color w:val="3370ff"/>
      </w:rPr>
    </w:lvl>
  </w:abstractNum>
  <w:abstractNum w:abstractNumId="137773">
    <w:lvl>
      <w:numFmt w:val="bullet"/>
      <w:suff w:val="tab"/>
      <w:lvlText w:val="￮"/>
      <w:rPr>
        <w:color w:val="3370ff"/>
      </w:rPr>
    </w:lvl>
  </w:abstractNum>
  <w:abstractNum w:abstractNumId="137774">
    <w:lvl>
      <w:numFmt w:val="bullet"/>
      <w:suff w:val="tab"/>
      <w:lvlText w:val="￮"/>
      <w:rPr>
        <w:color w:val="3370ff"/>
      </w:rPr>
    </w:lvl>
  </w:abstractNum>
  <w:abstractNum w:abstractNumId="137775">
    <w:lvl>
      <w:numFmt w:val="bullet"/>
      <w:suff w:val="tab"/>
      <w:lvlText w:val="￮"/>
      <w:rPr>
        <w:color w:val="3370ff"/>
      </w:rPr>
    </w:lvl>
  </w:abstractNum>
  <w:abstractNum w:abstractNumId="137776">
    <w:lvl>
      <w:numFmt w:val="bullet"/>
      <w:suff w:val="tab"/>
      <w:lvlText w:val="￮"/>
      <w:rPr>
        <w:color w:val="3370ff"/>
      </w:rPr>
    </w:lvl>
  </w:abstractNum>
  <w:abstractNum w:abstractNumId="137777">
    <w:lvl>
      <w:numFmt w:val="bullet"/>
      <w:suff w:val="tab"/>
      <w:lvlText w:val="￮"/>
      <w:rPr>
        <w:color w:val="3370ff"/>
      </w:rPr>
    </w:lvl>
  </w:abstractNum>
  <w:abstractNum w:abstractNumId="137778">
    <w:lvl>
      <w:start w:val="1"/>
      <w:numFmt w:val="decimal"/>
      <w:suff w:val="tab"/>
      <w:lvlText w:val="%1."/>
      <w:rPr>
        <w:color w:val="3370ff"/>
      </w:rPr>
    </w:lvl>
  </w:abstractNum>
  <w:abstractNum w:abstractNumId="137779">
    <w:lvl>
      <w:start w:val="2"/>
      <w:numFmt w:val="decimal"/>
      <w:suff w:val="tab"/>
      <w:lvlText w:val="%1."/>
      <w:rPr>
        <w:color w:val="3370ff"/>
      </w:rPr>
    </w:lvl>
  </w:abstractNum>
  <w:abstractNum w:abstractNumId="137780">
    <w:lvl>
      <w:start w:val="3"/>
      <w:numFmt w:val="decimal"/>
      <w:suff w:val="tab"/>
      <w:lvlText w:val="%1."/>
      <w:rPr>
        <w:color w:val="3370ff"/>
      </w:rPr>
    </w:lvl>
  </w:abstractNum>
  <w:abstractNum w:abstractNumId="137781">
    <w:lvl>
      <w:numFmt w:val="bullet"/>
      <w:suff w:val="tab"/>
      <w:lvlText w:val="￮"/>
      <w:rPr>
        <w:color w:val="3370ff"/>
      </w:rPr>
    </w:lvl>
  </w:abstractNum>
  <w:abstractNum w:abstractNumId="137782">
    <w:lvl>
      <w:numFmt w:val="bullet"/>
      <w:suff w:val="tab"/>
      <w:lvlText w:val="￮"/>
      <w:rPr>
        <w:color w:val="3370ff"/>
      </w:rPr>
    </w:lvl>
  </w:abstractNum>
  <w:abstractNum w:abstractNumId="137783">
    <w:lvl>
      <w:start w:val="4"/>
      <w:numFmt w:val="decimal"/>
      <w:suff w:val="tab"/>
      <w:lvlText w:val="%1."/>
      <w:rPr>
        <w:color w:val="3370ff"/>
      </w:rPr>
    </w:lvl>
  </w:abstractNum>
  <w:abstractNum w:abstractNumId="137784">
    <w:lvl>
      <w:numFmt w:val="bullet"/>
      <w:suff w:val="tab"/>
      <w:lvlText w:val="•"/>
      <w:rPr>
        <w:color w:val="3370ff"/>
      </w:rPr>
    </w:lvl>
  </w:abstractNum>
  <w:abstractNum w:abstractNumId="137785">
    <w:lvl>
      <w:numFmt w:val="bullet"/>
      <w:suff w:val="tab"/>
      <w:lvlText w:val="•"/>
      <w:rPr>
        <w:color w:val="3370ff"/>
      </w:rPr>
    </w:lvl>
  </w:abstractNum>
  <w:abstractNum w:abstractNumId="137786">
    <w:lvl>
      <w:numFmt w:val="bullet"/>
      <w:suff w:val="tab"/>
      <w:lvlText w:val="•"/>
      <w:rPr>
        <w:color w:val="3370ff"/>
      </w:rPr>
    </w:lvl>
  </w:abstractNum>
  <w:abstractNum w:abstractNumId="137787">
    <w:lvl>
      <w:numFmt w:val="bullet"/>
      <w:suff w:val="tab"/>
      <w:lvlText w:val="•"/>
      <w:rPr>
        <w:color w:val="3370ff"/>
      </w:rPr>
    </w:lvl>
  </w:abstractNum>
  <w:abstractNum w:abstractNumId="137788">
    <w:lvl>
      <w:numFmt w:val="bullet"/>
      <w:suff w:val="tab"/>
      <w:lvlText w:val="•"/>
      <w:rPr>
        <w:color w:val="3370ff"/>
      </w:rPr>
    </w:lvl>
  </w:abstractNum>
  <w:abstractNum w:abstractNumId="137789">
    <w:lvl>
      <w:numFmt w:val="bullet"/>
      <w:suff w:val="tab"/>
      <w:lvlText w:val="•"/>
      <w:rPr>
        <w:color w:val="3370ff"/>
      </w:rPr>
    </w:lvl>
  </w:abstractNum>
  <w:abstractNum w:abstractNumId="137790">
    <w:lvl>
      <w:start w:val="1"/>
      <w:numFmt w:val="decimal"/>
      <w:suff w:val="tab"/>
      <w:lvlText w:val="%1."/>
      <w:rPr>
        <w:color w:val="3370ff"/>
      </w:rPr>
    </w:lvl>
  </w:abstractNum>
  <w:abstractNum w:abstractNumId="137791">
    <w:lvl>
      <w:start w:val="2"/>
      <w:numFmt w:val="decimal"/>
      <w:suff w:val="tab"/>
      <w:lvlText w:val="%1."/>
      <w:rPr>
        <w:color w:val="3370ff"/>
      </w:rPr>
    </w:lvl>
  </w:abstractNum>
  <w:abstractNum w:abstractNumId="137792">
    <w:lvl>
      <w:start w:val="3"/>
      <w:numFmt w:val="decimal"/>
      <w:suff w:val="tab"/>
      <w:lvlText w:val="%1."/>
      <w:rPr>
        <w:color w:val="3370ff"/>
      </w:rPr>
    </w:lvl>
  </w:abstractNum>
  <w:abstractNum w:abstractNumId="13779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7760"/>
  </w:num>
  <w:num w:numId="2">
    <w:abstractNumId w:val="137761"/>
  </w:num>
  <w:num w:numId="3">
    <w:abstractNumId w:val="137762"/>
  </w:num>
  <w:num w:numId="4">
    <w:abstractNumId w:val="137763"/>
  </w:num>
  <w:num w:numId="5">
    <w:abstractNumId w:val="137764"/>
  </w:num>
  <w:num w:numId="6">
    <w:abstractNumId w:val="137765"/>
  </w:num>
  <w:num w:numId="7">
    <w:abstractNumId w:val="137766"/>
  </w:num>
  <w:num w:numId="8">
    <w:abstractNumId w:val="137767"/>
  </w:num>
  <w:num w:numId="9">
    <w:abstractNumId w:val="137768"/>
  </w:num>
  <w:num w:numId="10">
    <w:abstractNumId w:val="137769"/>
  </w:num>
  <w:num w:numId="11">
    <w:abstractNumId w:val="137770"/>
  </w:num>
  <w:num w:numId="12">
    <w:abstractNumId w:val="137771"/>
  </w:num>
  <w:num w:numId="13">
    <w:abstractNumId w:val="137772"/>
  </w:num>
  <w:num w:numId="14">
    <w:abstractNumId w:val="137773"/>
  </w:num>
  <w:num w:numId="15">
    <w:abstractNumId w:val="137774"/>
  </w:num>
  <w:num w:numId="16">
    <w:abstractNumId w:val="137775"/>
  </w:num>
  <w:num w:numId="17">
    <w:abstractNumId w:val="137776"/>
  </w:num>
  <w:num w:numId="18">
    <w:abstractNumId w:val="137777"/>
  </w:num>
  <w:num w:numId="19">
    <w:abstractNumId w:val="137778"/>
  </w:num>
  <w:num w:numId="20">
    <w:abstractNumId w:val="137779"/>
  </w:num>
  <w:num w:numId="21">
    <w:abstractNumId w:val="137780"/>
  </w:num>
  <w:num w:numId="22">
    <w:abstractNumId w:val="137781"/>
  </w:num>
  <w:num w:numId="23">
    <w:abstractNumId w:val="137782"/>
  </w:num>
  <w:num w:numId="24">
    <w:abstractNumId w:val="137783"/>
  </w:num>
  <w:num w:numId="25">
    <w:abstractNumId w:val="137784"/>
  </w:num>
  <w:num w:numId="26">
    <w:abstractNumId w:val="137785"/>
  </w:num>
  <w:num w:numId="27">
    <w:abstractNumId w:val="137786"/>
  </w:num>
  <w:num w:numId="28">
    <w:abstractNumId w:val="137787"/>
  </w:num>
  <w:num w:numId="29">
    <w:abstractNumId w:val="137788"/>
  </w:num>
  <w:num w:numId="30">
    <w:abstractNumId w:val="137789"/>
  </w:num>
  <w:num w:numId="31">
    <w:abstractNumId w:val="137790"/>
  </w:num>
  <w:num w:numId="32">
    <w:abstractNumId w:val="137791"/>
  </w:num>
  <w:num w:numId="33">
    <w:abstractNumId w:val="137792"/>
  </w:num>
  <w:num w:numId="34">
    <w:abstractNumId w:val="1377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2026-08-08T03:24:43Z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{"Label":"1","ContentProducer":"001191110102MACQD9K64010000","ProduceID":"7671496536513104844","ReservedCode1":"","ContentPropagator":"","PropagateID":"","ReservedCode2":""}</vt:lpwstr>
  </property>
</Properties>
</file>