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EEGNet 完整核心知识总结（原理+结构+超参+逻辑+答疑）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：论文写作、答辩复述、面试复盘、模型理解、代码对照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模型定位</w:t>
      </w:r>
      <w:r>
        <w:rPr>
          <w:rFonts w:eastAsia="等线" w:ascii="Arial" w:cs="Arial" w:hAnsi="Arial"/>
          <w:sz w:val="22"/>
        </w:rPr>
        <w:t>：2018年 JNE 顶刊，专为 EEG 脑电信号设计的</w:t>
      </w:r>
      <w:r>
        <w:rPr>
          <w:rFonts w:eastAsia="等线" w:ascii="Arial" w:cs="Arial" w:hAnsi="Arial"/>
          <w:b w:val="true"/>
          <w:sz w:val="22"/>
        </w:rPr>
        <w:t>轻量化、时空解耦、通用型CNN基线模型</w:t>
      </w:r>
      <w:r>
        <w:rPr>
          <w:rFonts w:eastAsia="等线" w:ascii="Arial" w:cs="Arial" w:hAnsi="Arial"/>
          <w:sz w:val="22"/>
        </w:rPr>
        <w:t>，解决传统CNN时空混叠、参数庞大、小样本易过拟合的问题。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一、EEGNet 核心设计思想（全文最重点）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EEGNet 完全模拟</w:t>
      </w:r>
      <w:r>
        <w:rPr>
          <w:rFonts w:eastAsia="等线" w:ascii="Arial" w:cs="Arial" w:hAnsi="Arial"/>
          <w:b w:val="true"/>
          <w:sz w:val="22"/>
        </w:rPr>
        <w:t>传统BCI人工特征工程流程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时域滤波 → 空域滤波 → 时空特征融合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核心创新：</w:t>
      </w:r>
      <w:r>
        <w:rPr>
          <w:rFonts w:eastAsia="等线" w:ascii="Arial" w:cs="Arial" w:hAnsi="Arial"/>
          <w:b w:val="true"/>
          <w:sz w:val="22"/>
        </w:rPr>
        <w:t>时空解耦学习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普通CNN/VGG：时空一起卷积、特征混叠、参数爆炸、不适合EEG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EEGNet：</w:t>
      </w:r>
      <w:r>
        <w:rPr>
          <w:rFonts w:eastAsia="等线" w:ascii="Arial" w:cs="Arial" w:hAnsi="Arial"/>
          <w:b w:val="true"/>
          <w:sz w:val="22"/>
        </w:rPr>
        <w:t>先单独提取时域、空间特征（完全不融合），最后仅用1×1卷积做特征融合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优势：参数极少、抗过拟合、适配小样本、跨任务泛化极强（P300/运动想象/SSVEP/ERN通用）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二、EEGNet 整体网络结构总览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输入维度规范：</w:t>
      </w:r>
      <w:r>
        <w:rPr>
          <w:rFonts w:eastAsia="等线" w:ascii="Arial" w:cs="Arial" w:hAnsi="Arial"/>
          <w:b w:val="true"/>
          <w:sz w:val="22"/>
        </w:rPr>
        <w:t>[B, C, T, 1]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B=批次，C=电极通道数，T=时间采样点，最后一维固定为1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完整流水线：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时域卷积（1×64）→ 单通道频域滤波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深度空间卷积（C×1）→ 单特征图空间滤波（无融合）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平均池化（1×4）→ 时序降维降噪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可分离卷积1：深度时序卷积(1×8) + 1×1融合卷积（首次融合）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平均池化（1×4）→ 二次时序压缩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可分离卷积2：深度时序卷积(1×8) + 1×1升维融合（2F）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全局平均池化 + 全连接分类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三、每一层详细超参数 + 设计目的（逐层级解析）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第一层：时域卷积 Conv2d(1→F, 1×64)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：in=1，out=F(4/8)，kernel=(1,64)，stride=1，padding=same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：对每一个电极单独做</w:t>
      </w:r>
      <w:r>
        <w:rPr>
          <w:rFonts w:eastAsia="等线" w:ascii="Arial" w:cs="Arial" w:hAnsi="Arial"/>
          <w:b w:val="true"/>
          <w:sz w:val="22"/>
        </w:rPr>
        <w:t>宽带时域滤波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设计逻辑</w:t>
      </w:r>
      <w:r>
        <w:rPr>
          <w:rFonts w:eastAsia="等线" w:ascii="Arial" w:cs="Arial" w:hAnsi="Arial"/>
          <w:sz w:val="22"/>
        </w:rPr>
        <w:t>：128Hz采样率，核长64覆盖0.5s，过滤低频噪声，保留2Hz以上有效脑电节律（α/β/θ）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关键特性</w:t>
      </w:r>
      <w:r>
        <w:rPr>
          <w:rFonts w:eastAsia="等线" w:ascii="Arial" w:cs="Arial" w:hAnsi="Arial"/>
          <w:sz w:val="22"/>
        </w:rPr>
        <w:t>：生成F张</w:t>
      </w:r>
      <w:r>
        <w:rPr>
          <w:rFonts w:eastAsia="等线" w:ascii="Arial" w:cs="Arial" w:hAnsi="Arial"/>
          <w:b w:val="true"/>
          <w:sz w:val="22"/>
        </w:rPr>
        <w:t>完全独立、互不干扰</w:t>
      </w:r>
      <w:r>
        <w:rPr>
          <w:rFonts w:eastAsia="等线" w:ascii="Arial" w:cs="Arial" w:hAnsi="Arial"/>
          <w:sz w:val="22"/>
        </w:rPr>
        <w:t>的特征图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第二层：深度空间卷积 DepthwiseConv(C×1)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：in=F，kernel=(C,1)，padding=valid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深度学习版CSP共空间模式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：核高度=全部电极数，同一时间点加权所有电极信号，学习头皮空间分布权重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最重要规则</w:t>
      </w:r>
      <w:r>
        <w:rPr>
          <w:rFonts w:eastAsia="等线" w:ascii="Arial" w:cs="Arial" w:hAnsi="Arial"/>
          <w:sz w:val="22"/>
        </w:rPr>
        <w:t xml:space="preserve">：深度卷积 </w:t>
      </w:r>
      <w:r>
        <w:rPr>
          <w:rFonts w:eastAsia="等线" w:ascii="Arial" w:cs="Arial" w:hAnsi="Arial"/>
          <w:b w:val="true"/>
          <w:sz w:val="22"/>
        </w:rPr>
        <w:t>一图一核、单图运算、绝不跨图融合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：每张特征图都拥有「时域+频域+空间信息」，但依然互相孤立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第一次池化 AvgPool(1×4)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：kernel=(1,4), stride=4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：时间维度4倍压缩，降噪、去除冗余、降低计算量、防过拟合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可分离卷积模块1（核心：先提取、后融合）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深度时序卷积 (1×8)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单特征图独立时序卷积，细化短时波形特征（适配P300瞬态电位）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依然无任何特征融合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1×1 逐点卷积（网络</w:t>
      </w:r>
      <w:r>
        <w:rPr>
          <w:rFonts w:eastAsia="等线" w:ascii="Arial" w:cs="Arial" w:hAnsi="Arial"/>
          <w:b w:val="true"/>
          <w:sz w:val="30"/>
        </w:rPr>
        <w:t>第一次特征融合</w:t>
      </w:r>
      <w:r>
        <w:rPr>
          <w:rFonts w:eastAsia="等线" w:ascii="Arial" w:cs="Arial" w:hAnsi="Arial"/>
          <w:b w:val="true"/>
          <w:sz w:val="30"/>
        </w:rPr>
        <w:t>）</w:t>
      </w:r>
      <w:bookmarkEnd w:id="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：in=F，out=F，kernel=1×1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：不是靠视野融合，是靠</w:t>
      </w:r>
      <w:r>
        <w:rPr>
          <w:rFonts w:eastAsia="等线" w:ascii="Arial" w:cs="Arial" w:hAnsi="Arial"/>
          <w:b w:val="true"/>
          <w:sz w:val="22"/>
        </w:rPr>
        <w:t>跨通道加权求和融合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在同一时空点，读取全部F张特征图信息，组合成新的高级时空频融合特征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第二次池化 AvgPool(1×4)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再次4倍时序压缩，总压缩倍率16倍，大幅精简时序冗余特征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 可分离卷积模块2（高级特征升华）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6.1 深度时序卷积 (1×8)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继续单支路细化长时节律特征（适配运动想象稳态节律）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6.2 1×1 逐点卷积（升维融合）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：in=F，out=2F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：用极低参数代价翻倍特征通道，生成多组不同时空组合特征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决定EEGNet泛化能力</w:t>
      </w:r>
      <w:r>
        <w:rPr>
          <w:rFonts w:eastAsia="等线" w:ascii="Arial" w:cs="Arial" w:hAnsi="Arial"/>
          <w:sz w:val="22"/>
        </w:rPr>
        <w:t>：同时适配瞬态ERP + 稳态节律任务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四、全网唯一融合机制（必考核心答疑）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哪些层不融合？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</w:t>
      </w:r>
      <w:r>
        <w:rPr>
          <w:rFonts w:eastAsia="等线" w:ascii="Arial" w:cs="Arial" w:hAnsi="Arial"/>
          <w:b w:val="true"/>
          <w:sz w:val="22"/>
        </w:rPr>
        <w:t>深度卷积（Depthwise）</w:t>
      </w:r>
      <w:r>
        <w:rPr>
          <w:rFonts w:eastAsia="等线" w:ascii="Arial" w:cs="Arial" w:hAnsi="Arial"/>
          <w:sz w:val="22"/>
        </w:rPr>
        <w:t>全部不融合：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1×64时域、C×1空间、1×8时序深度卷积 →</w:t>
      </w:r>
      <w:r>
        <w:rPr>
          <w:rFonts w:eastAsia="等线" w:ascii="Arial" w:cs="Arial" w:hAnsi="Arial"/>
          <w:b w:val="true"/>
          <w:sz w:val="22"/>
        </w:rPr>
        <w:t>全部单图独立提取特征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哪一层才融合？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只有 1×1 普通卷积（Pointwise）负责融合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误区纠正：1×1卷积不需要大视野，</w:t>
      </w:r>
      <w:r>
        <w:rPr>
          <w:rFonts w:eastAsia="等线" w:ascii="Arial" w:cs="Arial" w:hAnsi="Arial"/>
          <w:b w:val="true"/>
          <w:sz w:val="22"/>
        </w:rPr>
        <w:t>融合发生在通道维度，不是时空维度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原理：多通道加权求和 = 时空频特征重组与融合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五、可分离卷积的本质（EEGNet灵魂）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可分离卷积 = </w:t>
      </w:r>
      <w:r>
        <w:rPr>
          <w:rFonts w:eastAsia="等线" w:ascii="Arial" w:cs="Arial" w:hAnsi="Arial"/>
          <w:b w:val="true"/>
          <w:sz w:val="22"/>
        </w:rPr>
        <w:t>深度卷积（单图提取、解耦） + 1×1卷积（跨图融合、组装）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传统普通卷积：提取+融合混在一起 → 笨重、过拟合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EEGNet可分离卷积：</w:t>
      </w:r>
      <w:r>
        <w:rPr>
          <w:rFonts w:eastAsia="等线" w:ascii="Arial" w:cs="Arial" w:hAnsi="Arial"/>
          <w:b w:val="true"/>
          <w:sz w:val="22"/>
        </w:rPr>
        <w:t>先分头干活，最后统一汇总</w:t>
      </w:r>
      <w:r>
        <w:rPr>
          <w:rFonts w:eastAsia="等线" w:ascii="Arial" w:cs="Arial" w:hAnsi="Arial"/>
          <w:sz w:val="22"/>
        </w:rPr>
        <w:t xml:space="preserve"> → 干净、轻量、精准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六、EEGNet 相比 VGG/普通CNN 的绝对优势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结构差异</w:t>
      </w:r>
      <w:r>
        <w:rPr>
          <w:rFonts w:eastAsia="等线" w:ascii="Arial" w:cs="Arial" w:hAnsi="Arial"/>
          <w:sz w:val="22"/>
        </w:rPr>
        <w:t>：VGG时空混叠卷积；EEGNet时空解耦卷积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参数量</w:t>
      </w:r>
      <w:r>
        <w:rPr>
          <w:rFonts w:eastAsia="等线" w:ascii="Arial" w:cs="Arial" w:hAnsi="Arial"/>
          <w:sz w:val="22"/>
        </w:rPr>
        <w:t>：VGG千万级；EEGNet仅千分之一，极致轻量化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小样本能力</w:t>
      </w:r>
      <w:r>
        <w:rPr>
          <w:rFonts w:eastAsia="等线" w:ascii="Arial" w:cs="Arial" w:hAnsi="Arial"/>
          <w:sz w:val="22"/>
        </w:rPr>
        <w:t>：EEGNet几乎不过拟合，完美适配EEG数据稀缺痛点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泛化性</w:t>
      </w:r>
      <w:r>
        <w:rPr>
          <w:rFonts w:eastAsia="等线" w:ascii="Arial" w:cs="Arial" w:hAnsi="Arial"/>
          <w:sz w:val="22"/>
        </w:rPr>
        <w:t>：单模型适配所有BCI范式，传统CNN只能单任务拟合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生理贴合度</w:t>
      </w:r>
      <w:r>
        <w:rPr>
          <w:rFonts w:eastAsia="等线" w:ascii="Arial" w:cs="Arial" w:hAnsi="Arial"/>
          <w:sz w:val="22"/>
        </w:rPr>
        <w:t>：完全对标人工FBCSP预处理逻辑，符合脑电信号特性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七、EEGNet 核心超参数固定规律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基础通道 F = 4 / 8（官方标准）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时域大核 1×64：低频滤波、广谱特征提取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空间整核 C×1：全局电极空间滤波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细化小核 1×8：多尺度时序精细特征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池化核 1×4：时序逐级压缩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Dropout=0.25，BN+ReLU标配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通道变化：1→F → F→F → F→2F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八、终极一句话背诵版（答辩万能总结）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EEGNet 通过</w:t>
      </w:r>
      <w:r>
        <w:rPr>
          <w:rFonts w:eastAsia="等线" w:ascii="Arial" w:cs="Arial" w:hAnsi="Arial"/>
          <w:b w:val="true"/>
          <w:sz w:val="22"/>
        </w:rPr>
        <w:t>时域大核完成频段滤波、全局电极深度卷积实现自适应空间滤波</w:t>
      </w:r>
      <w:r>
        <w:rPr>
          <w:rFonts w:eastAsia="等线" w:ascii="Arial" w:cs="Arial" w:hAnsi="Arial"/>
          <w:sz w:val="22"/>
        </w:rPr>
        <w:t>，在完全解耦时空特征、避免特征混叠的基础上，利用</w:t>
      </w:r>
      <w:r>
        <w:rPr>
          <w:rFonts w:eastAsia="等线" w:ascii="Arial" w:cs="Arial" w:hAnsi="Arial"/>
          <w:b w:val="true"/>
          <w:sz w:val="22"/>
        </w:rPr>
        <w:t>可分离卷积分步提取精细时序特征</w:t>
      </w:r>
      <w:r>
        <w:rPr>
          <w:rFonts w:eastAsia="等线" w:ascii="Arial" w:cs="Arial" w:hAnsi="Arial"/>
          <w:sz w:val="22"/>
        </w:rPr>
        <w:t>，并仅通过1×1逐点卷积实现跨通道特征融合与维度升级，以极小参数量实现了高精度、强泛化、抗过拟合的脑电信号端到端解码。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1130">
    <w:lvl>
      <w:start w:val="1"/>
      <w:numFmt w:val="decimal"/>
      <w:suff w:val="tab"/>
      <w:lvlText w:val="%1."/>
      <w:rPr>
        <w:color w:val="3370ff"/>
      </w:rPr>
    </w:lvl>
  </w:abstractNum>
  <w:abstractNum w:abstractNumId="1381131">
    <w:lvl>
      <w:start w:val="2"/>
      <w:numFmt w:val="decimal"/>
      <w:suff w:val="tab"/>
      <w:lvlText w:val="%1."/>
      <w:rPr>
        <w:color w:val="3370ff"/>
      </w:rPr>
    </w:lvl>
  </w:abstractNum>
  <w:abstractNum w:abstractNumId="1381132">
    <w:lvl>
      <w:start w:val="3"/>
      <w:numFmt w:val="decimal"/>
      <w:suff w:val="tab"/>
      <w:lvlText w:val="%1."/>
      <w:rPr>
        <w:color w:val="3370ff"/>
      </w:rPr>
    </w:lvl>
  </w:abstractNum>
  <w:abstractNum w:abstractNumId="1381133">
    <w:lvl>
      <w:start w:val="4"/>
      <w:numFmt w:val="decimal"/>
      <w:suff w:val="tab"/>
      <w:lvlText w:val="%1."/>
      <w:rPr>
        <w:color w:val="3370ff"/>
      </w:rPr>
    </w:lvl>
  </w:abstractNum>
  <w:abstractNum w:abstractNumId="1381134">
    <w:lvl>
      <w:start w:val="5"/>
      <w:numFmt w:val="decimal"/>
      <w:suff w:val="tab"/>
      <w:lvlText w:val="%1."/>
      <w:rPr>
        <w:color w:val="3370ff"/>
      </w:rPr>
    </w:lvl>
  </w:abstractNum>
  <w:abstractNum w:abstractNumId="1381135">
    <w:lvl>
      <w:start w:val="6"/>
      <w:numFmt w:val="decimal"/>
      <w:suff w:val="tab"/>
      <w:lvlText w:val="%1."/>
      <w:rPr>
        <w:color w:val="3370ff"/>
      </w:rPr>
    </w:lvl>
  </w:abstractNum>
  <w:abstractNum w:abstractNumId="1381136">
    <w:lvl>
      <w:start w:val="7"/>
      <w:numFmt w:val="decimal"/>
      <w:suff w:val="tab"/>
      <w:lvlText w:val="%1."/>
      <w:rPr>
        <w:color w:val="3370ff"/>
      </w:rPr>
    </w:lvl>
  </w:abstractNum>
  <w:abstractNum w:abstractNumId="1381137">
    <w:lvl>
      <w:numFmt w:val="bullet"/>
      <w:suff w:val="tab"/>
      <w:lvlText w:val="•"/>
      <w:rPr>
        <w:color w:val="3370ff"/>
      </w:rPr>
    </w:lvl>
  </w:abstractNum>
  <w:abstractNum w:abstractNumId="1381138">
    <w:lvl>
      <w:numFmt w:val="bullet"/>
      <w:suff w:val="tab"/>
      <w:lvlText w:val="•"/>
      <w:rPr>
        <w:color w:val="3370ff"/>
      </w:rPr>
    </w:lvl>
  </w:abstractNum>
  <w:abstractNum w:abstractNumId="1381139">
    <w:lvl>
      <w:numFmt w:val="bullet"/>
      <w:suff w:val="tab"/>
      <w:lvlText w:val="•"/>
      <w:rPr>
        <w:color w:val="3370ff"/>
      </w:rPr>
    </w:lvl>
  </w:abstractNum>
  <w:abstractNum w:abstractNumId="1381140">
    <w:lvl>
      <w:numFmt w:val="bullet"/>
      <w:suff w:val="tab"/>
      <w:lvlText w:val="•"/>
      <w:rPr>
        <w:color w:val="3370ff"/>
      </w:rPr>
    </w:lvl>
  </w:abstractNum>
  <w:abstractNum w:abstractNumId="1381141">
    <w:lvl>
      <w:numFmt w:val="bullet"/>
      <w:suff w:val="tab"/>
      <w:lvlText w:val="•"/>
      <w:rPr>
        <w:color w:val="3370ff"/>
      </w:rPr>
    </w:lvl>
  </w:abstractNum>
  <w:abstractNum w:abstractNumId="1381142">
    <w:lvl>
      <w:numFmt w:val="bullet"/>
      <w:suff w:val="tab"/>
      <w:lvlText w:val="•"/>
      <w:rPr>
        <w:color w:val="3370ff"/>
      </w:rPr>
    </w:lvl>
  </w:abstractNum>
  <w:abstractNum w:abstractNumId="1381143">
    <w:lvl>
      <w:numFmt w:val="bullet"/>
      <w:suff w:val="tab"/>
      <w:lvlText w:val="•"/>
      <w:rPr>
        <w:color w:val="3370ff"/>
      </w:rPr>
    </w:lvl>
  </w:abstractNum>
  <w:abstractNum w:abstractNumId="1381144">
    <w:lvl>
      <w:numFmt w:val="bullet"/>
      <w:suff w:val="tab"/>
      <w:lvlText w:val="•"/>
      <w:rPr>
        <w:color w:val="3370ff"/>
      </w:rPr>
    </w:lvl>
  </w:abstractNum>
  <w:abstractNum w:abstractNumId="1381145">
    <w:lvl>
      <w:numFmt w:val="bullet"/>
      <w:suff w:val="tab"/>
      <w:lvlText w:val="•"/>
      <w:rPr>
        <w:color w:val="3370ff"/>
      </w:rPr>
    </w:lvl>
  </w:abstractNum>
  <w:abstractNum w:abstractNumId="1381146">
    <w:lvl>
      <w:numFmt w:val="bullet"/>
      <w:suff w:val="tab"/>
      <w:lvlText w:val="•"/>
      <w:rPr>
        <w:color w:val="3370ff"/>
      </w:rPr>
    </w:lvl>
  </w:abstractNum>
  <w:abstractNum w:abstractNumId="1381147">
    <w:lvl>
      <w:numFmt w:val="bullet"/>
      <w:suff w:val="tab"/>
      <w:lvlText w:val="•"/>
      <w:rPr>
        <w:color w:val="3370ff"/>
      </w:rPr>
    </w:lvl>
  </w:abstractNum>
  <w:abstractNum w:abstractNumId="1381148">
    <w:lvl>
      <w:numFmt w:val="bullet"/>
      <w:suff w:val="tab"/>
      <w:lvlText w:val="•"/>
      <w:rPr>
        <w:color w:val="3370ff"/>
      </w:rPr>
    </w:lvl>
  </w:abstractNum>
  <w:abstractNum w:abstractNumId="1381149">
    <w:lvl>
      <w:numFmt w:val="bullet"/>
      <w:suff w:val="tab"/>
      <w:lvlText w:val="•"/>
      <w:rPr>
        <w:color w:val="3370ff"/>
      </w:rPr>
    </w:lvl>
  </w:abstractNum>
  <w:abstractNum w:abstractNumId="1381150">
    <w:lvl>
      <w:numFmt w:val="bullet"/>
      <w:suff w:val="tab"/>
      <w:lvlText w:val="•"/>
      <w:rPr>
        <w:color w:val="3370ff"/>
      </w:rPr>
    </w:lvl>
  </w:abstractNum>
  <w:abstractNum w:abstractNumId="1381151">
    <w:lvl>
      <w:numFmt w:val="bullet"/>
      <w:suff w:val="tab"/>
      <w:lvlText w:val="•"/>
      <w:rPr>
        <w:color w:val="3370ff"/>
      </w:rPr>
    </w:lvl>
  </w:abstractNum>
  <w:abstractNum w:abstractNumId="1381152">
    <w:lvl>
      <w:numFmt w:val="bullet"/>
      <w:suff w:val="tab"/>
      <w:lvlText w:val="•"/>
      <w:rPr>
        <w:color w:val="3370ff"/>
      </w:rPr>
    </w:lvl>
  </w:abstractNum>
  <w:abstractNum w:abstractNumId="1381153">
    <w:lvl>
      <w:numFmt w:val="bullet"/>
      <w:suff w:val="tab"/>
      <w:lvlText w:val="•"/>
      <w:rPr>
        <w:color w:val="3370ff"/>
      </w:rPr>
    </w:lvl>
  </w:abstractNum>
  <w:abstractNum w:abstractNumId="1381154">
    <w:lvl>
      <w:numFmt w:val="bullet"/>
      <w:suff w:val="tab"/>
      <w:lvlText w:val="•"/>
      <w:rPr>
        <w:color w:val="3370ff"/>
      </w:rPr>
    </w:lvl>
  </w:abstractNum>
  <w:abstractNum w:abstractNumId="1381155">
    <w:lvl>
      <w:numFmt w:val="bullet"/>
      <w:suff w:val="tab"/>
      <w:lvlText w:val="•"/>
      <w:rPr>
        <w:color w:val="3370ff"/>
      </w:rPr>
    </w:lvl>
  </w:abstractNum>
  <w:abstractNum w:abstractNumId="1381156">
    <w:lvl>
      <w:numFmt w:val="bullet"/>
      <w:suff w:val="tab"/>
      <w:lvlText w:val="•"/>
      <w:rPr>
        <w:color w:val="3370ff"/>
      </w:rPr>
    </w:lvl>
  </w:abstractNum>
  <w:abstractNum w:abstractNumId="1381157">
    <w:lvl>
      <w:numFmt w:val="bullet"/>
      <w:suff w:val="tab"/>
      <w:lvlText w:val="•"/>
      <w:rPr>
        <w:color w:val="3370ff"/>
      </w:rPr>
    </w:lvl>
  </w:abstractNum>
  <w:abstractNum w:abstractNumId="1381158">
    <w:lvl>
      <w:numFmt w:val="bullet"/>
      <w:suff w:val="tab"/>
      <w:lvlText w:val="•"/>
      <w:rPr>
        <w:color w:val="3370ff"/>
      </w:rPr>
    </w:lvl>
  </w:abstractNum>
  <w:abstractNum w:abstractNumId="1381159">
    <w:lvl>
      <w:numFmt w:val="bullet"/>
      <w:suff w:val="tab"/>
      <w:lvlText w:val="•"/>
      <w:rPr>
        <w:color w:val="3370ff"/>
      </w:rPr>
    </w:lvl>
  </w:abstractNum>
  <w:abstractNum w:abstractNumId="1381160">
    <w:lvl>
      <w:numFmt w:val="bullet"/>
      <w:suff w:val="tab"/>
      <w:lvlText w:val="•"/>
      <w:rPr>
        <w:color w:val="3370ff"/>
      </w:rPr>
    </w:lvl>
  </w:abstractNum>
  <w:abstractNum w:abstractNumId="1381161">
    <w:lvl>
      <w:numFmt w:val="bullet"/>
      <w:suff w:val="tab"/>
      <w:lvlText w:val="•"/>
      <w:rPr>
        <w:color w:val="3370ff"/>
      </w:rPr>
    </w:lvl>
  </w:abstractNum>
  <w:abstractNum w:abstractNumId="1381162">
    <w:lvl>
      <w:numFmt w:val="bullet"/>
      <w:suff w:val="tab"/>
      <w:lvlText w:val="•"/>
      <w:rPr>
        <w:color w:val="3370ff"/>
      </w:rPr>
    </w:lvl>
  </w:abstractNum>
  <w:abstractNum w:abstractNumId="1381163">
    <w:lvl>
      <w:numFmt w:val="bullet"/>
      <w:suff w:val="tab"/>
      <w:lvlText w:val="•"/>
      <w:rPr>
        <w:color w:val="3370ff"/>
      </w:rPr>
    </w:lvl>
  </w:abstractNum>
  <w:abstractNum w:abstractNumId="1381164">
    <w:lvl>
      <w:numFmt w:val="bullet"/>
      <w:suff w:val="tab"/>
      <w:lvlText w:val="•"/>
      <w:rPr>
        <w:color w:val="3370ff"/>
      </w:rPr>
    </w:lvl>
  </w:abstractNum>
  <w:abstractNum w:abstractNumId="1381165">
    <w:lvl>
      <w:numFmt w:val="bullet"/>
      <w:suff w:val="tab"/>
      <w:lvlText w:val="•"/>
      <w:rPr>
        <w:color w:val="3370ff"/>
      </w:rPr>
    </w:lvl>
  </w:abstractNum>
  <w:abstractNum w:abstractNumId="1381166">
    <w:lvl>
      <w:numFmt w:val="bullet"/>
      <w:suff w:val="tab"/>
      <w:lvlText w:val="•"/>
      <w:rPr>
        <w:color w:val="3370ff"/>
      </w:rPr>
    </w:lvl>
  </w:abstractNum>
  <w:abstractNum w:abstractNumId="1381167">
    <w:lvl>
      <w:numFmt w:val="bullet"/>
      <w:suff w:val="tab"/>
      <w:lvlText w:val="•"/>
      <w:rPr>
        <w:color w:val="3370ff"/>
      </w:rPr>
    </w:lvl>
  </w:abstractNum>
  <w:num w:numId="1">
    <w:abstractNumId w:val="1381130"/>
  </w:num>
  <w:num w:numId="2">
    <w:abstractNumId w:val="1381131"/>
  </w:num>
  <w:num w:numId="3">
    <w:abstractNumId w:val="1381132"/>
  </w:num>
  <w:num w:numId="4">
    <w:abstractNumId w:val="1381133"/>
  </w:num>
  <w:num w:numId="5">
    <w:abstractNumId w:val="1381134"/>
  </w:num>
  <w:num w:numId="6">
    <w:abstractNumId w:val="1381135"/>
  </w:num>
  <w:num w:numId="7">
    <w:abstractNumId w:val="1381136"/>
  </w:num>
  <w:num w:numId="8">
    <w:abstractNumId w:val="1381137"/>
  </w:num>
  <w:num w:numId="9">
    <w:abstractNumId w:val="1381138"/>
  </w:num>
  <w:num w:numId="10">
    <w:abstractNumId w:val="1381139"/>
  </w:num>
  <w:num w:numId="11">
    <w:abstractNumId w:val="1381140"/>
  </w:num>
  <w:num w:numId="12">
    <w:abstractNumId w:val="1381141"/>
  </w:num>
  <w:num w:numId="13">
    <w:abstractNumId w:val="1381142"/>
  </w:num>
  <w:num w:numId="14">
    <w:abstractNumId w:val="1381143"/>
  </w:num>
  <w:num w:numId="15">
    <w:abstractNumId w:val="1381144"/>
  </w:num>
  <w:num w:numId="16">
    <w:abstractNumId w:val="1381145"/>
  </w:num>
  <w:num w:numId="17">
    <w:abstractNumId w:val="1381146"/>
  </w:num>
  <w:num w:numId="18">
    <w:abstractNumId w:val="1381147"/>
  </w:num>
  <w:num w:numId="19">
    <w:abstractNumId w:val="1381148"/>
  </w:num>
  <w:num w:numId="20">
    <w:abstractNumId w:val="1381149"/>
  </w:num>
  <w:num w:numId="21">
    <w:abstractNumId w:val="1381150"/>
  </w:num>
  <w:num w:numId="22">
    <w:abstractNumId w:val="1381151"/>
  </w:num>
  <w:num w:numId="23">
    <w:abstractNumId w:val="1381152"/>
  </w:num>
  <w:num w:numId="24">
    <w:abstractNumId w:val="1381153"/>
  </w:num>
  <w:num w:numId="25">
    <w:abstractNumId w:val="1381154"/>
  </w:num>
  <w:num w:numId="26">
    <w:abstractNumId w:val="1381155"/>
  </w:num>
  <w:num w:numId="27">
    <w:abstractNumId w:val="1381156"/>
  </w:num>
  <w:num w:numId="28">
    <w:abstractNumId w:val="1381157"/>
  </w:num>
  <w:num w:numId="29">
    <w:abstractNumId w:val="1381158"/>
  </w:num>
  <w:num w:numId="30">
    <w:abstractNumId w:val="1381159"/>
  </w:num>
  <w:num w:numId="31">
    <w:abstractNumId w:val="1381160"/>
  </w:num>
  <w:num w:numId="32">
    <w:abstractNumId w:val="1381161"/>
  </w:num>
  <w:num w:numId="33">
    <w:abstractNumId w:val="1381162"/>
  </w:num>
  <w:num w:numId="34">
    <w:abstractNumId w:val="1381163"/>
  </w:num>
  <w:num w:numId="35">
    <w:abstractNumId w:val="1381164"/>
  </w:num>
  <w:num w:numId="36">
    <w:abstractNumId w:val="1381165"/>
  </w:num>
  <w:num w:numId="37">
    <w:abstractNumId w:val="1381166"/>
  </w:num>
  <w:num w:numId="38">
    <w:abstractNumId w:val="13811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2026-07-15T13:36:00Z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{"Label":"1","ContentProducer":"001191110102MACQD9K64010000","ProduceID":"7662747999241047291","ReservedCode1":"","ContentPropagator":"","PropagateID":"","ReservedCode2":""}</vt:lpwstr>
  </property>
</Properties>
</file>