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成员 B 阶段工作汇报</w:t>
      </w:r>
    </w:p>
    <w:p>
      <w:pPr>
        <w:widowControl/>
        <w:spacing w:line="260" w:lineRule="exact" w:after="100"/>
      </w:pPr>
      <w:r>
        <w:rPr>
          <w:b w:val="0"/>
          <w:sz w:val="18"/>
        </w:rPr>
        <w:t>汇报人  成员 B（姓名待填写）    进展截止  2026 年 10 月 19 日</w:t>
      </w:r>
    </w:p>
    <w:p>
      <w:pPr>
        <w:widowControl/>
      </w:pPr>
      <w:r>
        <w:rPr>
          <w:b/>
        </w:rPr>
        <w:t>负责方向  自动选区与内容保护</w:t>
      </w:r>
    </w:p>
    <w:p>
      <w:pPr>
        <w:widowControl/>
        <w:spacing w:line="260" w:lineRule="exact" w:after="100"/>
      </w:pPr>
      <w:r>
        <w:rPr>
          <w:b w:val="0"/>
          <w:sz w:val="18"/>
        </w:rPr>
        <w:t>填写说明  本文沿用 A—E 五人岗位方案，已完成事项依据现有系统与记录整理，尚不代表个人贡献已核实。会前请填写姓名，并按实际承担情况核对。后续周次均为建议安排，以会议确认结果为准。</w:t>
      </w:r>
    </w:p>
    <w:p>
      <w:pPr>
        <w:pStyle w:val="Heading2"/>
      </w:pPr>
      <w:r>
        <w:t>一  工作安排与协作接口</w:t>
      </w:r>
    </w:p>
    <w:p>
      <w:pPr>
        <w:widowControl/>
      </w:pPr>
      <w:r>
        <w:rPr>
          <w:b w:val="0"/>
        </w:rPr>
        <w:t>我的岗位负责回答“图片里具体改哪里”。系统根据 A 解析的对象名称定位目标，再生成掩码，也就是用像素标记允许编辑的区域。我需要向 C 交付每个实例的选区及位置，向 D 提供可视化预览，并与 E 对齐标注范围。</w:t>
      </w:r>
    </w:p>
    <w:p>
      <w:pPr>
        <w:widowControl/>
      </w:pPr>
      <w:r>
        <w:rPr>
          <w:b w:val="0"/>
        </w:rPr>
        <w:t>同一张图里的两只猫应保留为两个实例；碗和里面的食物也应根据指令区分。选区既要完整覆盖目标，也应尽量避免包含周围不相关内容，否则编辑器即使正常运行也可能产生错误。</w:t>
      </w:r>
    </w:p>
    <w:p>
      <w:pPr>
        <w:pStyle w:val="Heading2"/>
      </w:pPr>
      <w:r>
        <w:t>二  目前完成的工作</w:t>
      </w:r>
    </w:p>
    <w:p>
      <w:pPr>
        <w:widowControl/>
      </w:pPr>
      <w:r>
        <w:rPr>
          <w:b/>
        </w:rPr>
        <w:t xml:space="preserve">实例选区链路已经接通  </w:t>
      </w:r>
      <w:r>
        <w:t>当前质量模式采用 Grounding DINO 进行文本目标检测，再由 SAM 生成实例掩码。已有与原有选区方式对照的开发记录，但当前最终版本仍需统一口径重新评价。</w:t>
      </w:r>
    </w:p>
    <w:p>
      <w:pPr>
        <w:widowControl/>
      </w:pPr>
      <w:r>
        <w:rPr>
          <w:b/>
        </w:rPr>
        <w:t xml:space="preserve">选区清理已经加入  </w:t>
      </w:r>
      <w:r>
        <w:t>流程包含重复选区处理，以及单个实例内小块断开区域清理。清理以每个实例为单位，避免按全图面积直接删掉真正的小目标；相关阈值属于经验设置，尚未证明普遍最优。</w:t>
      </w:r>
    </w:p>
    <w:p>
      <w:pPr>
        <w:widowControl/>
      </w:pPr>
      <w:r>
        <w:rPr>
          <w:b/>
        </w:rPr>
        <w:t xml:space="preserve">容器内容保护已经加入  </w:t>
      </w:r>
      <w:r>
        <w:t>对碗盘改色增加食物和汤的保护候选，并过滤覆盖几乎整只容器的不合理保护区域。开发案例中，黄色汤得以保留，碗主体进行改色。透明玻璃碗的边缘仍不自然。</w:t>
      </w:r>
    </w:p>
    <w:p>
      <w:pPr>
        <w:widowControl/>
      </w:pPr>
      <w:r>
        <w:rPr>
          <w:b/>
        </w:rPr>
        <w:t xml:space="preserve">典型错误已经识别  </w:t>
      </w:r>
      <w:r>
        <w:t>双猫替换案例曾混入遥控器小块，清理后有改善。远处动物、密集小杯仍会漏检或误检；删除路牌只选牌面时支撑杆会保留，这也涉及任务定义。</w:t>
      </w:r>
    </w:p>
    <w:p>
      <w:pPr>
        <w:pStyle w:val="Heading2"/>
      </w:pPr>
      <w:r>
        <w:t>三  当前阶段判断</w:t>
      </w:r>
    </w:p>
    <w:p>
      <w:pPr>
        <w:widowControl/>
      </w:pPr>
      <w:r>
        <w:rPr>
          <w:b w:val="0"/>
        </w:rPr>
        <w:t>选区流程已从“找到大致区域”推进到按实例组织并保护部分内容，但当前不能保证所有目标都选全。17 张带 COCO 标注的开发图可作为定位评价起点，任务范围还需要人工复核后再用于正式结论。</w:t>
      </w:r>
    </w:p>
    <w:p>
      <w:pPr>
        <w:pStyle w:val="Heading2"/>
      </w:pPr>
      <w:r>
        <w:t>工作依据</w:t>
      </w:r>
    </w:p>
    <w:p>
      <w:pPr>
        <w:widowControl/>
        <w:spacing w:line="260" w:lineRule="exact" w:after="100"/>
      </w:pPr>
      <w:r>
        <w:rPr>
          <w:b w:val="0"/>
          <w:sz w:val="18"/>
        </w:rPr>
        <w:t>代码：core/grounded_mask.py、masker.py、appearance.py；记录：debug_improved/自测改进说明.md；图例：self_test_v3 的三类结果检查页。上述 core 文件位于 debug_improved 目录。</w:t>
      </w:r>
    </w:p>
    <w:p>
      <w:r>
        <w:br w:type="page"/>
      </w:r>
    </w:p>
    <w:p>
      <w:pPr>
        <w:pStyle w:val="Heading1"/>
      </w:pPr>
      <w:r>
        <w:t>成员 B 后续安排与问题</w:t>
      </w:r>
    </w:p>
    <w:p>
      <w:pPr>
        <w:pStyle w:val="Heading2"/>
      </w:pPr>
      <w:r>
        <w:t>四  后续待完成的工作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592"/>
        <w:gridCol w:w="4025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/>
                <w:color w:val="FFFFFF"/>
                <w:sz w:val="20"/>
              </w:rPr>
              <w:t>建议时间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工作与交付物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1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与 E 复核开发集目标范围，建立漏选、误选、重复和附属物案例表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区分定位错误与任务定义差异，保留掩码叠加图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2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在开发集比较选区清理与内容保护开关，记录逐图定位与误染变化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同一输入和参数，仅改变被考察模块，展示改善及退化案例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正式评测前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冻结检测、掩码清理和保护规则，交付选区配置及失败处理说明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C、D、E 使用同一份配置；疑难样例提示复核，不静默放行</w:t>
            </w:r>
          </w:p>
        </w:tc>
      </w:tr>
    </w:tbl>
    <w:p>
      <w:pPr>
        <w:pStyle w:val="Heading2"/>
      </w:pPr>
      <w:r>
        <w:t>五  遇到的困难和解决安排</w:t>
      </w:r>
    </w:p>
    <w:p>
      <w:pPr>
        <w:widowControl/>
      </w:pPr>
      <w:r>
        <w:rPr>
          <w:b/>
        </w:rPr>
        <w:t xml:space="preserve">小目标与遮挡容易漏选  </w:t>
      </w:r>
      <w:r>
        <w:t>密集杯子和远处动物中，检测结果不足会把错误传到替换阶段。下一步先按目标大小和遮挡程度整理失败，再在开发集调整规则；正式测试集不参与调参。</w:t>
      </w:r>
    </w:p>
    <w:p>
      <w:pPr>
        <w:widowControl/>
      </w:pPr>
      <w:r>
        <w:rPr>
          <w:b/>
        </w:rPr>
        <w:t xml:space="preserve">保护范围可能与编辑范围冲突  </w:t>
      </w:r>
      <w:r>
        <w:t>食物检测有时把整个碗也当作保护对象，造成碗无法充分改色。计划保存保护前后的掩码与结果，分别检查误保护和漏保护，不能只看一张最终图。</w:t>
      </w:r>
    </w:p>
    <w:p>
      <w:pPr>
        <w:widowControl/>
      </w:pPr>
      <w:r>
        <w:rPr>
          <w:b/>
        </w:rPr>
        <w:t xml:space="preserve">现有标注不完全等于任务标注  </w:t>
      </w:r>
      <w:r>
        <w:t>COCO 的物体轮廓未必包括支撑杆、阴影或指令要求的全部部分。需要与 A、E 先写清任务目标，再审核标注；不能把范围不一致全部当作算法失误。</w:t>
      </w:r>
    </w:p>
    <w:p>
      <w:pPr>
        <w:pStyle w:val="Heading2"/>
      </w:pPr>
      <w:r>
        <w:t>六  需要协作的事项</w:t>
      </w:r>
    </w:p>
    <w:p>
      <w:pPr>
        <w:widowControl/>
      </w:pPr>
      <w:r>
        <w:rPr>
          <w:b w:val="0"/>
        </w:rPr>
        <w:t>请 A 明确所有同类对象还是指定对象，C 返回残留部位及实例对应错误，D 保留选区预览和人工修正入口，E 负责标注复核与定位指标。我的交付既包含掩码，也包含选区为何需要复核的说明。</w:t>
      </w:r>
    </w:p>
    <w:p>
      <w:pPr>
        <w:pStyle w:val="Heading2"/>
      </w:pPr>
      <w:r>
        <w:t>会议发言参考</w:t>
      </w:r>
    </w:p>
    <w:p>
      <w:pPr>
        <w:widowControl/>
      </w:pPr>
      <w:r>
        <w:rPr>
          <w:b w:val="0"/>
        </w:rPr>
        <w:t>我负责目标定位和选区保护。目前文本检测与实例分割已接通，增加了重复选区、小块误选清理和碗中内容保护。已有案例表明误修改有所减少，但小目标、遮挡和透明材质仍是薄弱环节。后续我将与评价成员先统一标注范围，再比较清理和保护模块的实际收益。我的目标是让后续编辑拿到更准确的区域，同时清楚提示不能自动保证的情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35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成员 B  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大学生创新训练项目  图像局部语义编辑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 B 阶段工作汇报</dc:title>
  <dc:subject>项目组会议阶段工作汇报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