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16BB655F" w:rsidR="006F35BE" w:rsidRDefault="006F35BE" w:rsidP="006F35BE">
      <w:pPr>
        <w:pStyle w:val="Heading2"/>
      </w:pPr>
      <w:r>
        <w:t>Anaconda</w:t>
      </w:r>
    </w:p>
    <w:p w14:paraId="2E2CB7C4" w14:textId="5A09E0DE" w:rsidR="006F35BE" w:rsidRDefault="006F35BE">
      <w:r>
        <w:t>Initialize conda:</w:t>
      </w:r>
    </w:p>
    <w:p w14:paraId="62C6D24C" w14:textId="7777777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/home1/08005/cz5959/anaconda3/bin/activate</w:t>
      </w:r>
    </w:p>
    <w:p w14:paraId="48047BDD" w14:textId="26E79B81" w:rsidR="006F35BE" w:rsidRPr="00F95577" w:rsidRDefault="006F35BE" w:rsidP="006F35BE">
      <w:pPr>
        <w:rPr>
          <w:shd w:val="pct15" w:color="auto" w:fill="FFFFFF"/>
        </w:rPr>
      </w:pPr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 init</w:t>
      </w:r>
    </w:p>
    <w:p w14:paraId="0F192A7B" w14:textId="36EA0C2E" w:rsidR="006F35BE" w:rsidRDefault="006F35BE">
      <w:r>
        <w:t>Activate conda</w:t>
      </w:r>
      <w:r w:rsidR="002D4398">
        <w:t xml:space="preserve"> and ldsc env</w:t>
      </w:r>
      <w:r>
        <w:t>:</w:t>
      </w:r>
    </w:p>
    <w:p w14:paraId="2ABA44AF" w14:textId="4BE20AE4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r w:rsidRPr="00F95577">
        <w:rPr>
          <w:rFonts w:ascii="Arial" w:hAnsi="Arial" w:cs="Arial"/>
          <w:color w:val="414042"/>
          <w:shd w:val="pct15" w:color="auto" w:fill="FFFFFF"/>
        </w:rPr>
        <w:t>conda activate /scratch1/08005/cz5959/ldsc/env</w:t>
      </w:r>
    </w:p>
    <w:p w14:paraId="39C89FED" w14:textId="3D4EFC46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proofErr w:type="gramStart"/>
      <w:r>
        <w:rPr>
          <w:rFonts w:ascii="Arial" w:hAnsi="Arial" w:cs="Arial"/>
          <w:color w:val="414042"/>
          <w:shd w:val="pct15" w:color="auto" w:fill="FFFFFF"/>
        </w:rPr>
        <w:t>source</w:t>
      </w:r>
      <w:proofErr w:type="gramEnd"/>
      <w:r>
        <w:rPr>
          <w:rFonts w:ascii="Arial" w:hAnsi="Arial" w:cs="Arial"/>
          <w:color w:val="414042"/>
          <w:shd w:val="pct15" w:color="auto" w:fill="FFFFFF"/>
        </w:rPr>
        <w:t xml:space="preserve"> activate ldsc</w:t>
      </w:r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scores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>This will create a eur_w_ld_chr/ directory</w:t>
      </w:r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-jxvf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>Currently, bulik recommends using those same LD scores for both –w-ld-chr and –ref-ld-chr flags for non-partitioned ldsc</w:t>
      </w:r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623C64">
      <w:pPr>
        <w:rPr>
          <w:rStyle w:val="Hyperlink"/>
        </w:rPr>
      </w:pPr>
      <w:hyperlink r:id="rId6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 xml:space="preserve">Convert your results </w:t>
      </w:r>
      <w:proofErr w:type="gramStart"/>
      <w:r>
        <w:t>to .sumstats</w:t>
      </w:r>
      <w:proofErr w:type="gramEnd"/>
      <w:r>
        <w:t xml:space="preserve">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>Requires following information: rsid;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 xml:space="preserve">Check log file for errors </w:t>
      </w:r>
      <w:proofErr w:type="gramStart"/>
      <w:r>
        <w:t>with:</w:t>
      </w:r>
      <w:proofErr w:type="gramEnd"/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95pt;height:43pt" o:ole="">
            <v:imagedata r:id="rId7" o:title=""/>
          </v:shape>
          <o:OLEObject Type="Embed" ProgID="Word.OpenDocumentText.12" ShapeID="_x0000_i1025" DrawAspect="Content" ObjectID="_1688895805" r:id="rId8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A1 !=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8.95pt;height:367.95pt" o:ole="">
            <v:imagedata r:id="rId9" o:title=""/>
          </v:shape>
          <o:OLEObject Type="Embed" ProgID="Word.OpenDocumentText.12" ShapeID="_x0000_i1026" DrawAspect="Content" ObjectID="_1688895806" r:id="rId10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0F2AEF4A" w:rsidR="00E237B6" w:rsidRDefault="006F3FFF" w:rsidP="006F3FFF">
      <w:r>
        <w:object w:dxaOrig="9360" w:dyaOrig="570" w14:anchorId="3D6929B4">
          <v:shape id="_x0000_i1027" type="#_x0000_t75" style="width:468.95pt;height:28.5pt" o:ole="">
            <v:imagedata r:id="rId11" o:title=""/>
          </v:shape>
          <o:OLEObject Type="Embed" ProgID="Word.OpenDocumentText.12" ShapeID="_x0000_i1027" DrawAspect="Content" ObjectID="_1688895807" r:id="rId12"/>
        </w:object>
      </w:r>
    </w:p>
    <w:p w14:paraId="7D2A9EDB" w14:textId="77777777" w:rsidR="00E237B6" w:rsidRDefault="00E237B6">
      <w:r>
        <w:br w:type="page"/>
      </w:r>
    </w:p>
    <w:p w14:paraId="7D786796" w14:textId="262CC4F0" w:rsidR="006F3FFF" w:rsidRDefault="00E237B6" w:rsidP="00E237B6">
      <w:pPr>
        <w:pStyle w:val="Heading2"/>
      </w:pPr>
      <w:r>
        <w:lastRenderedPageBreak/>
        <w:t>Partitioned Heritability</w:t>
      </w:r>
    </w:p>
    <w:p w14:paraId="46331271" w14:textId="77777777" w:rsidR="006A5958" w:rsidRDefault="006A5958">
      <w:r>
        <w:t xml:space="preserve">Cahoy: </w:t>
      </w:r>
      <w:r w:rsidRPr="006A5958">
        <w:t>isolates the cell types [astrocytes, neurons, oligodendrites] and extracts the mRNA and use Affymetric GeneChip Arrays to determine expression levels. They then use Significance Analysis of Microarrays (SAM) to find significant genes by cell type.</w:t>
      </w:r>
    </w:p>
    <w:p w14:paraId="5CB934B1" w14:textId="77777777" w:rsidR="00623C64" w:rsidRDefault="006A5958">
      <w:r>
        <w:t>GTEx: isolates genotypes by tissue, annotate variants based on expression levels in specific cell type</w:t>
      </w:r>
    </w:p>
    <w:p w14:paraId="20F36617" w14:textId="770BA0CF" w:rsidR="00B816D8" w:rsidRDefault="00623C64">
      <w:r>
        <w:t>Cell Type: annotations from 1000G, using Ensembl for annotation. Annotations based on histone marks</w:t>
      </w:r>
      <w:r w:rsidR="00B816D8"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77777777" w:rsidR="006B62E6" w:rsidRPr="00F27BDC" w:rsidRDefault="006B62E6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Cahoy</w:t>
            </w:r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GTEx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53F9B90" w14:textId="4BBD2ECD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linux </w:t>
      </w:r>
      <w:hyperlink r:id="rId17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>Neale doesn’t have rsid included;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>Create sumstats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8.95pt;height:43pt" o:ole="">
            <v:imagedata r:id="rId20" o:title=""/>
          </v:shape>
          <o:OLEObject Type="Embed" ProgID="Word.OpenDocumentText.12" ShapeID="_x0000_i1028" DrawAspect="Content" ObjectID="_1688895808" r:id="rId21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>Calculate heritability and ldsc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>: IndexError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>Forgot to add the “/” after eur_w_ld_chr</w:t>
      </w:r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>What is lamda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>Format Neale lab to be suitable for munge_py</w:t>
      </w:r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7D759E0B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>Recombination: get errors one sis as GC; other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F27BDC"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>Get ldsc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>Create a format_plink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>Get ldsc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>Reformat script for Neale Lab Manhattan plot and format_neale</w:t>
      </w:r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>My plink and my neale more similar than actual neale</w:t>
      </w:r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>They could be using a different code?</w:t>
      </w:r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>lar genotypes likely to have more divergent trait values than those with differing genotypes</w:t>
      </w:r>
      <w:r w:rsidR="005A61B7">
        <w:rPr>
          <w:strike/>
        </w:rPr>
        <w:t xml:space="preserve"> </w:t>
      </w:r>
      <w:r w:rsidR="005A61B7">
        <w:t xml:space="preserve"> estimated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r>
        <w:t>FetalDHS</w:t>
      </w:r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  <w:t>sex-specific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r>
        <w:t>Adrenal_Pancreas; Cardiovascular; CNS; Connective_Bone</w:t>
      </w:r>
      <w:r w:rsidR="004505CA">
        <w:t>; GI; Immune; Kidney; Liver; SkeletalMuscle;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ldsc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r>
        <w:t>Cahoy – transcriptome database</w:t>
      </w:r>
    </w:p>
    <w:p w14:paraId="0221C8E8" w14:textId="790A9C21" w:rsidR="00FB5C82" w:rsidRDefault="00623C64" w:rsidP="00FB5C82">
      <w:pPr>
        <w:pStyle w:val="ListParagraph"/>
        <w:numPr>
          <w:ilvl w:val="1"/>
          <w:numId w:val="16"/>
        </w:numPr>
      </w:pPr>
      <w:hyperlink r:id="rId37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GeneChip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>Affymetrix GeneChip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r>
        <w:t>GTEx Brain: Genotype Tissue Expression</w:t>
      </w:r>
    </w:p>
    <w:p w14:paraId="157C4B85" w14:textId="357E0EDC" w:rsidR="00A550D5" w:rsidRDefault="00623C64" w:rsidP="00A550D5">
      <w:pPr>
        <w:pStyle w:val="ListParagraph"/>
        <w:numPr>
          <w:ilvl w:val="1"/>
          <w:numId w:val="16"/>
        </w:numPr>
      </w:pPr>
      <w:hyperlink r:id="rId38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623C64" w:rsidP="004A0F7C">
      <w:pPr>
        <w:pStyle w:val="ListParagraph"/>
        <w:numPr>
          <w:ilvl w:val="1"/>
          <w:numId w:val="16"/>
        </w:numPr>
      </w:pPr>
      <w:hyperlink r:id="rId39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r>
        <w:t xml:space="preserve">eQTLs: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>segment genome to determine state (enhancer, promoter, etc)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r>
        <w:t>.l2.M_5_50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r>
        <w:t>.annot.gz</w:t>
      </w:r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r>
        <w:t>.l2.ldscore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>L2: ld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>Ch22 adrenal: 129365 annot, 17193 ldq:q!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r>
        <w:t>Cahoy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r>
        <w:t>Annot</w:t>
      </w:r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  <w:t xml:space="preserve">Chr 22 </w:t>
      </w:r>
      <w:r w:rsidR="00CA058C">
        <w:t xml:space="preserve">control: </w:t>
      </w:r>
      <w:r>
        <w:t>141124 annot, 17490 ld</w:t>
      </w:r>
    </w:p>
    <w:p w14:paraId="11100078" w14:textId="6A48EF23" w:rsidR="00CA058C" w:rsidRDefault="00CA058C" w:rsidP="00F44A3C">
      <w:r>
        <w:lastRenderedPageBreak/>
        <w:tab/>
        <w:t>Ch22 3: 141124 annot, 17490 ld</w:t>
      </w:r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Cahoy and files with –h2: </w:t>
      </w:r>
      <w:hyperlink r:id="rId43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>Mismatch between set of variants in LD score files and frqfile</w:t>
      </w:r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>Created partitioned bar plots for Cahoy and GTEx brain for first set of phenotypes</w:t>
      </w:r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>Get ldsc results for second set of phenotypes</w:t>
      </w:r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>Create scatterplot for heritabilities</w:t>
      </w:r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>Create scatterplot comparing with Neale heritabilities</w:t>
      </w:r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Rank normalized probably contributing to why Neale heritability is consistently greater than ours; </w:t>
      </w:r>
      <w:proofErr w:type="gramStart"/>
      <w:r>
        <w:t>otherwise</w:t>
      </w:r>
      <w:proofErr w:type="gramEnd"/>
      <w:r>
        <w:t xml:space="preserve">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>Pushes estimates to normal distribution with mean 0</w:t>
      </w:r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>Get rid of total bilirubin since the confidence rating is so low</w:t>
      </w:r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>Create scatterplot for relative heritabilities,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 xml:space="preserve">SE = </w:t>
      </w:r>
      <w:proofErr w:type="gramStart"/>
      <w:r>
        <w:t>( (</w:t>
      </w:r>
      <w:proofErr w:type="gramEnd"/>
      <w:r>
        <w:t>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>No bilirubin plots</w:t>
      </w:r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5039ABBB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16D" w14:textId="7A9EEA3C" w:rsidR="00695C3A" w:rsidRDefault="00695C3A" w:rsidP="00624870">
      <w:pPr>
        <w:ind w:left="360"/>
      </w:pPr>
      <w:r>
        <w:t>7/27/2021</w:t>
      </w:r>
    </w:p>
    <w:p w14:paraId="3D8CF775" w14:textId="72EF496E" w:rsidR="00695C3A" w:rsidRDefault="00695C3A" w:rsidP="00695C3A">
      <w:pPr>
        <w:pStyle w:val="ListParagraph"/>
        <w:numPr>
          <w:ilvl w:val="0"/>
          <w:numId w:val="17"/>
        </w:numPr>
      </w:pPr>
      <w:r>
        <w:t>ENTEX partition bar plot</w:t>
      </w:r>
    </w:p>
    <w:p w14:paraId="60E0E91C" w14:textId="7A29A6C4" w:rsidR="00695C3A" w:rsidRDefault="00695C3A" w:rsidP="00695C3A">
      <w:pPr>
        <w:pStyle w:val="ListParagraph"/>
        <w:numPr>
          <w:ilvl w:val="1"/>
          <w:numId w:val="17"/>
        </w:numPr>
      </w:pPr>
      <w:r>
        <w:t xml:space="preserve">Control: </w:t>
      </w:r>
      <w:r w:rsidRPr="00695C3A">
        <w:t>H3K27ac.union_0 H3K27ac.sum_0 H3K36me3.union_0 H3K36me3.sum_0 H3K4me1.union_0 H3K4me1.sum_0 H3K4me3.union_0 H3K4me3.sum_0</w:t>
      </w:r>
    </w:p>
    <w:p w14:paraId="414A15F2" w14:textId="3D1F5773" w:rsidR="00226F25" w:rsidRDefault="00F17276" w:rsidP="00F17276">
      <w:pPr>
        <w:pStyle w:val="Heading1"/>
      </w:pPr>
      <w:r>
        <w:lastRenderedPageBreak/>
        <w:t>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7" w:name="_MON_1685800344"/>
    <w:bookmarkEnd w:id="7"/>
    <w:p w14:paraId="63419E58" w14:textId="4FB3C0E8" w:rsidR="00F17276" w:rsidRDefault="00C719D8" w:rsidP="00226F25">
      <w:r>
        <w:object w:dxaOrig="9360" w:dyaOrig="11803" w14:anchorId="6139F23E">
          <v:shape id="_x0000_i1029" type="#_x0000_t75" style="width:468.95pt;height:590.05pt" o:ole="">
            <v:imagedata r:id="rId49" o:title=""/>
          </v:shape>
          <o:OLEObject Type="Embed" ProgID="Word.OpenDocumentText.12" ShapeID="_x0000_i1029" DrawAspect="Content" ObjectID="_1688895809" r:id="rId50"/>
        </w:object>
      </w:r>
    </w:p>
    <w:bookmarkStart w:id="8" w:name="_MON_1686663387"/>
    <w:bookmarkEnd w:id="8"/>
    <w:p w14:paraId="08715009" w14:textId="65980B87" w:rsidR="004505CA" w:rsidRDefault="00C719D8" w:rsidP="00226F25">
      <w:r>
        <w:object w:dxaOrig="9360" w:dyaOrig="2182" w14:anchorId="0FC61F2A">
          <v:shape id="_x0000_i1030" type="#_x0000_t75" style="width:468.95pt;height:108.45pt" o:ole="">
            <v:imagedata r:id="rId51" o:title=""/>
          </v:shape>
          <o:OLEObject Type="Embed" ProgID="Word.OpenDocumentText.12" ShapeID="_x0000_i1030" DrawAspect="Content" ObjectID="_1688895810" r:id="rId52"/>
        </w:object>
      </w:r>
    </w:p>
    <w:p w14:paraId="7B024886" w14:textId="1250FF57" w:rsidR="00F17276" w:rsidRDefault="00F17276" w:rsidP="00696C39">
      <w:pPr>
        <w:pStyle w:val="Heading3"/>
      </w:pPr>
      <w:r>
        <w:t>Format Neale</w:t>
      </w:r>
    </w:p>
    <w:bookmarkStart w:id="9" w:name="_MON_1685800431"/>
    <w:bookmarkEnd w:id="9"/>
    <w:p w14:paraId="58E701CF" w14:textId="226645C3" w:rsidR="00696C39" w:rsidRPr="001C7A32" w:rsidRDefault="00541554">
      <w:r>
        <w:object w:dxaOrig="9360" w:dyaOrig="8641" w14:anchorId="7B3D1FAC">
          <v:shape id="_x0000_i1031" type="#_x0000_t75" style="width:468.95pt;height:6in" o:ole="">
            <v:imagedata r:id="rId53" o:title=""/>
          </v:shape>
          <o:OLEObject Type="Embed" ProgID="Word.OpenDocumentText.12" ShapeID="_x0000_i1031" DrawAspect="Content" ObjectID="_1688895811" r:id="rId54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0" w:name="_MON_1686050876"/>
    <w:bookmarkEnd w:id="10"/>
    <w:p w14:paraId="167FAE6F" w14:textId="42B16587" w:rsidR="00696C39" w:rsidRDefault="00696C39" w:rsidP="00696C39">
      <w:r>
        <w:object w:dxaOrig="9360" w:dyaOrig="8641" w14:anchorId="4A24665A">
          <v:shape id="_x0000_i1032" type="#_x0000_t75" style="width:468.95pt;height:6in" o:ole="">
            <v:imagedata r:id="rId55" o:title=""/>
          </v:shape>
          <o:OLEObject Type="Embed" ProgID="Word.OpenDocumentText.12" ShapeID="_x0000_i1032" DrawAspect="Content" ObjectID="_1688895812" r:id="rId56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1" w:name="_MON_1686395970"/>
    <w:bookmarkEnd w:id="11"/>
    <w:p w14:paraId="2AB21F9F" w14:textId="04BCC523" w:rsidR="00A13CC5" w:rsidRPr="00696C39" w:rsidRDefault="00FD7457" w:rsidP="00696C39">
      <w:r>
        <w:object w:dxaOrig="9360" w:dyaOrig="12552" w14:anchorId="157469DB">
          <v:shape id="_x0000_i1033" type="#_x0000_t75" style="width:468.95pt;height:627.45pt" o:ole="">
            <v:imagedata r:id="rId57" o:title=""/>
          </v:shape>
          <o:OLEObject Type="Embed" ProgID="Word.OpenDocumentText.12" ShapeID="_x0000_i1033" DrawAspect="Content" ObjectID="_1688895813" r:id="rId58"/>
        </w:object>
      </w:r>
    </w:p>
    <w:p w14:paraId="28ECE6C7" w14:textId="1A750903" w:rsidR="00696C39" w:rsidRDefault="00A274FB" w:rsidP="00A274FB">
      <w:pPr>
        <w:pStyle w:val="Heading3"/>
      </w:pPr>
      <w:r>
        <w:lastRenderedPageBreak/>
        <w:t>Heritability Plots – Jupyter Notebook</w:t>
      </w:r>
    </w:p>
    <w:bookmarkStart w:id="12" w:name="_MON_1687874152"/>
    <w:bookmarkEnd w:id="12"/>
    <w:p w14:paraId="16E77F20" w14:textId="78740911" w:rsidR="00A274FB" w:rsidRDefault="00A274FB" w:rsidP="00A274FB">
      <w:r>
        <w:object w:dxaOrig="9360" w:dyaOrig="6955" w14:anchorId="06A3089D">
          <v:shape id="_x0000_i1034" type="#_x0000_t75" style="width:468pt;height:347.85pt" o:ole="">
            <v:imagedata r:id="rId59" o:title=""/>
          </v:shape>
          <o:OLEObject Type="Embed" ProgID="Word.OpenDocumentText.12" ShapeID="_x0000_i1034" DrawAspect="Content" ObjectID="_1688895814" r:id="rId60"/>
        </w:object>
      </w:r>
    </w:p>
    <w:bookmarkStart w:id="13" w:name="_MON_1687874563"/>
    <w:bookmarkEnd w:id="13"/>
    <w:p w14:paraId="168CC432" w14:textId="358C3AB4" w:rsidR="00A274FB" w:rsidRDefault="00A274FB" w:rsidP="00A274FB">
      <w:r>
        <w:object w:dxaOrig="9360" w:dyaOrig="4847" w14:anchorId="711A01ED">
          <v:shape id="_x0000_i1035" type="#_x0000_t75" style="width:468pt;height:242.2pt" o:ole="">
            <v:imagedata r:id="rId61" o:title=""/>
          </v:shape>
          <o:OLEObject Type="Embed" ProgID="Word.OpenDocumentText.12" ShapeID="_x0000_i1035" DrawAspect="Content" ObjectID="_1688895815" r:id="rId62"/>
        </w:object>
      </w:r>
    </w:p>
    <w:bookmarkStart w:id="14" w:name="_MON_1687874595"/>
    <w:bookmarkEnd w:id="14"/>
    <w:p w14:paraId="5FB4CC5A" w14:textId="67DF22D6" w:rsidR="00A274FB" w:rsidRPr="00A274FB" w:rsidRDefault="00A274FB" w:rsidP="00A274FB">
      <w:r>
        <w:object w:dxaOrig="9360" w:dyaOrig="9484" w14:anchorId="33EF44DA">
          <v:shape id="_x0000_i1036" type="#_x0000_t75" style="width:468pt;height:474.55pt" o:ole="">
            <v:imagedata r:id="rId63" o:title=""/>
          </v:shape>
          <o:OLEObject Type="Embed" ProgID="Word.OpenDocumentText.12" ShapeID="_x0000_i1036" DrawAspect="Content" ObjectID="_1688895816" r:id="rId64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21D7D"/>
    <w:multiLevelType w:val="hybridMultilevel"/>
    <w:tmpl w:val="C7FA4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11"/>
  </w:num>
  <w:num w:numId="5">
    <w:abstractNumId w:val="5"/>
  </w:num>
  <w:num w:numId="6">
    <w:abstractNumId w:val="14"/>
  </w:num>
  <w:num w:numId="7">
    <w:abstractNumId w:val="10"/>
  </w:num>
  <w:num w:numId="8">
    <w:abstractNumId w:val="0"/>
  </w:num>
  <w:num w:numId="9">
    <w:abstractNumId w:val="16"/>
  </w:num>
  <w:num w:numId="10">
    <w:abstractNumId w:val="3"/>
  </w:num>
  <w:num w:numId="11">
    <w:abstractNumId w:val="15"/>
  </w:num>
  <w:num w:numId="12">
    <w:abstractNumId w:val="6"/>
  </w:num>
  <w:num w:numId="13">
    <w:abstractNumId w:val="8"/>
  </w:num>
  <w:num w:numId="14">
    <w:abstractNumId w:val="2"/>
  </w:num>
  <w:num w:numId="15">
    <w:abstractNumId w:val="4"/>
  </w:num>
  <w:num w:numId="16">
    <w:abstractNumId w:val="9"/>
  </w:num>
  <w:num w:numId="1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5023"/>
    <w:rsid w:val="00024F6B"/>
    <w:rsid w:val="000310ED"/>
    <w:rsid w:val="0006391D"/>
    <w:rsid w:val="00077CCB"/>
    <w:rsid w:val="000C6E09"/>
    <w:rsid w:val="000E12CF"/>
    <w:rsid w:val="00113FAD"/>
    <w:rsid w:val="00120336"/>
    <w:rsid w:val="00145354"/>
    <w:rsid w:val="00151653"/>
    <w:rsid w:val="00175852"/>
    <w:rsid w:val="0018488A"/>
    <w:rsid w:val="001A1A32"/>
    <w:rsid w:val="001C5DB4"/>
    <w:rsid w:val="001C7A32"/>
    <w:rsid w:val="001D0862"/>
    <w:rsid w:val="001D75B9"/>
    <w:rsid w:val="001F6A3B"/>
    <w:rsid w:val="00225DBE"/>
    <w:rsid w:val="00226F25"/>
    <w:rsid w:val="00234666"/>
    <w:rsid w:val="00255F1D"/>
    <w:rsid w:val="00287E41"/>
    <w:rsid w:val="002D0F65"/>
    <w:rsid w:val="002D4398"/>
    <w:rsid w:val="002F7C8F"/>
    <w:rsid w:val="0032115C"/>
    <w:rsid w:val="00335F50"/>
    <w:rsid w:val="00347C35"/>
    <w:rsid w:val="003A6861"/>
    <w:rsid w:val="003C7B69"/>
    <w:rsid w:val="003D7DF7"/>
    <w:rsid w:val="003E7A1F"/>
    <w:rsid w:val="003F6DE0"/>
    <w:rsid w:val="00406914"/>
    <w:rsid w:val="004149E5"/>
    <w:rsid w:val="00420076"/>
    <w:rsid w:val="004271A6"/>
    <w:rsid w:val="00441B2C"/>
    <w:rsid w:val="00442267"/>
    <w:rsid w:val="004505CA"/>
    <w:rsid w:val="00475F62"/>
    <w:rsid w:val="004840F1"/>
    <w:rsid w:val="004863B0"/>
    <w:rsid w:val="004958D9"/>
    <w:rsid w:val="004A0F7C"/>
    <w:rsid w:val="004C286A"/>
    <w:rsid w:val="004D3673"/>
    <w:rsid w:val="004D3A73"/>
    <w:rsid w:val="004D5CFC"/>
    <w:rsid w:val="004E6E32"/>
    <w:rsid w:val="00507DA1"/>
    <w:rsid w:val="005328EC"/>
    <w:rsid w:val="00541554"/>
    <w:rsid w:val="00560D22"/>
    <w:rsid w:val="005A5693"/>
    <w:rsid w:val="005A61B7"/>
    <w:rsid w:val="005D5CBA"/>
    <w:rsid w:val="00615198"/>
    <w:rsid w:val="0062270E"/>
    <w:rsid w:val="00623C64"/>
    <w:rsid w:val="00624870"/>
    <w:rsid w:val="00624D54"/>
    <w:rsid w:val="00633049"/>
    <w:rsid w:val="00637CDA"/>
    <w:rsid w:val="00641040"/>
    <w:rsid w:val="00687FE0"/>
    <w:rsid w:val="00695C3A"/>
    <w:rsid w:val="00696C39"/>
    <w:rsid w:val="006A5958"/>
    <w:rsid w:val="006A7AED"/>
    <w:rsid w:val="006B62E6"/>
    <w:rsid w:val="006E2AF0"/>
    <w:rsid w:val="006F35BE"/>
    <w:rsid w:val="006F3FFF"/>
    <w:rsid w:val="007012D1"/>
    <w:rsid w:val="007059F3"/>
    <w:rsid w:val="00723E83"/>
    <w:rsid w:val="0072618D"/>
    <w:rsid w:val="00772B7B"/>
    <w:rsid w:val="0077450C"/>
    <w:rsid w:val="00794014"/>
    <w:rsid w:val="007D7EF6"/>
    <w:rsid w:val="007F6F81"/>
    <w:rsid w:val="008258B4"/>
    <w:rsid w:val="008465C6"/>
    <w:rsid w:val="00852F80"/>
    <w:rsid w:val="00865CC1"/>
    <w:rsid w:val="00872987"/>
    <w:rsid w:val="008868FB"/>
    <w:rsid w:val="008E3B47"/>
    <w:rsid w:val="009043E2"/>
    <w:rsid w:val="009043FE"/>
    <w:rsid w:val="009066F1"/>
    <w:rsid w:val="0093536A"/>
    <w:rsid w:val="0094181D"/>
    <w:rsid w:val="00947903"/>
    <w:rsid w:val="00957B6E"/>
    <w:rsid w:val="00981AED"/>
    <w:rsid w:val="00990AEC"/>
    <w:rsid w:val="0099525D"/>
    <w:rsid w:val="009A2D7B"/>
    <w:rsid w:val="009C449B"/>
    <w:rsid w:val="009D35A3"/>
    <w:rsid w:val="009D7C94"/>
    <w:rsid w:val="009E1C3B"/>
    <w:rsid w:val="009E6D73"/>
    <w:rsid w:val="009F7627"/>
    <w:rsid w:val="00A13CC5"/>
    <w:rsid w:val="00A21694"/>
    <w:rsid w:val="00A274FB"/>
    <w:rsid w:val="00A31C04"/>
    <w:rsid w:val="00A4074F"/>
    <w:rsid w:val="00A550D5"/>
    <w:rsid w:val="00A604A2"/>
    <w:rsid w:val="00A609EA"/>
    <w:rsid w:val="00A65F60"/>
    <w:rsid w:val="00A715C4"/>
    <w:rsid w:val="00A905BD"/>
    <w:rsid w:val="00AC0FA0"/>
    <w:rsid w:val="00AD1FDB"/>
    <w:rsid w:val="00AD52E4"/>
    <w:rsid w:val="00B12868"/>
    <w:rsid w:val="00B76B40"/>
    <w:rsid w:val="00B816D8"/>
    <w:rsid w:val="00B93EAC"/>
    <w:rsid w:val="00B970D8"/>
    <w:rsid w:val="00C1234D"/>
    <w:rsid w:val="00C23FB5"/>
    <w:rsid w:val="00C307D4"/>
    <w:rsid w:val="00C659C1"/>
    <w:rsid w:val="00C719D8"/>
    <w:rsid w:val="00C919D3"/>
    <w:rsid w:val="00CA058C"/>
    <w:rsid w:val="00CD2DEE"/>
    <w:rsid w:val="00D22053"/>
    <w:rsid w:val="00D35FC2"/>
    <w:rsid w:val="00D46B61"/>
    <w:rsid w:val="00D815E0"/>
    <w:rsid w:val="00DC01A8"/>
    <w:rsid w:val="00DC4878"/>
    <w:rsid w:val="00DD7BD2"/>
    <w:rsid w:val="00DE1582"/>
    <w:rsid w:val="00DF0171"/>
    <w:rsid w:val="00E02D6B"/>
    <w:rsid w:val="00E048FB"/>
    <w:rsid w:val="00E237B6"/>
    <w:rsid w:val="00E71287"/>
    <w:rsid w:val="00EC2870"/>
    <w:rsid w:val="00EF347A"/>
    <w:rsid w:val="00F17276"/>
    <w:rsid w:val="00F27BDC"/>
    <w:rsid w:val="00F44A3C"/>
    <w:rsid w:val="00F70E82"/>
    <w:rsid w:val="00F95577"/>
    <w:rsid w:val="00FA5164"/>
    <w:rsid w:val="00FA5A2C"/>
    <w:rsid w:val="00FB2730"/>
    <w:rsid w:val="00FB5C82"/>
    <w:rsid w:val="00FC20B7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www.nature.com/articles/nature24277" TargetMode="External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oleObject" Target="embeddings/oleObject5.bin"/><Relationship Id="rId55" Type="http://schemas.openxmlformats.org/officeDocument/2006/relationships/image" Target="media/image33.emf"/><Relationship Id="rId63" Type="http://schemas.openxmlformats.org/officeDocument/2006/relationships/image" Target="media/image37.emf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ulik/ldsc/wiki/Heritability-and-Genetic-Correlation" TargetMode="External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jneurosci.org/content/28/1/264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2.emf"/><Relationship Id="rId58" Type="http://schemas.openxmlformats.org/officeDocument/2006/relationships/oleObject" Target="embeddings/oleObject9.bin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0.emf"/><Relationship Id="rId57" Type="http://schemas.openxmlformats.org/officeDocument/2006/relationships/image" Target="media/image34.emf"/><Relationship Id="rId61" Type="http://schemas.openxmlformats.org/officeDocument/2006/relationships/image" Target="media/image36.emf"/><Relationship Id="rId10" Type="http://schemas.openxmlformats.org/officeDocument/2006/relationships/oleObject" Target="embeddings/oleObject2.bin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0.bin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bulik/ldsc/issues/103" TargetMode="External"/><Relationship Id="rId48" Type="http://schemas.openxmlformats.org/officeDocument/2006/relationships/image" Target="media/image29.png"/><Relationship Id="rId56" Type="http://schemas.openxmlformats.org/officeDocument/2006/relationships/oleObject" Target="embeddings/oleObject8.bin"/><Relationship Id="rId64" Type="http://schemas.openxmlformats.org/officeDocument/2006/relationships/oleObject" Target="embeddings/oleObject12.bin"/><Relationship Id="rId8" Type="http://schemas.openxmlformats.org/officeDocument/2006/relationships/oleObject" Target="embeddings/oleObject1.bin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hyperlink" Target="https://github.com/bulik/lds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texportal.org/home/documentationPage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emf"/><Relationship Id="rId67" Type="http://schemas.openxmlformats.org/officeDocument/2006/relationships/theme" Target="theme/theme1.xml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54" Type="http://schemas.openxmlformats.org/officeDocument/2006/relationships/oleObject" Target="embeddings/oleObject7.bin"/><Relationship Id="rId62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10888</TotalTime>
  <Pages>21</Pages>
  <Words>1793</Words>
  <Characters>10222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118</cp:revision>
  <dcterms:created xsi:type="dcterms:W3CDTF">2021-06-10T19:19:00Z</dcterms:created>
  <dcterms:modified xsi:type="dcterms:W3CDTF">2021-07-27T17:56:00Z</dcterms:modified>
</cp:coreProperties>
</file>