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6E86B" w14:textId="77777777" w:rsidR="002102D5" w:rsidRDefault="002C435C" w:rsidP="00A0467D">
      <w:pPr>
        <w:pStyle w:val="1"/>
      </w:pPr>
      <w:r>
        <w:rPr>
          <w:rFonts w:hint="eastAsia"/>
        </w:rPr>
        <w:t>《隋唐五代史》教材</w:t>
      </w:r>
      <w:r>
        <w:rPr>
          <w:rFonts w:hint="eastAsia"/>
        </w:rPr>
        <w:t>(</w:t>
      </w:r>
      <w:r>
        <w:rPr>
          <w:rFonts w:hint="eastAsia"/>
        </w:rPr>
        <w:t>高教社</w:t>
      </w:r>
      <w:r w:rsidR="00E66110">
        <w:t>,2014</w:t>
      </w:r>
      <w:r w:rsidR="00E66110">
        <w:rPr>
          <w:rFonts w:hint="eastAsia"/>
        </w:rPr>
        <w:t>年</w:t>
      </w:r>
      <w:r>
        <w:rPr>
          <w:rFonts w:hint="eastAsia"/>
        </w:rPr>
        <w:t>)</w:t>
      </w:r>
    </w:p>
    <w:p w14:paraId="02BEFEBB" w14:textId="000020BD" w:rsidR="002102D5" w:rsidRPr="002102D5" w:rsidRDefault="002102D5" w:rsidP="002102D5">
      <w:pPr>
        <w:rPr>
          <w:rFonts w:ascii="黑体" w:eastAsia="黑体" w:hAnsi="黑体"/>
          <w:sz w:val="32"/>
          <w:szCs w:val="32"/>
        </w:rPr>
      </w:pPr>
      <w:r>
        <w:rPr>
          <w:rFonts w:hint="eastAsia"/>
        </w:rPr>
        <w:t xml:space="preserve">                              </w:t>
      </w:r>
      <w:r w:rsidRPr="002102D5">
        <w:rPr>
          <w:rFonts w:ascii="黑体" w:eastAsia="黑体" w:hAnsi="黑体" w:hint="eastAsia"/>
          <w:sz w:val="32"/>
          <w:szCs w:val="32"/>
        </w:rPr>
        <w:t xml:space="preserve"> 张国刚</w:t>
      </w:r>
      <w:r w:rsidR="0069088C">
        <w:rPr>
          <w:rFonts w:ascii="黑体" w:eastAsia="黑体" w:hAnsi="黑体" w:hint="eastAsia"/>
          <w:sz w:val="32"/>
          <w:szCs w:val="32"/>
        </w:rPr>
        <w:t xml:space="preserve"> </w:t>
      </w:r>
      <w:r w:rsidR="0069088C">
        <w:rPr>
          <w:rFonts w:ascii="黑体" w:eastAsia="黑体" w:hAnsi="黑体"/>
          <w:sz w:val="32"/>
          <w:szCs w:val="32"/>
        </w:rPr>
        <w:t xml:space="preserve">  </w:t>
      </w:r>
      <w:proofErr w:type="gramStart"/>
      <w:r w:rsidR="0069088C">
        <w:rPr>
          <w:rFonts w:ascii="黑体" w:eastAsia="黑体" w:hAnsi="黑体" w:hint="eastAsia"/>
          <w:sz w:val="32"/>
          <w:szCs w:val="32"/>
        </w:rPr>
        <w:t>撰</w:t>
      </w:r>
      <w:proofErr w:type="gramEnd"/>
    </w:p>
    <w:p w14:paraId="743F05B3" w14:textId="77777777" w:rsidR="00A0467D" w:rsidRDefault="00A0467D" w:rsidP="00A0467D">
      <w:pPr>
        <w:pStyle w:val="1"/>
      </w:pPr>
      <w:r>
        <w:rPr>
          <w:rFonts w:hint="eastAsia"/>
        </w:rPr>
        <w:t>目</w:t>
      </w:r>
      <w:r>
        <w:rPr>
          <w:rFonts w:hint="eastAsia"/>
        </w:rPr>
        <w:t xml:space="preserve">  </w:t>
      </w:r>
      <w:r>
        <w:rPr>
          <w:rFonts w:hint="eastAsia"/>
        </w:rPr>
        <w:t>录</w:t>
      </w:r>
    </w:p>
    <w:p w14:paraId="30CAA5F5" w14:textId="77777777" w:rsidR="00F85B37" w:rsidRDefault="006D5788" w:rsidP="00A0467D">
      <w:pPr>
        <w:pStyle w:val="TOC1"/>
        <w:rPr>
          <w:noProof/>
        </w:rPr>
      </w:pPr>
      <w:r>
        <w:fldChar w:fldCharType="begin"/>
      </w:r>
      <w:r w:rsidR="00F85B37">
        <w:instrText xml:space="preserve"> TOC \o "1-3" \h \z \u </w:instrText>
      </w:r>
      <w:r>
        <w:fldChar w:fldCharType="separate"/>
      </w:r>
      <w:hyperlink w:anchor="_Toc349220716" w:history="1">
        <w:r w:rsidR="00F85B37" w:rsidRPr="004B48F4">
          <w:rPr>
            <w:rStyle w:val="ad"/>
            <w:rFonts w:hint="eastAsia"/>
            <w:noProof/>
          </w:rPr>
          <w:t>第一章</w:t>
        </w:r>
        <w:r w:rsidR="00785089">
          <w:rPr>
            <w:rStyle w:val="ad"/>
            <w:noProof/>
          </w:rPr>
          <w:t xml:space="preserve">  </w:t>
        </w:r>
        <w:r w:rsidR="00F85B37" w:rsidRPr="004B48F4">
          <w:rPr>
            <w:rStyle w:val="ad"/>
            <w:rFonts w:hint="eastAsia"/>
            <w:noProof/>
          </w:rPr>
          <w:t>隋朝（</w:t>
        </w:r>
        <w:r w:rsidR="00F85B37" w:rsidRPr="004B48F4">
          <w:rPr>
            <w:rStyle w:val="ad"/>
            <w:noProof/>
          </w:rPr>
          <w:t>581-618</w:t>
        </w:r>
        <w:r w:rsidR="00F85B37" w:rsidRPr="004B48F4">
          <w:rPr>
            <w:rStyle w:val="ad"/>
            <w:rFonts w:hint="eastAsia"/>
            <w:noProof/>
          </w:rPr>
          <w:t>）的兴亡</w:t>
        </w:r>
        <w:r w:rsidR="00F85B37">
          <w:rPr>
            <w:noProof/>
            <w:webHidden/>
          </w:rPr>
          <w:tab/>
        </w:r>
        <w:r>
          <w:rPr>
            <w:noProof/>
            <w:webHidden/>
          </w:rPr>
          <w:fldChar w:fldCharType="begin"/>
        </w:r>
        <w:r w:rsidR="00F85B37">
          <w:rPr>
            <w:noProof/>
            <w:webHidden/>
          </w:rPr>
          <w:instrText xml:space="preserve"> PAGEREF _Toc349220716 \h </w:instrText>
        </w:r>
        <w:r>
          <w:rPr>
            <w:noProof/>
            <w:webHidden/>
          </w:rPr>
        </w:r>
        <w:r>
          <w:rPr>
            <w:noProof/>
            <w:webHidden/>
          </w:rPr>
          <w:fldChar w:fldCharType="separate"/>
        </w:r>
        <w:r w:rsidR="00F85B37">
          <w:rPr>
            <w:noProof/>
            <w:webHidden/>
          </w:rPr>
          <w:t>2</w:t>
        </w:r>
        <w:r>
          <w:rPr>
            <w:noProof/>
            <w:webHidden/>
          </w:rPr>
          <w:fldChar w:fldCharType="end"/>
        </w:r>
      </w:hyperlink>
    </w:p>
    <w:p w14:paraId="694D7135" w14:textId="77777777" w:rsidR="00F85B37" w:rsidRDefault="00000000">
      <w:pPr>
        <w:pStyle w:val="TOC2"/>
        <w:tabs>
          <w:tab w:val="right" w:leader="dot" w:pos="8302"/>
        </w:tabs>
        <w:rPr>
          <w:noProof/>
        </w:rPr>
      </w:pPr>
      <w:hyperlink w:anchor="_Toc349220717" w:history="1">
        <w:r w:rsidR="00F85B37" w:rsidRPr="004B48F4">
          <w:rPr>
            <w:rStyle w:val="ad"/>
            <w:rFonts w:hint="eastAsia"/>
            <w:noProof/>
          </w:rPr>
          <w:t>第一节</w:t>
        </w:r>
        <w:r w:rsidR="00F85B37" w:rsidRPr="004B48F4">
          <w:rPr>
            <w:rStyle w:val="ad"/>
            <w:noProof/>
          </w:rPr>
          <w:t xml:space="preserve">  </w:t>
        </w:r>
        <w:r w:rsidR="00F85B37" w:rsidRPr="004B48F4">
          <w:rPr>
            <w:rStyle w:val="ad"/>
            <w:rFonts w:hint="eastAsia"/>
            <w:noProof/>
          </w:rPr>
          <w:t>隋朝的建立与统一</w:t>
        </w:r>
        <w:r w:rsidR="00F85B37">
          <w:rPr>
            <w:noProof/>
            <w:webHidden/>
          </w:rPr>
          <w:tab/>
        </w:r>
        <w:r w:rsidR="006D5788">
          <w:rPr>
            <w:noProof/>
            <w:webHidden/>
          </w:rPr>
          <w:fldChar w:fldCharType="begin"/>
        </w:r>
        <w:r w:rsidR="00F85B37">
          <w:rPr>
            <w:noProof/>
            <w:webHidden/>
          </w:rPr>
          <w:instrText xml:space="preserve"> PAGEREF _Toc349220717 \h </w:instrText>
        </w:r>
        <w:r w:rsidR="006D5788">
          <w:rPr>
            <w:noProof/>
            <w:webHidden/>
          </w:rPr>
        </w:r>
        <w:r w:rsidR="006D5788">
          <w:rPr>
            <w:noProof/>
            <w:webHidden/>
          </w:rPr>
          <w:fldChar w:fldCharType="separate"/>
        </w:r>
        <w:r w:rsidR="00F85B37">
          <w:rPr>
            <w:noProof/>
            <w:webHidden/>
          </w:rPr>
          <w:t>2</w:t>
        </w:r>
        <w:r w:rsidR="006D5788">
          <w:rPr>
            <w:noProof/>
            <w:webHidden/>
          </w:rPr>
          <w:fldChar w:fldCharType="end"/>
        </w:r>
      </w:hyperlink>
    </w:p>
    <w:p w14:paraId="5AFCE9DA" w14:textId="77777777" w:rsidR="00F85B37" w:rsidRDefault="00000000">
      <w:pPr>
        <w:pStyle w:val="TOC2"/>
        <w:tabs>
          <w:tab w:val="right" w:leader="dot" w:pos="8302"/>
        </w:tabs>
        <w:rPr>
          <w:noProof/>
        </w:rPr>
      </w:pPr>
      <w:hyperlink w:anchor="_Toc349220718" w:history="1">
        <w:r w:rsidR="00F85B37" w:rsidRPr="004B48F4">
          <w:rPr>
            <w:rStyle w:val="ad"/>
            <w:rFonts w:hint="eastAsia"/>
            <w:noProof/>
          </w:rPr>
          <w:t>第二节</w:t>
        </w:r>
        <w:r w:rsidR="00F85B37" w:rsidRPr="004B48F4">
          <w:rPr>
            <w:rStyle w:val="ad"/>
            <w:noProof/>
          </w:rPr>
          <w:t xml:space="preserve">  </w:t>
        </w:r>
        <w:r w:rsidR="00F85B37" w:rsidRPr="004B48F4">
          <w:rPr>
            <w:rStyle w:val="ad"/>
            <w:rFonts w:hint="eastAsia"/>
            <w:noProof/>
          </w:rPr>
          <w:t>隋朝的政治与经济建设</w:t>
        </w:r>
        <w:r w:rsidR="00F85B37">
          <w:rPr>
            <w:noProof/>
            <w:webHidden/>
          </w:rPr>
          <w:tab/>
        </w:r>
        <w:r w:rsidR="006D5788">
          <w:rPr>
            <w:noProof/>
            <w:webHidden/>
          </w:rPr>
          <w:fldChar w:fldCharType="begin"/>
        </w:r>
        <w:r w:rsidR="00F85B37">
          <w:rPr>
            <w:noProof/>
            <w:webHidden/>
          </w:rPr>
          <w:instrText xml:space="preserve"> PAGEREF _Toc349220718 \h </w:instrText>
        </w:r>
        <w:r w:rsidR="006D5788">
          <w:rPr>
            <w:noProof/>
            <w:webHidden/>
          </w:rPr>
        </w:r>
        <w:r w:rsidR="006D5788">
          <w:rPr>
            <w:noProof/>
            <w:webHidden/>
          </w:rPr>
          <w:fldChar w:fldCharType="separate"/>
        </w:r>
        <w:r w:rsidR="00F85B37">
          <w:rPr>
            <w:noProof/>
            <w:webHidden/>
          </w:rPr>
          <w:t>4</w:t>
        </w:r>
        <w:r w:rsidR="006D5788">
          <w:rPr>
            <w:noProof/>
            <w:webHidden/>
          </w:rPr>
          <w:fldChar w:fldCharType="end"/>
        </w:r>
      </w:hyperlink>
    </w:p>
    <w:p w14:paraId="33A423BE" w14:textId="77777777" w:rsidR="00F85B37" w:rsidRDefault="00000000">
      <w:pPr>
        <w:pStyle w:val="TOC2"/>
        <w:tabs>
          <w:tab w:val="right" w:leader="dot" w:pos="8302"/>
        </w:tabs>
        <w:rPr>
          <w:noProof/>
        </w:rPr>
      </w:pPr>
      <w:hyperlink w:anchor="_Toc349220719" w:history="1">
        <w:r w:rsidR="00F85B37" w:rsidRPr="004B48F4">
          <w:rPr>
            <w:rStyle w:val="ad"/>
            <w:rFonts w:hint="eastAsia"/>
            <w:noProof/>
          </w:rPr>
          <w:t>第三节</w:t>
        </w:r>
        <w:r w:rsidR="00F85B37" w:rsidRPr="004B48F4">
          <w:rPr>
            <w:rStyle w:val="ad"/>
            <w:noProof/>
          </w:rPr>
          <w:t xml:space="preserve">  </w:t>
        </w:r>
        <w:r w:rsidR="00F85B37" w:rsidRPr="004B48F4">
          <w:rPr>
            <w:rStyle w:val="ad"/>
            <w:rFonts w:hint="eastAsia"/>
            <w:noProof/>
          </w:rPr>
          <w:t>隋炀帝的统治</w:t>
        </w:r>
        <w:r w:rsidR="00F85B37">
          <w:rPr>
            <w:noProof/>
            <w:webHidden/>
          </w:rPr>
          <w:tab/>
        </w:r>
        <w:r w:rsidR="006D5788">
          <w:rPr>
            <w:noProof/>
            <w:webHidden/>
          </w:rPr>
          <w:fldChar w:fldCharType="begin"/>
        </w:r>
        <w:r w:rsidR="00F85B37">
          <w:rPr>
            <w:noProof/>
            <w:webHidden/>
          </w:rPr>
          <w:instrText xml:space="preserve"> PAGEREF _Toc349220719 \h </w:instrText>
        </w:r>
        <w:r w:rsidR="006D5788">
          <w:rPr>
            <w:noProof/>
            <w:webHidden/>
          </w:rPr>
        </w:r>
        <w:r w:rsidR="006D5788">
          <w:rPr>
            <w:noProof/>
            <w:webHidden/>
          </w:rPr>
          <w:fldChar w:fldCharType="separate"/>
        </w:r>
        <w:r w:rsidR="00F85B37">
          <w:rPr>
            <w:noProof/>
            <w:webHidden/>
          </w:rPr>
          <w:t>8</w:t>
        </w:r>
        <w:r w:rsidR="006D5788">
          <w:rPr>
            <w:noProof/>
            <w:webHidden/>
          </w:rPr>
          <w:fldChar w:fldCharType="end"/>
        </w:r>
      </w:hyperlink>
    </w:p>
    <w:p w14:paraId="3AFBF7CE" w14:textId="77777777" w:rsidR="00F85B37" w:rsidRDefault="00000000" w:rsidP="00A0467D">
      <w:pPr>
        <w:pStyle w:val="TOC1"/>
        <w:rPr>
          <w:noProof/>
        </w:rPr>
      </w:pPr>
      <w:hyperlink w:anchor="_Toc349220720" w:history="1">
        <w:r w:rsidR="00F85B37" w:rsidRPr="004B48F4">
          <w:rPr>
            <w:rStyle w:val="ad"/>
            <w:rFonts w:hint="eastAsia"/>
            <w:noProof/>
          </w:rPr>
          <w:t>第二章</w:t>
        </w:r>
        <w:r w:rsidR="00F85B37" w:rsidRPr="004B48F4">
          <w:rPr>
            <w:rStyle w:val="ad"/>
            <w:noProof/>
          </w:rPr>
          <w:t xml:space="preserve">  </w:t>
        </w:r>
        <w:r w:rsidR="00F85B37" w:rsidRPr="004B48F4">
          <w:rPr>
            <w:rStyle w:val="ad"/>
            <w:rFonts w:hint="eastAsia"/>
            <w:noProof/>
          </w:rPr>
          <w:t>唐朝的建立与前期的政治</w:t>
        </w:r>
        <w:r w:rsidR="00F85B37">
          <w:rPr>
            <w:noProof/>
            <w:webHidden/>
          </w:rPr>
          <w:tab/>
        </w:r>
        <w:r w:rsidR="006D5788">
          <w:rPr>
            <w:noProof/>
            <w:webHidden/>
          </w:rPr>
          <w:fldChar w:fldCharType="begin"/>
        </w:r>
        <w:r w:rsidR="00F85B37">
          <w:rPr>
            <w:noProof/>
            <w:webHidden/>
          </w:rPr>
          <w:instrText xml:space="preserve"> PAGEREF _Toc349220720 \h </w:instrText>
        </w:r>
        <w:r w:rsidR="006D5788">
          <w:rPr>
            <w:noProof/>
            <w:webHidden/>
          </w:rPr>
        </w:r>
        <w:r w:rsidR="006D5788">
          <w:rPr>
            <w:noProof/>
            <w:webHidden/>
          </w:rPr>
          <w:fldChar w:fldCharType="separate"/>
        </w:r>
        <w:r w:rsidR="00F85B37">
          <w:rPr>
            <w:noProof/>
            <w:webHidden/>
          </w:rPr>
          <w:t>13</w:t>
        </w:r>
        <w:r w:rsidR="006D5788">
          <w:rPr>
            <w:noProof/>
            <w:webHidden/>
          </w:rPr>
          <w:fldChar w:fldCharType="end"/>
        </w:r>
      </w:hyperlink>
    </w:p>
    <w:p w14:paraId="6F5E741F" w14:textId="77777777" w:rsidR="00F85B37" w:rsidRDefault="00000000">
      <w:pPr>
        <w:pStyle w:val="TOC2"/>
        <w:tabs>
          <w:tab w:val="right" w:leader="dot" w:pos="8302"/>
        </w:tabs>
        <w:rPr>
          <w:noProof/>
        </w:rPr>
      </w:pPr>
      <w:hyperlink w:anchor="_Toc349220721" w:history="1">
        <w:r w:rsidR="00F85B37" w:rsidRPr="004B48F4">
          <w:rPr>
            <w:rStyle w:val="ad"/>
            <w:rFonts w:hint="eastAsia"/>
            <w:noProof/>
          </w:rPr>
          <w:t>第一节</w:t>
        </w:r>
        <w:r w:rsidR="00F85B37" w:rsidRPr="004B48F4">
          <w:rPr>
            <w:rStyle w:val="ad"/>
            <w:noProof/>
          </w:rPr>
          <w:t xml:space="preserve">  </w:t>
        </w:r>
        <w:r w:rsidR="00F85B37" w:rsidRPr="004B48F4">
          <w:rPr>
            <w:rStyle w:val="ad"/>
            <w:rFonts w:hint="eastAsia"/>
            <w:noProof/>
          </w:rPr>
          <w:t>唐朝的建立与贞观之治</w:t>
        </w:r>
        <w:r w:rsidR="00F85B37">
          <w:rPr>
            <w:noProof/>
            <w:webHidden/>
          </w:rPr>
          <w:tab/>
        </w:r>
        <w:r w:rsidR="006D5788">
          <w:rPr>
            <w:noProof/>
            <w:webHidden/>
          </w:rPr>
          <w:fldChar w:fldCharType="begin"/>
        </w:r>
        <w:r w:rsidR="00F85B37">
          <w:rPr>
            <w:noProof/>
            <w:webHidden/>
          </w:rPr>
          <w:instrText xml:space="preserve"> PAGEREF _Toc349220721 \h </w:instrText>
        </w:r>
        <w:r w:rsidR="006D5788">
          <w:rPr>
            <w:noProof/>
            <w:webHidden/>
          </w:rPr>
        </w:r>
        <w:r w:rsidR="006D5788">
          <w:rPr>
            <w:noProof/>
            <w:webHidden/>
          </w:rPr>
          <w:fldChar w:fldCharType="separate"/>
        </w:r>
        <w:r w:rsidR="00F85B37">
          <w:rPr>
            <w:noProof/>
            <w:webHidden/>
          </w:rPr>
          <w:t>13</w:t>
        </w:r>
        <w:r w:rsidR="006D5788">
          <w:rPr>
            <w:noProof/>
            <w:webHidden/>
          </w:rPr>
          <w:fldChar w:fldCharType="end"/>
        </w:r>
      </w:hyperlink>
    </w:p>
    <w:p w14:paraId="1599C4BF" w14:textId="77777777" w:rsidR="00F85B37" w:rsidRDefault="00000000">
      <w:pPr>
        <w:pStyle w:val="TOC2"/>
        <w:tabs>
          <w:tab w:val="right" w:leader="dot" w:pos="8302"/>
        </w:tabs>
        <w:rPr>
          <w:noProof/>
        </w:rPr>
      </w:pPr>
      <w:hyperlink w:anchor="_Toc349220722" w:history="1">
        <w:r w:rsidR="00F85B37" w:rsidRPr="004B48F4">
          <w:rPr>
            <w:rStyle w:val="ad"/>
            <w:rFonts w:hint="eastAsia"/>
            <w:noProof/>
          </w:rPr>
          <w:t>第二节</w:t>
        </w:r>
        <w:r w:rsidR="00F85B37" w:rsidRPr="004B48F4">
          <w:rPr>
            <w:rStyle w:val="ad"/>
            <w:noProof/>
          </w:rPr>
          <w:t xml:space="preserve">   </w:t>
        </w:r>
        <w:r w:rsidR="00F85B37" w:rsidRPr="004B48F4">
          <w:rPr>
            <w:rStyle w:val="ad"/>
            <w:rFonts w:hint="eastAsia"/>
            <w:noProof/>
          </w:rPr>
          <w:t>唐高宗与武则天</w:t>
        </w:r>
        <w:r w:rsidR="00F85B37">
          <w:rPr>
            <w:noProof/>
            <w:webHidden/>
          </w:rPr>
          <w:tab/>
        </w:r>
        <w:r w:rsidR="006D5788">
          <w:rPr>
            <w:noProof/>
            <w:webHidden/>
          </w:rPr>
          <w:fldChar w:fldCharType="begin"/>
        </w:r>
        <w:r w:rsidR="00F85B37">
          <w:rPr>
            <w:noProof/>
            <w:webHidden/>
          </w:rPr>
          <w:instrText xml:space="preserve"> PAGEREF _Toc349220722 \h </w:instrText>
        </w:r>
        <w:r w:rsidR="006D5788">
          <w:rPr>
            <w:noProof/>
            <w:webHidden/>
          </w:rPr>
        </w:r>
        <w:r w:rsidR="006D5788">
          <w:rPr>
            <w:noProof/>
            <w:webHidden/>
          </w:rPr>
          <w:fldChar w:fldCharType="separate"/>
        </w:r>
        <w:r w:rsidR="00F85B37">
          <w:rPr>
            <w:noProof/>
            <w:webHidden/>
          </w:rPr>
          <w:t>17</w:t>
        </w:r>
        <w:r w:rsidR="006D5788">
          <w:rPr>
            <w:noProof/>
            <w:webHidden/>
          </w:rPr>
          <w:fldChar w:fldCharType="end"/>
        </w:r>
      </w:hyperlink>
    </w:p>
    <w:p w14:paraId="471D940D" w14:textId="77777777" w:rsidR="00F85B37" w:rsidRDefault="00000000">
      <w:pPr>
        <w:pStyle w:val="TOC2"/>
        <w:tabs>
          <w:tab w:val="right" w:leader="dot" w:pos="8302"/>
        </w:tabs>
        <w:rPr>
          <w:noProof/>
        </w:rPr>
      </w:pPr>
      <w:hyperlink w:anchor="_Toc349220723" w:history="1">
        <w:r w:rsidR="00F85B37" w:rsidRPr="004B48F4">
          <w:rPr>
            <w:rStyle w:val="ad"/>
            <w:rFonts w:hint="eastAsia"/>
            <w:noProof/>
          </w:rPr>
          <w:t>第三节</w:t>
        </w:r>
        <w:r w:rsidR="00F85B37" w:rsidRPr="004B48F4">
          <w:rPr>
            <w:rStyle w:val="ad"/>
            <w:noProof/>
          </w:rPr>
          <w:t xml:space="preserve">  </w:t>
        </w:r>
        <w:r w:rsidR="00F85B37" w:rsidRPr="004B48F4">
          <w:rPr>
            <w:rStyle w:val="ad"/>
            <w:rFonts w:hint="eastAsia"/>
            <w:noProof/>
          </w:rPr>
          <w:t>唐玄宗与开元天宝盛世</w:t>
        </w:r>
        <w:r w:rsidR="00F85B37">
          <w:rPr>
            <w:noProof/>
            <w:webHidden/>
          </w:rPr>
          <w:tab/>
        </w:r>
        <w:r w:rsidR="006D5788">
          <w:rPr>
            <w:noProof/>
            <w:webHidden/>
          </w:rPr>
          <w:fldChar w:fldCharType="begin"/>
        </w:r>
        <w:r w:rsidR="00F85B37">
          <w:rPr>
            <w:noProof/>
            <w:webHidden/>
          </w:rPr>
          <w:instrText xml:space="preserve"> PAGEREF _Toc349220723 \h </w:instrText>
        </w:r>
        <w:r w:rsidR="006D5788">
          <w:rPr>
            <w:noProof/>
            <w:webHidden/>
          </w:rPr>
        </w:r>
        <w:r w:rsidR="006D5788">
          <w:rPr>
            <w:noProof/>
            <w:webHidden/>
          </w:rPr>
          <w:fldChar w:fldCharType="separate"/>
        </w:r>
        <w:r w:rsidR="00F85B37">
          <w:rPr>
            <w:noProof/>
            <w:webHidden/>
          </w:rPr>
          <w:t>21</w:t>
        </w:r>
        <w:r w:rsidR="006D5788">
          <w:rPr>
            <w:noProof/>
            <w:webHidden/>
          </w:rPr>
          <w:fldChar w:fldCharType="end"/>
        </w:r>
      </w:hyperlink>
    </w:p>
    <w:p w14:paraId="54C58732" w14:textId="77777777" w:rsidR="00F85B37" w:rsidRDefault="00000000" w:rsidP="00A0467D">
      <w:pPr>
        <w:pStyle w:val="TOC1"/>
        <w:rPr>
          <w:noProof/>
        </w:rPr>
      </w:pPr>
      <w:hyperlink w:anchor="_Toc349220724" w:history="1">
        <w:r w:rsidR="00F85B37" w:rsidRPr="004B48F4">
          <w:rPr>
            <w:rStyle w:val="ad"/>
            <w:rFonts w:hint="eastAsia"/>
            <w:noProof/>
          </w:rPr>
          <w:t>第三章</w:t>
        </w:r>
        <w:r w:rsidR="00F85B37" w:rsidRPr="004B48F4">
          <w:rPr>
            <w:rStyle w:val="ad"/>
            <w:noProof/>
          </w:rPr>
          <w:t xml:space="preserve">  </w:t>
        </w:r>
        <w:r w:rsidR="00F85B37" w:rsidRPr="004B48F4">
          <w:rPr>
            <w:rStyle w:val="ad"/>
            <w:rFonts w:hint="eastAsia"/>
            <w:noProof/>
          </w:rPr>
          <w:t>安史之乱及其后的政治发展</w:t>
        </w:r>
        <w:r w:rsidR="00F85B37">
          <w:rPr>
            <w:noProof/>
            <w:webHidden/>
          </w:rPr>
          <w:tab/>
        </w:r>
        <w:r w:rsidR="006D5788">
          <w:rPr>
            <w:noProof/>
            <w:webHidden/>
          </w:rPr>
          <w:fldChar w:fldCharType="begin"/>
        </w:r>
        <w:r w:rsidR="00F85B37">
          <w:rPr>
            <w:noProof/>
            <w:webHidden/>
          </w:rPr>
          <w:instrText xml:space="preserve"> PAGEREF _Toc349220724 \h </w:instrText>
        </w:r>
        <w:r w:rsidR="006D5788">
          <w:rPr>
            <w:noProof/>
            <w:webHidden/>
          </w:rPr>
        </w:r>
        <w:r w:rsidR="006D5788">
          <w:rPr>
            <w:noProof/>
            <w:webHidden/>
          </w:rPr>
          <w:fldChar w:fldCharType="separate"/>
        </w:r>
        <w:r w:rsidR="00F85B37">
          <w:rPr>
            <w:noProof/>
            <w:webHidden/>
          </w:rPr>
          <w:t>25</w:t>
        </w:r>
        <w:r w:rsidR="006D5788">
          <w:rPr>
            <w:noProof/>
            <w:webHidden/>
          </w:rPr>
          <w:fldChar w:fldCharType="end"/>
        </w:r>
      </w:hyperlink>
    </w:p>
    <w:p w14:paraId="38E06627" w14:textId="77777777" w:rsidR="00F85B37" w:rsidRDefault="00000000">
      <w:pPr>
        <w:pStyle w:val="TOC2"/>
        <w:tabs>
          <w:tab w:val="right" w:leader="dot" w:pos="8302"/>
        </w:tabs>
        <w:rPr>
          <w:noProof/>
        </w:rPr>
      </w:pPr>
      <w:hyperlink w:anchor="_Toc349220725" w:history="1">
        <w:r w:rsidR="00F85B37" w:rsidRPr="004B48F4">
          <w:rPr>
            <w:rStyle w:val="ad"/>
            <w:rFonts w:hint="eastAsia"/>
            <w:noProof/>
          </w:rPr>
          <w:t>第一节</w:t>
        </w:r>
        <w:r w:rsidR="00F85B37" w:rsidRPr="004B48F4">
          <w:rPr>
            <w:rStyle w:val="ad"/>
            <w:noProof/>
          </w:rPr>
          <w:t xml:space="preserve">  </w:t>
        </w:r>
        <w:r w:rsidR="00F85B37" w:rsidRPr="004B48F4">
          <w:rPr>
            <w:rStyle w:val="ad"/>
            <w:rFonts w:hint="eastAsia"/>
            <w:noProof/>
          </w:rPr>
          <w:t>安史之乱</w:t>
        </w:r>
        <w:r w:rsidR="00F85B37">
          <w:rPr>
            <w:noProof/>
            <w:webHidden/>
          </w:rPr>
          <w:tab/>
        </w:r>
        <w:r w:rsidR="006D5788">
          <w:rPr>
            <w:noProof/>
            <w:webHidden/>
          </w:rPr>
          <w:fldChar w:fldCharType="begin"/>
        </w:r>
        <w:r w:rsidR="00F85B37">
          <w:rPr>
            <w:noProof/>
            <w:webHidden/>
          </w:rPr>
          <w:instrText xml:space="preserve"> PAGEREF _Toc349220725 \h </w:instrText>
        </w:r>
        <w:r w:rsidR="006D5788">
          <w:rPr>
            <w:noProof/>
            <w:webHidden/>
          </w:rPr>
        </w:r>
        <w:r w:rsidR="006D5788">
          <w:rPr>
            <w:noProof/>
            <w:webHidden/>
          </w:rPr>
          <w:fldChar w:fldCharType="separate"/>
        </w:r>
        <w:r w:rsidR="00F85B37">
          <w:rPr>
            <w:noProof/>
            <w:webHidden/>
          </w:rPr>
          <w:t>25</w:t>
        </w:r>
        <w:r w:rsidR="006D5788">
          <w:rPr>
            <w:noProof/>
            <w:webHidden/>
          </w:rPr>
          <w:fldChar w:fldCharType="end"/>
        </w:r>
      </w:hyperlink>
    </w:p>
    <w:p w14:paraId="13BBA99B" w14:textId="77777777" w:rsidR="00F85B37" w:rsidRDefault="00000000">
      <w:pPr>
        <w:pStyle w:val="TOC2"/>
        <w:tabs>
          <w:tab w:val="right" w:leader="dot" w:pos="8302"/>
        </w:tabs>
        <w:rPr>
          <w:noProof/>
        </w:rPr>
      </w:pPr>
      <w:hyperlink w:anchor="_Toc349220726" w:history="1">
        <w:r w:rsidR="00F85B37" w:rsidRPr="004B48F4">
          <w:rPr>
            <w:rStyle w:val="ad"/>
            <w:rFonts w:hint="eastAsia"/>
            <w:noProof/>
          </w:rPr>
          <w:t>第二节</w:t>
        </w:r>
        <w:r w:rsidR="00F85B37" w:rsidRPr="004B48F4">
          <w:rPr>
            <w:rStyle w:val="ad"/>
            <w:noProof/>
          </w:rPr>
          <w:t xml:space="preserve">  </w:t>
        </w:r>
        <w:r w:rsidR="00F85B37" w:rsidRPr="004B48F4">
          <w:rPr>
            <w:rStyle w:val="ad"/>
            <w:rFonts w:hint="eastAsia"/>
            <w:noProof/>
          </w:rPr>
          <w:t>中央与藩镇的战争</w:t>
        </w:r>
        <w:r w:rsidR="00F85B37">
          <w:rPr>
            <w:noProof/>
            <w:webHidden/>
          </w:rPr>
          <w:tab/>
        </w:r>
        <w:r w:rsidR="006D5788">
          <w:rPr>
            <w:noProof/>
            <w:webHidden/>
          </w:rPr>
          <w:fldChar w:fldCharType="begin"/>
        </w:r>
        <w:r w:rsidR="00F85B37">
          <w:rPr>
            <w:noProof/>
            <w:webHidden/>
          </w:rPr>
          <w:instrText xml:space="preserve"> PAGEREF _Toc349220726 \h </w:instrText>
        </w:r>
        <w:r w:rsidR="006D5788">
          <w:rPr>
            <w:noProof/>
            <w:webHidden/>
          </w:rPr>
        </w:r>
        <w:r w:rsidR="006D5788">
          <w:rPr>
            <w:noProof/>
            <w:webHidden/>
          </w:rPr>
          <w:fldChar w:fldCharType="separate"/>
        </w:r>
        <w:r w:rsidR="00F85B37">
          <w:rPr>
            <w:noProof/>
            <w:webHidden/>
          </w:rPr>
          <w:t>28</w:t>
        </w:r>
        <w:r w:rsidR="006D5788">
          <w:rPr>
            <w:noProof/>
            <w:webHidden/>
          </w:rPr>
          <w:fldChar w:fldCharType="end"/>
        </w:r>
      </w:hyperlink>
    </w:p>
    <w:p w14:paraId="21666512" w14:textId="77777777" w:rsidR="00F85B37" w:rsidRDefault="00000000">
      <w:pPr>
        <w:pStyle w:val="TOC2"/>
        <w:tabs>
          <w:tab w:val="right" w:leader="dot" w:pos="8302"/>
        </w:tabs>
        <w:rPr>
          <w:noProof/>
        </w:rPr>
      </w:pPr>
      <w:hyperlink w:anchor="_Toc349220727" w:history="1">
        <w:r w:rsidR="00F85B37" w:rsidRPr="004B48F4">
          <w:rPr>
            <w:rStyle w:val="ad"/>
            <w:rFonts w:hint="eastAsia"/>
            <w:noProof/>
          </w:rPr>
          <w:t>第三节</w:t>
        </w:r>
        <w:r w:rsidR="00F85B37" w:rsidRPr="004B48F4">
          <w:rPr>
            <w:rStyle w:val="ad"/>
            <w:noProof/>
          </w:rPr>
          <w:t xml:space="preserve">  </w:t>
        </w:r>
        <w:r w:rsidR="00F85B37" w:rsidRPr="004B48F4">
          <w:rPr>
            <w:rStyle w:val="ad"/>
            <w:rFonts w:hint="eastAsia"/>
            <w:noProof/>
          </w:rPr>
          <w:t>宦官专权与朋党之争</w:t>
        </w:r>
        <w:r w:rsidR="00F85B37">
          <w:rPr>
            <w:noProof/>
            <w:webHidden/>
          </w:rPr>
          <w:tab/>
        </w:r>
        <w:r w:rsidR="006D5788">
          <w:rPr>
            <w:noProof/>
            <w:webHidden/>
          </w:rPr>
          <w:fldChar w:fldCharType="begin"/>
        </w:r>
        <w:r w:rsidR="00F85B37">
          <w:rPr>
            <w:noProof/>
            <w:webHidden/>
          </w:rPr>
          <w:instrText xml:space="preserve"> PAGEREF _Toc349220727 \h </w:instrText>
        </w:r>
        <w:r w:rsidR="006D5788">
          <w:rPr>
            <w:noProof/>
            <w:webHidden/>
          </w:rPr>
        </w:r>
        <w:r w:rsidR="006D5788">
          <w:rPr>
            <w:noProof/>
            <w:webHidden/>
          </w:rPr>
          <w:fldChar w:fldCharType="separate"/>
        </w:r>
        <w:r w:rsidR="00F85B37">
          <w:rPr>
            <w:noProof/>
            <w:webHidden/>
          </w:rPr>
          <w:t>30</w:t>
        </w:r>
        <w:r w:rsidR="006D5788">
          <w:rPr>
            <w:noProof/>
            <w:webHidden/>
          </w:rPr>
          <w:fldChar w:fldCharType="end"/>
        </w:r>
      </w:hyperlink>
    </w:p>
    <w:p w14:paraId="70401B22" w14:textId="77777777" w:rsidR="00F85B37" w:rsidRDefault="00000000" w:rsidP="00A0467D">
      <w:pPr>
        <w:pStyle w:val="TOC1"/>
        <w:rPr>
          <w:noProof/>
        </w:rPr>
      </w:pPr>
      <w:hyperlink w:anchor="_Toc349220728" w:history="1">
        <w:r w:rsidR="00F85B37" w:rsidRPr="004B48F4">
          <w:rPr>
            <w:rStyle w:val="ad"/>
            <w:rFonts w:hint="eastAsia"/>
            <w:noProof/>
          </w:rPr>
          <w:t>第四章</w:t>
        </w:r>
        <w:r w:rsidR="00F85B37" w:rsidRPr="004B48F4">
          <w:rPr>
            <w:rStyle w:val="ad"/>
            <w:noProof/>
          </w:rPr>
          <w:t xml:space="preserve">  </w:t>
        </w:r>
        <w:r w:rsidR="001805CC">
          <w:rPr>
            <w:rStyle w:val="ad"/>
            <w:rFonts w:hint="eastAsia"/>
            <w:noProof/>
          </w:rPr>
          <w:t>唐代</w:t>
        </w:r>
        <w:r w:rsidR="001805CC">
          <w:rPr>
            <w:rStyle w:val="ad"/>
            <w:noProof/>
          </w:rPr>
          <w:t>经济与社会</w:t>
        </w:r>
        <w:r w:rsidR="00F85B37">
          <w:rPr>
            <w:noProof/>
            <w:webHidden/>
          </w:rPr>
          <w:tab/>
        </w:r>
        <w:r w:rsidR="006D5788">
          <w:rPr>
            <w:noProof/>
            <w:webHidden/>
          </w:rPr>
          <w:fldChar w:fldCharType="begin"/>
        </w:r>
        <w:r w:rsidR="00F85B37">
          <w:rPr>
            <w:noProof/>
            <w:webHidden/>
          </w:rPr>
          <w:instrText xml:space="preserve"> PAGEREF _Toc349220728 \h </w:instrText>
        </w:r>
        <w:r w:rsidR="006D5788">
          <w:rPr>
            <w:noProof/>
            <w:webHidden/>
          </w:rPr>
        </w:r>
        <w:r w:rsidR="006D5788">
          <w:rPr>
            <w:noProof/>
            <w:webHidden/>
          </w:rPr>
          <w:fldChar w:fldCharType="separate"/>
        </w:r>
        <w:r w:rsidR="00F85B37">
          <w:rPr>
            <w:noProof/>
            <w:webHidden/>
          </w:rPr>
          <w:t>3</w:t>
        </w:r>
        <w:r w:rsidR="00694764">
          <w:rPr>
            <w:rFonts w:hint="eastAsia"/>
            <w:noProof/>
            <w:webHidden/>
          </w:rPr>
          <w:t>4</w:t>
        </w:r>
        <w:r w:rsidR="006D5788">
          <w:rPr>
            <w:noProof/>
            <w:webHidden/>
          </w:rPr>
          <w:fldChar w:fldCharType="end"/>
        </w:r>
      </w:hyperlink>
    </w:p>
    <w:p w14:paraId="665DDF03" w14:textId="77777777" w:rsidR="00F85B37" w:rsidRDefault="00000000">
      <w:pPr>
        <w:pStyle w:val="TOC2"/>
        <w:tabs>
          <w:tab w:val="right" w:leader="dot" w:pos="8302"/>
        </w:tabs>
        <w:rPr>
          <w:noProof/>
        </w:rPr>
      </w:pPr>
      <w:hyperlink w:anchor="_Toc349220729" w:history="1">
        <w:r w:rsidR="00F85B37" w:rsidRPr="004B48F4">
          <w:rPr>
            <w:rStyle w:val="ad"/>
            <w:rFonts w:hint="eastAsia"/>
            <w:noProof/>
          </w:rPr>
          <w:t>第一节</w:t>
        </w:r>
        <w:r w:rsidR="00F85B37" w:rsidRPr="004B48F4">
          <w:rPr>
            <w:rStyle w:val="ad"/>
            <w:noProof/>
          </w:rPr>
          <w:t xml:space="preserve">  </w:t>
        </w:r>
        <w:r w:rsidR="001805CC">
          <w:rPr>
            <w:rStyle w:val="ad"/>
            <w:rFonts w:hint="eastAsia"/>
            <w:noProof/>
          </w:rPr>
          <w:t>经济发展概况</w:t>
        </w:r>
        <w:r w:rsidR="00F85B37">
          <w:rPr>
            <w:noProof/>
            <w:webHidden/>
          </w:rPr>
          <w:tab/>
        </w:r>
        <w:r w:rsidR="006D5788">
          <w:rPr>
            <w:noProof/>
            <w:webHidden/>
          </w:rPr>
          <w:fldChar w:fldCharType="begin"/>
        </w:r>
        <w:r w:rsidR="00F85B37">
          <w:rPr>
            <w:noProof/>
            <w:webHidden/>
          </w:rPr>
          <w:instrText xml:space="preserve"> PAGEREF _Toc349220729 \h </w:instrText>
        </w:r>
        <w:r w:rsidR="006D5788">
          <w:rPr>
            <w:noProof/>
            <w:webHidden/>
          </w:rPr>
        </w:r>
        <w:r w:rsidR="006D5788">
          <w:rPr>
            <w:noProof/>
            <w:webHidden/>
          </w:rPr>
          <w:fldChar w:fldCharType="separate"/>
        </w:r>
        <w:r w:rsidR="00F85B37">
          <w:rPr>
            <w:noProof/>
            <w:webHidden/>
          </w:rPr>
          <w:t>3</w:t>
        </w:r>
        <w:r w:rsidR="00694764">
          <w:rPr>
            <w:rFonts w:hint="eastAsia"/>
            <w:noProof/>
            <w:webHidden/>
          </w:rPr>
          <w:t>4</w:t>
        </w:r>
        <w:r w:rsidR="006D5788">
          <w:rPr>
            <w:noProof/>
            <w:webHidden/>
          </w:rPr>
          <w:fldChar w:fldCharType="end"/>
        </w:r>
      </w:hyperlink>
    </w:p>
    <w:p w14:paraId="3A415314" w14:textId="77777777" w:rsidR="00F85B37" w:rsidRDefault="00000000">
      <w:pPr>
        <w:pStyle w:val="TOC2"/>
        <w:tabs>
          <w:tab w:val="right" w:leader="dot" w:pos="8302"/>
        </w:tabs>
        <w:rPr>
          <w:noProof/>
        </w:rPr>
      </w:pPr>
      <w:hyperlink w:anchor="_Toc349220730" w:history="1">
        <w:r w:rsidR="00F85B37" w:rsidRPr="004B48F4">
          <w:rPr>
            <w:rStyle w:val="ad"/>
            <w:rFonts w:hint="eastAsia"/>
            <w:noProof/>
          </w:rPr>
          <w:t>第二节</w:t>
        </w:r>
        <w:r w:rsidR="00F85B37" w:rsidRPr="004B48F4">
          <w:rPr>
            <w:rStyle w:val="ad"/>
            <w:noProof/>
          </w:rPr>
          <w:t xml:space="preserve">  </w:t>
        </w:r>
        <w:r w:rsidR="001805CC">
          <w:rPr>
            <w:rStyle w:val="ad"/>
            <w:rFonts w:hint="eastAsia"/>
            <w:noProof/>
          </w:rPr>
          <w:t>经济政策与财政体制</w:t>
        </w:r>
        <w:r w:rsidR="00F85B37">
          <w:rPr>
            <w:noProof/>
            <w:webHidden/>
          </w:rPr>
          <w:tab/>
        </w:r>
        <w:r w:rsidR="006D5788">
          <w:rPr>
            <w:noProof/>
            <w:webHidden/>
          </w:rPr>
          <w:fldChar w:fldCharType="begin"/>
        </w:r>
        <w:r w:rsidR="00F85B37">
          <w:rPr>
            <w:noProof/>
            <w:webHidden/>
          </w:rPr>
          <w:instrText xml:space="preserve"> PAGEREF _Toc349220730 \h </w:instrText>
        </w:r>
        <w:r w:rsidR="006D5788">
          <w:rPr>
            <w:noProof/>
            <w:webHidden/>
          </w:rPr>
        </w:r>
        <w:r w:rsidR="006D5788">
          <w:rPr>
            <w:noProof/>
            <w:webHidden/>
          </w:rPr>
          <w:fldChar w:fldCharType="separate"/>
        </w:r>
        <w:r w:rsidR="00F85B37">
          <w:rPr>
            <w:noProof/>
            <w:webHidden/>
          </w:rPr>
          <w:t>3</w:t>
        </w:r>
        <w:r w:rsidR="00694764">
          <w:rPr>
            <w:rFonts w:hint="eastAsia"/>
            <w:noProof/>
            <w:webHidden/>
          </w:rPr>
          <w:t>9</w:t>
        </w:r>
        <w:r w:rsidR="006D5788">
          <w:rPr>
            <w:noProof/>
            <w:webHidden/>
          </w:rPr>
          <w:fldChar w:fldCharType="end"/>
        </w:r>
      </w:hyperlink>
    </w:p>
    <w:p w14:paraId="771CE9B3" w14:textId="77777777" w:rsidR="00F85B37" w:rsidRDefault="001805CC" w:rsidP="001805CC">
      <w:pPr>
        <w:pStyle w:val="TOC2"/>
        <w:tabs>
          <w:tab w:val="right" w:leader="dot" w:pos="8302"/>
        </w:tabs>
        <w:rPr>
          <w:noProof/>
        </w:rPr>
      </w:pPr>
      <w:r>
        <w:t>第三节</w:t>
      </w:r>
      <w:r>
        <w:rPr>
          <w:rFonts w:hint="eastAsia"/>
        </w:rPr>
        <w:t xml:space="preserve">  </w:t>
      </w:r>
      <w:r>
        <w:rPr>
          <w:rFonts w:hint="eastAsia"/>
        </w:rPr>
        <w:t>社会结构与社会管理</w:t>
      </w:r>
      <w:r w:rsidR="00694764">
        <w:rPr>
          <w:rFonts w:hint="eastAsia"/>
        </w:rPr>
        <w:t>……………………………………………………………</w:t>
      </w:r>
      <w:r w:rsidR="00694764">
        <w:rPr>
          <w:rFonts w:hint="eastAsia"/>
        </w:rPr>
        <w:t>46</w:t>
      </w:r>
    </w:p>
    <w:p w14:paraId="2B3E6427" w14:textId="77777777" w:rsidR="00F85B37" w:rsidRDefault="00000000" w:rsidP="00A0467D">
      <w:pPr>
        <w:pStyle w:val="TOC1"/>
        <w:rPr>
          <w:noProof/>
        </w:rPr>
      </w:pPr>
      <w:hyperlink w:anchor="_Toc349220734" w:history="1">
        <w:r w:rsidR="00F85B37" w:rsidRPr="004B48F4">
          <w:rPr>
            <w:rStyle w:val="ad"/>
            <w:rFonts w:hint="eastAsia"/>
            <w:noProof/>
          </w:rPr>
          <w:t>第五章</w:t>
        </w:r>
        <w:r w:rsidR="00785089">
          <w:rPr>
            <w:rStyle w:val="ad"/>
            <w:noProof/>
          </w:rPr>
          <w:t xml:space="preserve"> </w:t>
        </w:r>
        <w:r w:rsidR="00F85B37" w:rsidRPr="004B48F4">
          <w:rPr>
            <w:rStyle w:val="ad"/>
            <w:noProof/>
          </w:rPr>
          <w:t xml:space="preserve"> </w:t>
        </w:r>
        <w:r w:rsidR="001805CC">
          <w:rPr>
            <w:rStyle w:val="ad"/>
            <w:rFonts w:hint="eastAsia"/>
            <w:noProof/>
          </w:rPr>
          <w:t>唐代政治与法律制度</w:t>
        </w:r>
        <w:r w:rsidR="00F85B37">
          <w:rPr>
            <w:noProof/>
            <w:webHidden/>
          </w:rPr>
          <w:tab/>
        </w:r>
        <w:r w:rsidR="006D5788">
          <w:rPr>
            <w:noProof/>
            <w:webHidden/>
          </w:rPr>
          <w:fldChar w:fldCharType="begin"/>
        </w:r>
        <w:r w:rsidR="00F85B37">
          <w:rPr>
            <w:noProof/>
            <w:webHidden/>
          </w:rPr>
          <w:instrText xml:space="preserve"> PAGEREF _Toc349220734 \h </w:instrText>
        </w:r>
        <w:r w:rsidR="006D5788">
          <w:rPr>
            <w:noProof/>
            <w:webHidden/>
          </w:rPr>
        </w:r>
        <w:r w:rsidR="006D5788">
          <w:rPr>
            <w:noProof/>
            <w:webHidden/>
          </w:rPr>
          <w:fldChar w:fldCharType="separate"/>
        </w:r>
        <w:r w:rsidR="00694764">
          <w:rPr>
            <w:rFonts w:hint="eastAsia"/>
            <w:noProof/>
            <w:webHidden/>
          </w:rPr>
          <w:t>50</w:t>
        </w:r>
        <w:r w:rsidR="006D5788">
          <w:rPr>
            <w:noProof/>
            <w:webHidden/>
          </w:rPr>
          <w:fldChar w:fldCharType="end"/>
        </w:r>
      </w:hyperlink>
    </w:p>
    <w:p w14:paraId="1394E3D8" w14:textId="77777777" w:rsidR="00F85B37" w:rsidRDefault="00000000">
      <w:pPr>
        <w:pStyle w:val="TOC2"/>
        <w:tabs>
          <w:tab w:val="right" w:leader="dot" w:pos="8302"/>
        </w:tabs>
        <w:rPr>
          <w:noProof/>
        </w:rPr>
      </w:pPr>
      <w:hyperlink w:anchor="_Toc349220735" w:history="1">
        <w:r w:rsidR="00F85B37" w:rsidRPr="004B48F4">
          <w:rPr>
            <w:rStyle w:val="ad"/>
            <w:rFonts w:hint="eastAsia"/>
            <w:noProof/>
          </w:rPr>
          <w:t>第一节</w:t>
        </w:r>
        <w:r w:rsidR="00F85B37" w:rsidRPr="004B48F4">
          <w:rPr>
            <w:rStyle w:val="ad"/>
            <w:noProof/>
          </w:rPr>
          <w:t xml:space="preserve">  </w:t>
        </w:r>
        <w:r w:rsidR="001805CC">
          <w:rPr>
            <w:rStyle w:val="ad"/>
            <w:rFonts w:hint="eastAsia"/>
            <w:noProof/>
          </w:rPr>
          <w:t>唐朝中央行政机构</w:t>
        </w:r>
        <w:r w:rsidR="00F85B37">
          <w:rPr>
            <w:noProof/>
            <w:webHidden/>
          </w:rPr>
          <w:tab/>
        </w:r>
        <w:r w:rsidR="006D5788">
          <w:rPr>
            <w:noProof/>
            <w:webHidden/>
          </w:rPr>
          <w:fldChar w:fldCharType="begin"/>
        </w:r>
        <w:r w:rsidR="00F85B37">
          <w:rPr>
            <w:noProof/>
            <w:webHidden/>
          </w:rPr>
          <w:instrText xml:space="preserve"> PAGEREF _Toc349220735 \h </w:instrText>
        </w:r>
        <w:r w:rsidR="006D5788">
          <w:rPr>
            <w:noProof/>
            <w:webHidden/>
          </w:rPr>
        </w:r>
        <w:r w:rsidR="006D5788">
          <w:rPr>
            <w:noProof/>
            <w:webHidden/>
          </w:rPr>
          <w:fldChar w:fldCharType="separate"/>
        </w:r>
        <w:r w:rsidR="00694764">
          <w:rPr>
            <w:rFonts w:hint="eastAsia"/>
            <w:noProof/>
            <w:webHidden/>
          </w:rPr>
          <w:t>50</w:t>
        </w:r>
        <w:r w:rsidR="006D5788">
          <w:rPr>
            <w:noProof/>
            <w:webHidden/>
          </w:rPr>
          <w:fldChar w:fldCharType="end"/>
        </w:r>
      </w:hyperlink>
    </w:p>
    <w:p w14:paraId="51F5875F" w14:textId="77777777" w:rsidR="00F85B37" w:rsidRDefault="00000000">
      <w:pPr>
        <w:pStyle w:val="TOC2"/>
        <w:tabs>
          <w:tab w:val="right" w:leader="dot" w:pos="8302"/>
        </w:tabs>
        <w:rPr>
          <w:noProof/>
        </w:rPr>
      </w:pPr>
      <w:hyperlink w:anchor="_Toc349220736" w:history="1">
        <w:r w:rsidR="00F85B37" w:rsidRPr="004B48F4">
          <w:rPr>
            <w:rStyle w:val="ad"/>
            <w:rFonts w:hint="eastAsia"/>
            <w:noProof/>
          </w:rPr>
          <w:t>第二节</w:t>
        </w:r>
        <w:r w:rsidR="00F85B37" w:rsidRPr="004B48F4">
          <w:rPr>
            <w:rStyle w:val="ad"/>
            <w:noProof/>
          </w:rPr>
          <w:t xml:space="preserve">  </w:t>
        </w:r>
        <w:r w:rsidR="001805CC">
          <w:rPr>
            <w:rStyle w:val="ad"/>
            <w:rFonts w:hint="eastAsia"/>
            <w:noProof/>
          </w:rPr>
          <w:t>唐代地方行政制度</w:t>
        </w:r>
        <w:r w:rsidR="00F85B37">
          <w:rPr>
            <w:noProof/>
            <w:webHidden/>
          </w:rPr>
          <w:tab/>
        </w:r>
        <w:r w:rsidR="006D5788">
          <w:rPr>
            <w:noProof/>
            <w:webHidden/>
          </w:rPr>
          <w:fldChar w:fldCharType="begin"/>
        </w:r>
        <w:r w:rsidR="00F85B37">
          <w:rPr>
            <w:noProof/>
            <w:webHidden/>
          </w:rPr>
          <w:instrText xml:space="preserve"> PAGEREF _Toc349220736 \h </w:instrText>
        </w:r>
        <w:r w:rsidR="006D5788">
          <w:rPr>
            <w:noProof/>
            <w:webHidden/>
          </w:rPr>
        </w:r>
        <w:r w:rsidR="006D5788">
          <w:rPr>
            <w:noProof/>
            <w:webHidden/>
          </w:rPr>
          <w:fldChar w:fldCharType="separate"/>
        </w:r>
        <w:r w:rsidR="00F85B37">
          <w:rPr>
            <w:noProof/>
            <w:webHidden/>
          </w:rPr>
          <w:t>5</w:t>
        </w:r>
        <w:r w:rsidR="00694764">
          <w:rPr>
            <w:rFonts w:hint="eastAsia"/>
            <w:noProof/>
            <w:webHidden/>
          </w:rPr>
          <w:t>3</w:t>
        </w:r>
        <w:r w:rsidR="006D5788">
          <w:rPr>
            <w:noProof/>
            <w:webHidden/>
          </w:rPr>
          <w:fldChar w:fldCharType="end"/>
        </w:r>
      </w:hyperlink>
    </w:p>
    <w:p w14:paraId="5357204D" w14:textId="77777777" w:rsidR="00F85B37" w:rsidRDefault="00000000">
      <w:pPr>
        <w:pStyle w:val="TOC2"/>
        <w:tabs>
          <w:tab w:val="right" w:leader="dot" w:pos="8302"/>
        </w:tabs>
        <w:rPr>
          <w:noProof/>
        </w:rPr>
      </w:pPr>
      <w:hyperlink w:anchor="_Toc349220737" w:history="1">
        <w:r w:rsidR="00F85B37" w:rsidRPr="004B48F4">
          <w:rPr>
            <w:rStyle w:val="ad"/>
            <w:rFonts w:hint="eastAsia"/>
            <w:noProof/>
          </w:rPr>
          <w:t>第三节</w:t>
        </w:r>
        <w:r w:rsidR="00785089">
          <w:rPr>
            <w:rStyle w:val="ad"/>
            <w:noProof/>
          </w:rPr>
          <w:t xml:space="preserve"> </w:t>
        </w:r>
        <w:r w:rsidR="00F85B37" w:rsidRPr="004B48F4">
          <w:rPr>
            <w:rStyle w:val="ad"/>
            <w:noProof/>
          </w:rPr>
          <w:t xml:space="preserve"> </w:t>
        </w:r>
        <w:r w:rsidR="001805CC">
          <w:rPr>
            <w:rStyle w:val="ad"/>
            <w:rFonts w:hint="eastAsia"/>
            <w:noProof/>
          </w:rPr>
          <w:t>唐代官吏选拔制度</w:t>
        </w:r>
        <w:r w:rsidR="00F85B37">
          <w:rPr>
            <w:noProof/>
            <w:webHidden/>
          </w:rPr>
          <w:tab/>
        </w:r>
        <w:r w:rsidR="006D5788">
          <w:rPr>
            <w:noProof/>
            <w:webHidden/>
          </w:rPr>
          <w:fldChar w:fldCharType="begin"/>
        </w:r>
        <w:r w:rsidR="00F85B37">
          <w:rPr>
            <w:noProof/>
            <w:webHidden/>
          </w:rPr>
          <w:instrText xml:space="preserve"> PAGEREF _Toc349220737 \h </w:instrText>
        </w:r>
        <w:r w:rsidR="006D5788">
          <w:rPr>
            <w:noProof/>
            <w:webHidden/>
          </w:rPr>
        </w:r>
        <w:r w:rsidR="006D5788">
          <w:rPr>
            <w:noProof/>
            <w:webHidden/>
          </w:rPr>
          <w:fldChar w:fldCharType="separate"/>
        </w:r>
        <w:r w:rsidR="00F85B37">
          <w:rPr>
            <w:noProof/>
            <w:webHidden/>
          </w:rPr>
          <w:t>5</w:t>
        </w:r>
        <w:r w:rsidR="00694764">
          <w:rPr>
            <w:rFonts w:hint="eastAsia"/>
            <w:noProof/>
            <w:webHidden/>
          </w:rPr>
          <w:t>4</w:t>
        </w:r>
        <w:r w:rsidR="006D5788">
          <w:rPr>
            <w:noProof/>
            <w:webHidden/>
          </w:rPr>
          <w:fldChar w:fldCharType="end"/>
        </w:r>
      </w:hyperlink>
    </w:p>
    <w:p w14:paraId="507F0D2D" w14:textId="77777777" w:rsidR="001805CC" w:rsidRDefault="001805CC" w:rsidP="001805CC">
      <w:pPr>
        <w:ind w:firstLine="420"/>
      </w:pPr>
      <w:r>
        <w:rPr>
          <w:rFonts w:hint="eastAsia"/>
        </w:rPr>
        <w:t>第四节</w:t>
      </w:r>
      <w:r>
        <w:rPr>
          <w:rFonts w:hint="eastAsia"/>
        </w:rPr>
        <w:t xml:space="preserve">  </w:t>
      </w:r>
      <w:r>
        <w:rPr>
          <w:rFonts w:hint="eastAsia"/>
        </w:rPr>
        <w:t>唐唐代礼制与法制</w:t>
      </w:r>
      <w:r w:rsidR="00694764">
        <w:rPr>
          <w:rFonts w:hint="eastAsia"/>
        </w:rPr>
        <w:t>………………………………………………………………</w:t>
      </w:r>
      <w:r w:rsidR="00694764">
        <w:rPr>
          <w:rFonts w:hint="eastAsia"/>
        </w:rPr>
        <w:t>57</w:t>
      </w:r>
    </w:p>
    <w:p w14:paraId="35296412" w14:textId="77777777" w:rsidR="001805CC" w:rsidRPr="001805CC" w:rsidRDefault="001805CC" w:rsidP="001805CC">
      <w:pPr>
        <w:ind w:firstLine="420"/>
      </w:pPr>
      <w:r>
        <w:rPr>
          <w:rFonts w:hint="eastAsia"/>
        </w:rPr>
        <w:t>第五节</w:t>
      </w:r>
      <w:r>
        <w:rPr>
          <w:rFonts w:hint="eastAsia"/>
        </w:rPr>
        <w:t xml:space="preserve">  </w:t>
      </w:r>
      <w:r>
        <w:rPr>
          <w:rFonts w:hint="eastAsia"/>
        </w:rPr>
        <w:t>唐代的军事制度</w:t>
      </w:r>
      <w:r w:rsidR="00694764">
        <w:rPr>
          <w:rFonts w:hint="eastAsia"/>
        </w:rPr>
        <w:t>…………………………………………………………………</w:t>
      </w:r>
      <w:r w:rsidR="00694764">
        <w:rPr>
          <w:rFonts w:hint="eastAsia"/>
        </w:rPr>
        <w:t>59</w:t>
      </w:r>
    </w:p>
    <w:p w14:paraId="0FF0CF86" w14:textId="77777777" w:rsidR="00F85B37" w:rsidRDefault="00000000" w:rsidP="00A0467D">
      <w:pPr>
        <w:pStyle w:val="TOC1"/>
        <w:rPr>
          <w:noProof/>
        </w:rPr>
      </w:pPr>
      <w:hyperlink w:anchor="_Toc349220738" w:history="1">
        <w:r w:rsidR="00F85B37" w:rsidRPr="004B48F4">
          <w:rPr>
            <w:rStyle w:val="ad"/>
            <w:rFonts w:ascii="宋体" w:hAnsi="宋体" w:hint="eastAsia"/>
            <w:noProof/>
          </w:rPr>
          <w:t>第六章</w:t>
        </w:r>
        <w:r w:rsidR="00F85B37" w:rsidRPr="004B48F4">
          <w:rPr>
            <w:rStyle w:val="ad"/>
            <w:rFonts w:ascii="宋体" w:hAnsi="宋体"/>
            <w:noProof/>
          </w:rPr>
          <w:t xml:space="preserve"> </w:t>
        </w:r>
        <w:r w:rsidR="00F85B37" w:rsidRPr="004B48F4">
          <w:rPr>
            <w:rStyle w:val="ad"/>
            <w:rFonts w:ascii="黑体" w:eastAsia="黑体" w:hAnsi="黑体"/>
            <w:noProof/>
          </w:rPr>
          <w:t xml:space="preserve"> </w:t>
        </w:r>
        <w:r w:rsidR="00F85B37" w:rsidRPr="004B48F4">
          <w:rPr>
            <w:rStyle w:val="ad"/>
            <w:rFonts w:hint="eastAsia"/>
            <w:noProof/>
          </w:rPr>
          <w:t>唐末的乱亡与五代的兴衰</w:t>
        </w:r>
        <w:r w:rsidR="00F85B37">
          <w:rPr>
            <w:noProof/>
            <w:webHidden/>
          </w:rPr>
          <w:tab/>
        </w:r>
        <w:r w:rsidR="006D5788">
          <w:rPr>
            <w:noProof/>
            <w:webHidden/>
          </w:rPr>
          <w:fldChar w:fldCharType="begin"/>
        </w:r>
        <w:r w:rsidR="00F85B37">
          <w:rPr>
            <w:noProof/>
            <w:webHidden/>
          </w:rPr>
          <w:instrText xml:space="preserve"> PAGEREF _Toc349220738 \h </w:instrText>
        </w:r>
        <w:r w:rsidR="006D5788">
          <w:rPr>
            <w:noProof/>
            <w:webHidden/>
          </w:rPr>
        </w:r>
        <w:r w:rsidR="006D5788">
          <w:rPr>
            <w:noProof/>
            <w:webHidden/>
          </w:rPr>
          <w:fldChar w:fldCharType="separate"/>
        </w:r>
        <w:r w:rsidR="00F85B37">
          <w:rPr>
            <w:noProof/>
            <w:webHidden/>
          </w:rPr>
          <w:t>61</w:t>
        </w:r>
        <w:r w:rsidR="006D5788">
          <w:rPr>
            <w:noProof/>
            <w:webHidden/>
          </w:rPr>
          <w:fldChar w:fldCharType="end"/>
        </w:r>
      </w:hyperlink>
    </w:p>
    <w:p w14:paraId="2455F803" w14:textId="77777777" w:rsidR="00F85B37" w:rsidRDefault="00000000">
      <w:pPr>
        <w:pStyle w:val="TOC2"/>
        <w:tabs>
          <w:tab w:val="right" w:leader="dot" w:pos="8302"/>
        </w:tabs>
        <w:rPr>
          <w:noProof/>
        </w:rPr>
      </w:pPr>
      <w:hyperlink w:anchor="_Toc349220739" w:history="1">
        <w:r w:rsidR="00F85B37" w:rsidRPr="004B48F4">
          <w:rPr>
            <w:rStyle w:val="ad"/>
            <w:rFonts w:hint="eastAsia"/>
            <w:noProof/>
          </w:rPr>
          <w:t>第一节</w:t>
        </w:r>
        <w:r w:rsidR="00F85B37" w:rsidRPr="004B48F4">
          <w:rPr>
            <w:rStyle w:val="ad"/>
            <w:noProof/>
          </w:rPr>
          <w:t xml:space="preserve">  </w:t>
        </w:r>
        <w:r w:rsidR="00F85B37" w:rsidRPr="004B48F4">
          <w:rPr>
            <w:rStyle w:val="ad"/>
            <w:rFonts w:hint="eastAsia"/>
            <w:noProof/>
          </w:rPr>
          <w:t>唐朝的灭亡</w:t>
        </w:r>
        <w:r w:rsidR="00F85B37">
          <w:rPr>
            <w:noProof/>
            <w:webHidden/>
          </w:rPr>
          <w:tab/>
        </w:r>
        <w:r w:rsidR="006D5788">
          <w:rPr>
            <w:noProof/>
            <w:webHidden/>
          </w:rPr>
          <w:fldChar w:fldCharType="begin"/>
        </w:r>
        <w:r w:rsidR="00F85B37">
          <w:rPr>
            <w:noProof/>
            <w:webHidden/>
          </w:rPr>
          <w:instrText xml:space="preserve"> PAGEREF _Toc349220739 \h </w:instrText>
        </w:r>
        <w:r w:rsidR="006D5788">
          <w:rPr>
            <w:noProof/>
            <w:webHidden/>
          </w:rPr>
        </w:r>
        <w:r w:rsidR="006D5788">
          <w:rPr>
            <w:noProof/>
            <w:webHidden/>
          </w:rPr>
          <w:fldChar w:fldCharType="separate"/>
        </w:r>
        <w:r w:rsidR="00F85B37">
          <w:rPr>
            <w:noProof/>
            <w:webHidden/>
          </w:rPr>
          <w:t>61</w:t>
        </w:r>
        <w:r w:rsidR="006D5788">
          <w:rPr>
            <w:noProof/>
            <w:webHidden/>
          </w:rPr>
          <w:fldChar w:fldCharType="end"/>
        </w:r>
      </w:hyperlink>
    </w:p>
    <w:p w14:paraId="111844A3" w14:textId="77777777" w:rsidR="00F85B37" w:rsidRDefault="00000000">
      <w:pPr>
        <w:pStyle w:val="TOC2"/>
        <w:tabs>
          <w:tab w:val="right" w:leader="dot" w:pos="8302"/>
        </w:tabs>
        <w:rPr>
          <w:noProof/>
        </w:rPr>
      </w:pPr>
      <w:hyperlink w:anchor="_Toc349220740" w:history="1">
        <w:r w:rsidR="00F85B37" w:rsidRPr="004B48F4">
          <w:rPr>
            <w:rStyle w:val="ad"/>
            <w:rFonts w:hint="eastAsia"/>
            <w:noProof/>
          </w:rPr>
          <w:t>第二节</w:t>
        </w:r>
        <w:r w:rsidR="00F85B37" w:rsidRPr="004B48F4">
          <w:rPr>
            <w:rStyle w:val="ad"/>
            <w:noProof/>
          </w:rPr>
          <w:t xml:space="preserve">  </w:t>
        </w:r>
        <w:r w:rsidR="00F85B37" w:rsidRPr="004B48F4">
          <w:rPr>
            <w:rStyle w:val="ad"/>
            <w:rFonts w:hint="eastAsia"/>
            <w:noProof/>
          </w:rPr>
          <w:t>五代政权的递嬗</w:t>
        </w:r>
        <w:r w:rsidR="00F85B37">
          <w:rPr>
            <w:noProof/>
            <w:webHidden/>
          </w:rPr>
          <w:tab/>
        </w:r>
        <w:r w:rsidR="006D5788">
          <w:rPr>
            <w:noProof/>
            <w:webHidden/>
          </w:rPr>
          <w:fldChar w:fldCharType="begin"/>
        </w:r>
        <w:r w:rsidR="00F85B37">
          <w:rPr>
            <w:noProof/>
            <w:webHidden/>
          </w:rPr>
          <w:instrText xml:space="preserve"> PAGEREF _Toc349220740 \h </w:instrText>
        </w:r>
        <w:r w:rsidR="006D5788">
          <w:rPr>
            <w:noProof/>
            <w:webHidden/>
          </w:rPr>
        </w:r>
        <w:r w:rsidR="006D5788">
          <w:rPr>
            <w:noProof/>
            <w:webHidden/>
          </w:rPr>
          <w:fldChar w:fldCharType="separate"/>
        </w:r>
        <w:r w:rsidR="00F85B37">
          <w:rPr>
            <w:noProof/>
            <w:webHidden/>
          </w:rPr>
          <w:t>63</w:t>
        </w:r>
        <w:r w:rsidR="006D5788">
          <w:rPr>
            <w:noProof/>
            <w:webHidden/>
          </w:rPr>
          <w:fldChar w:fldCharType="end"/>
        </w:r>
      </w:hyperlink>
    </w:p>
    <w:p w14:paraId="6B0DE7DF" w14:textId="77777777" w:rsidR="00F85B37" w:rsidRDefault="00000000">
      <w:pPr>
        <w:pStyle w:val="TOC2"/>
        <w:tabs>
          <w:tab w:val="right" w:leader="dot" w:pos="8302"/>
        </w:tabs>
        <w:rPr>
          <w:noProof/>
        </w:rPr>
      </w:pPr>
      <w:hyperlink w:anchor="_Toc349220741" w:history="1">
        <w:r w:rsidR="00F85B37" w:rsidRPr="004B48F4">
          <w:rPr>
            <w:rStyle w:val="ad"/>
            <w:rFonts w:hint="eastAsia"/>
            <w:noProof/>
          </w:rPr>
          <w:t>第三节</w:t>
        </w:r>
        <w:r w:rsidR="00F85B37" w:rsidRPr="004B48F4">
          <w:rPr>
            <w:rStyle w:val="ad"/>
            <w:noProof/>
          </w:rPr>
          <w:t xml:space="preserve">  </w:t>
        </w:r>
        <w:r w:rsidR="00F85B37" w:rsidRPr="004B48F4">
          <w:rPr>
            <w:rStyle w:val="ad"/>
            <w:rFonts w:hint="eastAsia"/>
            <w:noProof/>
          </w:rPr>
          <w:t>十国的兴亡</w:t>
        </w:r>
        <w:r w:rsidR="00F85B37">
          <w:rPr>
            <w:noProof/>
            <w:webHidden/>
          </w:rPr>
          <w:tab/>
        </w:r>
        <w:r w:rsidR="006D5788">
          <w:rPr>
            <w:noProof/>
            <w:webHidden/>
          </w:rPr>
          <w:fldChar w:fldCharType="begin"/>
        </w:r>
        <w:r w:rsidR="00F85B37">
          <w:rPr>
            <w:noProof/>
            <w:webHidden/>
          </w:rPr>
          <w:instrText xml:space="preserve"> PAGEREF _Toc349220741 \h </w:instrText>
        </w:r>
        <w:r w:rsidR="006D5788">
          <w:rPr>
            <w:noProof/>
            <w:webHidden/>
          </w:rPr>
        </w:r>
        <w:r w:rsidR="006D5788">
          <w:rPr>
            <w:noProof/>
            <w:webHidden/>
          </w:rPr>
          <w:fldChar w:fldCharType="separate"/>
        </w:r>
        <w:r w:rsidR="00F85B37">
          <w:rPr>
            <w:noProof/>
            <w:webHidden/>
          </w:rPr>
          <w:t>65</w:t>
        </w:r>
        <w:r w:rsidR="006D5788">
          <w:rPr>
            <w:noProof/>
            <w:webHidden/>
          </w:rPr>
          <w:fldChar w:fldCharType="end"/>
        </w:r>
      </w:hyperlink>
    </w:p>
    <w:p w14:paraId="0F853ADE" w14:textId="77777777" w:rsidR="00F85B37" w:rsidRDefault="00000000">
      <w:pPr>
        <w:pStyle w:val="TOC2"/>
        <w:tabs>
          <w:tab w:val="right" w:leader="dot" w:pos="8302"/>
        </w:tabs>
        <w:rPr>
          <w:noProof/>
        </w:rPr>
      </w:pPr>
      <w:hyperlink w:anchor="_Toc349220742" w:history="1">
        <w:r w:rsidR="00F85B37" w:rsidRPr="004B48F4">
          <w:rPr>
            <w:rStyle w:val="ad"/>
            <w:rFonts w:hint="eastAsia"/>
            <w:noProof/>
          </w:rPr>
          <w:t>第四节</w:t>
        </w:r>
        <w:r w:rsidR="00785089">
          <w:rPr>
            <w:rStyle w:val="ad"/>
            <w:noProof/>
          </w:rPr>
          <w:t xml:space="preserve">  </w:t>
        </w:r>
        <w:r w:rsidR="00F85B37" w:rsidRPr="004B48F4">
          <w:rPr>
            <w:rStyle w:val="ad"/>
            <w:rFonts w:hint="eastAsia"/>
            <w:noProof/>
          </w:rPr>
          <w:t>五代十国的经济与制度</w:t>
        </w:r>
        <w:r w:rsidR="00F85B37">
          <w:rPr>
            <w:noProof/>
            <w:webHidden/>
          </w:rPr>
          <w:tab/>
        </w:r>
        <w:r w:rsidR="006D5788">
          <w:rPr>
            <w:noProof/>
            <w:webHidden/>
          </w:rPr>
          <w:fldChar w:fldCharType="begin"/>
        </w:r>
        <w:r w:rsidR="00F85B37">
          <w:rPr>
            <w:noProof/>
            <w:webHidden/>
          </w:rPr>
          <w:instrText xml:space="preserve"> PAGEREF _Toc349220742 \h </w:instrText>
        </w:r>
        <w:r w:rsidR="006D5788">
          <w:rPr>
            <w:noProof/>
            <w:webHidden/>
          </w:rPr>
        </w:r>
        <w:r w:rsidR="006D5788">
          <w:rPr>
            <w:noProof/>
            <w:webHidden/>
          </w:rPr>
          <w:fldChar w:fldCharType="separate"/>
        </w:r>
        <w:r w:rsidR="00F85B37">
          <w:rPr>
            <w:noProof/>
            <w:webHidden/>
          </w:rPr>
          <w:t>66</w:t>
        </w:r>
        <w:r w:rsidR="006D5788">
          <w:rPr>
            <w:noProof/>
            <w:webHidden/>
          </w:rPr>
          <w:fldChar w:fldCharType="end"/>
        </w:r>
      </w:hyperlink>
    </w:p>
    <w:p w14:paraId="05301D03" w14:textId="77777777" w:rsidR="00F85B37" w:rsidRDefault="00000000" w:rsidP="00A0467D">
      <w:pPr>
        <w:pStyle w:val="TOC1"/>
        <w:rPr>
          <w:noProof/>
        </w:rPr>
      </w:pPr>
      <w:hyperlink w:anchor="_Toc349220743" w:history="1">
        <w:r w:rsidR="00F85B37" w:rsidRPr="004B48F4">
          <w:rPr>
            <w:rStyle w:val="ad"/>
            <w:rFonts w:hint="eastAsia"/>
            <w:noProof/>
          </w:rPr>
          <w:t>第七章</w:t>
        </w:r>
        <w:r w:rsidR="00F85B37" w:rsidRPr="004B48F4">
          <w:rPr>
            <w:rStyle w:val="ad"/>
            <w:noProof/>
          </w:rPr>
          <w:t xml:space="preserve">  </w:t>
        </w:r>
        <w:r w:rsidR="00F85B37" w:rsidRPr="004B48F4">
          <w:rPr>
            <w:rStyle w:val="ad"/>
            <w:rFonts w:hint="eastAsia"/>
            <w:noProof/>
          </w:rPr>
          <w:t>民族关系与中外关系</w:t>
        </w:r>
        <w:r w:rsidR="00F85B37">
          <w:rPr>
            <w:noProof/>
            <w:webHidden/>
          </w:rPr>
          <w:tab/>
        </w:r>
        <w:r w:rsidR="006D5788">
          <w:rPr>
            <w:noProof/>
            <w:webHidden/>
          </w:rPr>
          <w:fldChar w:fldCharType="begin"/>
        </w:r>
        <w:r w:rsidR="00F85B37">
          <w:rPr>
            <w:noProof/>
            <w:webHidden/>
          </w:rPr>
          <w:instrText xml:space="preserve"> PAGEREF _Toc349220743 \h </w:instrText>
        </w:r>
        <w:r w:rsidR="006D5788">
          <w:rPr>
            <w:noProof/>
            <w:webHidden/>
          </w:rPr>
        </w:r>
        <w:r w:rsidR="006D5788">
          <w:rPr>
            <w:noProof/>
            <w:webHidden/>
          </w:rPr>
          <w:fldChar w:fldCharType="separate"/>
        </w:r>
        <w:r w:rsidR="00F85B37">
          <w:rPr>
            <w:noProof/>
            <w:webHidden/>
          </w:rPr>
          <w:t>69</w:t>
        </w:r>
        <w:r w:rsidR="006D5788">
          <w:rPr>
            <w:noProof/>
            <w:webHidden/>
          </w:rPr>
          <w:fldChar w:fldCharType="end"/>
        </w:r>
      </w:hyperlink>
    </w:p>
    <w:p w14:paraId="21D59EB5" w14:textId="77777777" w:rsidR="00F85B37" w:rsidRDefault="00000000">
      <w:pPr>
        <w:pStyle w:val="TOC2"/>
        <w:tabs>
          <w:tab w:val="right" w:leader="dot" w:pos="8302"/>
        </w:tabs>
        <w:rPr>
          <w:noProof/>
        </w:rPr>
      </w:pPr>
      <w:hyperlink w:anchor="_Toc349220744" w:history="1">
        <w:r w:rsidR="00F85B37" w:rsidRPr="004B48F4">
          <w:rPr>
            <w:rStyle w:val="ad"/>
            <w:rFonts w:hint="eastAsia"/>
            <w:noProof/>
          </w:rPr>
          <w:t>第一节</w:t>
        </w:r>
        <w:r w:rsidR="00F85B37" w:rsidRPr="004B48F4">
          <w:rPr>
            <w:rStyle w:val="ad"/>
            <w:noProof/>
          </w:rPr>
          <w:t xml:space="preserve">  </w:t>
        </w:r>
        <w:r w:rsidR="00F85B37" w:rsidRPr="004B48F4">
          <w:rPr>
            <w:rStyle w:val="ad"/>
            <w:rFonts w:hint="eastAsia"/>
            <w:noProof/>
          </w:rPr>
          <w:t>对外政策与海陆交通</w:t>
        </w:r>
        <w:r w:rsidR="00F85B37">
          <w:rPr>
            <w:noProof/>
            <w:webHidden/>
          </w:rPr>
          <w:tab/>
        </w:r>
        <w:r w:rsidR="006D5788">
          <w:rPr>
            <w:noProof/>
            <w:webHidden/>
          </w:rPr>
          <w:fldChar w:fldCharType="begin"/>
        </w:r>
        <w:r w:rsidR="00F85B37">
          <w:rPr>
            <w:noProof/>
            <w:webHidden/>
          </w:rPr>
          <w:instrText xml:space="preserve"> PAGEREF _Toc349220744 \h </w:instrText>
        </w:r>
        <w:r w:rsidR="006D5788">
          <w:rPr>
            <w:noProof/>
            <w:webHidden/>
          </w:rPr>
        </w:r>
        <w:r w:rsidR="006D5788">
          <w:rPr>
            <w:noProof/>
            <w:webHidden/>
          </w:rPr>
          <w:fldChar w:fldCharType="separate"/>
        </w:r>
        <w:r w:rsidR="00F85B37">
          <w:rPr>
            <w:noProof/>
            <w:webHidden/>
          </w:rPr>
          <w:t>69</w:t>
        </w:r>
        <w:r w:rsidR="006D5788">
          <w:rPr>
            <w:noProof/>
            <w:webHidden/>
          </w:rPr>
          <w:fldChar w:fldCharType="end"/>
        </w:r>
      </w:hyperlink>
    </w:p>
    <w:p w14:paraId="1B365C73" w14:textId="77777777" w:rsidR="00F85B37" w:rsidRDefault="00000000">
      <w:pPr>
        <w:pStyle w:val="TOC2"/>
        <w:tabs>
          <w:tab w:val="right" w:leader="dot" w:pos="8302"/>
        </w:tabs>
        <w:rPr>
          <w:noProof/>
        </w:rPr>
      </w:pPr>
      <w:hyperlink w:anchor="_Toc349220745" w:history="1">
        <w:r w:rsidR="00F85B37" w:rsidRPr="004B48F4">
          <w:rPr>
            <w:rStyle w:val="ad"/>
            <w:rFonts w:hint="eastAsia"/>
            <w:noProof/>
          </w:rPr>
          <w:t>第二节</w:t>
        </w:r>
        <w:r w:rsidR="00F85B37" w:rsidRPr="004B48F4">
          <w:rPr>
            <w:rStyle w:val="ad"/>
            <w:noProof/>
          </w:rPr>
          <w:t xml:space="preserve">  </w:t>
        </w:r>
        <w:r w:rsidR="00F85B37" w:rsidRPr="004B48F4">
          <w:rPr>
            <w:rStyle w:val="ad"/>
            <w:rFonts w:hint="eastAsia"/>
            <w:noProof/>
          </w:rPr>
          <w:t>突厥及其他北方民族</w:t>
        </w:r>
        <w:r w:rsidR="00F85B37">
          <w:rPr>
            <w:noProof/>
            <w:webHidden/>
          </w:rPr>
          <w:tab/>
        </w:r>
        <w:r w:rsidR="006D5788">
          <w:rPr>
            <w:noProof/>
            <w:webHidden/>
          </w:rPr>
          <w:fldChar w:fldCharType="begin"/>
        </w:r>
        <w:r w:rsidR="00F85B37">
          <w:rPr>
            <w:noProof/>
            <w:webHidden/>
          </w:rPr>
          <w:instrText xml:space="preserve"> PAGEREF _Toc349220745 \h </w:instrText>
        </w:r>
        <w:r w:rsidR="006D5788">
          <w:rPr>
            <w:noProof/>
            <w:webHidden/>
          </w:rPr>
        </w:r>
        <w:r w:rsidR="006D5788">
          <w:rPr>
            <w:noProof/>
            <w:webHidden/>
          </w:rPr>
          <w:fldChar w:fldCharType="separate"/>
        </w:r>
        <w:r w:rsidR="00F85B37">
          <w:rPr>
            <w:noProof/>
            <w:webHidden/>
          </w:rPr>
          <w:t>70</w:t>
        </w:r>
        <w:r w:rsidR="006D5788">
          <w:rPr>
            <w:noProof/>
            <w:webHidden/>
          </w:rPr>
          <w:fldChar w:fldCharType="end"/>
        </w:r>
      </w:hyperlink>
    </w:p>
    <w:p w14:paraId="0F856153" w14:textId="77777777" w:rsidR="00F85B37" w:rsidRDefault="00000000">
      <w:pPr>
        <w:pStyle w:val="TOC2"/>
        <w:tabs>
          <w:tab w:val="right" w:leader="dot" w:pos="8302"/>
        </w:tabs>
        <w:rPr>
          <w:noProof/>
        </w:rPr>
      </w:pPr>
      <w:hyperlink w:anchor="_Toc349220746" w:history="1">
        <w:r w:rsidR="00F85B37" w:rsidRPr="004B48F4">
          <w:rPr>
            <w:rStyle w:val="ad"/>
            <w:rFonts w:hint="eastAsia"/>
            <w:noProof/>
          </w:rPr>
          <w:t>第三节</w:t>
        </w:r>
        <w:r w:rsidR="00F85B37" w:rsidRPr="004B48F4">
          <w:rPr>
            <w:rStyle w:val="ad"/>
            <w:noProof/>
          </w:rPr>
          <w:t xml:space="preserve">  </w:t>
        </w:r>
        <w:r w:rsidR="00F85B37" w:rsidRPr="004B48F4">
          <w:rPr>
            <w:rStyle w:val="ad"/>
            <w:rFonts w:hint="eastAsia"/>
            <w:noProof/>
          </w:rPr>
          <w:t>吐蕃、南诏及吐谷浑</w:t>
        </w:r>
        <w:r w:rsidR="00F85B37">
          <w:rPr>
            <w:noProof/>
            <w:webHidden/>
          </w:rPr>
          <w:tab/>
        </w:r>
        <w:r w:rsidR="006D5788">
          <w:rPr>
            <w:noProof/>
            <w:webHidden/>
          </w:rPr>
          <w:fldChar w:fldCharType="begin"/>
        </w:r>
        <w:r w:rsidR="00F85B37">
          <w:rPr>
            <w:noProof/>
            <w:webHidden/>
          </w:rPr>
          <w:instrText xml:space="preserve"> PAGEREF _Toc349220746 \h </w:instrText>
        </w:r>
        <w:r w:rsidR="006D5788">
          <w:rPr>
            <w:noProof/>
            <w:webHidden/>
          </w:rPr>
        </w:r>
        <w:r w:rsidR="006D5788">
          <w:rPr>
            <w:noProof/>
            <w:webHidden/>
          </w:rPr>
          <w:fldChar w:fldCharType="separate"/>
        </w:r>
        <w:r w:rsidR="00F85B37">
          <w:rPr>
            <w:noProof/>
            <w:webHidden/>
          </w:rPr>
          <w:t>72</w:t>
        </w:r>
        <w:r w:rsidR="006D5788">
          <w:rPr>
            <w:noProof/>
            <w:webHidden/>
          </w:rPr>
          <w:fldChar w:fldCharType="end"/>
        </w:r>
      </w:hyperlink>
    </w:p>
    <w:p w14:paraId="0AF373D0" w14:textId="77777777" w:rsidR="00F85B37" w:rsidRDefault="00000000">
      <w:pPr>
        <w:pStyle w:val="TOC2"/>
        <w:tabs>
          <w:tab w:val="right" w:leader="dot" w:pos="8302"/>
        </w:tabs>
        <w:rPr>
          <w:noProof/>
        </w:rPr>
      </w:pPr>
      <w:hyperlink w:anchor="_Toc349220747" w:history="1">
        <w:r w:rsidR="00F85B37" w:rsidRPr="004B48F4">
          <w:rPr>
            <w:rStyle w:val="ad"/>
            <w:rFonts w:hint="eastAsia"/>
            <w:noProof/>
          </w:rPr>
          <w:t>第四节</w:t>
        </w:r>
        <w:r w:rsidR="00F85B37" w:rsidRPr="004B48F4">
          <w:rPr>
            <w:rStyle w:val="ad"/>
            <w:noProof/>
          </w:rPr>
          <w:t xml:space="preserve">  </w:t>
        </w:r>
        <w:r w:rsidR="00F85B37" w:rsidRPr="004B48F4">
          <w:rPr>
            <w:rStyle w:val="ad"/>
            <w:rFonts w:hint="eastAsia"/>
            <w:noProof/>
          </w:rPr>
          <w:t>奚、契丹与渤海</w:t>
        </w:r>
        <w:r w:rsidR="00F85B37">
          <w:rPr>
            <w:noProof/>
            <w:webHidden/>
          </w:rPr>
          <w:tab/>
        </w:r>
        <w:r w:rsidR="006D5788">
          <w:rPr>
            <w:noProof/>
            <w:webHidden/>
          </w:rPr>
          <w:fldChar w:fldCharType="begin"/>
        </w:r>
        <w:r w:rsidR="00F85B37">
          <w:rPr>
            <w:noProof/>
            <w:webHidden/>
          </w:rPr>
          <w:instrText xml:space="preserve"> PAGEREF _Toc349220747 \h </w:instrText>
        </w:r>
        <w:r w:rsidR="006D5788">
          <w:rPr>
            <w:noProof/>
            <w:webHidden/>
          </w:rPr>
        </w:r>
        <w:r w:rsidR="006D5788">
          <w:rPr>
            <w:noProof/>
            <w:webHidden/>
          </w:rPr>
          <w:fldChar w:fldCharType="separate"/>
        </w:r>
        <w:r w:rsidR="00F85B37">
          <w:rPr>
            <w:noProof/>
            <w:webHidden/>
          </w:rPr>
          <w:t>75</w:t>
        </w:r>
        <w:r w:rsidR="006D5788">
          <w:rPr>
            <w:noProof/>
            <w:webHidden/>
          </w:rPr>
          <w:fldChar w:fldCharType="end"/>
        </w:r>
      </w:hyperlink>
    </w:p>
    <w:p w14:paraId="38AEB10E" w14:textId="77777777" w:rsidR="00F85B37" w:rsidRDefault="00000000">
      <w:pPr>
        <w:pStyle w:val="TOC2"/>
        <w:tabs>
          <w:tab w:val="right" w:leader="dot" w:pos="8302"/>
        </w:tabs>
        <w:rPr>
          <w:noProof/>
        </w:rPr>
      </w:pPr>
      <w:hyperlink w:anchor="_Toc349220748" w:history="1">
        <w:r w:rsidR="00F85B37" w:rsidRPr="004B48F4">
          <w:rPr>
            <w:rStyle w:val="ad"/>
            <w:rFonts w:hint="eastAsia"/>
            <w:noProof/>
          </w:rPr>
          <w:t>第五节</w:t>
        </w:r>
        <w:r w:rsidR="00F85B37" w:rsidRPr="004B48F4">
          <w:rPr>
            <w:rStyle w:val="ad"/>
            <w:noProof/>
          </w:rPr>
          <w:t xml:space="preserve">  </w:t>
        </w:r>
        <w:r w:rsidR="00F85B37" w:rsidRPr="004B48F4">
          <w:rPr>
            <w:rStyle w:val="ad"/>
            <w:rFonts w:hint="eastAsia"/>
            <w:noProof/>
          </w:rPr>
          <w:t>东亚地区</w:t>
        </w:r>
        <w:r w:rsidR="00F85B37">
          <w:rPr>
            <w:noProof/>
            <w:webHidden/>
          </w:rPr>
          <w:tab/>
        </w:r>
        <w:r w:rsidR="006D5788">
          <w:rPr>
            <w:noProof/>
            <w:webHidden/>
          </w:rPr>
          <w:fldChar w:fldCharType="begin"/>
        </w:r>
        <w:r w:rsidR="00F85B37">
          <w:rPr>
            <w:noProof/>
            <w:webHidden/>
          </w:rPr>
          <w:instrText xml:space="preserve"> PAGEREF _Toc349220748 \h </w:instrText>
        </w:r>
        <w:r w:rsidR="006D5788">
          <w:rPr>
            <w:noProof/>
            <w:webHidden/>
          </w:rPr>
        </w:r>
        <w:r w:rsidR="006D5788">
          <w:rPr>
            <w:noProof/>
            <w:webHidden/>
          </w:rPr>
          <w:fldChar w:fldCharType="separate"/>
        </w:r>
        <w:r w:rsidR="00F85B37">
          <w:rPr>
            <w:noProof/>
            <w:webHidden/>
          </w:rPr>
          <w:t>76</w:t>
        </w:r>
        <w:r w:rsidR="006D5788">
          <w:rPr>
            <w:noProof/>
            <w:webHidden/>
          </w:rPr>
          <w:fldChar w:fldCharType="end"/>
        </w:r>
      </w:hyperlink>
    </w:p>
    <w:p w14:paraId="20CB2C4C" w14:textId="77777777" w:rsidR="00F85B37" w:rsidRDefault="00000000">
      <w:pPr>
        <w:pStyle w:val="TOC2"/>
        <w:tabs>
          <w:tab w:val="right" w:leader="dot" w:pos="8302"/>
        </w:tabs>
        <w:rPr>
          <w:noProof/>
        </w:rPr>
      </w:pPr>
      <w:hyperlink w:anchor="_Toc349220749" w:history="1">
        <w:r w:rsidR="00F85B37" w:rsidRPr="004B48F4">
          <w:rPr>
            <w:rStyle w:val="ad"/>
            <w:rFonts w:hint="eastAsia"/>
            <w:noProof/>
          </w:rPr>
          <w:t>第六节</w:t>
        </w:r>
        <w:r w:rsidR="00F85B37" w:rsidRPr="004B48F4">
          <w:rPr>
            <w:rStyle w:val="ad"/>
            <w:noProof/>
          </w:rPr>
          <w:t xml:space="preserve">  </w:t>
        </w:r>
        <w:r w:rsidR="00F85B37" w:rsidRPr="004B48F4">
          <w:rPr>
            <w:rStyle w:val="ad"/>
            <w:rFonts w:hint="eastAsia"/>
            <w:noProof/>
          </w:rPr>
          <w:t>西域地区</w:t>
        </w:r>
        <w:r w:rsidR="00F85B37">
          <w:rPr>
            <w:noProof/>
            <w:webHidden/>
          </w:rPr>
          <w:tab/>
        </w:r>
        <w:r w:rsidR="006D5788">
          <w:rPr>
            <w:noProof/>
            <w:webHidden/>
          </w:rPr>
          <w:fldChar w:fldCharType="begin"/>
        </w:r>
        <w:r w:rsidR="00F85B37">
          <w:rPr>
            <w:noProof/>
            <w:webHidden/>
          </w:rPr>
          <w:instrText xml:space="preserve"> PAGEREF _Toc349220749 \h </w:instrText>
        </w:r>
        <w:r w:rsidR="006D5788">
          <w:rPr>
            <w:noProof/>
            <w:webHidden/>
          </w:rPr>
        </w:r>
        <w:r w:rsidR="006D5788">
          <w:rPr>
            <w:noProof/>
            <w:webHidden/>
          </w:rPr>
          <w:fldChar w:fldCharType="separate"/>
        </w:r>
        <w:r w:rsidR="00F85B37">
          <w:rPr>
            <w:noProof/>
            <w:webHidden/>
          </w:rPr>
          <w:t>79</w:t>
        </w:r>
        <w:r w:rsidR="006D5788">
          <w:rPr>
            <w:noProof/>
            <w:webHidden/>
          </w:rPr>
          <w:fldChar w:fldCharType="end"/>
        </w:r>
      </w:hyperlink>
    </w:p>
    <w:p w14:paraId="2D6F1AA8" w14:textId="77777777" w:rsidR="00F85B37" w:rsidRDefault="00000000">
      <w:pPr>
        <w:pStyle w:val="TOC2"/>
        <w:tabs>
          <w:tab w:val="right" w:leader="dot" w:pos="8302"/>
        </w:tabs>
        <w:rPr>
          <w:noProof/>
        </w:rPr>
      </w:pPr>
      <w:hyperlink w:anchor="_Toc349220750" w:history="1">
        <w:r w:rsidR="00F85B37" w:rsidRPr="004B48F4">
          <w:rPr>
            <w:rStyle w:val="ad"/>
            <w:rFonts w:hint="eastAsia"/>
            <w:noProof/>
          </w:rPr>
          <w:t>第七节</w:t>
        </w:r>
        <w:r w:rsidR="00F85B37" w:rsidRPr="004B48F4">
          <w:rPr>
            <w:rStyle w:val="ad"/>
            <w:noProof/>
          </w:rPr>
          <w:t xml:space="preserve">  </w:t>
        </w:r>
        <w:r w:rsidR="00F85B37" w:rsidRPr="004B48F4">
          <w:rPr>
            <w:rStyle w:val="ad"/>
            <w:rFonts w:hint="eastAsia"/>
            <w:noProof/>
          </w:rPr>
          <w:t>南亚、东南亚</w:t>
        </w:r>
        <w:r w:rsidR="00F85B37">
          <w:rPr>
            <w:noProof/>
            <w:webHidden/>
          </w:rPr>
          <w:tab/>
        </w:r>
        <w:r w:rsidR="006D5788">
          <w:rPr>
            <w:noProof/>
            <w:webHidden/>
          </w:rPr>
          <w:fldChar w:fldCharType="begin"/>
        </w:r>
        <w:r w:rsidR="00F85B37">
          <w:rPr>
            <w:noProof/>
            <w:webHidden/>
          </w:rPr>
          <w:instrText xml:space="preserve"> PAGEREF _Toc349220750 \h </w:instrText>
        </w:r>
        <w:r w:rsidR="006D5788">
          <w:rPr>
            <w:noProof/>
            <w:webHidden/>
          </w:rPr>
        </w:r>
        <w:r w:rsidR="006D5788">
          <w:rPr>
            <w:noProof/>
            <w:webHidden/>
          </w:rPr>
          <w:fldChar w:fldCharType="separate"/>
        </w:r>
        <w:r w:rsidR="00F85B37">
          <w:rPr>
            <w:noProof/>
            <w:webHidden/>
          </w:rPr>
          <w:t>82</w:t>
        </w:r>
        <w:r w:rsidR="006D5788">
          <w:rPr>
            <w:noProof/>
            <w:webHidden/>
          </w:rPr>
          <w:fldChar w:fldCharType="end"/>
        </w:r>
      </w:hyperlink>
    </w:p>
    <w:p w14:paraId="1A5E579B" w14:textId="77777777" w:rsidR="00F85B37" w:rsidRDefault="00000000" w:rsidP="00A0467D">
      <w:pPr>
        <w:pStyle w:val="TOC1"/>
        <w:rPr>
          <w:noProof/>
        </w:rPr>
      </w:pPr>
      <w:hyperlink w:anchor="_Toc349220751" w:history="1">
        <w:r w:rsidR="00F85B37" w:rsidRPr="004B48F4">
          <w:rPr>
            <w:rStyle w:val="ad"/>
            <w:rFonts w:hint="eastAsia"/>
            <w:noProof/>
          </w:rPr>
          <w:t>第八章</w:t>
        </w:r>
        <w:r w:rsidR="00F85B37" w:rsidRPr="004B48F4">
          <w:rPr>
            <w:rStyle w:val="ad"/>
            <w:noProof/>
          </w:rPr>
          <w:t xml:space="preserve">  </w:t>
        </w:r>
        <w:r w:rsidR="00F85B37" w:rsidRPr="004B48F4">
          <w:rPr>
            <w:rStyle w:val="ad"/>
            <w:rFonts w:hint="eastAsia"/>
            <w:noProof/>
          </w:rPr>
          <w:t>文化与科技</w:t>
        </w:r>
        <w:r w:rsidR="00F85B37">
          <w:rPr>
            <w:noProof/>
            <w:webHidden/>
          </w:rPr>
          <w:tab/>
        </w:r>
        <w:r w:rsidR="006D5788">
          <w:rPr>
            <w:noProof/>
            <w:webHidden/>
          </w:rPr>
          <w:fldChar w:fldCharType="begin"/>
        </w:r>
        <w:r w:rsidR="00F85B37">
          <w:rPr>
            <w:noProof/>
            <w:webHidden/>
          </w:rPr>
          <w:instrText xml:space="preserve"> PAGEREF _Toc349220751 \h </w:instrText>
        </w:r>
        <w:r w:rsidR="006D5788">
          <w:rPr>
            <w:noProof/>
            <w:webHidden/>
          </w:rPr>
        </w:r>
        <w:r w:rsidR="006D5788">
          <w:rPr>
            <w:noProof/>
            <w:webHidden/>
          </w:rPr>
          <w:fldChar w:fldCharType="separate"/>
        </w:r>
        <w:r w:rsidR="00F85B37">
          <w:rPr>
            <w:noProof/>
            <w:webHidden/>
          </w:rPr>
          <w:t>85</w:t>
        </w:r>
        <w:r w:rsidR="006D5788">
          <w:rPr>
            <w:noProof/>
            <w:webHidden/>
          </w:rPr>
          <w:fldChar w:fldCharType="end"/>
        </w:r>
      </w:hyperlink>
    </w:p>
    <w:p w14:paraId="30538E1B" w14:textId="77777777" w:rsidR="00F85B37" w:rsidRDefault="00000000">
      <w:pPr>
        <w:pStyle w:val="TOC2"/>
        <w:tabs>
          <w:tab w:val="right" w:leader="dot" w:pos="8302"/>
        </w:tabs>
        <w:rPr>
          <w:noProof/>
        </w:rPr>
      </w:pPr>
      <w:hyperlink w:anchor="_Toc349220752" w:history="1">
        <w:r w:rsidR="00F85B37" w:rsidRPr="004B48F4">
          <w:rPr>
            <w:rStyle w:val="ad"/>
            <w:rFonts w:hint="eastAsia"/>
            <w:noProof/>
          </w:rPr>
          <w:t>第一节</w:t>
        </w:r>
        <w:r w:rsidR="00F85B37" w:rsidRPr="004B48F4">
          <w:rPr>
            <w:rStyle w:val="ad"/>
            <w:noProof/>
          </w:rPr>
          <w:t xml:space="preserve">  </w:t>
        </w:r>
        <w:r w:rsidR="00F85B37" w:rsidRPr="004B48F4">
          <w:rPr>
            <w:rStyle w:val="ad"/>
            <w:rFonts w:hint="eastAsia"/>
            <w:noProof/>
          </w:rPr>
          <w:t>经学</w:t>
        </w:r>
        <w:r w:rsidR="00F85B37">
          <w:rPr>
            <w:noProof/>
            <w:webHidden/>
          </w:rPr>
          <w:tab/>
        </w:r>
        <w:r w:rsidR="006D5788">
          <w:rPr>
            <w:noProof/>
            <w:webHidden/>
          </w:rPr>
          <w:fldChar w:fldCharType="begin"/>
        </w:r>
        <w:r w:rsidR="00F85B37">
          <w:rPr>
            <w:noProof/>
            <w:webHidden/>
          </w:rPr>
          <w:instrText xml:space="preserve"> PAGEREF _Toc349220752 \h </w:instrText>
        </w:r>
        <w:r w:rsidR="006D5788">
          <w:rPr>
            <w:noProof/>
            <w:webHidden/>
          </w:rPr>
        </w:r>
        <w:r w:rsidR="006D5788">
          <w:rPr>
            <w:noProof/>
            <w:webHidden/>
          </w:rPr>
          <w:fldChar w:fldCharType="separate"/>
        </w:r>
        <w:r w:rsidR="00F85B37">
          <w:rPr>
            <w:noProof/>
            <w:webHidden/>
          </w:rPr>
          <w:t>85</w:t>
        </w:r>
        <w:r w:rsidR="006D5788">
          <w:rPr>
            <w:noProof/>
            <w:webHidden/>
          </w:rPr>
          <w:fldChar w:fldCharType="end"/>
        </w:r>
      </w:hyperlink>
    </w:p>
    <w:p w14:paraId="107F6F83" w14:textId="77777777" w:rsidR="00F85B37" w:rsidRDefault="00000000">
      <w:pPr>
        <w:pStyle w:val="TOC2"/>
        <w:tabs>
          <w:tab w:val="right" w:leader="dot" w:pos="8302"/>
        </w:tabs>
        <w:rPr>
          <w:noProof/>
        </w:rPr>
      </w:pPr>
      <w:hyperlink w:anchor="_Toc349220753" w:history="1">
        <w:r w:rsidR="00F85B37" w:rsidRPr="004B48F4">
          <w:rPr>
            <w:rStyle w:val="ad"/>
            <w:rFonts w:hint="eastAsia"/>
            <w:noProof/>
          </w:rPr>
          <w:t>第二节</w:t>
        </w:r>
        <w:r w:rsidR="00F85B37" w:rsidRPr="004B48F4">
          <w:rPr>
            <w:rStyle w:val="ad"/>
            <w:noProof/>
          </w:rPr>
          <w:t xml:space="preserve">  </w:t>
        </w:r>
        <w:r w:rsidR="00F85B37" w:rsidRPr="004B48F4">
          <w:rPr>
            <w:rStyle w:val="ad"/>
            <w:rFonts w:hint="eastAsia"/>
            <w:noProof/>
          </w:rPr>
          <w:t>历史学与地理学</w:t>
        </w:r>
        <w:r w:rsidR="00F85B37">
          <w:rPr>
            <w:noProof/>
            <w:webHidden/>
          </w:rPr>
          <w:tab/>
        </w:r>
        <w:r w:rsidR="006D5788">
          <w:rPr>
            <w:noProof/>
            <w:webHidden/>
          </w:rPr>
          <w:fldChar w:fldCharType="begin"/>
        </w:r>
        <w:r w:rsidR="00F85B37">
          <w:rPr>
            <w:noProof/>
            <w:webHidden/>
          </w:rPr>
          <w:instrText xml:space="preserve"> PAGEREF _Toc349220753 \h </w:instrText>
        </w:r>
        <w:r w:rsidR="006D5788">
          <w:rPr>
            <w:noProof/>
            <w:webHidden/>
          </w:rPr>
        </w:r>
        <w:r w:rsidR="006D5788">
          <w:rPr>
            <w:noProof/>
            <w:webHidden/>
          </w:rPr>
          <w:fldChar w:fldCharType="separate"/>
        </w:r>
        <w:r w:rsidR="00F85B37">
          <w:rPr>
            <w:noProof/>
            <w:webHidden/>
          </w:rPr>
          <w:t>87</w:t>
        </w:r>
        <w:r w:rsidR="006D5788">
          <w:rPr>
            <w:noProof/>
            <w:webHidden/>
          </w:rPr>
          <w:fldChar w:fldCharType="end"/>
        </w:r>
      </w:hyperlink>
    </w:p>
    <w:p w14:paraId="03E5B5EE" w14:textId="77777777" w:rsidR="00F85B37" w:rsidRDefault="00000000">
      <w:pPr>
        <w:pStyle w:val="TOC2"/>
        <w:tabs>
          <w:tab w:val="right" w:leader="dot" w:pos="8302"/>
        </w:tabs>
        <w:rPr>
          <w:noProof/>
        </w:rPr>
      </w:pPr>
      <w:hyperlink w:anchor="_Toc349220754" w:history="1">
        <w:r w:rsidR="00F85B37" w:rsidRPr="004B48F4">
          <w:rPr>
            <w:rStyle w:val="ad"/>
            <w:rFonts w:hint="eastAsia"/>
            <w:noProof/>
          </w:rPr>
          <w:t>第三节</w:t>
        </w:r>
        <w:r w:rsidR="00F85B37" w:rsidRPr="004B48F4">
          <w:rPr>
            <w:rStyle w:val="ad"/>
            <w:noProof/>
          </w:rPr>
          <w:t xml:space="preserve">  </w:t>
        </w:r>
        <w:r w:rsidR="00F85B37" w:rsidRPr="004B48F4">
          <w:rPr>
            <w:rStyle w:val="ad"/>
            <w:rFonts w:hint="eastAsia"/>
            <w:noProof/>
          </w:rPr>
          <w:t>佛教与道教</w:t>
        </w:r>
        <w:r w:rsidR="00F85B37">
          <w:rPr>
            <w:noProof/>
            <w:webHidden/>
          </w:rPr>
          <w:tab/>
        </w:r>
        <w:r w:rsidR="006D5788">
          <w:rPr>
            <w:noProof/>
            <w:webHidden/>
          </w:rPr>
          <w:fldChar w:fldCharType="begin"/>
        </w:r>
        <w:r w:rsidR="00F85B37">
          <w:rPr>
            <w:noProof/>
            <w:webHidden/>
          </w:rPr>
          <w:instrText xml:space="preserve"> PAGEREF _Toc349220754 \h </w:instrText>
        </w:r>
        <w:r w:rsidR="006D5788">
          <w:rPr>
            <w:noProof/>
            <w:webHidden/>
          </w:rPr>
        </w:r>
        <w:r w:rsidR="006D5788">
          <w:rPr>
            <w:noProof/>
            <w:webHidden/>
          </w:rPr>
          <w:fldChar w:fldCharType="separate"/>
        </w:r>
        <w:r w:rsidR="00F85B37">
          <w:rPr>
            <w:noProof/>
            <w:webHidden/>
          </w:rPr>
          <w:t>89</w:t>
        </w:r>
        <w:r w:rsidR="006D5788">
          <w:rPr>
            <w:noProof/>
            <w:webHidden/>
          </w:rPr>
          <w:fldChar w:fldCharType="end"/>
        </w:r>
      </w:hyperlink>
    </w:p>
    <w:p w14:paraId="1E812DED" w14:textId="77777777" w:rsidR="00F85B37" w:rsidRDefault="00000000">
      <w:pPr>
        <w:pStyle w:val="TOC2"/>
        <w:tabs>
          <w:tab w:val="right" w:leader="dot" w:pos="8302"/>
        </w:tabs>
        <w:rPr>
          <w:noProof/>
        </w:rPr>
      </w:pPr>
      <w:hyperlink w:anchor="_Toc349220755" w:history="1">
        <w:r w:rsidR="00F85B37" w:rsidRPr="004B48F4">
          <w:rPr>
            <w:rStyle w:val="ad"/>
            <w:rFonts w:hint="eastAsia"/>
            <w:noProof/>
          </w:rPr>
          <w:t>第四节</w:t>
        </w:r>
        <w:r w:rsidR="00F85B37" w:rsidRPr="004B48F4">
          <w:rPr>
            <w:rStyle w:val="ad"/>
            <w:noProof/>
          </w:rPr>
          <w:t xml:space="preserve">  </w:t>
        </w:r>
        <w:r w:rsidR="00F85B37" w:rsidRPr="004B48F4">
          <w:rPr>
            <w:rStyle w:val="ad"/>
            <w:rFonts w:hint="eastAsia"/>
            <w:noProof/>
          </w:rPr>
          <w:t>文学艺术</w:t>
        </w:r>
        <w:r w:rsidR="00F85B37">
          <w:rPr>
            <w:noProof/>
            <w:webHidden/>
          </w:rPr>
          <w:tab/>
        </w:r>
        <w:r w:rsidR="006D5788">
          <w:rPr>
            <w:noProof/>
            <w:webHidden/>
          </w:rPr>
          <w:fldChar w:fldCharType="begin"/>
        </w:r>
        <w:r w:rsidR="00F85B37">
          <w:rPr>
            <w:noProof/>
            <w:webHidden/>
          </w:rPr>
          <w:instrText xml:space="preserve"> PAGEREF _Toc349220755 \h </w:instrText>
        </w:r>
        <w:r w:rsidR="006D5788">
          <w:rPr>
            <w:noProof/>
            <w:webHidden/>
          </w:rPr>
        </w:r>
        <w:r w:rsidR="006D5788">
          <w:rPr>
            <w:noProof/>
            <w:webHidden/>
          </w:rPr>
          <w:fldChar w:fldCharType="separate"/>
        </w:r>
        <w:r w:rsidR="00F85B37">
          <w:rPr>
            <w:noProof/>
            <w:webHidden/>
          </w:rPr>
          <w:t>91</w:t>
        </w:r>
        <w:r w:rsidR="006D5788">
          <w:rPr>
            <w:noProof/>
            <w:webHidden/>
          </w:rPr>
          <w:fldChar w:fldCharType="end"/>
        </w:r>
      </w:hyperlink>
    </w:p>
    <w:p w14:paraId="5CCB94FE" w14:textId="77777777" w:rsidR="00F85B37" w:rsidRDefault="00000000">
      <w:pPr>
        <w:pStyle w:val="TOC2"/>
        <w:tabs>
          <w:tab w:val="right" w:leader="dot" w:pos="8302"/>
        </w:tabs>
        <w:rPr>
          <w:noProof/>
        </w:rPr>
      </w:pPr>
      <w:hyperlink w:anchor="_Toc349220756" w:history="1">
        <w:r w:rsidR="00F85B37" w:rsidRPr="004B48F4">
          <w:rPr>
            <w:rStyle w:val="ad"/>
            <w:rFonts w:hint="eastAsia"/>
            <w:noProof/>
          </w:rPr>
          <w:t>第五节</w:t>
        </w:r>
        <w:r w:rsidR="00F85B37" w:rsidRPr="004B48F4">
          <w:rPr>
            <w:rStyle w:val="ad"/>
            <w:noProof/>
          </w:rPr>
          <w:t xml:space="preserve">  </w:t>
        </w:r>
        <w:r w:rsidR="00F85B37" w:rsidRPr="004B48F4">
          <w:rPr>
            <w:rStyle w:val="ad"/>
            <w:rFonts w:hint="eastAsia"/>
            <w:noProof/>
          </w:rPr>
          <w:t>科学与技术</w:t>
        </w:r>
        <w:r w:rsidR="00F85B37">
          <w:rPr>
            <w:noProof/>
            <w:webHidden/>
          </w:rPr>
          <w:tab/>
        </w:r>
        <w:r w:rsidR="006D5788">
          <w:rPr>
            <w:noProof/>
            <w:webHidden/>
          </w:rPr>
          <w:fldChar w:fldCharType="begin"/>
        </w:r>
        <w:r w:rsidR="00F85B37">
          <w:rPr>
            <w:noProof/>
            <w:webHidden/>
          </w:rPr>
          <w:instrText xml:space="preserve"> PAGEREF _Toc349220756 \h </w:instrText>
        </w:r>
        <w:r w:rsidR="006D5788">
          <w:rPr>
            <w:noProof/>
            <w:webHidden/>
          </w:rPr>
        </w:r>
        <w:r w:rsidR="006D5788">
          <w:rPr>
            <w:noProof/>
            <w:webHidden/>
          </w:rPr>
          <w:fldChar w:fldCharType="separate"/>
        </w:r>
        <w:r w:rsidR="00F85B37">
          <w:rPr>
            <w:noProof/>
            <w:webHidden/>
          </w:rPr>
          <w:t>97</w:t>
        </w:r>
        <w:r w:rsidR="006D5788">
          <w:rPr>
            <w:noProof/>
            <w:webHidden/>
          </w:rPr>
          <w:fldChar w:fldCharType="end"/>
        </w:r>
      </w:hyperlink>
    </w:p>
    <w:p w14:paraId="091FC173" w14:textId="77777777" w:rsidR="00F85B37" w:rsidRDefault="00000000" w:rsidP="00A0467D">
      <w:pPr>
        <w:pStyle w:val="TOC1"/>
        <w:rPr>
          <w:noProof/>
        </w:rPr>
      </w:pPr>
      <w:hyperlink w:anchor="_Toc349220757" w:history="1">
        <w:r w:rsidR="00F85B37" w:rsidRPr="004B48F4">
          <w:rPr>
            <w:rStyle w:val="ad"/>
            <w:rFonts w:hint="eastAsia"/>
            <w:noProof/>
          </w:rPr>
          <w:t>附录：隋唐五代世系表</w:t>
        </w:r>
        <w:r w:rsidR="00F85B37">
          <w:rPr>
            <w:noProof/>
            <w:webHidden/>
          </w:rPr>
          <w:tab/>
        </w:r>
        <w:r w:rsidR="006D5788">
          <w:rPr>
            <w:noProof/>
            <w:webHidden/>
          </w:rPr>
          <w:fldChar w:fldCharType="begin"/>
        </w:r>
        <w:r w:rsidR="00F85B37">
          <w:rPr>
            <w:noProof/>
            <w:webHidden/>
          </w:rPr>
          <w:instrText xml:space="preserve"> PAGEREF _Toc349220757 \h </w:instrText>
        </w:r>
        <w:r w:rsidR="006D5788">
          <w:rPr>
            <w:noProof/>
            <w:webHidden/>
          </w:rPr>
        </w:r>
        <w:r w:rsidR="006D5788">
          <w:rPr>
            <w:noProof/>
            <w:webHidden/>
          </w:rPr>
          <w:fldChar w:fldCharType="separate"/>
        </w:r>
        <w:r w:rsidR="00F85B37">
          <w:rPr>
            <w:noProof/>
            <w:webHidden/>
          </w:rPr>
          <w:t>101</w:t>
        </w:r>
        <w:r w:rsidR="006D5788">
          <w:rPr>
            <w:noProof/>
            <w:webHidden/>
          </w:rPr>
          <w:fldChar w:fldCharType="end"/>
        </w:r>
      </w:hyperlink>
    </w:p>
    <w:p w14:paraId="224CFED8" w14:textId="77777777" w:rsidR="00F85B37" w:rsidRDefault="00000000">
      <w:pPr>
        <w:pStyle w:val="TOC2"/>
        <w:tabs>
          <w:tab w:val="right" w:leader="dot" w:pos="8302"/>
        </w:tabs>
        <w:rPr>
          <w:noProof/>
        </w:rPr>
      </w:pPr>
      <w:hyperlink w:anchor="_Toc349220758" w:history="1">
        <w:r w:rsidR="00F85B37" w:rsidRPr="004B48F4">
          <w:rPr>
            <w:rStyle w:val="ad"/>
            <w:rFonts w:hint="eastAsia"/>
            <w:noProof/>
          </w:rPr>
          <w:t>隋</w:t>
        </w:r>
        <w:r w:rsidR="00F85B37">
          <w:rPr>
            <w:noProof/>
            <w:webHidden/>
          </w:rPr>
          <w:tab/>
        </w:r>
        <w:r w:rsidR="006D5788">
          <w:rPr>
            <w:noProof/>
            <w:webHidden/>
          </w:rPr>
          <w:fldChar w:fldCharType="begin"/>
        </w:r>
        <w:r w:rsidR="00F85B37">
          <w:rPr>
            <w:noProof/>
            <w:webHidden/>
          </w:rPr>
          <w:instrText xml:space="preserve"> PAGEREF _Toc349220758 \h </w:instrText>
        </w:r>
        <w:r w:rsidR="006D5788">
          <w:rPr>
            <w:noProof/>
            <w:webHidden/>
          </w:rPr>
        </w:r>
        <w:r w:rsidR="006D5788">
          <w:rPr>
            <w:noProof/>
            <w:webHidden/>
          </w:rPr>
          <w:fldChar w:fldCharType="separate"/>
        </w:r>
        <w:r w:rsidR="00F85B37">
          <w:rPr>
            <w:noProof/>
            <w:webHidden/>
          </w:rPr>
          <w:t>101</w:t>
        </w:r>
        <w:r w:rsidR="006D5788">
          <w:rPr>
            <w:noProof/>
            <w:webHidden/>
          </w:rPr>
          <w:fldChar w:fldCharType="end"/>
        </w:r>
      </w:hyperlink>
    </w:p>
    <w:p w14:paraId="7ED9626E" w14:textId="77777777" w:rsidR="00F85B37" w:rsidRDefault="00000000">
      <w:pPr>
        <w:pStyle w:val="TOC2"/>
        <w:tabs>
          <w:tab w:val="right" w:leader="dot" w:pos="8302"/>
        </w:tabs>
        <w:rPr>
          <w:noProof/>
        </w:rPr>
      </w:pPr>
      <w:hyperlink w:anchor="_Toc349220759" w:history="1">
        <w:r w:rsidR="00F85B37" w:rsidRPr="004B48F4">
          <w:rPr>
            <w:rStyle w:val="ad"/>
            <w:rFonts w:hint="eastAsia"/>
            <w:noProof/>
          </w:rPr>
          <w:t>唐</w:t>
        </w:r>
        <w:r w:rsidR="00F85B37">
          <w:rPr>
            <w:noProof/>
            <w:webHidden/>
          </w:rPr>
          <w:tab/>
        </w:r>
        <w:r w:rsidR="006D5788">
          <w:rPr>
            <w:noProof/>
            <w:webHidden/>
          </w:rPr>
          <w:fldChar w:fldCharType="begin"/>
        </w:r>
        <w:r w:rsidR="00F85B37">
          <w:rPr>
            <w:noProof/>
            <w:webHidden/>
          </w:rPr>
          <w:instrText xml:space="preserve"> PAGEREF _Toc349220759 \h </w:instrText>
        </w:r>
        <w:r w:rsidR="006D5788">
          <w:rPr>
            <w:noProof/>
            <w:webHidden/>
          </w:rPr>
        </w:r>
        <w:r w:rsidR="006D5788">
          <w:rPr>
            <w:noProof/>
            <w:webHidden/>
          </w:rPr>
          <w:fldChar w:fldCharType="separate"/>
        </w:r>
        <w:r w:rsidR="00F85B37">
          <w:rPr>
            <w:noProof/>
            <w:webHidden/>
          </w:rPr>
          <w:t>101</w:t>
        </w:r>
        <w:r w:rsidR="006D5788">
          <w:rPr>
            <w:noProof/>
            <w:webHidden/>
          </w:rPr>
          <w:fldChar w:fldCharType="end"/>
        </w:r>
      </w:hyperlink>
    </w:p>
    <w:p w14:paraId="74A21E7A" w14:textId="77777777" w:rsidR="00F85B37" w:rsidRDefault="006D5788">
      <w:pPr>
        <w:widowControl/>
        <w:jc w:val="left"/>
        <w:rPr>
          <w:b/>
          <w:bCs/>
          <w:kern w:val="44"/>
          <w:sz w:val="36"/>
          <w:szCs w:val="36"/>
        </w:rPr>
      </w:pPr>
      <w:r>
        <w:fldChar w:fldCharType="end"/>
      </w:r>
      <w:r w:rsidR="00F85B37">
        <w:br w:type="page"/>
      </w:r>
    </w:p>
    <w:p w14:paraId="0A782CBA" w14:textId="77777777" w:rsidR="005A11AE" w:rsidRPr="003C5277" w:rsidRDefault="005A11AE" w:rsidP="003C5277">
      <w:pPr>
        <w:pStyle w:val="1"/>
      </w:pPr>
      <w:bookmarkStart w:id="0" w:name="_Toc349220716"/>
      <w:r w:rsidRPr="003C5277">
        <w:rPr>
          <w:rFonts w:hint="eastAsia"/>
        </w:rPr>
        <w:lastRenderedPageBreak/>
        <w:t>第一章</w:t>
      </w:r>
      <w:r w:rsidR="00785089">
        <w:t xml:space="preserve"> </w:t>
      </w:r>
      <w:r w:rsidRPr="003C5277">
        <w:rPr>
          <w:rFonts w:hint="eastAsia"/>
        </w:rPr>
        <w:t xml:space="preserve"> </w:t>
      </w:r>
      <w:r w:rsidRPr="003C5277">
        <w:rPr>
          <w:rFonts w:hint="eastAsia"/>
        </w:rPr>
        <w:t>隋朝（</w:t>
      </w:r>
      <w:r w:rsidRPr="003C5277">
        <w:rPr>
          <w:rFonts w:hint="eastAsia"/>
        </w:rPr>
        <w:t>581-618</w:t>
      </w:r>
      <w:r w:rsidRPr="003C5277">
        <w:rPr>
          <w:rFonts w:hint="eastAsia"/>
        </w:rPr>
        <w:t>）的兴亡</w:t>
      </w:r>
      <w:bookmarkEnd w:id="0"/>
    </w:p>
    <w:p w14:paraId="3F589F88" w14:textId="77777777" w:rsidR="005A11AE" w:rsidRPr="005A11AE" w:rsidRDefault="005A11AE" w:rsidP="005A11AE">
      <w:pPr>
        <w:pStyle w:val="a4"/>
        <w:ind w:firstLineChars="196" w:firstLine="412"/>
        <w:rPr>
          <w:rFonts w:ascii="黑体" w:eastAsia="黑体" w:hAnsi="黑体"/>
        </w:rPr>
      </w:pPr>
      <w:r w:rsidRPr="005A11AE">
        <w:rPr>
          <w:rFonts w:hint="eastAsia"/>
        </w:rPr>
        <w:t>隋唐皇朝与秦汉皇朝相比，形式上有相似之处。秦</w:t>
      </w:r>
      <w:proofErr w:type="gramStart"/>
      <w:r w:rsidRPr="005A11AE">
        <w:rPr>
          <w:rFonts w:hint="eastAsia"/>
        </w:rPr>
        <w:t>与隋都是</w:t>
      </w:r>
      <w:proofErr w:type="gramEnd"/>
      <w:r w:rsidRPr="005A11AE">
        <w:rPr>
          <w:rFonts w:hint="eastAsia"/>
        </w:rPr>
        <w:t>短促的朝代，结束了分裂的局面；汉与唐都是强大的享</w:t>
      </w:r>
      <w:proofErr w:type="gramStart"/>
      <w:r w:rsidRPr="005A11AE">
        <w:rPr>
          <w:rFonts w:hint="eastAsia"/>
        </w:rPr>
        <w:t>祚</w:t>
      </w:r>
      <w:proofErr w:type="gramEnd"/>
      <w:r w:rsidRPr="005A11AE">
        <w:rPr>
          <w:rFonts w:hint="eastAsia"/>
        </w:rPr>
        <w:t>数百年的统一帝国。但是，</w:t>
      </w:r>
      <w:proofErr w:type="gramStart"/>
      <w:r w:rsidRPr="005A11AE">
        <w:rPr>
          <w:rFonts w:hint="eastAsia"/>
        </w:rPr>
        <w:t>秦朝与</w:t>
      </w:r>
      <w:proofErr w:type="gramEnd"/>
      <w:r w:rsidRPr="005A11AE">
        <w:rPr>
          <w:rFonts w:hint="eastAsia"/>
        </w:rPr>
        <w:t>隋朝建立的背景却大不相同。秦从秦穆公称霸、秦孝公用商鞅变法，到秦始皇统一六国，经历了几代人数百年的军事斗争。隋朝的建立者杨坚却是从北周皇室的孤儿寡母中夺得天下，从控制政权到称帝仅仅几个月，虽然也曾平定了一些地方上的反抗力量，但是无法与秦灭六国相提并论。所以清代学者赵翼说：“古来得天下之易，未有如隋文帝者。”</w:t>
      </w:r>
      <w:r w:rsidRPr="005A11AE">
        <w:rPr>
          <w:rStyle w:val="a7"/>
        </w:rPr>
        <w:footnoteReference w:id="1"/>
      </w:r>
    </w:p>
    <w:p w14:paraId="45ECF494" w14:textId="77777777" w:rsidR="005A11AE" w:rsidRPr="005A11AE" w:rsidRDefault="005A11AE" w:rsidP="005A11AE">
      <w:r w:rsidRPr="005A11AE">
        <w:rPr>
          <w:rFonts w:hint="eastAsia"/>
          <w:sz w:val="24"/>
        </w:rPr>
        <w:t xml:space="preserve"> </w:t>
      </w:r>
      <w:r w:rsidRPr="005A11AE">
        <w:rPr>
          <w:rFonts w:hint="eastAsia"/>
        </w:rPr>
        <w:t xml:space="preserve">   </w:t>
      </w:r>
      <w:r w:rsidRPr="005A11AE">
        <w:rPr>
          <w:rFonts w:hint="eastAsia"/>
        </w:rPr>
        <w:t>其兴也</w:t>
      </w:r>
      <w:proofErr w:type="gramStart"/>
      <w:r w:rsidRPr="005A11AE">
        <w:rPr>
          <w:rFonts w:hint="eastAsia"/>
        </w:rPr>
        <w:t>勃</w:t>
      </w:r>
      <w:proofErr w:type="gramEnd"/>
      <w:r w:rsidRPr="005A11AE">
        <w:rPr>
          <w:rFonts w:hint="eastAsia"/>
        </w:rPr>
        <w:t>，其亡也忽，隋朝的兴亡究竟有些什么样的历史与经验值得我们回味和总结？</w:t>
      </w:r>
    </w:p>
    <w:p w14:paraId="2E6FB93E" w14:textId="77777777" w:rsidR="005A11AE" w:rsidRPr="003C5277" w:rsidRDefault="003C5277" w:rsidP="003C5277">
      <w:pPr>
        <w:pStyle w:val="2"/>
      </w:pPr>
      <w:bookmarkStart w:id="1" w:name="_Toc349220717"/>
      <w:r w:rsidRPr="003C5277">
        <w:rPr>
          <w:rFonts w:hint="eastAsia"/>
        </w:rPr>
        <w:t xml:space="preserve">第一节  </w:t>
      </w:r>
      <w:r w:rsidR="005A11AE" w:rsidRPr="003C5277">
        <w:rPr>
          <w:rFonts w:hint="eastAsia"/>
        </w:rPr>
        <w:t>隋朝的建立与统一</w:t>
      </w:r>
      <w:bookmarkEnd w:id="1"/>
    </w:p>
    <w:p w14:paraId="0F225372" w14:textId="77777777" w:rsidR="001C1DA1" w:rsidRPr="005A11AE" w:rsidRDefault="001C1DA1" w:rsidP="001C1DA1">
      <w:pPr>
        <w:pStyle w:val="a4"/>
        <w:ind w:firstLineChars="196" w:firstLine="413"/>
        <w:rPr>
          <w:rFonts w:ascii="黑体" w:eastAsia="黑体" w:hAnsi="黑体"/>
        </w:rPr>
      </w:pPr>
      <w:r w:rsidRPr="001C1DA1">
        <w:rPr>
          <w:rStyle w:val="11"/>
          <w:rFonts w:hint="eastAsia"/>
        </w:rPr>
        <w:t>隋朝的建国</w:t>
      </w:r>
      <w:r>
        <w:rPr>
          <w:rFonts w:ascii="黑体" w:eastAsia="黑体" w:hAnsi="黑体" w:hint="eastAsia"/>
        </w:rPr>
        <w:t xml:space="preserve">  </w:t>
      </w:r>
      <w:r w:rsidRPr="005A11AE">
        <w:rPr>
          <w:rFonts w:hint="eastAsia"/>
        </w:rPr>
        <w:t>杨坚（541-604年）自称出自弘农华阴，乃汉太尉杨震之后，实际上很可能是入关后改籍攀附的</w:t>
      </w:r>
      <w:r w:rsidRPr="005A11AE">
        <w:rPr>
          <w:rStyle w:val="a7"/>
        </w:rPr>
        <w:footnoteReference w:id="2"/>
      </w:r>
      <w:r w:rsidRPr="005A11AE">
        <w:rPr>
          <w:rFonts w:hint="eastAsia"/>
        </w:rPr>
        <w:t>。其父杨忠英勇善战，曾参加</w:t>
      </w:r>
      <w:proofErr w:type="gramStart"/>
      <w:r w:rsidRPr="005A11AE">
        <w:rPr>
          <w:rFonts w:hint="eastAsia"/>
        </w:rPr>
        <w:t>北魏末六镇</w:t>
      </w:r>
      <w:proofErr w:type="gramEnd"/>
      <w:r w:rsidRPr="005A11AE">
        <w:rPr>
          <w:rFonts w:hint="eastAsia"/>
        </w:rPr>
        <w:t>起兵，失败后经河北辗转入关，随宇文泰在关中征战，屡立军功，西魏时为八柱国下的十二大将军之一，赐姓普六</w:t>
      </w:r>
      <w:proofErr w:type="gramStart"/>
      <w:r w:rsidRPr="005A11AE">
        <w:rPr>
          <w:rFonts w:hint="eastAsia"/>
        </w:rPr>
        <w:t>茹</w:t>
      </w:r>
      <w:proofErr w:type="gramEnd"/>
      <w:r w:rsidRPr="005A11AE">
        <w:rPr>
          <w:rFonts w:hint="eastAsia"/>
        </w:rPr>
        <w:t>氏，北周时官至柱国大将军、大司空，</w:t>
      </w:r>
      <w:proofErr w:type="gramStart"/>
      <w:r w:rsidRPr="005A11AE">
        <w:rPr>
          <w:rFonts w:hint="eastAsia"/>
        </w:rPr>
        <w:t>封随国</w:t>
      </w:r>
      <w:proofErr w:type="gramEnd"/>
      <w:r w:rsidRPr="005A11AE">
        <w:rPr>
          <w:rFonts w:hint="eastAsia"/>
        </w:rPr>
        <w:t>公，是关</w:t>
      </w:r>
      <w:proofErr w:type="gramStart"/>
      <w:r w:rsidRPr="005A11AE">
        <w:rPr>
          <w:rFonts w:hint="eastAsia"/>
        </w:rPr>
        <w:t>陇军事</w:t>
      </w:r>
      <w:proofErr w:type="gramEnd"/>
      <w:r w:rsidRPr="005A11AE">
        <w:rPr>
          <w:rFonts w:hint="eastAsia"/>
        </w:rPr>
        <w:t>贵族主要成员之一。在宇文护专权并</w:t>
      </w:r>
      <w:r>
        <w:rPr>
          <w:rFonts w:hint="eastAsia"/>
        </w:rPr>
        <w:t>与</w:t>
      </w:r>
      <w:r w:rsidRPr="005A11AE">
        <w:rPr>
          <w:rFonts w:hint="eastAsia"/>
        </w:rPr>
        <w:t>周武帝发生冲突之时，杨忠告诫儿子，“两姑之间难为妇”</w:t>
      </w:r>
      <w:r w:rsidRPr="005A11AE">
        <w:rPr>
          <w:rFonts w:hint="eastAsia"/>
          <w:bCs/>
        </w:rPr>
        <w:t>，</w:t>
      </w:r>
      <w:proofErr w:type="gramStart"/>
      <w:r w:rsidRPr="005A11AE">
        <w:rPr>
          <w:rFonts w:hint="eastAsia"/>
          <w:bCs/>
        </w:rPr>
        <w:t>不要选边站</w:t>
      </w:r>
      <w:proofErr w:type="gramEnd"/>
      <w:r w:rsidRPr="005A11AE">
        <w:rPr>
          <w:rFonts w:hint="eastAsia"/>
          <w:bCs/>
        </w:rPr>
        <w:t>，史家谓其有政治头脑。</w:t>
      </w:r>
      <w:r w:rsidRPr="005A11AE">
        <w:rPr>
          <w:rStyle w:val="a7"/>
          <w:bCs/>
        </w:rPr>
        <w:footnoteReference w:id="3"/>
      </w:r>
    </w:p>
    <w:p w14:paraId="32E800AD" w14:textId="77777777" w:rsidR="005A11AE" w:rsidRPr="005A11AE" w:rsidRDefault="005A11AE" w:rsidP="005A11AE">
      <w:pPr>
        <w:pStyle w:val="a4"/>
        <w:ind w:firstLineChars="200" w:firstLine="420"/>
      </w:pPr>
      <w:r w:rsidRPr="005A11AE">
        <w:rPr>
          <w:rFonts w:hint="eastAsia"/>
        </w:rPr>
        <w:t>杨坚本人于西魏大统七年</w:t>
      </w:r>
      <w:r w:rsidRPr="005A11AE">
        <w:t>(541</w:t>
      </w:r>
      <w:r w:rsidRPr="005A11AE">
        <w:rPr>
          <w:rFonts w:hint="eastAsia"/>
        </w:rPr>
        <w:t>年</w:t>
      </w:r>
      <w:r w:rsidRPr="005A11AE">
        <w:t>)</w:t>
      </w:r>
      <w:r w:rsidRPr="005A11AE">
        <w:rPr>
          <w:rFonts w:hint="eastAsia"/>
        </w:rPr>
        <w:t>在冯翊</w:t>
      </w:r>
      <w:r w:rsidRPr="005A11AE">
        <w:t>(</w:t>
      </w:r>
      <w:r w:rsidRPr="005A11AE">
        <w:rPr>
          <w:rFonts w:hint="eastAsia"/>
        </w:rPr>
        <w:t>今陕西大荔</w:t>
      </w:r>
      <w:r w:rsidRPr="005A11AE">
        <w:t>)</w:t>
      </w:r>
      <w:r w:rsidRPr="005A11AE">
        <w:rPr>
          <w:rFonts w:hint="eastAsia"/>
        </w:rPr>
        <w:t>般若寺出生，小名那罗延，意为金刚力士。自幼为女尼智仙抚养，后入太学，</w:t>
      </w:r>
      <w:proofErr w:type="gramStart"/>
      <w:r w:rsidRPr="005A11AE">
        <w:rPr>
          <w:rFonts w:hint="eastAsia"/>
        </w:rPr>
        <w:t>辟召为官</w:t>
      </w:r>
      <w:proofErr w:type="gramEnd"/>
      <w:r w:rsidRPr="005A11AE">
        <w:rPr>
          <w:rFonts w:hint="eastAsia"/>
        </w:rPr>
        <w:t>，袭爵随国公。夫人独孤氏，是</w:t>
      </w:r>
      <w:proofErr w:type="gramStart"/>
      <w:r w:rsidRPr="005A11AE">
        <w:rPr>
          <w:rFonts w:hint="eastAsia"/>
        </w:rPr>
        <w:t>西魏八</w:t>
      </w:r>
      <w:proofErr w:type="gramEnd"/>
      <w:r w:rsidRPr="005A11AE">
        <w:rPr>
          <w:rFonts w:hint="eastAsia"/>
        </w:rPr>
        <w:t>柱国之一的独孤信的女儿，长女杨丽华嫁为皇太子宇文</w:t>
      </w:r>
      <w:r w:rsidR="00C55F2D">
        <w:rPr>
          <w:rFonts w:hint="eastAsia"/>
        </w:rPr>
        <w:t>赟</w:t>
      </w:r>
      <w:r w:rsidRPr="005A11AE">
        <w:rPr>
          <w:rFonts w:hint="eastAsia"/>
        </w:rPr>
        <w:t>妃。重臣</w:t>
      </w:r>
      <w:proofErr w:type="gramStart"/>
      <w:r w:rsidRPr="005A11AE">
        <w:rPr>
          <w:rFonts w:hint="eastAsia"/>
        </w:rPr>
        <w:t>王轨曾</w:t>
      </w:r>
      <w:proofErr w:type="gramEnd"/>
      <w:r w:rsidRPr="005A11AE">
        <w:rPr>
          <w:rFonts w:hint="eastAsia"/>
        </w:rPr>
        <w:t>对周武帝说：“皇太子非社稷主，普六</w:t>
      </w:r>
      <w:proofErr w:type="gramStart"/>
      <w:r w:rsidRPr="005A11AE">
        <w:rPr>
          <w:rFonts w:hint="eastAsia"/>
        </w:rPr>
        <w:t>茹坚</w:t>
      </w:r>
      <w:proofErr w:type="gramEnd"/>
      <w:r w:rsidRPr="005A11AE">
        <w:rPr>
          <w:rFonts w:hint="eastAsia"/>
        </w:rPr>
        <w:t>貌有反相。”</w:t>
      </w:r>
      <w:r w:rsidRPr="005A11AE">
        <w:rPr>
          <w:rStyle w:val="a7"/>
        </w:rPr>
        <w:footnoteReference w:id="4"/>
      </w:r>
      <w:r w:rsidRPr="005A11AE">
        <w:rPr>
          <w:rFonts w:hint="eastAsia"/>
        </w:rPr>
        <w:t>可见，杨坚的行止及其尊崇的地位，引起了周室的猜忌。宣政元年（578年）六月，周宣帝宇文赟即位后，行为乖张，对于杨坚同样心存疑虑，致使杨坚为了自保一度寻求外任为外州刺史，只是因为杨坚病足，加之宣</w:t>
      </w:r>
      <w:proofErr w:type="gramStart"/>
      <w:r w:rsidRPr="005A11AE">
        <w:rPr>
          <w:rFonts w:hint="eastAsia"/>
        </w:rPr>
        <w:t>帝突然</w:t>
      </w:r>
      <w:proofErr w:type="gramEnd"/>
      <w:r w:rsidRPr="005A11AE">
        <w:rPr>
          <w:rFonts w:hint="eastAsia"/>
        </w:rPr>
        <w:t>发病而作罢。大象二年（580年）五月，周宣帝病重并丧失了语言能力，宠臣郑译、刘昉</w:t>
      </w:r>
      <w:proofErr w:type="gramStart"/>
      <w:r w:rsidRPr="005A11AE">
        <w:rPr>
          <w:rFonts w:hint="eastAsia"/>
        </w:rPr>
        <w:t>首谋引杨坚</w:t>
      </w:r>
      <w:proofErr w:type="gramEnd"/>
      <w:r w:rsidRPr="005A11AE">
        <w:rPr>
          <w:rFonts w:hint="eastAsia"/>
        </w:rPr>
        <w:t>入宫，说明杨坚在当时的高层确有人望。杨坚开始有所迟疑，旋即在夫人独孤氏的鼓励下，入宫辅政。当日宣帝病逝，杨坚以都督内外诸军事名义掌兵权，并为左大丞相，总领百官，实际掌</w:t>
      </w:r>
      <w:proofErr w:type="gramStart"/>
      <w:r w:rsidRPr="005A11AE">
        <w:rPr>
          <w:rFonts w:hint="eastAsia"/>
        </w:rPr>
        <w:t>控着</w:t>
      </w:r>
      <w:proofErr w:type="gramEnd"/>
      <w:r w:rsidRPr="005A11AE">
        <w:rPr>
          <w:rFonts w:hint="eastAsia"/>
        </w:rPr>
        <w:t>政权。八岁的周静帝只是傀儡。</w:t>
      </w:r>
    </w:p>
    <w:p w14:paraId="096EB289" w14:textId="77777777" w:rsidR="005A11AE" w:rsidRPr="005A11AE" w:rsidRDefault="005A11AE" w:rsidP="005A11AE">
      <w:pPr>
        <w:pStyle w:val="a4"/>
        <w:ind w:firstLineChars="100" w:firstLine="210"/>
      </w:pPr>
      <w:r w:rsidRPr="005A11AE">
        <w:t xml:space="preserve">  </w:t>
      </w:r>
      <w:r w:rsidRPr="005A11AE">
        <w:rPr>
          <w:rFonts w:hint="eastAsia"/>
        </w:rPr>
        <w:t>杨坚的执政，曾引起朝中大臣们的疑虑，初入东宫辅政，人情骚动，卢贲等人盛陈兵卫，维护秩序</w:t>
      </w:r>
      <w:r w:rsidRPr="005A11AE">
        <w:rPr>
          <w:rStyle w:val="a7"/>
        </w:rPr>
        <w:footnoteReference w:id="5"/>
      </w:r>
      <w:r w:rsidRPr="005A11AE">
        <w:rPr>
          <w:rFonts w:hint="eastAsia"/>
        </w:rPr>
        <w:t>。地方上，一些有实力的总管起兵反对，其中尉迟</w:t>
      </w:r>
      <w:proofErr w:type="gramStart"/>
      <w:r w:rsidRPr="005A11AE">
        <w:rPr>
          <w:rFonts w:hint="eastAsia"/>
        </w:rPr>
        <w:t>迥</w:t>
      </w:r>
      <w:proofErr w:type="gramEnd"/>
      <w:r w:rsidRPr="005A11AE">
        <w:rPr>
          <w:rFonts w:hint="eastAsia"/>
        </w:rPr>
        <w:t>在相州</w:t>
      </w:r>
      <w:r w:rsidRPr="005A11AE">
        <w:t>(</w:t>
      </w:r>
      <w:r w:rsidRPr="005A11AE">
        <w:rPr>
          <w:rFonts w:hint="eastAsia"/>
        </w:rPr>
        <w:t>今河南</w:t>
      </w:r>
      <w:proofErr w:type="gramStart"/>
      <w:r w:rsidRPr="005A11AE">
        <w:rPr>
          <w:rFonts w:hint="eastAsia"/>
        </w:rPr>
        <w:t>安阳南</w:t>
      </w:r>
      <w:proofErr w:type="gramEnd"/>
      <w:r w:rsidRPr="005A11AE">
        <w:t>)</w:t>
      </w:r>
      <w:r w:rsidRPr="005A11AE">
        <w:rPr>
          <w:rFonts w:hint="eastAsia"/>
        </w:rPr>
        <w:t>、司马消难在</w:t>
      </w:r>
      <w:proofErr w:type="gramStart"/>
      <w:r w:rsidRPr="005A11AE">
        <w:rPr>
          <w:rFonts w:hint="eastAsia"/>
        </w:rPr>
        <w:t>郧</w:t>
      </w:r>
      <w:proofErr w:type="gramEnd"/>
      <w:r w:rsidRPr="005A11AE">
        <w:rPr>
          <w:rFonts w:hint="eastAsia"/>
        </w:rPr>
        <w:t>州</w:t>
      </w:r>
      <w:r w:rsidRPr="005A11AE">
        <w:t>(</w:t>
      </w:r>
      <w:r w:rsidRPr="005A11AE">
        <w:rPr>
          <w:rFonts w:hint="eastAsia"/>
        </w:rPr>
        <w:t>今湖北安陆</w:t>
      </w:r>
      <w:r w:rsidRPr="005A11AE">
        <w:t>)</w:t>
      </w:r>
      <w:r w:rsidRPr="005A11AE">
        <w:rPr>
          <w:rFonts w:hint="eastAsia"/>
        </w:rPr>
        <w:t>、王谦在益州</w:t>
      </w:r>
      <w:r w:rsidRPr="005A11AE">
        <w:t>(</w:t>
      </w:r>
      <w:r w:rsidRPr="005A11AE">
        <w:rPr>
          <w:rFonts w:hint="eastAsia"/>
        </w:rPr>
        <w:t>今四川成都</w:t>
      </w:r>
      <w:r w:rsidRPr="005A11AE">
        <w:t>)</w:t>
      </w:r>
      <w:r w:rsidRPr="005A11AE">
        <w:rPr>
          <w:rFonts w:hint="eastAsia"/>
        </w:rPr>
        <w:t>发难，京城还有周室诸王为内应。杨坚用韦孝宽、王谊、梁睿等为元帅，分别率兵征讨，得以平定。</w:t>
      </w:r>
    </w:p>
    <w:p w14:paraId="76C3E265" w14:textId="77777777" w:rsidR="005A11AE" w:rsidRPr="005A11AE" w:rsidRDefault="005A11AE" w:rsidP="005A11AE">
      <w:pPr>
        <w:pStyle w:val="a4"/>
        <w:ind w:firstLineChars="200" w:firstLine="420"/>
      </w:pPr>
      <w:r w:rsidRPr="005A11AE">
        <w:rPr>
          <w:rFonts w:hint="eastAsia"/>
        </w:rPr>
        <w:t>最早策划和支持杨坚辅政的官员，除出任丞相府长史的郑译、丞相府司马的刘昉外，还有丞相</w:t>
      </w:r>
      <w:proofErr w:type="gramStart"/>
      <w:r w:rsidRPr="005A11AE">
        <w:rPr>
          <w:rFonts w:hint="eastAsia"/>
        </w:rPr>
        <w:t>府属李德</w:t>
      </w:r>
      <w:proofErr w:type="gramEnd"/>
      <w:r w:rsidRPr="005A11AE">
        <w:rPr>
          <w:rFonts w:hint="eastAsia"/>
        </w:rPr>
        <w:t>林，丞相府司录高</w:t>
      </w:r>
      <w:proofErr w:type="gramStart"/>
      <w:r w:rsidRPr="005A11AE">
        <w:rPr>
          <w:rFonts w:hint="eastAsia"/>
        </w:rPr>
        <w:t>熲</w:t>
      </w:r>
      <w:proofErr w:type="gramEnd"/>
      <w:r w:rsidRPr="005A11AE">
        <w:rPr>
          <w:rFonts w:hint="eastAsia"/>
        </w:rPr>
        <w:t>，丞相</w:t>
      </w:r>
      <w:proofErr w:type="gramStart"/>
      <w:r w:rsidRPr="005A11AE">
        <w:rPr>
          <w:rFonts w:hint="eastAsia"/>
        </w:rPr>
        <w:t>府典宿</w:t>
      </w:r>
      <w:proofErr w:type="gramEnd"/>
      <w:r w:rsidRPr="005A11AE">
        <w:rPr>
          <w:rFonts w:hint="eastAsia"/>
        </w:rPr>
        <w:t>卢贲，内史大夫柳裘，内史中大夫皇甫绩，以及韦暮和杨坚族子杨惠</w:t>
      </w:r>
      <w:r w:rsidRPr="005A11AE">
        <w:t>(</w:t>
      </w:r>
      <w:r w:rsidRPr="005A11AE">
        <w:rPr>
          <w:rFonts w:hint="eastAsia"/>
        </w:rPr>
        <w:t>即杨雄</w:t>
      </w:r>
      <w:r w:rsidRPr="005A11AE">
        <w:t>)</w:t>
      </w:r>
      <w:r w:rsidRPr="005A11AE">
        <w:rPr>
          <w:rFonts w:hint="eastAsia"/>
        </w:rPr>
        <w:t>等人，包括了关中、山东的一些高门和军事贵族</w:t>
      </w:r>
      <w:r w:rsidR="00736BB2">
        <w:rPr>
          <w:rFonts w:hint="eastAsia"/>
        </w:rPr>
        <w:t>。此外，还有像</w:t>
      </w:r>
      <w:r w:rsidRPr="005A11AE">
        <w:rPr>
          <w:rFonts w:hint="eastAsia"/>
        </w:rPr>
        <w:t>柳裘这样</w:t>
      </w:r>
      <w:proofErr w:type="gramStart"/>
      <w:r w:rsidRPr="005A11AE">
        <w:rPr>
          <w:rFonts w:hint="eastAsia"/>
        </w:rPr>
        <w:t>世仕</w:t>
      </w:r>
      <w:proofErr w:type="gramEnd"/>
      <w:r w:rsidRPr="005A11AE">
        <w:rPr>
          <w:rFonts w:hint="eastAsia"/>
        </w:rPr>
        <w:t>江左、江陵陷落后才入关中的士人，反映出北方在经历十六国和北朝长期动荡与民族融合之后，普遍希望恢复汉族主持政权的心态。581年二月，杨坚正式受禅，建国号隋，是为隋文帝。</w:t>
      </w:r>
    </w:p>
    <w:p w14:paraId="53D13879" w14:textId="77777777" w:rsidR="005A11AE" w:rsidRPr="005A11AE" w:rsidRDefault="005A11AE" w:rsidP="005A11AE">
      <w:pPr>
        <w:pStyle w:val="a4"/>
        <w:rPr>
          <w:rFonts w:cs="Times New Roman"/>
        </w:rPr>
      </w:pPr>
      <w:r w:rsidRPr="005A11AE">
        <w:rPr>
          <w:rFonts w:cs="Times New Roman" w:hint="eastAsia"/>
        </w:rPr>
        <w:t xml:space="preserve">    杨坚之所以在很短时间内就取代北周，站稳脚跟，还因为北周本身的权力基础比较薄弱。宇文氏的自相残杀使得统治集团损失了大量优秀人物，宣帝即位后的倒行逆施，也削弱了北</w:t>
      </w:r>
      <w:r w:rsidRPr="005A11AE">
        <w:rPr>
          <w:rFonts w:cs="Times New Roman" w:hint="eastAsia"/>
        </w:rPr>
        <w:lastRenderedPageBreak/>
        <w:t>周皇室的威信。北周</w:t>
      </w:r>
      <w:proofErr w:type="gramStart"/>
      <w:r w:rsidRPr="005A11AE">
        <w:rPr>
          <w:rFonts w:cs="Times New Roman" w:hint="eastAsia"/>
        </w:rPr>
        <w:t>武帝灭佛</w:t>
      </w:r>
      <w:proofErr w:type="gramEnd"/>
      <w:r w:rsidRPr="005A11AE">
        <w:rPr>
          <w:rFonts w:cs="Times New Roman" w:hint="eastAsia"/>
        </w:rPr>
        <w:t>，引起了广大信教民众的反感；而杨坚从小生养于佛寺，与佛教的特殊关系，使他能够赢得</w:t>
      </w:r>
      <w:proofErr w:type="gramStart"/>
      <w:r w:rsidRPr="005A11AE">
        <w:rPr>
          <w:rFonts w:cs="Times New Roman" w:hint="eastAsia"/>
        </w:rPr>
        <w:t>广大信</w:t>
      </w:r>
      <w:proofErr w:type="gramEnd"/>
      <w:r w:rsidRPr="005A11AE">
        <w:rPr>
          <w:rFonts w:cs="Times New Roman" w:hint="eastAsia"/>
        </w:rPr>
        <w:t>众的支持。此外值得注意的是，虽然周宣帝荒淫无道，穷奢极欲，却比较倾向汉族文化。他的生母是李氏，很可能是汉族女子。他的正宫皇后为杨氏，其余几个皇后也多是汉族女子。宇文赟即位的第二年正月，“受朝于露门，始与群臣服汉魏衣冠。”</w:t>
      </w:r>
      <w:r w:rsidRPr="005A11AE">
        <w:rPr>
          <w:rStyle w:val="a7"/>
          <w:rFonts w:cs="Times New Roman"/>
        </w:rPr>
        <w:footnoteReference w:id="6"/>
      </w:r>
      <w:r w:rsidRPr="005A11AE">
        <w:rPr>
          <w:rFonts w:cs="Times New Roman" w:hint="eastAsia"/>
        </w:rPr>
        <w:t xml:space="preserve"> 种种事实表明，从北魏孝文帝改革以来，汉族文化主导的胡汉民族融合已经深入。鲜卑</w:t>
      </w:r>
      <w:proofErr w:type="gramStart"/>
      <w:r w:rsidRPr="005A11AE">
        <w:rPr>
          <w:rFonts w:cs="Times New Roman" w:hint="eastAsia"/>
        </w:rPr>
        <w:t>族因为</w:t>
      </w:r>
      <w:proofErr w:type="gramEnd"/>
      <w:r w:rsidRPr="005A11AE">
        <w:rPr>
          <w:rFonts w:cs="Times New Roman" w:hint="eastAsia"/>
        </w:rPr>
        <w:t>没有自己的文字，作为统治者也只有走汉化的路子。杨坚是与胡汉关系都很深的关陇贵族成员，他出面来统一江山是能够被各方所接受的。</w:t>
      </w:r>
    </w:p>
    <w:p w14:paraId="1C70567F" w14:textId="77777777" w:rsidR="005A11AE" w:rsidRPr="005A11AE" w:rsidRDefault="005A11AE" w:rsidP="005A11AE">
      <w:pPr>
        <w:pStyle w:val="a4"/>
        <w:rPr>
          <w:rFonts w:cs="Times New Roman"/>
        </w:rPr>
      </w:pPr>
    </w:p>
    <w:p w14:paraId="1CB30621" w14:textId="77777777" w:rsidR="005A11AE" w:rsidRPr="005A11AE" w:rsidRDefault="005A11AE" w:rsidP="005A11AE">
      <w:pPr>
        <w:ind w:firstLineChars="196" w:firstLine="412"/>
        <w:rPr>
          <w:rFonts w:ascii="黑体" w:eastAsia="黑体" w:hAnsi="黑体"/>
        </w:rPr>
      </w:pPr>
      <w:r w:rsidRPr="005A11AE">
        <w:rPr>
          <w:rFonts w:ascii="黑体" w:eastAsia="黑体" w:hAnsi="黑体" w:hint="eastAsia"/>
        </w:rPr>
        <w:t>统一大业</w:t>
      </w:r>
      <w:r w:rsidR="001C1DA1">
        <w:rPr>
          <w:rFonts w:ascii="黑体" w:eastAsia="黑体" w:hAnsi="黑体" w:hint="eastAsia"/>
        </w:rPr>
        <w:t xml:space="preserve">  </w:t>
      </w:r>
      <w:r w:rsidRPr="005A11AE">
        <w:rPr>
          <w:rFonts w:hint="eastAsia"/>
        </w:rPr>
        <w:t>北周武</w:t>
      </w:r>
      <w:proofErr w:type="gramStart"/>
      <w:r w:rsidRPr="005A11AE">
        <w:rPr>
          <w:rFonts w:hint="eastAsia"/>
        </w:rPr>
        <w:t>帝已经</w:t>
      </w:r>
      <w:proofErr w:type="gramEnd"/>
      <w:r w:rsidRPr="005A11AE">
        <w:rPr>
          <w:rFonts w:hint="eastAsia"/>
        </w:rPr>
        <w:t>着手统一事业，灭</w:t>
      </w:r>
      <w:proofErr w:type="gramStart"/>
      <w:r w:rsidRPr="005A11AE">
        <w:rPr>
          <w:rFonts w:hint="eastAsia"/>
        </w:rPr>
        <w:t>齐之后</w:t>
      </w:r>
      <w:proofErr w:type="gramEnd"/>
      <w:r w:rsidRPr="005A11AE">
        <w:rPr>
          <w:rFonts w:hint="eastAsia"/>
        </w:rPr>
        <w:t>就讨伐突厥，最后死于北伐突厥之时。这表明周武帝完全懂得，安定北方的局势，解决后顾之忧，是统一南方的前提条件。</w:t>
      </w:r>
    </w:p>
    <w:p w14:paraId="1AFED81D" w14:textId="77777777" w:rsidR="005A11AE" w:rsidRPr="005A11AE" w:rsidRDefault="005A11AE" w:rsidP="005A11AE">
      <w:pPr>
        <w:pStyle w:val="a4"/>
        <w:ind w:firstLine="420"/>
      </w:pPr>
      <w:r w:rsidRPr="005A11AE">
        <w:rPr>
          <w:rFonts w:cs="Times New Roman" w:hint="eastAsia"/>
        </w:rPr>
        <w:t>西魏大统八年（542年），突厥从榆林（连谷）入寇，是汉文史籍关于突厥的最早记载，</w:t>
      </w:r>
      <w:r w:rsidRPr="003274E7">
        <w:rPr>
          <w:rFonts w:cs="Times New Roman" w:hint="eastAsia"/>
          <w:color w:val="C00000"/>
        </w:rPr>
        <w:t>其酋长为土门可汗。</w:t>
      </w:r>
      <w:r w:rsidRPr="005A11AE">
        <w:rPr>
          <w:rFonts w:cs="Times New Roman" w:hint="eastAsia"/>
        </w:rPr>
        <w:t>北朝后期，</w:t>
      </w:r>
      <w:proofErr w:type="gramStart"/>
      <w:r w:rsidRPr="005A11AE">
        <w:rPr>
          <w:rFonts w:cs="Times New Roman" w:hint="eastAsia"/>
        </w:rPr>
        <w:t>东魏与</w:t>
      </w:r>
      <w:proofErr w:type="gramEnd"/>
      <w:r w:rsidRPr="005A11AE">
        <w:rPr>
          <w:rFonts w:cs="Times New Roman" w:hint="eastAsia"/>
        </w:rPr>
        <w:t>北齐、西魏与</w:t>
      </w:r>
      <w:proofErr w:type="gramStart"/>
      <w:r w:rsidRPr="005A11AE">
        <w:rPr>
          <w:rFonts w:cs="Times New Roman" w:hint="eastAsia"/>
        </w:rPr>
        <w:t>北周都</w:t>
      </w:r>
      <w:proofErr w:type="gramEnd"/>
      <w:r w:rsidRPr="005A11AE">
        <w:rPr>
          <w:rFonts w:cs="Times New Roman" w:hint="eastAsia"/>
        </w:rPr>
        <w:t>争相与控弦数十万的漠北突厥结好，突厥获得大量经济与政治上的好处。隋文帝建国时，北周千金公主怂恿夫君突厥</w:t>
      </w:r>
      <w:proofErr w:type="gramStart"/>
      <w:r w:rsidRPr="005A11AE">
        <w:rPr>
          <w:rFonts w:cs="Times New Roman" w:hint="eastAsia"/>
        </w:rPr>
        <w:t>沙钵略可汗</w:t>
      </w:r>
      <w:proofErr w:type="gramEnd"/>
      <w:r w:rsidRPr="005A11AE">
        <w:rPr>
          <w:rFonts w:cs="Times New Roman" w:hint="eastAsia"/>
        </w:rPr>
        <w:t>，为北周皇室报仇，</w:t>
      </w:r>
      <w:r w:rsidRPr="005A11AE">
        <w:rPr>
          <w:rFonts w:hint="eastAsia"/>
        </w:rPr>
        <w:t>自幽州</w:t>
      </w:r>
      <w:r w:rsidRPr="005A11AE">
        <w:t>(</w:t>
      </w:r>
      <w:r w:rsidRPr="005A11AE">
        <w:rPr>
          <w:rFonts w:hint="eastAsia"/>
        </w:rPr>
        <w:t>治今北京城西南</w:t>
      </w:r>
      <w:r w:rsidRPr="005A11AE">
        <w:t>)</w:t>
      </w:r>
      <w:r w:rsidRPr="005A11AE">
        <w:rPr>
          <w:rFonts w:hint="eastAsia"/>
        </w:rPr>
        <w:t>到临洮</w:t>
      </w:r>
      <w:r w:rsidRPr="005A11AE">
        <w:t>(</w:t>
      </w:r>
      <w:r w:rsidRPr="005A11AE">
        <w:rPr>
          <w:rFonts w:hint="eastAsia"/>
        </w:rPr>
        <w:t>治今甘肃岷县</w:t>
      </w:r>
      <w:r w:rsidRPr="005A11AE">
        <w:t>)</w:t>
      </w:r>
      <w:r w:rsidRPr="005A11AE">
        <w:rPr>
          <w:rFonts w:hint="eastAsia"/>
        </w:rPr>
        <w:t>向隋朝发动全面进攻，隋为之修长城守塞。隋朝施反间计激起突厥内讧，加上天灾饥</w:t>
      </w:r>
      <w:proofErr w:type="gramStart"/>
      <w:r w:rsidRPr="005A11AE">
        <w:rPr>
          <w:rFonts w:hint="eastAsia"/>
        </w:rPr>
        <w:t>疫</w:t>
      </w:r>
      <w:proofErr w:type="gramEnd"/>
      <w:r w:rsidRPr="005A11AE">
        <w:rPr>
          <w:rFonts w:hint="eastAsia"/>
        </w:rPr>
        <w:t>，突厥衰落，遣使求和，</w:t>
      </w:r>
      <w:r w:rsidRPr="003274E7">
        <w:rPr>
          <w:rFonts w:hint="eastAsia"/>
          <w:color w:val="C00000"/>
        </w:rPr>
        <w:t>北周千金公主自请改姓，隋文帝赐姓杨，改封大义公主，取大义灭亲之意。</w:t>
      </w:r>
      <w:r w:rsidRPr="005A11AE">
        <w:rPr>
          <w:rFonts w:hint="eastAsia"/>
        </w:rPr>
        <w:t>隋朝于是才得以专注于</w:t>
      </w:r>
      <w:proofErr w:type="gramStart"/>
      <w:r w:rsidRPr="005A11AE">
        <w:rPr>
          <w:rFonts w:hint="eastAsia"/>
        </w:rPr>
        <w:t>南方平</w:t>
      </w:r>
      <w:proofErr w:type="gramEnd"/>
      <w:r w:rsidRPr="005A11AE">
        <w:rPr>
          <w:rFonts w:hint="eastAsia"/>
        </w:rPr>
        <w:t>陈之事。</w:t>
      </w:r>
    </w:p>
    <w:p w14:paraId="3DB585E2" w14:textId="77777777" w:rsidR="005A11AE" w:rsidRPr="005A11AE" w:rsidRDefault="005A11AE" w:rsidP="005A11AE">
      <w:pPr>
        <w:pStyle w:val="a4"/>
        <w:ind w:firstLineChars="200" w:firstLine="420"/>
        <w:rPr>
          <w:rFonts w:cs="Times New Roman"/>
        </w:rPr>
      </w:pPr>
      <w:r w:rsidRPr="005A11AE">
        <w:rPr>
          <w:rFonts w:hint="eastAsia"/>
        </w:rPr>
        <w:t>开皇七年</w:t>
      </w:r>
      <w:r w:rsidRPr="005A11AE">
        <w:t>(587</w:t>
      </w:r>
      <w:r w:rsidRPr="005A11AE">
        <w:rPr>
          <w:rFonts w:hint="eastAsia"/>
        </w:rPr>
        <w:t>年</w:t>
      </w:r>
      <w:r w:rsidRPr="005A11AE">
        <w:t>)</w:t>
      </w:r>
      <w:r w:rsidRPr="005A11AE">
        <w:rPr>
          <w:rFonts w:hint="eastAsia"/>
        </w:rPr>
        <w:t>隋文帝征西梁主萧琮入朝，并派崔弘度为江陵总管，将兵</w:t>
      </w:r>
      <w:proofErr w:type="gramStart"/>
      <w:r w:rsidRPr="005A11AE">
        <w:rPr>
          <w:rFonts w:hint="eastAsia"/>
        </w:rPr>
        <w:t>戍</w:t>
      </w:r>
      <w:proofErr w:type="gramEnd"/>
      <w:r w:rsidRPr="005A11AE">
        <w:rPr>
          <w:rFonts w:hint="eastAsia"/>
        </w:rPr>
        <w:t>荆州，顺便就废除了梁国。这是灭陈的第一个步骤。开皇八年</w:t>
      </w:r>
      <w:r w:rsidRPr="005A11AE">
        <w:t>(588</w:t>
      </w:r>
      <w:r w:rsidRPr="005A11AE">
        <w:rPr>
          <w:rFonts w:hint="eastAsia"/>
        </w:rPr>
        <w:t>年</w:t>
      </w:r>
      <w:r w:rsidRPr="005A11AE">
        <w:t>)</w:t>
      </w:r>
      <w:r w:rsidRPr="005A11AE">
        <w:rPr>
          <w:rFonts w:hint="eastAsia"/>
        </w:rPr>
        <w:t>三月，隋文帝下诏伐陈，诏书指责陈朝</w:t>
      </w:r>
      <w:r w:rsidRPr="005A11AE">
        <w:rPr>
          <w:rFonts w:hAnsi="宋体" w:hint="eastAsia"/>
        </w:rPr>
        <w:t>“窃居江表，逆天暴物。……据手掌之地，</w:t>
      </w:r>
      <w:proofErr w:type="gramStart"/>
      <w:r w:rsidRPr="005A11AE">
        <w:rPr>
          <w:rFonts w:hAnsi="宋体" w:hint="eastAsia"/>
        </w:rPr>
        <w:t>恣</w:t>
      </w:r>
      <w:proofErr w:type="gramEnd"/>
      <w:r w:rsidRPr="005A11AE">
        <w:rPr>
          <w:rFonts w:hAnsi="宋体" w:hint="eastAsia"/>
        </w:rPr>
        <w:t>溪壑之险，劫夺</w:t>
      </w:r>
      <w:proofErr w:type="gramStart"/>
      <w:r w:rsidRPr="005A11AE">
        <w:rPr>
          <w:rFonts w:hAnsi="宋体" w:hint="eastAsia"/>
        </w:rPr>
        <w:t>闾</w:t>
      </w:r>
      <w:proofErr w:type="gramEnd"/>
      <w:r w:rsidRPr="005A11AE">
        <w:rPr>
          <w:rFonts w:hAnsi="宋体" w:hint="eastAsia"/>
        </w:rPr>
        <w:t>阎，资产俱竭，驱蹙内外，劳役</w:t>
      </w:r>
      <w:proofErr w:type="gramStart"/>
      <w:r w:rsidRPr="005A11AE">
        <w:rPr>
          <w:rFonts w:hAnsi="宋体" w:hint="eastAsia"/>
        </w:rPr>
        <w:t>弗</w:t>
      </w:r>
      <w:proofErr w:type="gramEnd"/>
      <w:r w:rsidRPr="005A11AE">
        <w:rPr>
          <w:rFonts w:hAnsi="宋体" w:hint="eastAsia"/>
        </w:rPr>
        <w:t>已。征责女子，擅造宫室，日增月益，止足无期，惟薄</w:t>
      </w:r>
      <w:proofErr w:type="gramStart"/>
      <w:r w:rsidRPr="005A11AE">
        <w:rPr>
          <w:rFonts w:hAnsi="宋体" w:hint="eastAsia"/>
        </w:rPr>
        <w:t>嫔嫱</w:t>
      </w:r>
      <w:proofErr w:type="gramEnd"/>
      <w:r w:rsidRPr="005A11AE">
        <w:rPr>
          <w:rFonts w:hAnsi="宋体" w:hint="eastAsia"/>
        </w:rPr>
        <w:t>，有逾万数。宝衣玉食，穷奢极侈，淫声乐饮，</w:t>
      </w:r>
      <w:proofErr w:type="gramStart"/>
      <w:r w:rsidRPr="005A11AE">
        <w:rPr>
          <w:rFonts w:hAnsi="宋体" w:hint="eastAsia"/>
        </w:rPr>
        <w:t>俾昼作</w:t>
      </w:r>
      <w:proofErr w:type="gramEnd"/>
      <w:r w:rsidRPr="005A11AE">
        <w:rPr>
          <w:rFonts w:hAnsi="宋体" w:hint="eastAsia"/>
        </w:rPr>
        <w:t>夜。斩直言之客，灭无罪之家……自古昏乱，罕或能比”。</w:t>
      </w:r>
      <w:r w:rsidRPr="005A11AE">
        <w:rPr>
          <w:rStyle w:val="a7"/>
          <w:rFonts w:cs="Times New Roman"/>
          <w:sz w:val="18"/>
          <w:szCs w:val="18"/>
        </w:rPr>
        <w:footnoteReference w:id="7"/>
      </w:r>
      <w:r w:rsidRPr="005A11AE">
        <w:rPr>
          <w:rFonts w:cs="Times New Roman" w:hint="eastAsia"/>
        </w:rPr>
        <w:t xml:space="preserve"> </w:t>
      </w:r>
      <w:r w:rsidRPr="005A11AE">
        <w:rPr>
          <w:rFonts w:hint="eastAsia"/>
        </w:rPr>
        <w:t>十月，以晋王杨广为统帅，高</w:t>
      </w:r>
      <w:proofErr w:type="gramStart"/>
      <w:r w:rsidRPr="005A11AE">
        <w:rPr>
          <w:rFonts w:hint="eastAsia"/>
        </w:rPr>
        <w:t>熲</w:t>
      </w:r>
      <w:proofErr w:type="gramEnd"/>
      <w:r w:rsidRPr="005A11AE">
        <w:rPr>
          <w:rFonts w:hint="eastAsia"/>
        </w:rPr>
        <w:t>为晋王元帅府长史，分兵十路，兵马五十多万，拉开了伐陈之役的序幕。但荒淫的陈国君臣自恃长江天险，并不认真设防，隋军韩擒虎、贺若弼部两路对进，直下建康，生俘</w:t>
      </w:r>
      <w:proofErr w:type="gramStart"/>
      <w:r w:rsidRPr="005A11AE">
        <w:rPr>
          <w:rFonts w:hint="eastAsia"/>
        </w:rPr>
        <w:t>后主陈</w:t>
      </w:r>
      <w:proofErr w:type="gramEnd"/>
      <w:r w:rsidRPr="005A11AE">
        <w:rPr>
          <w:rFonts w:hint="eastAsia"/>
        </w:rPr>
        <w:t>叔宝，陈朝灭亡。陈</w:t>
      </w:r>
      <w:proofErr w:type="gramStart"/>
      <w:r w:rsidRPr="005A11AE">
        <w:rPr>
          <w:rFonts w:hint="eastAsia"/>
        </w:rPr>
        <w:t>叔宝被押送</w:t>
      </w:r>
      <w:proofErr w:type="gramEnd"/>
      <w:r w:rsidRPr="005A11AE">
        <w:rPr>
          <w:rFonts w:hint="eastAsia"/>
        </w:rPr>
        <w:t>长安，被隋文帝封为长城公，依然纵酒无度，或日饮一石、常醉不醒，故得以寿终。</w:t>
      </w:r>
    </w:p>
    <w:p w14:paraId="77DE1587" w14:textId="77777777" w:rsidR="005A11AE" w:rsidRPr="005A11AE" w:rsidRDefault="005A11AE" w:rsidP="005A11AE">
      <w:pPr>
        <w:pStyle w:val="a4"/>
        <w:ind w:firstLineChars="200" w:firstLine="420"/>
      </w:pPr>
      <w:r w:rsidRPr="005A11AE">
        <w:rPr>
          <w:rFonts w:hint="eastAsia"/>
        </w:rPr>
        <w:t>隋平陈后，将建康城邑宫室夷为平地，开辟为耕作的农田，使六朝故都无复昔日豪华气派。为了消弭民间的反隋武装，隋政权</w:t>
      </w:r>
      <w:proofErr w:type="gramStart"/>
      <w:r w:rsidRPr="005A11AE">
        <w:rPr>
          <w:rFonts w:hint="eastAsia"/>
        </w:rPr>
        <w:t>严令毁夺民间</w:t>
      </w:r>
      <w:proofErr w:type="gramEnd"/>
      <w:r w:rsidRPr="005A11AE">
        <w:rPr>
          <w:rFonts w:hint="eastAsia"/>
        </w:rPr>
        <w:t>的盔甲兵器。</w:t>
      </w:r>
      <w:proofErr w:type="gramStart"/>
      <w:r w:rsidRPr="005A11AE">
        <w:rPr>
          <w:rFonts w:hint="eastAsia"/>
        </w:rPr>
        <w:t>隋朝还</w:t>
      </w:r>
      <w:proofErr w:type="gramEnd"/>
      <w:r w:rsidRPr="005A11AE">
        <w:rPr>
          <w:rFonts w:hint="eastAsia"/>
        </w:rPr>
        <w:t>向南方各州县派遣官员，</w:t>
      </w:r>
      <w:proofErr w:type="gramStart"/>
      <w:r w:rsidRPr="005A11AE">
        <w:rPr>
          <w:rFonts w:hint="eastAsia"/>
        </w:rPr>
        <w:t>检责户籍</w:t>
      </w:r>
      <w:proofErr w:type="gramEnd"/>
      <w:r w:rsidRPr="005A11AE">
        <w:rPr>
          <w:rFonts w:hint="eastAsia"/>
        </w:rPr>
        <w:t>，百家置里长，五百家置乡正，建立国家对农民的直接控制。在思想领域，苏威奉敕巡抚江南，复作“五教”，即父义、母慈、兄友，弟恭、子孝等儒家传统的五常之教，规定不分长幼，都要诵读，否则要受到责罚。这种居高临下思想强制措施，伤害了南人的情感，而各种政治军事措施也危及南方士族豪强的权益。有人散布要把南人迁徙入关的流言，叛乱被煽动起来。史称至开皇十年</w:t>
      </w:r>
      <w:r w:rsidRPr="005A11AE">
        <w:t>(590</w:t>
      </w:r>
      <w:r w:rsidRPr="005A11AE">
        <w:rPr>
          <w:rFonts w:hint="eastAsia"/>
        </w:rPr>
        <w:t>年</w:t>
      </w:r>
      <w:r w:rsidRPr="005A11AE">
        <w:t>)</w:t>
      </w:r>
      <w:r w:rsidRPr="005A11AE">
        <w:rPr>
          <w:rFonts w:hint="eastAsia"/>
        </w:rPr>
        <w:t>十一月，“陈之故境，大抵皆反。”</w:t>
      </w:r>
      <w:r w:rsidRPr="005A11AE">
        <w:rPr>
          <w:rStyle w:val="a7"/>
          <w:rFonts w:cs="Times New Roman"/>
        </w:rPr>
        <w:footnoteReference w:id="8"/>
      </w:r>
      <w:r w:rsidRPr="005A11AE">
        <w:rPr>
          <w:rFonts w:hint="eastAsia"/>
        </w:rPr>
        <w:t>起兵者的姓氏反映其中不少是江南旧族豪</w:t>
      </w:r>
      <w:proofErr w:type="gramStart"/>
      <w:r w:rsidRPr="005A11AE">
        <w:rPr>
          <w:rFonts w:hint="eastAsia"/>
        </w:rPr>
        <w:t>酋</w:t>
      </w:r>
      <w:proofErr w:type="gramEnd"/>
      <w:r w:rsidRPr="005A11AE">
        <w:rPr>
          <w:rFonts w:hint="eastAsia"/>
        </w:rPr>
        <w:t>，他们攻陷州县，逮住隋廷派来的州官县令，</w:t>
      </w:r>
      <w:proofErr w:type="gramStart"/>
      <w:r w:rsidRPr="005A11AE">
        <w:rPr>
          <w:rFonts w:hint="eastAsia"/>
        </w:rPr>
        <w:t>抽肠割肉</w:t>
      </w:r>
      <w:proofErr w:type="gramEnd"/>
      <w:r w:rsidRPr="005A11AE">
        <w:rPr>
          <w:rFonts w:hint="eastAsia"/>
        </w:rPr>
        <w:t>，野蛮地发泄对统一政权的仇恨。僧俗人众也被严重骚扰，闹得“寺塔</w:t>
      </w:r>
      <w:proofErr w:type="gramStart"/>
      <w:r w:rsidRPr="005A11AE">
        <w:rPr>
          <w:rFonts w:hint="eastAsia"/>
        </w:rPr>
        <w:t>梵</w:t>
      </w:r>
      <w:proofErr w:type="gramEnd"/>
      <w:r w:rsidRPr="005A11AE">
        <w:rPr>
          <w:rFonts w:hint="eastAsia"/>
        </w:rPr>
        <w:t>〔焚〕烧”、“鸡犬不闻”</w:t>
      </w:r>
      <w:r w:rsidRPr="005A11AE">
        <w:rPr>
          <w:rStyle w:val="a7"/>
          <w:rFonts w:cs="Times New Roman"/>
        </w:rPr>
        <w:footnoteReference w:id="9"/>
      </w:r>
      <w:r w:rsidRPr="005A11AE">
        <w:rPr>
          <w:rFonts w:hint="eastAsia"/>
        </w:rPr>
        <w:t>。隋文帝命晋王杨广接替秦王杨俊为扬州总管，内史令杨素为行军总管，南下平叛。平叛战争进行地比较顺利，乌合之众毕竟无法抵挡隋朝正规大军。岭南一带的平叛，则在地方</w:t>
      </w:r>
      <w:proofErr w:type="gramStart"/>
      <w:r w:rsidRPr="005A11AE">
        <w:rPr>
          <w:rFonts w:hint="eastAsia"/>
        </w:rPr>
        <w:t>酋</w:t>
      </w:r>
      <w:proofErr w:type="gramEnd"/>
      <w:r w:rsidRPr="005A11AE">
        <w:rPr>
          <w:rFonts w:hint="eastAsia"/>
        </w:rPr>
        <w:t>帅冼夫人家族的合作下完成。叛乱的迅速平定进一步巩固了全国统一的局面。</w:t>
      </w:r>
    </w:p>
    <w:p w14:paraId="1DECC180" w14:textId="77777777" w:rsidR="005A11AE" w:rsidRPr="005A11AE" w:rsidRDefault="005A11AE" w:rsidP="005A11AE">
      <w:pPr>
        <w:pStyle w:val="a4"/>
        <w:ind w:firstLineChars="200" w:firstLine="420"/>
        <w:rPr>
          <w:rFonts w:cs="Times New Roman"/>
        </w:rPr>
      </w:pPr>
      <w:r w:rsidRPr="005A11AE">
        <w:rPr>
          <w:rFonts w:hint="eastAsia"/>
        </w:rPr>
        <w:t>晋王杨广平叛后留任扬州总管，努力改变征服者的形象，亲密交往以智顗为首的佛教高僧。开皇十一年</w:t>
      </w:r>
      <w:r w:rsidRPr="005A11AE">
        <w:t>(591</w:t>
      </w:r>
      <w:r w:rsidRPr="005A11AE">
        <w:rPr>
          <w:rFonts w:hint="eastAsia"/>
        </w:rPr>
        <w:t>年</w:t>
      </w:r>
      <w:r w:rsidRPr="005A11AE">
        <w:t>)</w:t>
      </w:r>
      <w:r w:rsidRPr="005A11AE">
        <w:rPr>
          <w:rFonts w:hint="eastAsia"/>
        </w:rPr>
        <w:t>请智顗</w:t>
      </w:r>
      <w:proofErr w:type="gramStart"/>
      <w:r w:rsidRPr="005A11AE">
        <w:rPr>
          <w:rFonts w:hint="eastAsia"/>
        </w:rPr>
        <w:t>做戒师</w:t>
      </w:r>
      <w:proofErr w:type="gramEnd"/>
      <w:r w:rsidRPr="005A11AE">
        <w:rPr>
          <w:rFonts w:hint="eastAsia"/>
        </w:rPr>
        <w:t>，到扬州主持他受菩萨戒的仪式。开皇十五年，杨广</w:t>
      </w:r>
      <w:proofErr w:type="gramStart"/>
      <w:r w:rsidRPr="005A11AE">
        <w:rPr>
          <w:rFonts w:hint="eastAsia"/>
        </w:rPr>
        <w:t>又礼请智</w:t>
      </w:r>
      <w:proofErr w:type="gramEnd"/>
      <w:r w:rsidRPr="005A11AE">
        <w:rPr>
          <w:rFonts w:hint="eastAsia"/>
        </w:rPr>
        <w:t>顗到扬州讲经，以后南方僧众拥戴他为“总持菩萨”。杨广在扬州总管任上，置王府学士百人，其中多数出身自梁、陈政权，借这些声誉很高的文人，笼络人心，消弭南人的对立情绪。</w:t>
      </w:r>
    </w:p>
    <w:p w14:paraId="1EC7FCE1" w14:textId="77777777" w:rsidR="005A11AE" w:rsidRPr="005A11AE" w:rsidRDefault="005A11AE" w:rsidP="003C5277">
      <w:pPr>
        <w:pStyle w:val="2"/>
      </w:pPr>
      <w:bookmarkStart w:id="2" w:name="_Toc349220718"/>
      <w:r w:rsidRPr="005A11AE">
        <w:rPr>
          <w:rFonts w:hint="eastAsia"/>
        </w:rPr>
        <w:lastRenderedPageBreak/>
        <w:t>第二节</w:t>
      </w:r>
      <w:r w:rsidR="003C5277">
        <w:rPr>
          <w:rFonts w:hint="eastAsia"/>
        </w:rPr>
        <w:t xml:space="preserve"> </w:t>
      </w:r>
      <w:r w:rsidRPr="005A11AE">
        <w:rPr>
          <w:rFonts w:hint="eastAsia"/>
        </w:rPr>
        <w:t xml:space="preserve"> </w:t>
      </w:r>
      <w:proofErr w:type="gramStart"/>
      <w:r w:rsidR="005C4A98">
        <w:rPr>
          <w:rFonts w:hint="eastAsia"/>
        </w:rPr>
        <w:t>隋</w:t>
      </w:r>
      <w:proofErr w:type="gramEnd"/>
      <w:r w:rsidR="005C4A98">
        <w:rPr>
          <w:rFonts w:hint="eastAsia"/>
        </w:rPr>
        <w:t>前期的</w:t>
      </w:r>
      <w:r w:rsidRPr="005A11AE">
        <w:rPr>
          <w:rFonts w:hint="eastAsia"/>
        </w:rPr>
        <w:t>政治与经济</w:t>
      </w:r>
      <w:bookmarkEnd w:id="2"/>
    </w:p>
    <w:p w14:paraId="793D121C" w14:textId="77777777" w:rsidR="005A11AE" w:rsidRPr="005A11AE" w:rsidRDefault="005A11AE" w:rsidP="005A11AE">
      <w:pPr>
        <w:pStyle w:val="a4"/>
        <w:rPr>
          <w:rFonts w:cs="Times New Roman"/>
        </w:rPr>
      </w:pPr>
      <w:r w:rsidRPr="005A11AE">
        <w:t xml:space="preserve">  </w:t>
      </w:r>
      <w:r w:rsidRPr="005A11AE">
        <w:rPr>
          <w:rFonts w:hint="eastAsia"/>
        </w:rPr>
        <w:t xml:space="preserve">  隋文帝素以勤政节俭著称，依靠高</w:t>
      </w:r>
      <w:proofErr w:type="gramStart"/>
      <w:r w:rsidRPr="005A11AE">
        <w:rPr>
          <w:rFonts w:hint="eastAsia"/>
        </w:rPr>
        <w:t>熲</w:t>
      </w:r>
      <w:proofErr w:type="gramEnd"/>
      <w:r w:rsidRPr="005A11AE">
        <w:rPr>
          <w:rFonts w:hint="eastAsia"/>
        </w:rPr>
        <w:t>、苏威、杨素等一班有能力的文武大臣推行汉化和改革，严密法治，辅以儒、释的教化。在强有力的管辖下，统一国家稳定下来，经济迅速繁荣富庶并成为历史奇迹，史称开皇之治。</w:t>
      </w:r>
    </w:p>
    <w:p w14:paraId="36ECBC3A" w14:textId="77777777" w:rsidR="005A11AE" w:rsidRPr="005A11AE" w:rsidRDefault="005A11AE" w:rsidP="005A11AE">
      <w:pPr>
        <w:pStyle w:val="a4"/>
        <w:ind w:firstLineChars="200" w:firstLine="420"/>
        <w:rPr>
          <w:rFonts w:cs="Times New Roman"/>
        </w:rPr>
      </w:pPr>
      <w:r w:rsidRPr="005A11AE">
        <w:rPr>
          <w:rFonts w:ascii="黑体" w:eastAsia="黑体" w:hAnsi="黑体" w:hint="eastAsia"/>
        </w:rPr>
        <w:t>政治制度重建</w:t>
      </w:r>
      <w:r w:rsidR="001C1DA1">
        <w:rPr>
          <w:rFonts w:ascii="黑体" w:eastAsia="黑体" w:hAnsi="黑体" w:hint="eastAsia"/>
        </w:rPr>
        <w:t xml:space="preserve">  </w:t>
      </w:r>
      <w:r w:rsidRPr="005A11AE">
        <w:rPr>
          <w:rFonts w:hint="eastAsia"/>
        </w:rPr>
        <w:t>为赢得统一和顺应国家发展的新趋势，隋文帝适时地采取了一系列汉化措施。当北周末杨坚为大丞相或</w:t>
      </w:r>
      <w:proofErr w:type="gramStart"/>
      <w:r w:rsidRPr="005A11AE">
        <w:rPr>
          <w:rFonts w:hint="eastAsia"/>
        </w:rPr>
        <w:t>相国总</w:t>
      </w:r>
      <w:proofErr w:type="gramEnd"/>
      <w:r w:rsidRPr="005A11AE">
        <w:rPr>
          <w:rFonts w:hint="eastAsia"/>
        </w:rPr>
        <w:t>摄朝政时，一再以静帝名义颁诏或自己下令，将宇文泰为关</w:t>
      </w:r>
      <w:proofErr w:type="gramStart"/>
      <w:r w:rsidRPr="005A11AE">
        <w:rPr>
          <w:rFonts w:hint="eastAsia"/>
        </w:rPr>
        <w:t>陇</w:t>
      </w:r>
      <w:proofErr w:type="gramEnd"/>
      <w:r w:rsidRPr="005A11AE">
        <w:rPr>
          <w:rFonts w:hint="eastAsia"/>
        </w:rPr>
        <w:t>大族所赐之</w:t>
      </w:r>
      <w:proofErr w:type="gramStart"/>
      <w:r w:rsidRPr="005A11AE">
        <w:rPr>
          <w:rFonts w:hint="eastAsia"/>
        </w:rPr>
        <w:t>蕃姓恢复</w:t>
      </w:r>
      <w:proofErr w:type="gramEnd"/>
      <w:r w:rsidRPr="005A11AE">
        <w:rPr>
          <w:rFonts w:hint="eastAsia"/>
        </w:rPr>
        <w:t>原来的汉族姓氏。</w:t>
      </w:r>
    </w:p>
    <w:p w14:paraId="32FDC0E2" w14:textId="77777777" w:rsidR="005A11AE" w:rsidRPr="005A11AE" w:rsidRDefault="005A11AE" w:rsidP="005A11AE">
      <w:pPr>
        <w:pStyle w:val="a4"/>
        <w:ind w:firstLineChars="100" w:firstLine="210"/>
      </w:pPr>
      <w:r w:rsidRPr="005A11AE">
        <w:t xml:space="preserve">  </w:t>
      </w:r>
      <w:r w:rsidRPr="005A11AE">
        <w:rPr>
          <w:rFonts w:hint="eastAsia"/>
        </w:rPr>
        <w:t>杨坚称帝之后首先做的一件大事就是废除北周附会</w:t>
      </w:r>
      <w:r w:rsidRPr="005A11AE">
        <w:t>《</w:t>
      </w:r>
      <w:r w:rsidRPr="005A11AE">
        <w:rPr>
          <w:rFonts w:hint="eastAsia"/>
        </w:rPr>
        <w:t>周礼》</w:t>
      </w:r>
      <w:r w:rsidR="00046CEC">
        <w:rPr>
          <w:rFonts w:hint="eastAsia"/>
        </w:rPr>
        <w:t>“六官”</w:t>
      </w:r>
      <w:r w:rsidRPr="005A11AE">
        <w:rPr>
          <w:rFonts w:hint="eastAsia"/>
        </w:rPr>
        <w:t>所建立的一套官制，即废除六官和大前</w:t>
      </w:r>
      <w:proofErr w:type="gramStart"/>
      <w:r w:rsidRPr="005A11AE">
        <w:rPr>
          <w:rFonts w:hint="eastAsia"/>
        </w:rPr>
        <w:t>疑</w:t>
      </w:r>
      <w:proofErr w:type="gramEnd"/>
      <w:r w:rsidRPr="005A11AE">
        <w:rPr>
          <w:rFonts w:hint="eastAsia"/>
        </w:rPr>
        <w:t>、大右</w:t>
      </w:r>
      <w:proofErr w:type="gramStart"/>
      <w:r w:rsidRPr="005A11AE">
        <w:rPr>
          <w:rFonts w:hint="eastAsia"/>
        </w:rPr>
        <w:t>弼</w:t>
      </w:r>
      <w:proofErr w:type="gramEnd"/>
      <w:r w:rsidRPr="005A11AE">
        <w:rPr>
          <w:rFonts w:hint="eastAsia"/>
        </w:rPr>
        <w:t>、</w:t>
      </w:r>
      <w:proofErr w:type="gramStart"/>
      <w:r w:rsidRPr="005A11AE">
        <w:rPr>
          <w:rFonts w:hint="eastAsia"/>
        </w:rPr>
        <w:t>大左辅</w:t>
      </w:r>
      <w:proofErr w:type="gramEnd"/>
      <w:r w:rsidRPr="005A11AE">
        <w:rPr>
          <w:rFonts w:hint="eastAsia"/>
        </w:rPr>
        <w:t>、大后</w:t>
      </w:r>
      <w:proofErr w:type="gramStart"/>
      <w:r w:rsidRPr="005A11AE">
        <w:rPr>
          <w:rFonts w:hint="eastAsia"/>
        </w:rPr>
        <w:t>丞</w:t>
      </w:r>
      <w:proofErr w:type="gramEnd"/>
      <w:r w:rsidRPr="005A11AE">
        <w:rPr>
          <w:rFonts w:hint="eastAsia"/>
        </w:rPr>
        <w:t>等四辅官名，恢复传统的</w:t>
      </w:r>
      <w:proofErr w:type="gramStart"/>
      <w:r w:rsidRPr="005A11AE">
        <w:rPr>
          <w:rFonts w:hint="eastAsia"/>
        </w:rPr>
        <w:t>省寺台</w:t>
      </w:r>
      <w:proofErr w:type="gramEnd"/>
      <w:r w:rsidRPr="005A11AE">
        <w:rPr>
          <w:rFonts w:hint="eastAsia"/>
        </w:rPr>
        <w:t>府官。这套新的职官制度是：“置三师、三公及尚书、门下、内史、秘书、内</w:t>
      </w:r>
      <w:proofErr w:type="gramStart"/>
      <w:r w:rsidRPr="005A11AE">
        <w:rPr>
          <w:rFonts w:hint="eastAsia"/>
        </w:rPr>
        <w:t>侍</w:t>
      </w:r>
      <w:proofErr w:type="gramEnd"/>
      <w:r w:rsidRPr="005A11AE">
        <w:rPr>
          <w:rFonts w:hint="eastAsia"/>
        </w:rPr>
        <w:t>等省，御史、都水等台，太常、光禄、卫尉、宗正、太仆、大理、鸿</w:t>
      </w:r>
      <w:proofErr w:type="gramStart"/>
      <w:r w:rsidRPr="005A11AE">
        <w:rPr>
          <w:rFonts w:hint="eastAsia"/>
        </w:rPr>
        <w:t>胪</w:t>
      </w:r>
      <w:proofErr w:type="gramEnd"/>
      <w:r w:rsidRPr="005A11AE">
        <w:rPr>
          <w:rFonts w:hint="eastAsia"/>
        </w:rPr>
        <w:t>、司农、</w:t>
      </w:r>
      <w:proofErr w:type="gramStart"/>
      <w:r w:rsidRPr="005A11AE">
        <w:rPr>
          <w:rFonts w:hint="eastAsia"/>
        </w:rPr>
        <w:t>太</w:t>
      </w:r>
      <w:proofErr w:type="gramEnd"/>
      <w:r w:rsidRPr="005A11AE">
        <w:rPr>
          <w:rFonts w:hint="eastAsia"/>
        </w:rPr>
        <w:t>府、国子、将作等</w:t>
      </w:r>
      <w:r w:rsidR="00873E23">
        <w:rPr>
          <w:rFonts w:hint="eastAsia"/>
        </w:rPr>
        <w:t>寺</w:t>
      </w:r>
      <w:r w:rsidRPr="005A11AE">
        <w:rPr>
          <w:rFonts w:hint="eastAsia"/>
        </w:rPr>
        <w:t>，左右卫、左右武卫、左右</w:t>
      </w:r>
      <w:proofErr w:type="gramStart"/>
      <w:r w:rsidRPr="005A11AE">
        <w:rPr>
          <w:rFonts w:hint="eastAsia"/>
        </w:rPr>
        <w:t>武候</w:t>
      </w:r>
      <w:proofErr w:type="gramEnd"/>
      <w:r w:rsidRPr="005A11AE">
        <w:rPr>
          <w:rFonts w:hint="eastAsia"/>
        </w:rPr>
        <w:t>、左右领、左右监门、左右领军等府，</w:t>
      </w:r>
      <w:proofErr w:type="gramStart"/>
      <w:r w:rsidRPr="005A11AE">
        <w:rPr>
          <w:rFonts w:hint="eastAsia"/>
        </w:rPr>
        <w:t>分司</w:t>
      </w:r>
      <w:proofErr w:type="gramEnd"/>
      <w:r w:rsidRPr="005A11AE">
        <w:rPr>
          <w:rFonts w:hint="eastAsia"/>
        </w:rPr>
        <w:t>统职焉。”</w:t>
      </w:r>
      <w:r w:rsidRPr="005A11AE">
        <w:rPr>
          <w:rStyle w:val="a7"/>
        </w:rPr>
        <w:footnoteReference w:id="10"/>
      </w:r>
      <w:r w:rsidRPr="005A11AE">
        <w:rPr>
          <w:rFonts w:hint="eastAsia"/>
        </w:rPr>
        <w:t>这套中央职官建制上集汉魏以来官制变化的大成，下启唐宋以后各代，在中国古代官制史上具有划时代的意义。</w:t>
      </w:r>
    </w:p>
    <w:p w14:paraId="4BDD6056" w14:textId="77777777" w:rsidR="005A11AE" w:rsidRPr="005A11AE" w:rsidRDefault="005A11AE" w:rsidP="005A11AE">
      <w:pPr>
        <w:ind w:firstLine="420"/>
      </w:pPr>
      <w:r w:rsidRPr="005A11AE">
        <w:rPr>
          <w:rFonts w:hint="eastAsia"/>
        </w:rPr>
        <w:t>隋代中央官制的核心是尚书、门下、内史三省制。三师、三公虽然地位崇高，位居正一品，实际上只是荣誉职务。三公过去是宰相正官，隋文帝废除三公的官署及其府</w:t>
      </w:r>
      <w:proofErr w:type="gramStart"/>
      <w:r w:rsidRPr="005A11AE">
        <w:rPr>
          <w:rFonts w:hint="eastAsia"/>
        </w:rPr>
        <w:t>僚</w:t>
      </w:r>
      <w:proofErr w:type="gramEnd"/>
      <w:r w:rsidRPr="005A11AE">
        <w:rPr>
          <w:rFonts w:hint="eastAsia"/>
        </w:rPr>
        <w:t>，其行政关系拨到尚书省名下，使三省长官知政事，成为宰相之职。隋代尚书省在三省之中的地位最高，《隋书·百官志》说“尚书省事无不总”，反映了它作为最高国家行政机关的地位与权力。名臣高颎就曾长年以左仆射的身份主掌尚书省工作，被朝野誉为“真宰相”。</w:t>
      </w:r>
    </w:p>
    <w:p w14:paraId="06C5B2F7" w14:textId="77777777" w:rsidR="005A11AE" w:rsidRDefault="005A11AE" w:rsidP="005A11AE">
      <w:pPr>
        <w:ind w:firstLineChars="200" w:firstLine="420"/>
      </w:pPr>
      <w:r w:rsidRPr="005A11AE">
        <w:rPr>
          <w:rFonts w:hint="eastAsia"/>
        </w:rPr>
        <w:t>总之，隋代第一次厘定了以三省六部为核心</w:t>
      </w:r>
      <w:r w:rsidR="007D718A">
        <w:rPr>
          <w:rFonts w:hint="eastAsia"/>
        </w:rPr>
        <w:t>的</w:t>
      </w:r>
      <w:r w:rsidRPr="005A11AE">
        <w:rPr>
          <w:rFonts w:hint="eastAsia"/>
        </w:rPr>
        <w:t>中央官制，辅以</w:t>
      </w:r>
      <w:r w:rsidR="00AA1E00">
        <w:rPr>
          <w:rFonts w:hint="eastAsia"/>
        </w:rPr>
        <w:t>专门的</w:t>
      </w:r>
      <w:r w:rsidRPr="005A11AE">
        <w:rPr>
          <w:rFonts w:hint="eastAsia"/>
        </w:rPr>
        <w:t>监察机关和各司其职的</w:t>
      </w:r>
      <w:proofErr w:type="gramStart"/>
      <w:r w:rsidRPr="005A11AE">
        <w:rPr>
          <w:rFonts w:hint="eastAsia"/>
        </w:rPr>
        <w:t>诸寺诸监的</w:t>
      </w:r>
      <w:proofErr w:type="gramEnd"/>
      <w:r w:rsidRPr="005A11AE">
        <w:rPr>
          <w:rFonts w:hint="eastAsia"/>
        </w:rPr>
        <w:t>中央官制，它对唐代以后各朝的政治制度产生了重大影响。</w:t>
      </w:r>
    </w:p>
    <w:p w14:paraId="696F5A89" w14:textId="77777777" w:rsidR="003C5277" w:rsidRPr="005A11AE" w:rsidRDefault="003C5277" w:rsidP="005A11AE">
      <w:pPr>
        <w:ind w:firstLineChars="200" w:firstLine="420"/>
      </w:pPr>
    </w:p>
    <w:p w14:paraId="6FF12B6F" w14:textId="77777777" w:rsidR="005A11AE" w:rsidRPr="005A11AE" w:rsidRDefault="005A11AE" w:rsidP="005A11AE">
      <w:pPr>
        <w:ind w:firstLine="420"/>
        <w:rPr>
          <w:rFonts w:ascii="宋体"/>
        </w:rPr>
      </w:pPr>
      <w:r w:rsidRPr="005A11AE">
        <w:rPr>
          <w:rFonts w:ascii="黑体" w:eastAsia="黑体" w:hAnsi="黑体" w:hint="eastAsia"/>
        </w:rPr>
        <w:t>迁都大兴城</w:t>
      </w:r>
      <w:r w:rsidR="001C1DA1">
        <w:rPr>
          <w:rFonts w:ascii="黑体" w:eastAsia="黑体" w:hAnsi="黑体" w:hint="eastAsia"/>
        </w:rPr>
        <w:t xml:space="preserve">  </w:t>
      </w:r>
      <w:r w:rsidRPr="005A11AE">
        <w:rPr>
          <w:rFonts w:ascii="宋体" w:hint="eastAsia"/>
        </w:rPr>
        <w:t>建设新的首都也是隋初巩固新王朝的重大举措。长安旧城自汉代定都以来已历八百余年，水质恶化，不再适合居住，营建新都自有其必要。然而对于隋室而言，此举还有更为丰富的政治象征意义。曾为杨坚登基出谋划策的门下省通直散骑常</w:t>
      </w:r>
      <w:proofErr w:type="gramStart"/>
      <w:r w:rsidRPr="005A11AE">
        <w:rPr>
          <w:rFonts w:ascii="宋体" w:hint="eastAsia"/>
        </w:rPr>
        <w:t>侍庾</w:t>
      </w:r>
      <w:proofErr w:type="gramEnd"/>
      <w:r w:rsidRPr="005A11AE">
        <w:rPr>
          <w:rFonts w:ascii="宋体" w:hint="eastAsia"/>
        </w:rPr>
        <w:t>季才上奏云：“臣仰观玄象，俯察图记，龟兆允袭，必有迁都。且尧都平阳，舜都冀土，是知帝王居止，世代不同。……愿陛下协天人之心，为迁徙之计。”</w:t>
      </w:r>
      <w:r w:rsidRPr="005A11AE">
        <w:rPr>
          <w:rStyle w:val="a7"/>
          <w:rFonts w:ascii="宋体"/>
        </w:rPr>
        <w:footnoteReference w:id="11"/>
      </w:r>
      <w:r w:rsidRPr="005A11AE">
        <w:rPr>
          <w:rFonts w:ascii="宋体" w:hint="eastAsia"/>
        </w:rPr>
        <w:t>杨坚代周自立，心里本来就没有底气，因此特别注重用祥瑞符命之说以收拾人心，当其与苏威、高</w:t>
      </w:r>
      <w:proofErr w:type="gramStart"/>
      <w:r w:rsidRPr="005A11AE">
        <w:rPr>
          <w:rFonts w:ascii="宋体" w:hint="eastAsia"/>
        </w:rPr>
        <w:t>熲</w:t>
      </w:r>
      <w:proofErr w:type="gramEnd"/>
      <w:r w:rsidRPr="005A11AE">
        <w:rPr>
          <w:rFonts w:ascii="宋体" w:hint="eastAsia"/>
        </w:rPr>
        <w:t>商议迁都之事之时，</w:t>
      </w:r>
      <w:proofErr w:type="gramStart"/>
      <w:r w:rsidRPr="005A11AE">
        <w:rPr>
          <w:rFonts w:ascii="宋体" w:hint="eastAsia"/>
        </w:rPr>
        <w:t>庾</w:t>
      </w:r>
      <w:proofErr w:type="gramEnd"/>
      <w:r w:rsidRPr="005A11AE">
        <w:rPr>
          <w:rFonts w:ascii="宋体" w:hint="eastAsia"/>
        </w:rPr>
        <w:t>季才揣摩上意，指出迁都</w:t>
      </w:r>
      <w:proofErr w:type="gramStart"/>
      <w:r w:rsidRPr="005A11AE">
        <w:rPr>
          <w:rFonts w:ascii="宋体" w:hint="eastAsia"/>
        </w:rPr>
        <w:t>之举应天顺</w:t>
      </w:r>
      <w:proofErr w:type="gramEnd"/>
      <w:r w:rsidRPr="005A11AE">
        <w:rPr>
          <w:rFonts w:ascii="宋体" w:hint="eastAsia"/>
        </w:rPr>
        <w:t>人，可以提升新王朝的合法性，由此坚定了杨坚迁都的决心。开皇二年（582年）六月隋文帝下诏营建新都，指出“龙首山川原秀丽，</w:t>
      </w:r>
      <w:proofErr w:type="gramStart"/>
      <w:r w:rsidRPr="005A11AE">
        <w:rPr>
          <w:rFonts w:ascii="宋体" w:hint="eastAsia"/>
        </w:rPr>
        <w:t>卉</w:t>
      </w:r>
      <w:proofErr w:type="gramEnd"/>
      <w:r w:rsidRPr="005A11AE">
        <w:rPr>
          <w:rFonts w:ascii="宋体" w:hint="eastAsia"/>
        </w:rPr>
        <w:t>物滋</w:t>
      </w:r>
      <w:proofErr w:type="gramStart"/>
      <w:r w:rsidRPr="005A11AE">
        <w:rPr>
          <w:rFonts w:ascii="宋体" w:hint="eastAsia"/>
        </w:rPr>
        <w:t>阜</w:t>
      </w:r>
      <w:proofErr w:type="gramEnd"/>
      <w:r w:rsidRPr="005A11AE">
        <w:rPr>
          <w:rFonts w:ascii="宋体" w:hint="eastAsia"/>
        </w:rPr>
        <w:t>，卜食相土，宜建都</w:t>
      </w:r>
      <w:proofErr w:type="gramStart"/>
      <w:r w:rsidRPr="005A11AE">
        <w:rPr>
          <w:rFonts w:ascii="宋体" w:hint="eastAsia"/>
        </w:rPr>
        <w:t>邑</w:t>
      </w:r>
      <w:proofErr w:type="gramEnd"/>
      <w:r w:rsidRPr="005A11AE">
        <w:rPr>
          <w:rFonts w:ascii="宋体" w:hint="eastAsia"/>
        </w:rPr>
        <w:t>，定鼎之基永固，无穷之业斯在”。</w:t>
      </w:r>
      <w:r w:rsidRPr="005A11AE">
        <w:rPr>
          <w:rStyle w:val="a7"/>
          <w:rFonts w:ascii="宋体"/>
        </w:rPr>
        <w:footnoteReference w:id="12"/>
      </w:r>
      <w:r w:rsidRPr="005A11AE">
        <w:rPr>
          <w:rFonts w:ascii="宋体" w:hint="eastAsia"/>
        </w:rPr>
        <w:t>恢弘壮丽的隋唐长安城由此横空出世。</w:t>
      </w:r>
    </w:p>
    <w:p w14:paraId="121C3039" w14:textId="77777777" w:rsidR="005A11AE" w:rsidRPr="005A11AE" w:rsidRDefault="005A11AE" w:rsidP="005A11AE">
      <w:pPr>
        <w:pStyle w:val="a4"/>
        <w:ind w:firstLineChars="200" w:firstLine="420"/>
      </w:pPr>
      <w:r w:rsidRPr="005A11AE">
        <w:rPr>
          <w:rFonts w:hint="eastAsia"/>
        </w:rPr>
        <w:t>新都营建不过九个月时间，次年三月十八日皇室与朝廷迁入新都，命名为大兴城，位置在汉长安城</w:t>
      </w:r>
      <w:proofErr w:type="gramStart"/>
      <w:r w:rsidRPr="005A11AE">
        <w:rPr>
          <w:rFonts w:hint="eastAsia"/>
        </w:rPr>
        <w:t>东南面名为</w:t>
      </w:r>
      <w:proofErr w:type="gramEnd"/>
      <w:r w:rsidRPr="005A11AE">
        <w:rPr>
          <w:rFonts w:hint="eastAsia"/>
        </w:rPr>
        <w:t>龙首山的地方，属于北周京兆万年县，“南直终南山子午谷，北据渭水，东临</w:t>
      </w:r>
      <w:proofErr w:type="gramStart"/>
      <w:r w:rsidRPr="005A11AE">
        <w:rPr>
          <w:rFonts w:hint="eastAsia"/>
        </w:rPr>
        <w:t>浐</w:t>
      </w:r>
      <w:proofErr w:type="gramEnd"/>
      <w:r w:rsidRPr="005A11AE">
        <w:rPr>
          <w:rFonts w:hint="eastAsia"/>
        </w:rPr>
        <w:t>川，西次</w:t>
      </w:r>
      <w:proofErr w:type="gramStart"/>
      <w:r w:rsidRPr="005A11AE">
        <w:rPr>
          <w:rFonts w:hint="eastAsia"/>
        </w:rPr>
        <w:t>沣</w:t>
      </w:r>
      <w:proofErr w:type="gramEnd"/>
      <w:r w:rsidRPr="005A11AE">
        <w:rPr>
          <w:rFonts w:hint="eastAsia"/>
        </w:rPr>
        <w:t>水”。</w:t>
      </w:r>
      <w:r w:rsidRPr="005A11AE">
        <w:rPr>
          <w:rStyle w:val="a7"/>
        </w:rPr>
        <w:footnoteReference w:id="13"/>
      </w:r>
      <w:r w:rsidRPr="005A11AE">
        <w:rPr>
          <w:rFonts w:hint="eastAsia"/>
        </w:rPr>
        <w:t xml:space="preserve"> 新都东西广十八里</w:t>
      </w:r>
      <w:proofErr w:type="gramStart"/>
      <w:r w:rsidRPr="005A11AE">
        <w:rPr>
          <w:rFonts w:hint="eastAsia"/>
        </w:rPr>
        <w:t>一</w:t>
      </w:r>
      <w:proofErr w:type="gramEnd"/>
      <w:r w:rsidRPr="005A11AE">
        <w:rPr>
          <w:rFonts w:hint="eastAsia"/>
        </w:rPr>
        <w:t>百十五步，南北长十五里一百七十五步，面积为</w:t>
      </w:r>
      <w:proofErr w:type="gramStart"/>
      <w:r w:rsidRPr="005A11AE">
        <w:rPr>
          <w:rFonts w:hint="eastAsia"/>
        </w:rPr>
        <w:t>八十四多平方公里</w:t>
      </w:r>
      <w:proofErr w:type="gramEnd"/>
      <w:r w:rsidRPr="005A11AE">
        <w:rPr>
          <w:rFonts w:hint="eastAsia"/>
        </w:rPr>
        <w:t>，是当时世界上最大的大都会。隋唐长安城一改汉代长安城宫室官府与民居市街混杂的布局方式，将宫城与皇城置于北部，既减少了政务对市民生活的干扰，又与北极星对皇权的象征相吻合。</w:t>
      </w:r>
    </w:p>
    <w:p w14:paraId="5E72A796" w14:textId="77777777" w:rsidR="005A11AE" w:rsidRDefault="005A11AE" w:rsidP="005A11AE">
      <w:pPr>
        <w:pStyle w:val="a4"/>
        <w:ind w:firstLineChars="200" w:firstLine="420"/>
      </w:pPr>
      <w:r w:rsidRPr="005A11AE">
        <w:rPr>
          <w:rFonts w:hint="eastAsia"/>
        </w:rPr>
        <w:t>从北魏孝文帝到北周武帝都十分重视《周礼》，隋文帝在新都重建时亦注意恢复传统礼仪，如建社、庙时，左宗庙而右社稷，即按《周礼·考工记》恢复了原位。隋文帝诏定隋为火德，服色尚</w:t>
      </w:r>
      <w:proofErr w:type="gramStart"/>
      <w:r w:rsidRPr="005A11AE">
        <w:rPr>
          <w:rFonts w:hint="eastAsia"/>
        </w:rPr>
        <w:t>赤</w:t>
      </w:r>
      <w:proofErr w:type="gramEnd"/>
      <w:r w:rsidRPr="005A11AE">
        <w:rPr>
          <w:rFonts w:hint="eastAsia"/>
        </w:rPr>
        <w:t>。由于北朝音乐多杂胡音，平陈后由牛弘等重新确定了华夏正声，开皇十四年</w:t>
      </w:r>
      <w:r w:rsidRPr="005A11AE">
        <w:t>(594</w:t>
      </w:r>
      <w:r w:rsidRPr="005A11AE">
        <w:rPr>
          <w:rFonts w:hint="eastAsia"/>
        </w:rPr>
        <w:t>年</w:t>
      </w:r>
      <w:r w:rsidRPr="005A11AE">
        <w:t>)</w:t>
      </w:r>
      <w:proofErr w:type="gramStart"/>
      <w:r w:rsidRPr="005A11AE">
        <w:rPr>
          <w:rFonts w:hint="eastAsia"/>
        </w:rPr>
        <w:t>诏行新乐</w:t>
      </w:r>
      <w:proofErr w:type="gramEnd"/>
      <w:r w:rsidRPr="005A11AE">
        <w:rPr>
          <w:rFonts w:hint="eastAsia"/>
        </w:rPr>
        <w:t>。隋初热衷于礼乐文化的重建，也是为了表明自己的正统地位，以有利于巩固来之不易的统一。</w:t>
      </w:r>
    </w:p>
    <w:p w14:paraId="6F941E20" w14:textId="77777777" w:rsidR="003C5277" w:rsidRPr="005A11AE" w:rsidRDefault="003C5277" w:rsidP="005A11AE">
      <w:pPr>
        <w:pStyle w:val="a4"/>
        <w:ind w:firstLineChars="200" w:firstLine="420"/>
      </w:pPr>
    </w:p>
    <w:p w14:paraId="20549C66" w14:textId="77777777" w:rsidR="005A11AE" w:rsidRDefault="005A11AE" w:rsidP="005A11AE">
      <w:pPr>
        <w:pStyle w:val="a4"/>
        <w:ind w:firstLineChars="200" w:firstLine="420"/>
      </w:pPr>
      <w:r w:rsidRPr="005A11AE">
        <w:rPr>
          <w:rFonts w:ascii="黑体" w:eastAsia="黑体" w:hAnsi="黑体" w:hint="eastAsia"/>
        </w:rPr>
        <w:t>并省州县</w:t>
      </w:r>
      <w:r w:rsidRPr="005A11AE">
        <w:rPr>
          <w:rFonts w:hint="eastAsia"/>
        </w:rPr>
        <w:t xml:space="preserve">   隋文帝对地方行政区划及行政制度也进行了大刀阔斧的改革。隋初地方上分州、郡、县三级。杨坚即位时有201州、508郡、1124县，各分为上上至下下九等；各级地方机构一般有两套职官体系，一套是由吏部直接任命的官员，另一套是州郡</w:t>
      </w:r>
      <w:proofErr w:type="gramStart"/>
      <w:r w:rsidRPr="005A11AE">
        <w:rPr>
          <w:rFonts w:hint="eastAsia"/>
        </w:rPr>
        <w:t>自行辟署的</w:t>
      </w:r>
      <w:proofErr w:type="gramEnd"/>
      <w:r w:rsidRPr="005A11AE">
        <w:rPr>
          <w:rFonts w:hint="eastAsia"/>
        </w:rPr>
        <w:t>官</w:t>
      </w:r>
      <w:r w:rsidRPr="005A11AE">
        <w:rPr>
          <w:rFonts w:hint="eastAsia"/>
        </w:rPr>
        <w:lastRenderedPageBreak/>
        <w:t>员。建制畸形、官署</w:t>
      </w:r>
      <w:proofErr w:type="gramStart"/>
      <w:r w:rsidRPr="005A11AE">
        <w:rPr>
          <w:rFonts w:hint="eastAsia"/>
        </w:rPr>
        <w:t>猥</w:t>
      </w:r>
      <w:proofErr w:type="gramEnd"/>
      <w:r w:rsidRPr="005A11AE">
        <w:rPr>
          <w:rFonts w:hint="eastAsia"/>
        </w:rPr>
        <w:t>滥，一直是南北朝以来地方行政区划及行政制度的痼疾，度支尚书杨尚希尖锐地指出“或地无百里，数县并置，或户不满千，二郡分领”、“民少官多，十羊九牧”</w:t>
      </w:r>
      <w:r w:rsidRPr="005A11AE">
        <w:rPr>
          <w:rStyle w:val="a7"/>
        </w:rPr>
        <w:footnoteReference w:id="14"/>
      </w:r>
      <w:r w:rsidRPr="005A11AE">
        <w:rPr>
          <w:rFonts w:hint="eastAsia"/>
        </w:rPr>
        <w:t>。开皇三年（583），隋文帝决定废除郡一级的行政区划，以州直接统县，同时废除地方</w:t>
      </w:r>
      <w:proofErr w:type="gramStart"/>
      <w:r w:rsidRPr="005A11AE">
        <w:rPr>
          <w:rFonts w:hint="eastAsia"/>
        </w:rPr>
        <w:t>自行辟署官员</w:t>
      </w:r>
      <w:proofErr w:type="gramEnd"/>
      <w:r w:rsidRPr="005A11AE">
        <w:rPr>
          <w:rFonts w:hint="eastAsia"/>
        </w:rPr>
        <w:t>的制度。这样做的好处是“存要去闲，并小为大，国家则不亏粟帛，选举则易得贤良”。</w:t>
      </w:r>
      <w:r w:rsidRPr="005A11AE">
        <w:rPr>
          <w:rStyle w:val="a7"/>
        </w:rPr>
        <w:footnoteReference w:id="15"/>
      </w:r>
      <w:r w:rsidRPr="005A11AE">
        <w:rPr>
          <w:rFonts w:hint="eastAsia"/>
        </w:rPr>
        <w:t xml:space="preserve"> 与此同时也作了一些妥协，如增加了州和县的数目，此举可以有限度的安插旧员、减少废</w:t>
      </w:r>
      <w:proofErr w:type="gramStart"/>
      <w:r w:rsidRPr="005A11AE">
        <w:rPr>
          <w:rFonts w:hint="eastAsia"/>
        </w:rPr>
        <w:t>郡带来</w:t>
      </w:r>
      <w:proofErr w:type="gramEnd"/>
      <w:r w:rsidRPr="005A11AE">
        <w:rPr>
          <w:rFonts w:hint="eastAsia"/>
        </w:rPr>
        <w:t>的冲击。据统计，隋文帝增加了54个州、53个县。废除</w:t>
      </w:r>
      <w:proofErr w:type="gramStart"/>
      <w:r w:rsidRPr="005A11AE">
        <w:rPr>
          <w:rFonts w:hint="eastAsia"/>
        </w:rPr>
        <w:t>的郡则有</w:t>
      </w:r>
      <w:proofErr w:type="gramEnd"/>
      <w:r w:rsidRPr="005A11AE">
        <w:rPr>
          <w:rFonts w:hint="eastAsia"/>
        </w:rPr>
        <w:t>500多个。两相比较，还是裁减了大量冗官。</w:t>
      </w:r>
    </w:p>
    <w:p w14:paraId="6900C8BF" w14:textId="77777777" w:rsidR="001C1DA1" w:rsidRPr="005A11AE" w:rsidRDefault="001C1DA1" w:rsidP="005A11AE">
      <w:pPr>
        <w:pStyle w:val="a4"/>
        <w:ind w:firstLineChars="200" w:firstLine="420"/>
      </w:pPr>
    </w:p>
    <w:p w14:paraId="5E224377" w14:textId="77777777" w:rsidR="005A11AE" w:rsidRPr="005A11AE" w:rsidRDefault="005A11AE" w:rsidP="005A11AE">
      <w:pPr>
        <w:ind w:firstLine="420"/>
        <w:rPr>
          <w:rFonts w:ascii="宋体"/>
        </w:rPr>
      </w:pPr>
      <w:r w:rsidRPr="005A11AE">
        <w:rPr>
          <w:rFonts w:ascii="黑体" w:eastAsia="黑体" w:hAnsi="黑体" w:hint="eastAsia"/>
        </w:rPr>
        <w:t>法律改革</w:t>
      </w:r>
      <w:r w:rsidRPr="005A11AE">
        <w:rPr>
          <w:rFonts w:ascii="宋体" w:hint="eastAsia"/>
        </w:rPr>
        <w:t xml:space="preserve">  在法律方面，隋文帝也有所作为。</w:t>
      </w:r>
      <w:r w:rsidRPr="005A11AE">
        <w:rPr>
          <w:rFonts w:hint="eastAsia"/>
        </w:rPr>
        <w:t>隋代的法律形式分为律、令、格、式</w:t>
      </w:r>
      <w:r w:rsidRPr="005A11AE">
        <w:rPr>
          <w:rStyle w:val="a7"/>
        </w:rPr>
        <w:footnoteReference w:id="16"/>
      </w:r>
      <w:r w:rsidRPr="005A11AE">
        <w:rPr>
          <w:rFonts w:hint="eastAsia"/>
        </w:rPr>
        <w:t>。</w:t>
      </w:r>
      <w:proofErr w:type="gramStart"/>
      <w:r w:rsidRPr="005A11AE">
        <w:rPr>
          <w:rFonts w:hint="eastAsia"/>
        </w:rPr>
        <w:t>隋律有</w:t>
      </w:r>
      <w:proofErr w:type="gramEnd"/>
      <w:r w:rsidRPr="005A11AE">
        <w:rPr>
          <w:rFonts w:hint="eastAsia"/>
        </w:rPr>
        <w:t>《开皇律》</w:t>
      </w:r>
      <w:r w:rsidRPr="005A11AE">
        <w:rPr>
          <w:rFonts w:hint="eastAsia"/>
        </w:rPr>
        <w:t>500</w:t>
      </w:r>
      <w:r w:rsidRPr="005A11AE">
        <w:rPr>
          <w:rFonts w:hint="eastAsia"/>
        </w:rPr>
        <w:t>条</w:t>
      </w:r>
      <w:r w:rsidRPr="005A11AE">
        <w:rPr>
          <w:rFonts w:hint="eastAsia"/>
        </w:rPr>
        <w:t>12</w:t>
      </w:r>
      <w:r w:rsidRPr="005A11AE">
        <w:rPr>
          <w:rFonts w:hint="eastAsia"/>
        </w:rPr>
        <w:t>卷，《大业律》</w:t>
      </w:r>
      <w:r w:rsidRPr="005A11AE">
        <w:rPr>
          <w:rFonts w:hint="eastAsia"/>
        </w:rPr>
        <w:t>500</w:t>
      </w:r>
      <w:r w:rsidRPr="005A11AE">
        <w:rPr>
          <w:rFonts w:hint="eastAsia"/>
        </w:rPr>
        <w:t>条</w:t>
      </w:r>
      <w:r w:rsidRPr="005A11AE">
        <w:rPr>
          <w:rFonts w:hint="eastAsia"/>
        </w:rPr>
        <w:t>18</w:t>
      </w:r>
      <w:r w:rsidRPr="005A11AE">
        <w:rPr>
          <w:rFonts w:hint="eastAsia"/>
        </w:rPr>
        <w:t>篇，</w:t>
      </w:r>
      <w:proofErr w:type="gramStart"/>
      <w:r w:rsidRPr="005A11AE">
        <w:rPr>
          <w:rFonts w:hint="eastAsia"/>
        </w:rPr>
        <w:t>隋令有</w:t>
      </w:r>
      <w:proofErr w:type="gramEnd"/>
      <w:r w:rsidRPr="005A11AE">
        <w:rPr>
          <w:rFonts w:hint="eastAsia"/>
        </w:rPr>
        <w:t>《开皇令》</w:t>
      </w:r>
      <w:r w:rsidRPr="005A11AE">
        <w:rPr>
          <w:rFonts w:hint="eastAsia"/>
        </w:rPr>
        <w:t>30</w:t>
      </w:r>
      <w:r w:rsidRPr="005A11AE">
        <w:rPr>
          <w:rFonts w:hint="eastAsia"/>
        </w:rPr>
        <w:t>卷，它们都与隋代的格、式一样，在宋代就已经散佚了。隋代的刑罚较前代减轻了许多。开皇元年（</w:t>
      </w:r>
      <w:r w:rsidRPr="005A11AE">
        <w:rPr>
          <w:rFonts w:hint="eastAsia"/>
        </w:rPr>
        <w:t>581</w:t>
      </w:r>
      <w:r w:rsidRPr="005A11AE">
        <w:rPr>
          <w:rFonts w:hint="eastAsia"/>
        </w:rPr>
        <w:t>）颁布的法律，已经减去了北周的一些残酷的法律条文。开皇三年，命苏威、牛弘等更定新律，又免除死罪</w:t>
      </w:r>
      <w:r w:rsidRPr="005A11AE">
        <w:rPr>
          <w:rFonts w:hint="eastAsia"/>
        </w:rPr>
        <w:t>81</w:t>
      </w:r>
      <w:r w:rsidRPr="005A11AE">
        <w:rPr>
          <w:rFonts w:hint="eastAsia"/>
        </w:rPr>
        <w:t>条，流罪</w:t>
      </w:r>
      <w:r w:rsidRPr="005A11AE">
        <w:rPr>
          <w:rFonts w:hint="eastAsia"/>
        </w:rPr>
        <w:t>154</w:t>
      </w:r>
      <w:r w:rsidRPr="005A11AE">
        <w:rPr>
          <w:rFonts w:hint="eastAsia"/>
        </w:rPr>
        <w:t>条，徒杖等千余条。是为《开皇律》。《开皇律》</w:t>
      </w:r>
      <w:r w:rsidRPr="005A11AE">
        <w:rPr>
          <w:rFonts w:hint="eastAsia"/>
        </w:rPr>
        <w:t>12</w:t>
      </w:r>
      <w:r w:rsidRPr="005A11AE">
        <w:rPr>
          <w:rFonts w:hint="eastAsia"/>
        </w:rPr>
        <w:t>卷是名例、卫禁、职制、户婚、</w:t>
      </w:r>
      <w:proofErr w:type="gramStart"/>
      <w:r w:rsidRPr="005A11AE">
        <w:rPr>
          <w:rFonts w:hint="eastAsia"/>
        </w:rPr>
        <w:t>厩</w:t>
      </w:r>
      <w:proofErr w:type="gramEnd"/>
      <w:r w:rsidRPr="005A11AE">
        <w:rPr>
          <w:rFonts w:hint="eastAsia"/>
        </w:rPr>
        <w:t>库、擅兴、贼盗、斗</w:t>
      </w:r>
      <w:proofErr w:type="gramStart"/>
      <w:r w:rsidRPr="005A11AE">
        <w:rPr>
          <w:rFonts w:hint="eastAsia"/>
        </w:rPr>
        <w:t>讼</w:t>
      </w:r>
      <w:proofErr w:type="gramEnd"/>
      <w:r w:rsidRPr="005A11AE">
        <w:rPr>
          <w:rFonts w:hint="eastAsia"/>
        </w:rPr>
        <w:t>、诈伪、杂律、捕亡、断狱，其内容基本为唐代法律所继承。</w:t>
      </w:r>
      <w:proofErr w:type="gramStart"/>
      <w:r w:rsidRPr="005A11AE">
        <w:rPr>
          <w:rFonts w:hint="eastAsia"/>
        </w:rPr>
        <w:t>炀</w:t>
      </w:r>
      <w:proofErr w:type="gramEnd"/>
      <w:r w:rsidRPr="005A11AE">
        <w:rPr>
          <w:rFonts w:hint="eastAsia"/>
        </w:rPr>
        <w:t>帝即位后，于大业三年（</w:t>
      </w:r>
      <w:r w:rsidRPr="005A11AE">
        <w:rPr>
          <w:rFonts w:hint="eastAsia"/>
        </w:rPr>
        <w:t>607</w:t>
      </w:r>
      <w:r w:rsidRPr="005A11AE">
        <w:rPr>
          <w:rFonts w:hint="eastAsia"/>
        </w:rPr>
        <w:t>）颁布新律，进一步减轻了刑罚，是为《大业律》</w:t>
      </w:r>
      <w:r w:rsidRPr="005A11AE">
        <w:rPr>
          <w:rStyle w:val="a7"/>
        </w:rPr>
        <w:footnoteReference w:id="17"/>
      </w:r>
      <w:r w:rsidRPr="005A11AE">
        <w:rPr>
          <w:rFonts w:hint="eastAsia"/>
        </w:rPr>
        <w:t>。</w:t>
      </w:r>
    </w:p>
    <w:p w14:paraId="638324A3" w14:textId="77777777" w:rsidR="005A11AE" w:rsidRPr="005A11AE" w:rsidRDefault="005A11AE" w:rsidP="005A11AE">
      <w:pPr>
        <w:ind w:firstLine="420"/>
      </w:pPr>
      <w:r w:rsidRPr="005A11AE">
        <w:rPr>
          <w:rFonts w:hint="eastAsia"/>
        </w:rPr>
        <w:t>隋代法律规定的犯罪种类主要有：（</w:t>
      </w:r>
      <w:r w:rsidRPr="005A11AE">
        <w:rPr>
          <w:rFonts w:hint="eastAsia"/>
        </w:rPr>
        <w:t>1</w:t>
      </w:r>
      <w:r w:rsidRPr="005A11AE">
        <w:rPr>
          <w:rFonts w:hint="eastAsia"/>
        </w:rPr>
        <w:t>）侵犯皇权罪；（</w:t>
      </w:r>
      <w:r w:rsidRPr="005A11AE">
        <w:rPr>
          <w:rFonts w:hint="eastAsia"/>
        </w:rPr>
        <w:t>2</w:t>
      </w:r>
      <w:r w:rsidRPr="005A11AE">
        <w:rPr>
          <w:rFonts w:hint="eastAsia"/>
        </w:rPr>
        <w:t>）危害国家安全罪；（</w:t>
      </w:r>
      <w:r w:rsidRPr="005A11AE">
        <w:rPr>
          <w:rFonts w:hint="eastAsia"/>
        </w:rPr>
        <w:t>3</w:t>
      </w:r>
      <w:r w:rsidRPr="005A11AE">
        <w:rPr>
          <w:rFonts w:hint="eastAsia"/>
        </w:rPr>
        <w:t>）渎职、赃贿罪；（</w:t>
      </w:r>
      <w:r w:rsidRPr="005A11AE">
        <w:rPr>
          <w:rFonts w:hint="eastAsia"/>
        </w:rPr>
        <w:t>4</w:t>
      </w:r>
      <w:r w:rsidRPr="005A11AE">
        <w:rPr>
          <w:rFonts w:hint="eastAsia"/>
        </w:rPr>
        <w:t>）违反军纪罪；（</w:t>
      </w:r>
      <w:r w:rsidRPr="005A11AE">
        <w:rPr>
          <w:rFonts w:hint="eastAsia"/>
        </w:rPr>
        <w:t>5</w:t>
      </w:r>
      <w:r w:rsidRPr="005A11AE">
        <w:rPr>
          <w:rFonts w:hint="eastAsia"/>
        </w:rPr>
        <w:t>）侵犯财产罪</w:t>
      </w:r>
      <w:r w:rsidR="00ED7A6A">
        <w:rPr>
          <w:rFonts w:hint="eastAsia"/>
        </w:rPr>
        <w:t>；</w:t>
      </w:r>
      <w:r w:rsidRPr="005A11AE">
        <w:rPr>
          <w:rFonts w:hint="eastAsia"/>
        </w:rPr>
        <w:t>（</w:t>
      </w:r>
      <w:r w:rsidRPr="005A11AE">
        <w:rPr>
          <w:rFonts w:hint="eastAsia"/>
        </w:rPr>
        <w:t>6</w:t>
      </w:r>
      <w:r w:rsidRPr="005A11AE">
        <w:rPr>
          <w:rFonts w:hint="eastAsia"/>
        </w:rPr>
        <w:t>）危害人身安全罪；（</w:t>
      </w:r>
      <w:r w:rsidRPr="005A11AE">
        <w:rPr>
          <w:rFonts w:hint="eastAsia"/>
        </w:rPr>
        <w:t>7</w:t>
      </w:r>
      <w:r w:rsidRPr="005A11AE">
        <w:rPr>
          <w:rFonts w:hint="eastAsia"/>
        </w:rPr>
        <w:t>）妨碍婚姻家庭罪；（</w:t>
      </w:r>
      <w:r w:rsidRPr="005A11AE">
        <w:rPr>
          <w:rFonts w:hint="eastAsia"/>
        </w:rPr>
        <w:t>8</w:t>
      </w:r>
      <w:r w:rsidRPr="005A11AE">
        <w:rPr>
          <w:rFonts w:hint="eastAsia"/>
        </w:rPr>
        <w:t>）违反社会公德罪。根据所犯罪行的轻重，隋代规定了</w:t>
      </w:r>
      <w:proofErr w:type="gramStart"/>
      <w:r w:rsidRPr="005A11AE">
        <w:rPr>
          <w:rFonts w:hint="eastAsia"/>
        </w:rPr>
        <w:t>笞</w:t>
      </w:r>
      <w:proofErr w:type="gramEnd"/>
      <w:r w:rsidR="00046CEC">
        <w:rPr>
          <w:rFonts w:hint="eastAsia"/>
        </w:rPr>
        <w:t>、杖、徒、流、死五种刑罚</w:t>
      </w:r>
      <w:r w:rsidRPr="005A11AE">
        <w:rPr>
          <w:rFonts w:hint="eastAsia"/>
        </w:rPr>
        <w:t>。</w:t>
      </w:r>
    </w:p>
    <w:p w14:paraId="39217D72" w14:textId="77777777" w:rsidR="005A11AE" w:rsidRPr="005A11AE" w:rsidRDefault="005A11AE" w:rsidP="005A11AE">
      <w:r w:rsidRPr="005A11AE">
        <w:rPr>
          <w:rFonts w:hint="eastAsia"/>
        </w:rPr>
        <w:t>隋代中央主管司法的机关有都官（刑部）、御史台和大理寺。都官</w:t>
      </w:r>
      <w:proofErr w:type="gramStart"/>
      <w:r w:rsidRPr="005A11AE">
        <w:rPr>
          <w:rFonts w:hint="eastAsia"/>
        </w:rPr>
        <w:t>掌司法</w:t>
      </w:r>
      <w:proofErr w:type="gramEnd"/>
      <w:r w:rsidRPr="005A11AE">
        <w:rPr>
          <w:rFonts w:hint="eastAsia"/>
        </w:rPr>
        <w:t>行政，御史台负责检察不法行为，大理寺掌审判案件。大理寺负责审判工作的有长官与次官大理寺卿、少卿，此外还有大理寺</w:t>
      </w:r>
      <w:proofErr w:type="gramStart"/>
      <w:r w:rsidRPr="005A11AE">
        <w:rPr>
          <w:rFonts w:hint="eastAsia"/>
        </w:rPr>
        <w:t>丞</w:t>
      </w:r>
      <w:proofErr w:type="gramEnd"/>
      <w:r w:rsidRPr="005A11AE">
        <w:rPr>
          <w:rFonts w:hint="eastAsia"/>
        </w:rPr>
        <w:t>、大理评事、大理司直和大理正等。地方</w:t>
      </w:r>
      <w:proofErr w:type="gramStart"/>
      <w:r w:rsidRPr="005A11AE">
        <w:rPr>
          <w:rFonts w:hint="eastAsia"/>
        </w:rPr>
        <w:t>上各级</w:t>
      </w:r>
      <w:proofErr w:type="gramEnd"/>
      <w:r w:rsidRPr="005A11AE">
        <w:rPr>
          <w:rFonts w:hint="eastAsia"/>
        </w:rPr>
        <w:t>政府兼有司法审判的职责。</w:t>
      </w:r>
    </w:p>
    <w:p w14:paraId="54D65E65" w14:textId="77777777" w:rsidR="005A11AE" w:rsidRDefault="005A11AE" w:rsidP="005A11AE">
      <w:pPr>
        <w:ind w:firstLineChars="200" w:firstLine="420"/>
      </w:pPr>
      <w:r w:rsidRPr="005A11AE">
        <w:rPr>
          <w:rFonts w:hint="eastAsia"/>
        </w:rPr>
        <w:t>从诉讼程序来说，一般有起诉、审判、报上级复审和</w:t>
      </w:r>
      <w:proofErr w:type="gramStart"/>
      <w:r w:rsidRPr="005A11AE">
        <w:rPr>
          <w:rFonts w:hint="eastAsia"/>
        </w:rPr>
        <w:t>决审等</w:t>
      </w:r>
      <w:proofErr w:type="gramEnd"/>
      <w:r w:rsidRPr="005A11AE">
        <w:rPr>
          <w:rFonts w:hint="eastAsia"/>
        </w:rPr>
        <w:t>过程。起诉通常分政府官吏提出诉讼和个人提出诉讼两种情况。负责弹劾、纠察工作的御史，可以对违法乱纪的官员提出起诉，各级地方官对管内官民的犯法行为提出起诉。个人起诉有他人纠告与自行上诉的区别。隋炀帝时推行“貌阅”，“许民相告”</w:t>
      </w:r>
      <w:r w:rsidRPr="005A11AE">
        <w:rPr>
          <w:vertAlign w:val="superscript"/>
        </w:rPr>
        <w:footnoteReference w:id="18"/>
      </w:r>
      <w:r w:rsidRPr="005A11AE">
        <w:rPr>
          <w:rFonts w:hint="eastAsia"/>
        </w:rPr>
        <w:t>，知情而不告者受罚，诬告者反坐。</w:t>
      </w:r>
      <w:proofErr w:type="gramStart"/>
      <w:r w:rsidRPr="005A11AE">
        <w:rPr>
          <w:rFonts w:hint="eastAsia"/>
        </w:rPr>
        <w:t>隋律规定</w:t>
      </w:r>
      <w:proofErr w:type="gramEnd"/>
      <w:r w:rsidRPr="005A11AE">
        <w:rPr>
          <w:rFonts w:hint="eastAsia"/>
        </w:rPr>
        <w:t>百姓有冤枉之事，可以直接到州郡起诉，或者到尚书省都官起诉。如果都官不受理，原则上可以“诣阙申诉”</w:t>
      </w:r>
      <w:r w:rsidRPr="005A11AE">
        <w:rPr>
          <w:vertAlign w:val="superscript"/>
        </w:rPr>
        <w:footnoteReference w:id="19"/>
      </w:r>
      <w:r w:rsidRPr="005A11AE">
        <w:rPr>
          <w:rFonts w:hint="eastAsia"/>
        </w:rPr>
        <w:t>。这些诉讼原则和律令格式的法律体系一样，直接为唐代所继承。</w:t>
      </w:r>
    </w:p>
    <w:p w14:paraId="3EF03CAE" w14:textId="77777777" w:rsidR="001C1DA1" w:rsidRPr="005A11AE" w:rsidRDefault="001C1DA1" w:rsidP="005A11AE">
      <w:pPr>
        <w:ind w:firstLineChars="200" w:firstLine="420"/>
      </w:pPr>
    </w:p>
    <w:p w14:paraId="2154BFF2" w14:textId="77777777" w:rsidR="005A11AE" w:rsidRPr="005A11AE" w:rsidRDefault="005A11AE" w:rsidP="005A11AE">
      <w:pPr>
        <w:ind w:firstLineChars="202" w:firstLine="424"/>
        <w:rPr>
          <w:rFonts w:ascii="宋体" w:hAnsi="宋体"/>
        </w:rPr>
      </w:pPr>
      <w:r w:rsidRPr="005A11AE">
        <w:rPr>
          <w:rFonts w:ascii="黑体" w:eastAsia="黑体" w:hAnsi="黑体" w:hint="eastAsia"/>
        </w:rPr>
        <w:t>推行均田制</w:t>
      </w:r>
      <w:r w:rsidRPr="005A11AE">
        <w:rPr>
          <w:rFonts w:ascii="宋体" w:hAnsi="宋体" w:hint="eastAsia"/>
        </w:rPr>
        <w:t xml:space="preserve">   </w:t>
      </w:r>
      <w:r w:rsidRPr="005A11AE">
        <w:rPr>
          <w:rFonts w:ascii="宋体" w:hAnsi="宋体"/>
        </w:rPr>
        <w:t>隋</w:t>
      </w:r>
      <w:r w:rsidRPr="005A11AE">
        <w:rPr>
          <w:rFonts w:ascii="宋体" w:hAnsi="宋体" w:hint="eastAsia"/>
        </w:rPr>
        <w:t>文帝</w:t>
      </w:r>
      <w:r w:rsidRPr="005A11AE">
        <w:rPr>
          <w:rFonts w:ascii="宋体" w:hAnsi="宋体"/>
        </w:rPr>
        <w:t>开皇二年(582</w:t>
      </w:r>
      <w:r w:rsidRPr="005A11AE">
        <w:rPr>
          <w:rFonts w:ascii="宋体" w:hAnsi="宋体" w:hint="eastAsia"/>
        </w:rPr>
        <w:t>年</w:t>
      </w:r>
      <w:r w:rsidRPr="005A11AE">
        <w:rPr>
          <w:rFonts w:ascii="宋体" w:hAnsi="宋体"/>
        </w:rPr>
        <w:t>)重新颁布了田令</w:t>
      </w:r>
      <w:r w:rsidRPr="005A11AE">
        <w:rPr>
          <w:rFonts w:ascii="宋体" w:hAnsi="宋体" w:hint="eastAsia"/>
        </w:rPr>
        <w:t>，施行沿袭北魏以来的均田制度。具体规定上“皆</w:t>
      </w:r>
      <w:proofErr w:type="gramStart"/>
      <w:r w:rsidRPr="005A11AE">
        <w:rPr>
          <w:rFonts w:ascii="宋体" w:hAnsi="宋体" w:hint="eastAsia"/>
        </w:rPr>
        <w:t>遵</w:t>
      </w:r>
      <w:proofErr w:type="gramEnd"/>
      <w:r w:rsidRPr="005A11AE">
        <w:rPr>
          <w:rFonts w:ascii="宋体" w:hAnsi="宋体" w:hint="eastAsia"/>
        </w:rPr>
        <w:t>后齐之职”，</w:t>
      </w:r>
      <w:proofErr w:type="gramStart"/>
      <w:r w:rsidRPr="005A11AE">
        <w:rPr>
          <w:rFonts w:ascii="宋体" w:hAnsi="宋体"/>
        </w:rPr>
        <w:t>一</w:t>
      </w:r>
      <w:proofErr w:type="gramEnd"/>
      <w:r w:rsidRPr="005A11AE">
        <w:rPr>
          <w:rFonts w:ascii="宋体" w:hAnsi="宋体"/>
        </w:rPr>
        <w:t>夫受露田80亩，</w:t>
      </w:r>
      <w:proofErr w:type="gramStart"/>
      <w:r w:rsidRPr="005A11AE">
        <w:rPr>
          <w:rFonts w:ascii="宋体" w:hAnsi="宋体" w:hint="eastAsia"/>
        </w:rPr>
        <w:t>一</w:t>
      </w:r>
      <w:proofErr w:type="gramEnd"/>
      <w:r w:rsidRPr="005A11AE">
        <w:rPr>
          <w:rFonts w:ascii="宋体" w:hAnsi="宋体" w:hint="eastAsia"/>
        </w:rPr>
        <w:t>妇</w:t>
      </w:r>
      <w:r w:rsidRPr="005A11AE">
        <w:rPr>
          <w:rFonts w:ascii="宋体" w:hAnsi="宋体"/>
        </w:rPr>
        <w:t>40亩，又每丁给永业20亩，为桑田，合计一对夫妇应受田140亩。</w:t>
      </w:r>
      <w:r w:rsidRPr="005A11AE">
        <w:rPr>
          <w:rStyle w:val="a7"/>
          <w:rFonts w:ascii="宋体" w:hAnsi="宋体"/>
        </w:rPr>
        <w:footnoteReference w:id="20"/>
      </w:r>
      <w:r w:rsidRPr="005A11AE">
        <w:rPr>
          <w:rFonts w:ascii="宋体" w:hAnsi="宋体"/>
        </w:rPr>
        <w:t>但在实</w:t>
      </w:r>
      <w:r w:rsidRPr="005A11AE">
        <w:rPr>
          <w:rFonts w:ascii="宋体" w:hAnsi="宋体" w:hint="eastAsia"/>
        </w:rPr>
        <w:t>际上，这</w:t>
      </w:r>
      <w:r w:rsidRPr="005A11AE">
        <w:rPr>
          <w:rFonts w:ascii="宋体" w:hAnsi="宋体"/>
        </w:rPr>
        <w:t>140亩土地只是一个虚数</w:t>
      </w:r>
      <w:r w:rsidRPr="005A11AE">
        <w:rPr>
          <w:rFonts w:ascii="宋体" w:hAnsi="宋体" w:hint="eastAsia"/>
        </w:rPr>
        <w:t>，普遍受田不足</w:t>
      </w:r>
      <w:r w:rsidRPr="005A11AE">
        <w:rPr>
          <w:rFonts w:ascii="宋体" w:hAnsi="宋体"/>
        </w:rPr>
        <w:t>。开皇十二年(592</w:t>
      </w:r>
      <w:r w:rsidRPr="005A11AE">
        <w:rPr>
          <w:rFonts w:ascii="宋体" w:hAnsi="宋体" w:hint="eastAsia"/>
        </w:rPr>
        <w:t>年</w:t>
      </w:r>
      <w:r w:rsidRPr="005A11AE">
        <w:rPr>
          <w:rFonts w:ascii="宋体" w:hAnsi="宋体"/>
        </w:rPr>
        <w:t>)，隋文帝以京辅三河一带</w:t>
      </w:r>
      <w:r w:rsidRPr="005A11AE">
        <w:rPr>
          <w:rFonts w:ascii="宋体" w:hAnsi="宋体" w:hint="eastAsia"/>
        </w:rPr>
        <w:t>地少人多，遣使四出，均给天下之田，“狭乡每丁才至二十亩”。</w:t>
      </w:r>
      <w:r w:rsidRPr="005A11AE">
        <w:rPr>
          <w:rStyle w:val="a7"/>
          <w:rFonts w:ascii="宋体" w:hAnsi="宋体"/>
        </w:rPr>
        <w:footnoteReference w:id="21"/>
      </w:r>
    </w:p>
    <w:p w14:paraId="4B546D7F" w14:textId="77777777" w:rsidR="005A11AE" w:rsidRPr="005A11AE" w:rsidRDefault="005A11AE" w:rsidP="005A11AE">
      <w:pPr>
        <w:ind w:firstLineChars="202" w:firstLine="424"/>
        <w:rPr>
          <w:rFonts w:ascii="宋体" w:hAnsi="宋体"/>
        </w:rPr>
      </w:pPr>
      <w:r w:rsidRPr="005A11AE">
        <w:rPr>
          <w:rFonts w:ascii="宋体" w:hAnsi="宋体" w:hint="eastAsia"/>
        </w:rPr>
        <w:t>隋朝是否把均田</w:t>
      </w:r>
      <w:proofErr w:type="gramStart"/>
      <w:r w:rsidRPr="005A11AE">
        <w:rPr>
          <w:rFonts w:ascii="宋体" w:hAnsi="宋体" w:hint="eastAsia"/>
        </w:rPr>
        <w:t>令推行</w:t>
      </w:r>
      <w:proofErr w:type="gramEnd"/>
      <w:r w:rsidRPr="005A11AE">
        <w:rPr>
          <w:rFonts w:ascii="宋体" w:hAnsi="宋体" w:hint="eastAsia"/>
        </w:rPr>
        <w:t>到了南方？目前还是一个值得讨论的问题。开皇九年平陈之后，文帝下诏给复十年。不管这个</w:t>
      </w:r>
      <w:proofErr w:type="gramStart"/>
      <w:r w:rsidRPr="005A11AE">
        <w:rPr>
          <w:rFonts w:ascii="宋体" w:hAnsi="宋体" w:hint="eastAsia"/>
        </w:rPr>
        <w:t>蠲</w:t>
      </w:r>
      <w:proofErr w:type="gramEnd"/>
      <w:r w:rsidRPr="005A11AE">
        <w:rPr>
          <w:rFonts w:ascii="宋体" w:hAnsi="宋体" w:hint="eastAsia"/>
        </w:rPr>
        <w:t>免赋役的善举是否完全实行，至少政府厉行均田的积极性会受到影响。南方社会经济的发展基本上仍旧遵循汉代以来的轨迹，士族的势力虽然日益衰落，但大土地所有制却很少被触及，在这一地区推行均田制，困难相当大。至于岭南等偏远地区，地广人稀，经济发展较晚，土地占有关系的矛盾并不突出，推行均田制的实际意义并不显著。因此，隋代的均田制仍然只能在有限的程度上发挥保障赋税征收、限制土地兼并和鼓励垦荒的作用。</w:t>
      </w:r>
    </w:p>
    <w:p w14:paraId="00F97F07" w14:textId="77777777" w:rsidR="005A11AE" w:rsidRPr="005A11AE" w:rsidRDefault="005A11AE" w:rsidP="005A11AE">
      <w:pPr>
        <w:ind w:firstLineChars="202" w:firstLine="424"/>
        <w:rPr>
          <w:rFonts w:ascii="宋体" w:hAnsi="宋体"/>
        </w:rPr>
      </w:pPr>
      <w:r w:rsidRPr="005A11AE">
        <w:rPr>
          <w:rFonts w:ascii="宋体" w:hAnsi="宋体"/>
        </w:rPr>
        <w:t>与前代相比，隋代均田</w:t>
      </w:r>
      <w:r w:rsidRPr="005A11AE">
        <w:rPr>
          <w:rFonts w:ascii="宋体" w:hAnsi="宋体" w:hint="eastAsia"/>
        </w:rPr>
        <w:t>制有一些新的特点，尤其是授田对象及其数额的变化较为显著。</w:t>
      </w:r>
    </w:p>
    <w:p w14:paraId="7E8AD381" w14:textId="77777777" w:rsidR="005A11AE" w:rsidRPr="005A11AE" w:rsidRDefault="005A11AE" w:rsidP="005A11AE">
      <w:pPr>
        <w:ind w:firstLineChars="202" w:firstLine="424"/>
        <w:rPr>
          <w:rFonts w:ascii="宋体" w:hAnsi="宋体"/>
        </w:rPr>
      </w:pPr>
      <w:r w:rsidRPr="005A11AE">
        <w:rPr>
          <w:rFonts w:ascii="宋体" w:hAnsi="宋体"/>
        </w:rPr>
        <w:lastRenderedPageBreak/>
        <w:t>首先，百姓成丁和入老的年龄，北魏时期已由15岁到71岁变为18岁到65岁；到了隋初，又改为18岁到60岁。自北魏以来，历代都以18岁为法定</w:t>
      </w:r>
      <w:r w:rsidRPr="005A11AE">
        <w:rPr>
          <w:rFonts w:ascii="宋体" w:hAnsi="宋体" w:hint="eastAsia"/>
        </w:rPr>
        <w:t>的</w:t>
      </w:r>
      <w:proofErr w:type="gramStart"/>
      <w:r w:rsidRPr="005A11AE">
        <w:rPr>
          <w:rFonts w:ascii="宋体" w:hAnsi="宋体" w:hint="eastAsia"/>
        </w:rPr>
        <w:t>足额受</w:t>
      </w:r>
      <w:proofErr w:type="gramEnd"/>
      <w:r w:rsidRPr="005A11AE">
        <w:rPr>
          <w:rFonts w:ascii="宋体" w:hAnsi="宋体" w:hint="eastAsia"/>
        </w:rPr>
        <w:t>田年龄，因此，成丁年龄的推迟与授田无关，但入</w:t>
      </w:r>
      <w:proofErr w:type="gramStart"/>
      <w:r w:rsidRPr="005A11AE">
        <w:rPr>
          <w:rFonts w:ascii="宋体" w:hAnsi="宋体" w:hint="eastAsia"/>
        </w:rPr>
        <w:t>老年龄</w:t>
      </w:r>
      <w:proofErr w:type="gramEnd"/>
      <w:r w:rsidRPr="005A11AE">
        <w:rPr>
          <w:rFonts w:ascii="宋体" w:hAnsi="宋体" w:hint="eastAsia"/>
        </w:rPr>
        <w:t>的提前却直接关系到土地占有。在人口日益增殖、耕地日益紧张的形势下，上述变动显然不仅仅在于减轻百姓的赋役负担，在一定程度上也包含缩小授田范围的目的。</w:t>
      </w:r>
    </w:p>
    <w:p w14:paraId="2EE10343" w14:textId="77777777" w:rsidR="005A11AE" w:rsidRPr="005A11AE" w:rsidRDefault="005A11AE" w:rsidP="005A11AE">
      <w:pPr>
        <w:ind w:firstLineChars="202" w:firstLine="424"/>
        <w:rPr>
          <w:rFonts w:ascii="宋体" w:hAnsi="宋体"/>
        </w:rPr>
      </w:pPr>
      <w:r w:rsidRPr="005A11AE">
        <w:rPr>
          <w:rFonts w:ascii="宋体" w:hAnsi="宋体"/>
        </w:rPr>
        <w:t>其次，隋初田令规定，已婚丁女受露田40亩，奴婢受田与良人同。至</w:t>
      </w:r>
      <w:proofErr w:type="gramStart"/>
      <w:r w:rsidRPr="005A11AE">
        <w:rPr>
          <w:rFonts w:ascii="宋体" w:hAnsi="宋体"/>
        </w:rPr>
        <w:t>炀</w:t>
      </w:r>
      <w:proofErr w:type="gramEnd"/>
      <w:r w:rsidRPr="005A11AE">
        <w:rPr>
          <w:rFonts w:ascii="宋体" w:hAnsi="宋体" w:hint="eastAsia"/>
        </w:rPr>
        <w:t>帝时，</w:t>
      </w:r>
      <w:proofErr w:type="gramStart"/>
      <w:r w:rsidRPr="005A11AE">
        <w:rPr>
          <w:rFonts w:ascii="宋体" w:hAnsi="宋体" w:hint="eastAsia"/>
        </w:rPr>
        <w:t>诏免妇女</w:t>
      </w:r>
      <w:proofErr w:type="gramEnd"/>
      <w:r w:rsidRPr="005A11AE">
        <w:rPr>
          <w:rFonts w:ascii="宋体" w:hAnsi="宋体" w:hint="eastAsia"/>
        </w:rPr>
        <w:t>及奴婢之课，同时也就取消了对这部分人的授田。由于妇女只受露田</w:t>
      </w:r>
      <w:r w:rsidRPr="005A11AE">
        <w:rPr>
          <w:rFonts w:ascii="宋体" w:hAnsi="宋体"/>
        </w:rPr>
        <w:t>40亩，却要承担与男子相同的租调，免除妇女之</w:t>
      </w:r>
      <w:proofErr w:type="gramStart"/>
      <w:r w:rsidRPr="005A11AE">
        <w:rPr>
          <w:rFonts w:ascii="宋体" w:hAnsi="宋体"/>
        </w:rPr>
        <w:t>课当然</w:t>
      </w:r>
      <w:proofErr w:type="gramEnd"/>
      <w:r w:rsidRPr="005A11AE">
        <w:rPr>
          <w:rFonts w:ascii="宋体" w:hAnsi="宋体"/>
        </w:rPr>
        <w:t>改变了男女受</w:t>
      </w:r>
      <w:r w:rsidRPr="005A11AE">
        <w:rPr>
          <w:rFonts w:ascii="宋体" w:hAnsi="宋体" w:hint="eastAsia"/>
        </w:rPr>
        <w:t>田数额与租调负担</w:t>
      </w:r>
      <w:proofErr w:type="gramStart"/>
      <w:r w:rsidRPr="005A11AE">
        <w:rPr>
          <w:rFonts w:ascii="宋体" w:hAnsi="宋体" w:hint="eastAsia"/>
        </w:rPr>
        <w:t>不</w:t>
      </w:r>
      <w:proofErr w:type="gramEnd"/>
      <w:r w:rsidRPr="005A11AE">
        <w:rPr>
          <w:rFonts w:ascii="宋体" w:hAnsi="宋体" w:hint="eastAsia"/>
        </w:rPr>
        <w:t>均衡的状况，但更重要的内容却是缩</w:t>
      </w:r>
      <w:r w:rsidR="006C751D">
        <w:rPr>
          <w:rFonts w:ascii="宋体" w:hAnsi="宋体" w:hint="eastAsia"/>
        </w:rPr>
        <w:t>小了授田范围，有利于缓和土地紧张的矛盾。同时，取消奴婢受田，反映</w:t>
      </w:r>
      <w:r w:rsidRPr="005A11AE">
        <w:rPr>
          <w:rFonts w:ascii="宋体" w:hAnsi="宋体" w:hint="eastAsia"/>
        </w:rPr>
        <w:t>了豪强之家奴婢人数减少、国家对于编户齐</w:t>
      </w:r>
      <w:proofErr w:type="gramStart"/>
      <w:r w:rsidRPr="005A11AE">
        <w:rPr>
          <w:rFonts w:ascii="宋体" w:hAnsi="宋体" w:hint="eastAsia"/>
        </w:rPr>
        <w:t>民控制</w:t>
      </w:r>
      <w:proofErr w:type="gramEnd"/>
      <w:r w:rsidRPr="005A11AE">
        <w:rPr>
          <w:rFonts w:ascii="宋体" w:hAnsi="宋体" w:hint="eastAsia"/>
        </w:rPr>
        <w:t>加强的现实政治形势。</w:t>
      </w:r>
    </w:p>
    <w:p w14:paraId="0946E90D" w14:textId="77777777" w:rsidR="005A11AE" w:rsidRDefault="005A11AE" w:rsidP="005A11AE">
      <w:pPr>
        <w:ind w:firstLineChars="202" w:firstLine="424"/>
        <w:rPr>
          <w:rFonts w:ascii="宋体" w:hAnsi="宋体"/>
        </w:rPr>
      </w:pPr>
      <w:r w:rsidRPr="005A11AE">
        <w:rPr>
          <w:rFonts w:ascii="宋体" w:hAnsi="宋体"/>
        </w:rPr>
        <w:t>最后，为了保证贵族官僚能够最大限度地占有土地，隋初定制，自诸王以</w:t>
      </w:r>
      <w:r w:rsidRPr="005A11AE">
        <w:rPr>
          <w:rFonts w:ascii="宋体" w:hAnsi="宋体" w:hint="eastAsia"/>
        </w:rPr>
        <w:t>下，至于都督，皆给永业田，按等级有差，多者</w:t>
      </w:r>
      <w:r w:rsidRPr="005A11AE">
        <w:rPr>
          <w:rFonts w:ascii="宋体" w:hAnsi="宋体"/>
        </w:rPr>
        <w:t>100顷，少者30亩。及隋炀</w:t>
      </w:r>
      <w:r w:rsidRPr="005A11AE">
        <w:rPr>
          <w:rFonts w:ascii="宋体" w:hAnsi="宋体" w:hint="eastAsia"/>
        </w:rPr>
        <w:t>帝废除奴婢受田之制，官吏依品级授田的规定亦相应地普遍推广。永业田之外，有职分田，自一品五顷至九品一顷，以其收获物充俸禄。各级衙署又给公廨田，以供公用。变奴婢受田为依照官品授田，只是使一般地主丧失了通过奴婢获取大量土地的机会，而贵族官僚的经济利益不仅没有受到损失，而且得到了更为有力的保障。贵族官僚依品级获得永业田，充分体现了政治地位与经济利益的一致性。这</w:t>
      </w:r>
      <w:proofErr w:type="gramStart"/>
      <w:r w:rsidRPr="005A11AE">
        <w:rPr>
          <w:rFonts w:ascii="宋体" w:hAnsi="宋体" w:hint="eastAsia"/>
        </w:rPr>
        <w:t>部分人广占</w:t>
      </w:r>
      <w:proofErr w:type="gramEnd"/>
      <w:r w:rsidRPr="005A11AE">
        <w:rPr>
          <w:rFonts w:ascii="宋体" w:hAnsi="宋体" w:hint="eastAsia"/>
        </w:rPr>
        <w:t>土地，与一般百姓受</w:t>
      </w:r>
      <w:proofErr w:type="gramStart"/>
      <w:r w:rsidRPr="005A11AE">
        <w:rPr>
          <w:rFonts w:ascii="宋体" w:hAnsi="宋体" w:hint="eastAsia"/>
        </w:rPr>
        <w:t>田不足</w:t>
      </w:r>
      <w:proofErr w:type="gramEnd"/>
      <w:r w:rsidRPr="005A11AE">
        <w:rPr>
          <w:rFonts w:ascii="宋体" w:hAnsi="宋体" w:hint="eastAsia"/>
        </w:rPr>
        <w:t>形成鲜明的对比，也是百姓受</w:t>
      </w:r>
      <w:proofErr w:type="gramStart"/>
      <w:r w:rsidRPr="005A11AE">
        <w:rPr>
          <w:rFonts w:ascii="宋体" w:hAnsi="宋体" w:hint="eastAsia"/>
        </w:rPr>
        <w:t>田不足</w:t>
      </w:r>
      <w:proofErr w:type="gramEnd"/>
      <w:r w:rsidRPr="005A11AE">
        <w:rPr>
          <w:rFonts w:ascii="宋体" w:hAnsi="宋体" w:hint="eastAsia"/>
        </w:rPr>
        <w:t>的重要原因。隋文帝时，苏威就曾以户口滋长、民田不</w:t>
      </w:r>
      <w:proofErr w:type="gramStart"/>
      <w:r w:rsidRPr="005A11AE">
        <w:rPr>
          <w:rFonts w:ascii="宋体" w:hAnsi="宋体" w:hint="eastAsia"/>
        </w:rPr>
        <w:t>赡</w:t>
      </w:r>
      <w:proofErr w:type="gramEnd"/>
      <w:r w:rsidRPr="005A11AE">
        <w:rPr>
          <w:rFonts w:ascii="宋体" w:hAnsi="宋体" w:hint="eastAsia"/>
        </w:rPr>
        <w:t>，建议削减功臣的土地分授平民，但遭到王谊的反对，因而搁置。王谊的理由是：“正恐朝臣功德不建，何患人田有不足？”</w:t>
      </w:r>
      <w:r w:rsidRPr="005A11AE">
        <w:rPr>
          <w:rStyle w:val="a7"/>
          <w:rFonts w:ascii="宋体" w:hAnsi="宋体"/>
        </w:rPr>
        <w:footnoteReference w:id="22"/>
      </w:r>
      <w:r w:rsidRPr="005A11AE">
        <w:rPr>
          <w:rFonts w:ascii="宋体" w:hAnsi="宋体" w:hint="eastAsia"/>
        </w:rPr>
        <w:t>隋文帝和隋炀帝都曾下诏均田，但都不能真正解决百姓土地不足的问题，贵族官僚的经济利益受到特殊的保护，是一个重要原因。</w:t>
      </w:r>
    </w:p>
    <w:p w14:paraId="006744AF" w14:textId="77777777" w:rsidR="001C1DA1" w:rsidRPr="005A11AE" w:rsidRDefault="001C1DA1" w:rsidP="005A11AE">
      <w:pPr>
        <w:ind w:firstLineChars="202" w:firstLine="424"/>
        <w:rPr>
          <w:rFonts w:ascii="宋体" w:hAnsi="宋体"/>
        </w:rPr>
      </w:pPr>
    </w:p>
    <w:p w14:paraId="14C2A074" w14:textId="77777777" w:rsidR="005A11AE" w:rsidRPr="005A11AE" w:rsidRDefault="005A11AE" w:rsidP="005A11AE">
      <w:pPr>
        <w:ind w:firstLineChars="202" w:firstLine="424"/>
      </w:pPr>
      <w:r w:rsidRPr="005A11AE">
        <w:rPr>
          <w:rFonts w:ascii="黑体" w:eastAsia="黑体" w:hAnsi="黑体" w:hint="eastAsia"/>
        </w:rPr>
        <w:t xml:space="preserve">租庸调制度 </w:t>
      </w:r>
      <w:r w:rsidRPr="005A11AE">
        <w:rPr>
          <w:rFonts w:hint="eastAsia"/>
        </w:rPr>
        <w:t xml:space="preserve"> </w:t>
      </w:r>
      <w:r w:rsidRPr="005A11AE">
        <w:t>自均田制实行以来，赋役征派便与土地</w:t>
      </w:r>
      <w:proofErr w:type="gramStart"/>
      <w:r w:rsidRPr="005A11AE">
        <w:t>授受结</w:t>
      </w:r>
      <w:r w:rsidR="00994723">
        <w:rPr>
          <w:rFonts w:hint="eastAsia"/>
        </w:rPr>
        <w:t>合</w:t>
      </w:r>
      <w:proofErr w:type="gramEnd"/>
      <w:r w:rsidRPr="005A11AE">
        <w:t>起来</w:t>
      </w:r>
      <w:r w:rsidR="00994723">
        <w:t>了</w:t>
      </w:r>
      <w:r w:rsidRPr="005A11AE">
        <w:t>。由于农民</w:t>
      </w:r>
      <w:r w:rsidR="00994723">
        <w:t>受</w:t>
      </w:r>
      <w:proofErr w:type="gramStart"/>
      <w:r w:rsidR="00994723">
        <w:t>田普遍</w:t>
      </w:r>
      <w:proofErr w:type="gramEnd"/>
      <w:r w:rsidR="00994723">
        <w:t>不足，赋役征派的根据是</w:t>
      </w:r>
      <w:proofErr w:type="gramStart"/>
      <w:r w:rsidR="00994723">
        <w:t>丁口户等</w:t>
      </w:r>
      <w:proofErr w:type="gramEnd"/>
      <w:r w:rsidR="00994723">
        <w:t>，而</w:t>
      </w:r>
      <w:proofErr w:type="gramStart"/>
      <w:r w:rsidR="00994723">
        <w:t>非土地</w:t>
      </w:r>
      <w:proofErr w:type="gramEnd"/>
      <w:r w:rsidR="00994723">
        <w:t>占有的现实状况</w:t>
      </w:r>
      <w:r w:rsidR="00994723">
        <w:rPr>
          <w:rFonts w:hint="eastAsia"/>
        </w:rPr>
        <w:t>，</w:t>
      </w:r>
      <w:r w:rsidR="00994723">
        <w:t>国家颁布的均田令，只是为赋役征派提供了一个表面上的根据而</w:t>
      </w:r>
      <w:r w:rsidRPr="005A11AE">
        <w:t>已。</w:t>
      </w:r>
    </w:p>
    <w:p w14:paraId="0992426F" w14:textId="77777777" w:rsidR="005A11AE" w:rsidRPr="005A11AE" w:rsidRDefault="005A11AE" w:rsidP="005A11AE">
      <w:pPr>
        <w:ind w:firstLineChars="202" w:firstLine="424"/>
      </w:pPr>
      <w:r w:rsidRPr="005A11AE">
        <w:t>隋代的赋役包括租、调和力役三个部分。隋初定制：丁男</w:t>
      </w:r>
      <w:r w:rsidRPr="005A11AE">
        <w:t>l</w:t>
      </w:r>
      <w:r w:rsidRPr="005A11AE">
        <w:t>床（一对夫妇），纳租粟</w:t>
      </w:r>
      <w:r w:rsidRPr="005A11AE">
        <w:t>3</w:t>
      </w:r>
      <w:r w:rsidRPr="005A11AE">
        <w:t>石；调视桑田、麻田的不同，或纳绢</w:t>
      </w:r>
      <w:r w:rsidRPr="005A11AE">
        <w:t>1</w:t>
      </w:r>
      <w:r w:rsidRPr="005A11AE">
        <w:t>匹和</w:t>
      </w:r>
      <w:proofErr w:type="gramStart"/>
      <w:r w:rsidRPr="005A11AE">
        <w:t>绵</w:t>
      </w:r>
      <w:proofErr w:type="gramEnd"/>
      <w:r w:rsidRPr="005A11AE">
        <w:t>3</w:t>
      </w:r>
      <w:proofErr w:type="gramStart"/>
      <w:r w:rsidRPr="005A11AE">
        <w:t>两</w:t>
      </w:r>
      <w:proofErr w:type="gramEnd"/>
      <w:r w:rsidRPr="005A11AE">
        <w:t>，或纳布</w:t>
      </w:r>
      <w:r w:rsidRPr="005A11AE">
        <w:t>1</w:t>
      </w:r>
      <w:r w:rsidRPr="005A11AE">
        <w:t>端和</w:t>
      </w:r>
      <w:proofErr w:type="gramStart"/>
      <w:r w:rsidRPr="005A11AE">
        <w:t>麻</w:t>
      </w:r>
      <w:r w:rsidRPr="005A11AE">
        <w:t>3</w:t>
      </w:r>
      <w:r w:rsidRPr="005A11AE">
        <w:t>斤</w:t>
      </w:r>
      <w:proofErr w:type="gramEnd"/>
      <w:r w:rsidRPr="005A11AE">
        <w:t>。未婚单丁及奴婢减半，依令不受田者皆不课。每丁每年服役</w:t>
      </w:r>
      <w:r w:rsidRPr="005A11AE">
        <w:t>1</w:t>
      </w:r>
      <w:r w:rsidRPr="005A11AE">
        <w:t>个月。其后，随着经济形势的变化，赋役制度在征派对象、</w:t>
      </w:r>
      <w:r w:rsidRPr="005A11AE">
        <w:rPr>
          <w:rFonts w:hint="eastAsia"/>
        </w:rPr>
        <w:t>数量及方法上都进行了一定程度的调整。</w:t>
      </w:r>
    </w:p>
    <w:p w14:paraId="4B0B5853" w14:textId="77777777" w:rsidR="005A11AE" w:rsidRPr="005A11AE" w:rsidRDefault="005A11AE" w:rsidP="005A11AE">
      <w:pPr>
        <w:ind w:firstLineChars="202" w:firstLine="424"/>
      </w:pPr>
      <w:r w:rsidRPr="005A11AE">
        <w:t>就赋役征派的对象来说，调整的结果是范围由大变小。隋初百姓成丁入老的年龄为</w:t>
      </w:r>
      <w:r w:rsidRPr="005A11AE">
        <w:t>18</w:t>
      </w:r>
      <w:r w:rsidRPr="005A11AE">
        <w:t>岁到</w:t>
      </w:r>
      <w:r w:rsidRPr="005A11AE">
        <w:t>60</w:t>
      </w:r>
      <w:r w:rsidRPr="005A11AE">
        <w:t>岁，与北齐相比，缩短了</w:t>
      </w:r>
      <w:r w:rsidRPr="005A11AE">
        <w:t>6</w:t>
      </w:r>
      <w:r w:rsidRPr="005A11AE">
        <w:t>年。开皇三年</w:t>
      </w:r>
      <w:r w:rsidRPr="005A11AE">
        <w:t>( 583)</w:t>
      </w:r>
      <w:r w:rsidRPr="005A11AE">
        <w:t>，改为</w:t>
      </w:r>
      <w:r w:rsidRPr="005A11AE">
        <w:t>21</w:t>
      </w:r>
      <w:r w:rsidRPr="005A11AE">
        <w:t>岁到</w:t>
      </w:r>
      <w:r w:rsidRPr="005A11AE">
        <w:t>60</w:t>
      </w:r>
      <w:r w:rsidRPr="005A11AE">
        <w:t>岁，</w:t>
      </w:r>
      <w:proofErr w:type="gramStart"/>
      <w:r w:rsidRPr="005A11AE">
        <w:t>炀</w:t>
      </w:r>
      <w:proofErr w:type="gramEnd"/>
      <w:r w:rsidRPr="005A11AE">
        <w:t>帝即位之初，又改为</w:t>
      </w:r>
      <w:r w:rsidRPr="005A11AE">
        <w:t>22</w:t>
      </w:r>
      <w:r w:rsidRPr="005A11AE">
        <w:t>岁到</w:t>
      </w:r>
      <w:r w:rsidRPr="005A11AE">
        <w:t>60</w:t>
      </w:r>
      <w:r w:rsidRPr="005A11AE">
        <w:t>岁。</w:t>
      </w:r>
      <w:r w:rsidRPr="005A11AE">
        <w:t>20</w:t>
      </w:r>
      <w:r w:rsidRPr="005A11AE">
        <w:t>余年之间，缩短了</w:t>
      </w:r>
      <w:r w:rsidRPr="005A11AE">
        <w:t>4</w:t>
      </w:r>
      <w:r w:rsidRPr="005A11AE">
        <w:t>年。</w:t>
      </w:r>
      <w:proofErr w:type="gramStart"/>
      <w:r w:rsidRPr="005A11AE">
        <w:t>炀</w:t>
      </w:r>
      <w:proofErr w:type="gramEnd"/>
      <w:r w:rsidRPr="005A11AE">
        <w:t>帝在位期间，又下诏免除了妇女及奴婢之课。这一调整虽然与隋代土地占有状况有关，包含了照顾官僚贵族经济利益的内容，但百姓的赋役负担也有所减轻。尤其是妇女免课，不仅对无男丁的贫弱女户是一种善政，而且改变了一般民户男女受田数额与赋役负担</w:t>
      </w:r>
      <w:proofErr w:type="gramStart"/>
      <w:r w:rsidRPr="005A11AE">
        <w:t>不</w:t>
      </w:r>
      <w:proofErr w:type="gramEnd"/>
      <w:r w:rsidRPr="005A11AE">
        <w:t>均衡的状况。</w:t>
      </w:r>
    </w:p>
    <w:p w14:paraId="0D483670" w14:textId="77777777" w:rsidR="005A11AE" w:rsidRPr="005A11AE" w:rsidRDefault="005A11AE" w:rsidP="005A11AE">
      <w:pPr>
        <w:ind w:firstLineChars="202" w:firstLine="424"/>
      </w:pPr>
      <w:r w:rsidRPr="005A11AE">
        <w:t>赋役征派的数额，隋初一对夫妇租粟</w:t>
      </w:r>
      <w:r w:rsidRPr="005A11AE">
        <w:t>3</w:t>
      </w:r>
      <w:r w:rsidRPr="005A11AE">
        <w:t>石的定制始终未变。但开皇三年</w:t>
      </w:r>
      <w:r w:rsidRPr="005A11AE">
        <w:t>(583)</w:t>
      </w:r>
      <w:r w:rsidRPr="005A11AE">
        <w:t>，调绢</w:t>
      </w:r>
      <w:r w:rsidRPr="005A11AE">
        <w:rPr>
          <w:rFonts w:hint="eastAsia"/>
        </w:rPr>
        <w:t>1</w:t>
      </w:r>
      <w:r w:rsidRPr="005A11AE">
        <w:t>匹减为</w:t>
      </w:r>
      <w:r w:rsidRPr="005A11AE">
        <w:t>2</w:t>
      </w:r>
      <w:r w:rsidRPr="005A11AE">
        <w:t>丈（</w:t>
      </w:r>
      <w:r w:rsidRPr="005A11AE">
        <w:t>4</w:t>
      </w:r>
      <w:r w:rsidRPr="005A11AE">
        <w:t>丈为</w:t>
      </w:r>
      <w:r w:rsidRPr="005A11AE">
        <w:rPr>
          <w:rFonts w:hint="eastAsia"/>
        </w:rPr>
        <w:t>1</w:t>
      </w:r>
      <w:r w:rsidRPr="005A11AE">
        <w:t>匹），为期</w:t>
      </w:r>
      <w:r w:rsidRPr="005A11AE">
        <w:rPr>
          <w:rFonts w:hint="eastAsia"/>
        </w:rPr>
        <w:t>1</w:t>
      </w:r>
      <w:r w:rsidRPr="005A11AE">
        <w:t>个月的力役也减少到</w:t>
      </w:r>
      <w:r w:rsidRPr="005A11AE">
        <w:t>20</w:t>
      </w:r>
      <w:r w:rsidRPr="005A11AE">
        <w:t>天。尤其值得注意的是，</w:t>
      </w:r>
      <w:proofErr w:type="gramStart"/>
      <w:r w:rsidRPr="005A11AE">
        <w:t>炀</w:t>
      </w:r>
      <w:proofErr w:type="gramEnd"/>
      <w:r w:rsidRPr="005A11AE">
        <w:t>帝在位期间曾对度量衡进行过调整。据近人推算，后</w:t>
      </w:r>
      <w:r w:rsidRPr="005A11AE">
        <w:rPr>
          <w:rFonts w:hint="eastAsia"/>
        </w:rPr>
        <w:t>汉、梁陈之制</w:t>
      </w:r>
      <w:r w:rsidR="00E3144F">
        <w:rPr>
          <w:rFonts w:hint="eastAsia"/>
        </w:rPr>
        <w:t>。</w:t>
      </w:r>
      <w:r w:rsidRPr="005A11AE">
        <w:rPr>
          <w:rFonts w:hint="eastAsia"/>
        </w:rPr>
        <w:t>1</w:t>
      </w:r>
      <w:proofErr w:type="gramStart"/>
      <w:r w:rsidRPr="005A11AE">
        <w:rPr>
          <w:rFonts w:hint="eastAsia"/>
        </w:rPr>
        <w:t>石相当</w:t>
      </w:r>
      <w:proofErr w:type="gramEnd"/>
      <w:r w:rsidRPr="005A11AE">
        <w:rPr>
          <w:rFonts w:hint="eastAsia"/>
        </w:rPr>
        <w:t>于今</w:t>
      </w:r>
      <w:r w:rsidRPr="005A11AE">
        <w:rPr>
          <w:rFonts w:hint="eastAsia"/>
        </w:rPr>
        <w:t>0.1981</w:t>
      </w:r>
      <w:r w:rsidRPr="005A11AE">
        <w:rPr>
          <w:rFonts w:hint="eastAsia"/>
        </w:rPr>
        <w:t>石</w:t>
      </w:r>
      <w:r w:rsidRPr="005A11AE">
        <w:rPr>
          <w:rStyle w:val="a7"/>
        </w:rPr>
        <w:footnoteReference w:id="23"/>
      </w:r>
      <w:r w:rsidRPr="005A11AE">
        <w:rPr>
          <w:rFonts w:hint="eastAsia"/>
        </w:rPr>
        <w:t>；北魏、北齐之制，</w:t>
      </w:r>
      <w:r w:rsidRPr="005A11AE">
        <w:rPr>
          <w:rFonts w:hint="eastAsia"/>
        </w:rPr>
        <w:t>1</w:t>
      </w:r>
      <w:proofErr w:type="gramStart"/>
      <w:r w:rsidRPr="005A11AE">
        <w:rPr>
          <w:rFonts w:hint="eastAsia"/>
        </w:rPr>
        <w:t>石相当</w:t>
      </w:r>
      <w:proofErr w:type="gramEnd"/>
      <w:r w:rsidRPr="005A11AE">
        <w:rPr>
          <w:rFonts w:hint="eastAsia"/>
        </w:rPr>
        <w:t>于今</w:t>
      </w:r>
      <w:r w:rsidRPr="005A11AE">
        <w:rPr>
          <w:rFonts w:hint="eastAsia"/>
        </w:rPr>
        <w:t>0. 3963</w:t>
      </w:r>
      <w:r w:rsidRPr="005A11AE">
        <w:rPr>
          <w:rFonts w:hint="eastAsia"/>
        </w:rPr>
        <w:t>石；北周武帝天和元年以后之制，</w:t>
      </w:r>
      <w:r w:rsidRPr="005A11AE">
        <w:rPr>
          <w:rFonts w:hint="eastAsia"/>
        </w:rPr>
        <w:t>1</w:t>
      </w:r>
      <w:proofErr w:type="gramStart"/>
      <w:r w:rsidRPr="005A11AE">
        <w:rPr>
          <w:rFonts w:hint="eastAsia"/>
        </w:rPr>
        <w:t>石相当</w:t>
      </w:r>
      <w:proofErr w:type="gramEnd"/>
      <w:r w:rsidRPr="005A11AE">
        <w:rPr>
          <w:rFonts w:hint="eastAsia"/>
        </w:rPr>
        <w:t>于今</w:t>
      </w:r>
      <w:r w:rsidRPr="005A11AE">
        <w:rPr>
          <w:rFonts w:hint="eastAsia"/>
        </w:rPr>
        <w:t>0.2105</w:t>
      </w:r>
      <w:r w:rsidRPr="005A11AE">
        <w:rPr>
          <w:rFonts w:hint="eastAsia"/>
        </w:rPr>
        <w:t>石；隋初</w:t>
      </w:r>
      <w:r w:rsidRPr="005A11AE">
        <w:rPr>
          <w:rFonts w:hint="eastAsia"/>
        </w:rPr>
        <w:t>1</w:t>
      </w:r>
      <w:r w:rsidRPr="005A11AE">
        <w:rPr>
          <w:rFonts w:hint="eastAsia"/>
        </w:rPr>
        <w:t>石则相当于今</w:t>
      </w:r>
      <w:r w:rsidRPr="005A11AE">
        <w:rPr>
          <w:rFonts w:hint="eastAsia"/>
        </w:rPr>
        <w:t>0. 5944</w:t>
      </w:r>
      <w:r w:rsidRPr="005A11AE">
        <w:rPr>
          <w:rFonts w:hint="eastAsia"/>
        </w:rPr>
        <w:t>石。与</w:t>
      </w:r>
      <w:proofErr w:type="gramStart"/>
      <w:r w:rsidRPr="005A11AE">
        <w:rPr>
          <w:rFonts w:hint="eastAsia"/>
        </w:rPr>
        <w:t>各朝租额</w:t>
      </w:r>
      <w:proofErr w:type="gramEnd"/>
      <w:r w:rsidRPr="005A11AE">
        <w:rPr>
          <w:rFonts w:hint="eastAsia"/>
        </w:rPr>
        <w:t>进行粗略比较，即可看出，隋初</w:t>
      </w:r>
      <w:r w:rsidRPr="005A11AE">
        <w:rPr>
          <w:rFonts w:hint="eastAsia"/>
        </w:rPr>
        <w:t>1</w:t>
      </w:r>
      <w:proofErr w:type="gramStart"/>
      <w:r w:rsidRPr="005A11AE">
        <w:rPr>
          <w:rFonts w:hint="eastAsia"/>
        </w:rPr>
        <w:t>丁租粟</w:t>
      </w:r>
      <w:proofErr w:type="gramEnd"/>
      <w:r w:rsidRPr="005A11AE">
        <w:rPr>
          <w:rFonts w:hint="eastAsia"/>
        </w:rPr>
        <w:t>3</w:t>
      </w:r>
      <w:r w:rsidRPr="005A11AE">
        <w:rPr>
          <w:rFonts w:hint="eastAsia"/>
        </w:rPr>
        <w:t>石之额实际上高于各朝。及</w:t>
      </w:r>
      <w:proofErr w:type="gramStart"/>
      <w:r w:rsidRPr="005A11AE">
        <w:rPr>
          <w:rFonts w:hint="eastAsia"/>
        </w:rPr>
        <w:t>炀帝调整</w:t>
      </w:r>
      <w:proofErr w:type="gramEnd"/>
      <w:r w:rsidRPr="005A11AE">
        <w:rPr>
          <w:rFonts w:hint="eastAsia"/>
        </w:rPr>
        <w:t>度量衡，改行梁陈之制，虽然租额不变，而百姓的负担却减轻了</w:t>
      </w:r>
      <w:r w:rsidRPr="005A11AE">
        <w:rPr>
          <w:rFonts w:hint="eastAsia"/>
        </w:rPr>
        <w:t>2/3</w:t>
      </w:r>
      <w:r w:rsidRPr="005A11AE">
        <w:rPr>
          <w:rFonts w:hint="eastAsia"/>
        </w:rPr>
        <w:t>，实际上低于以前各朝。</w:t>
      </w:r>
    </w:p>
    <w:p w14:paraId="265D1AEA" w14:textId="77777777" w:rsidR="005A11AE" w:rsidRDefault="005A11AE" w:rsidP="005A11AE">
      <w:pPr>
        <w:ind w:firstLineChars="202" w:firstLine="424"/>
      </w:pPr>
      <w:r w:rsidRPr="005A11AE">
        <w:rPr>
          <w:rFonts w:hint="eastAsia"/>
        </w:rPr>
        <w:t>就赋役征派的方法来说，最突出的变化是开皇十年规定百姓年</w:t>
      </w:r>
      <w:r w:rsidRPr="005A11AE">
        <w:rPr>
          <w:rFonts w:hint="eastAsia"/>
        </w:rPr>
        <w:t>50</w:t>
      </w:r>
      <w:r w:rsidRPr="005A11AE">
        <w:rPr>
          <w:rFonts w:hint="eastAsia"/>
        </w:rPr>
        <w:t>者，可免役折庸。尽管附带年龄等各方面的限制，但这一变化毕竟使力役征发更为灵活，有利于提高农民的生产积极性。由于人丁毕竟是赋役征发的基本单位，隋文帝通过“大索貌阅”、“输籍定样”等办法清查户口，稳定了国家的赋役征发对象。</w:t>
      </w:r>
    </w:p>
    <w:p w14:paraId="5CDE4DA3" w14:textId="77777777" w:rsidR="001C1DA1" w:rsidRPr="005A11AE" w:rsidRDefault="001C1DA1" w:rsidP="005A11AE">
      <w:pPr>
        <w:ind w:firstLineChars="202" w:firstLine="424"/>
      </w:pPr>
    </w:p>
    <w:p w14:paraId="57553CC2" w14:textId="77777777" w:rsidR="005A11AE" w:rsidRPr="005A11AE" w:rsidRDefault="005A11AE" w:rsidP="005A11AE">
      <w:pPr>
        <w:ind w:firstLineChars="200" w:firstLine="420"/>
      </w:pPr>
      <w:r w:rsidRPr="005A11AE">
        <w:rPr>
          <w:rFonts w:ascii="黑体" w:eastAsia="黑体" w:hAnsi="黑体" w:hint="eastAsia"/>
        </w:rPr>
        <w:t>府兵制度改革</w:t>
      </w:r>
      <w:r w:rsidRPr="005A11AE">
        <w:rPr>
          <w:rFonts w:hint="eastAsia"/>
        </w:rPr>
        <w:t xml:space="preserve">  </w:t>
      </w:r>
      <w:r w:rsidRPr="005A11AE">
        <w:rPr>
          <w:rFonts w:hint="eastAsia"/>
        </w:rPr>
        <w:t>隋代继续推行以府兵制为主的军事制度。隋代府</w:t>
      </w:r>
      <w:proofErr w:type="gramStart"/>
      <w:r w:rsidRPr="005A11AE">
        <w:rPr>
          <w:rFonts w:hint="eastAsia"/>
        </w:rPr>
        <w:t>兵可以</w:t>
      </w:r>
      <w:proofErr w:type="gramEnd"/>
      <w:r w:rsidRPr="005A11AE">
        <w:rPr>
          <w:rFonts w:hint="eastAsia"/>
        </w:rPr>
        <w:t>分为前后两个阶</w:t>
      </w:r>
      <w:r w:rsidRPr="005A11AE">
        <w:rPr>
          <w:rFonts w:hint="eastAsia"/>
        </w:rPr>
        <w:lastRenderedPageBreak/>
        <w:t>段。开皇十年（</w:t>
      </w:r>
      <w:r w:rsidRPr="005A11AE">
        <w:rPr>
          <w:rFonts w:hint="eastAsia"/>
        </w:rPr>
        <w:t>590</w:t>
      </w:r>
      <w:r w:rsidRPr="005A11AE">
        <w:rPr>
          <w:rFonts w:hint="eastAsia"/>
        </w:rPr>
        <w:t>）以前的府兵基本上是职业兵，兵农分离。隋文帝曾积极收编乡兵为府兵，既有为统一战争扩充兵力的意图，又有将地方豪强控制的武装纳入国家武装力量之内的目的。开皇九年平陈之后，隋朝严禁民间私藏武器。十年，隋文帝下诏，称“凡是军人，可悉属州县，垦田籍帐，</w:t>
      </w:r>
      <w:proofErr w:type="gramStart"/>
      <w:r w:rsidRPr="005A11AE">
        <w:rPr>
          <w:rFonts w:hint="eastAsia"/>
        </w:rPr>
        <w:t>一</w:t>
      </w:r>
      <w:proofErr w:type="gramEnd"/>
      <w:r w:rsidRPr="005A11AE">
        <w:rPr>
          <w:rFonts w:hint="eastAsia"/>
        </w:rPr>
        <w:t>与民同，军府统领，宜依旧式”</w:t>
      </w:r>
      <w:r w:rsidRPr="005A11AE">
        <w:rPr>
          <w:rStyle w:val="a7"/>
        </w:rPr>
        <w:footnoteReference w:id="24"/>
      </w:r>
      <w:r w:rsidRPr="005A11AE">
        <w:rPr>
          <w:rFonts w:hint="eastAsia"/>
        </w:rPr>
        <w:t>。这就意味着隋代府兵制度发生了重大改变。从此，</w:t>
      </w:r>
      <w:proofErr w:type="gramStart"/>
      <w:r w:rsidRPr="005A11AE">
        <w:rPr>
          <w:rFonts w:hint="eastAsia"/>
        </w:rPr>
        <w:t>府兵跟编户</w:t>
      </w:r>
      <w:proofErr w:type="gramEnd"/>
      <w:r w:rsidRPr="005A11AE">
        <w:rPr>
          <w:rFonts w:hint="eastAsia"/>
        </w:rPr>
        <w:t>百姓一样登载入州县户籍，从事农耕生产，但是其军府组织仍然保持不变。</w:t>
      </w:r>
    </w:p>
    <w:p w14:paraId="7C08B072" w14:textId="77777777" w:rsidR="005A11AE" w:rsidRPr="005A11AE" w:rsidRDefault="005A11AE" w:rsidP="005A11AE">
      <w:pPr>
        <w:ind w:firstLine="420"/>
      </w:pPr>
      <w:r w:rsidRPr="005A11AE">
        <w:rPr>
          <w:rFonts w:hint="eastAsia"/>
        </w:rPr>
        <w:t>隋文帝时府兵</w:t>
      </w:r>
      <w:proofErr w:type="gramStart"/>
      <w:r w:rsidRPr="005A11AE">
        <w:rPr>
          <w:rFonts w:hint="eastAsia"/>
        </w:rPr>
        <w:t>军府称骠骑</w:t>
      </w:r>
      <w:proofErr w:type="gramEnd"/>
      <w:r w:rsidRPr="005A11AE">
        <w:rPr>
          <w:rFonts w:hint="eastAsia"/>
        </w:rPr>
        <w:t>将军府、车骑将军府，将军之下设大都督、帅都督、都督等各级武官。军府之上是十二卫府，即左右卫、左右武卫、左右</w:t>
      </w:r>
      <w:proofErr w:type="gramStart"/>
      <w:r w:rsidRPr="005A11AE">
        <w:rPr>
          <w:rFonts w:hint="eastAsia"/>
        </w:rPr>
        <w:t>武候</w:t>
      </w:r>
      <w:proofErr w:type="gramEnd"/>
      <w:r w:rsidRPr="005A11AE">
        <w:rPr>
          <w:rFonts w:hint="eastAsia"/>
        </w:rPr>
        <w:t>、左右领左右府、左右监门府、左右领军府。隋炀帝时</w:t>
      </w:r>
      <w:proofErr w:type="gramStart"/>
      <w:r w:rsidRPr="005A11AE">
        <w:rPr>
          <w:rFonts w:hint="eastAsia"/>
        </w:rPr>
        <w:t>对府兵组织</w:t>
      </w:r>
      <w:proofErr w:type="gramEnd"/>
      <w:r w:rsidRPr="005A11AE">
        <w:rPr>
          <w:rFonts w:hint="eastAsia"/>
        </w:rPr>
        <w:t>进一步进行改革。军府一律称鹰扬府，改骠骑将军为鹰扬郎将、车骑将军为</w:t>
      </w:r>
      <w:proofErr w:type="gramStart"/>
      <w:r w:rsidRPr="005A11AE">
        <w:rPr>
          <w:rFonts w:hint="eastAsia"/>
        </w:rPr>
        <w:t>鹰扬副郎将</w:t>
      </w:r>
      <w:proofErr w:type="gramEnd"/>
      <w:r w:rsidRPr="005A11AE">
        <w:rPr>
          <w:rFonts w:hint="eastAsia"/>
        </w:rPr>
        <w:t>（后改</w:t>
      </w:r>
      <w:proofErr w:type="gramStart"/>
      <w:r w:rsidRPr="005A11AE">
        <w:rPr>
          <w:rFonts w:hint="eastAsia"/>
        </w:rPr>
        <w:t>鹰击郎将</w:t>
      </w:r>
      <w:proofErr w:type="gramEnd"/>
      <w:r w:rsidRPr="005A11AE">
        <w:rPr>
          <w:rFonts w:hint="eastAsia"/>
        </w:rPr>
        <w:t>），改大都督为校尉、帅都督为旅帅、都督为队正。隋炀帝还对中央十二卫府进行整顿。即改左右卫为左右</w:t>
      </w:r>
      <w:proofErr w:type="gramStart"/>
      <w:r w:rsidRPr="005A11AE">
        <w:rPr>
          <w:rFonts w:hint="eastAsia"/>
        </w:rPr>
        <w:t>翊</w:t>
      </w:r>
      <w:proofErr w:type="gramEnd"/>
      <w:r w:rsidRPr="005A11AE">
        <w:rPr>
          <w:rFonts w:hint="eastAsia"/>
        </w:rPr>
        <w:t>卫、左右领军为左右屯卫、左右</w:t>
      </w:r>
      <w:proofErr w:type="gramStart"/>
      <w:r w:rsidRPr="005A11AE">
        <w:rPr>
          <w:rFonts w:hint="eastAsia"/>
        </w:rPr>
        <w:t>武候</w:t>
      </w:r>
      <w:proofErr w:type="gramEnd"/>
      <w:r w:rsidRPr="005A11AE">
        <w:rPr>
          <w:rFonts w:hint="eastAsia"/>
        </w:rPr>
        <w:t>为</w:t>
      </w:r>
      <w:proofErr w:type="gramStart"/>
      <w:r w:rsidRPr="005A11AE">
        <w:rPr>
          <w:rFonts w:hint="eastAsia"/>
        </w:rPr>
        <w:t>左右候</w:t>
      </w:r>
      <w:proofErr w:type="gramEnd"/>
      <w:r w:rsidRPr="005A11AE">
        <w:rPr>
          <w:rFonts w:hint="eastAsia"/>
        </w:rPr>
        <w:t>卫，增置左右</w:t>
      </w:r>
      <w:proofErr w:type="gramStart"/>
      <w:r w:rsidRPr="005A11AE">
        <w:rPr>
          <w:rFonts w:hint="eastAsia"/>
        </w:rPr>
        <w:t>骁</w:t>
      </w:r>
      <w:proofErr w:type="gramEnd"/>
      <w:r w:rsidRPr="005A11AE">
        <w:rPr>
          <w:rFonts w:hint="eastAsia"/>
        </w:rPr>
        <w:t>卫和左右御卫，加上左右武卫，共十二卫，统领府兵。</w:t>
      </w:r>
      <w:proofErr w:type="gramStart"/>
      <w:r w:rsidRPr="005A11AE">
        <w:rPr>
          <w:rFonts w:hint="eastAsia"/>
        </w:rPr>
        <w:t>改左右领左右府</w:t>
      </w:r>
      <w:proofErr w:type="gramEnd"/>
      <w:r w:rsidRPr="005A11AE">
        <w:rPr>
          <w:rFonts w:hint="eastAsia"/>
        </w:rPr>
        <w:t>为左右备身府，与左右监门府，皆不领府兵。十二卫有大将军一人、将军二人为长</w:t>
      </w:r>
      <w:proofErr w:type="gramStart"/>
      <w:r w:rsidRPr="005A11AE">
        <w:rPr>
          <w:rFonts w:hint="eastAsia"/>
        </w:rPr>
        <w:t>贰</w:t>
      </w:r>
      <w:proofErr w:type="gramEnd"/>
      <w:r w:rsidRPr="005A11AE">
        <w:rPr>
          <w:rFonts w:hint="eastAsia"/>
        </w:rPr>
        <w:t>。</w:t>
      </w:r>
      <w:proofErr w:type="gramStart"/>
      <w:r w:rsidRPr="005A11AE">
        <w:rPr>
          <w:rFonts w:hint="eastAsia"/>
        </w:rPr>
        <w:t>备身府有备身郎将</w:t>
      </w:r>
      <w:proofErr w:type="gramEnd"/>
      <w:r w:rsidRPr="005A11AE">
        <w:rPr>
          <w:rFonts w:hint="eastAsia"/>
        </w:rPr>
        <w:t>一人、</w:t>
      </w:r>
      <w:proofErr w:type="gramStart"/>
      <w:r w:rsidRPr="005A11AE">
        <w:rPr>
          <w:rFonts w:hint="eastAsia"/>
        </w:rPr>
        <w:t>直斋二</w:t>
      </w:r>
      <w:proofErr w:type="gramEnd"/>
      <w:r w:rsidRPr="005A11AE">
        <w:rPr>
          <w:rFonts w:hint="eastAsia"/>
        </w:rPr>
        <w:t>人，监门府也有郎将一人，有</w:t>
      </w:r>
      <w:proofErr w:type="gramStart"/>
      <w:r w:rsidRPr="005A11AE">
        <w:rPr>
          <w:rFonts w:hint="eastAsia"/>
        </w:rPr>
        <w:t>直阁六人</w:t>
      </w:r>
      <w:proofErr w:type="gramEnd"/>
      <w:r w:rsidRPr="005A11AE">
        <w:rPr>
          <w:rFonts w:hint="eastAsia"/>
        </w:rPr>
        <w:t>，分别掌侍奉左右和门禁守卫。</w:t>
      </w:r>
    </w:p>
    <w:p w14:paraId="7465FAAD" w14:textId="77777777" w:rsidR="005A11AE" w:rsidRDefault="003274E7" w:rsidP="005A11AE">
      <w:pPr>
        <w:ind w:firstLineChars="200" w:firstLine="420"/>
      </w:pPr>
      <w:r>
        <w:rPr>
          <w:rFonts w:hint="eastAsia"/>
        </w:rPr>
        <w:t>值得</w:t>
      </w:r>
      <w:r w:rsidR="005C4A98">
        <w:rPr>
          <w:rFonts w:hint="eastAsia"/>
        </w:rPr>
        <w:t>指出</w:t>
      </w:r>
      <w:r>
        <w:rPr>
          <w:rFonts w:hint="eastAsia"/>
        </w:rPr>
        <w:t>的是，</w:t>
      </w:r>
      <w:r w:rsidR="005A11AE" w:rsidRPr="005A11AE">
        <w:rPr>
          <w:rFonts w:hint="eastAsia"/>
        </w:rPr>
        <w:t>隋炀帝大业九年（</w:t>
      </w:r>
      <w:r w:rsidR="005A11AE" w:rsidRPr="005A11AE">
        <w:rPr>
          <w:rFonts w:hint="eastAsia"/>
        </w:rPr>
        <w:t>613</w:t>
      </w:r>
      <w:r w:rsidR="005A11AE" w:rsidRPr="005A11AE">
        <w:rPr>
          <w:rFonts w:hint="eastAsia"/>
        </w:rPr>
        <w:t>）募民为</w:t>
      </w:r>
      <w:proofErr w:type="gramStart"/>
      <w:r w:rsidR="005A11AE" w:rsidRPr="005A11AE">
        <w:rPr>
          <w:rFonts w:hint="eastAsia"/>
        </w:rPr>
        <w:t>骁</w:t>
      </w:r>
      <w:proofErr w:type="gramEnd"/>
      <w:r w:rsidR="005A11AE" w:rsidRPr="005A11AE">
        <w:rPr>
          <w:rFonts w:hint="eastAsia"/>
        </w:rPr>
        <w:t>果，置雄武府以领之，其组织类似于府兵，但是性质不同于府兵。</w:t>
      </w:r>
      <w:proofErr w:type="gramStart"/>
      <w:r w:rsidR="005A11AE" w:rsidRPr="005A11AE">
        <w:rPr>
          <w:rFonts w:hint="eastAsia"/>
        </w:rPr>
        <w:t>骁果属于</w:t>
      </w:r>
      <w:proofErr w:type="gramEnd"/>
      <w:r w:rsidR="005A11AE" w:rsidRPr="005A11AE">
        <w:rPr>
          <w:rFonts w:hint="eastAsia"/>
        </w:rPr>
        <w:t>募兵，隶属于中央的左右备身府，其人数曾达到</w:t>
      </w:r>
      <w:r w:rsidR="005A11AE" w:rsidRPr="005A11AE">
        <w:rPr>
          <w:rFonts w:hint="eastAsia"/>
        </w:rPr>
        <w:t>10</w:t>
      </w:r>
      <w:r w:rsidR="005A11AE" w:rsidRPr="005A11AE">
        <w:rPr>
          <w:rFonts w:hint="eastAsia"/>
        </w:rPr>
        <w:t>多万，是隋代府兵制的重要补充力量。</w:t>
      </w:r>
      <w:proofErr w:type="gramStart"/>
      <w:r w:rsidR="005A11AE" w:rsidRPr="005A11AE">
        <w:rPr>
          <w:rFonts w:hint="eastAsia"/>
        </w:rPr>
        <w:t>骁果承担宿</w:t>
      </w:r>
      <w:proofErr w:type="gramEnd"/>
      <w:r w:rsidR="005A11AE" w:rsidRPr="005A11AE">
        <w:rPr>
          <w:rFonts w:hint="eastAsia"/>
        </w:rPr>
        <w:t>卫和出征双重任务，享受免除全家赋役的待遇。</w:t>
      </w:r>
      <w:proofErr w:type="gramStart"/>
      <w:r w:rsidR="005A11AE" w:rsidRPr="005A11AE">
        <w:rPr>
          <w:rFonts w:hint="eastAsia"/>
        </w:rPr>
        <w:t>炀</w:t>
      </w:r>
      <w:proofErr w:type="gramEnd"/>
      <w:r w:rsidR="005A11AE" w:rsidRPr="005A11AE">
        <w:rPr>
          <w:rFonts w:hint="eastAsia"/>
        </w:rPr>
        <w:t>帝末年游幸江都</w:t>
      </w:r>
      <w:r>
        <w:rPr>
          <w:rFonts w:hint="eastAsia"/>
        </w:rPr>
        <w:t>，所依靠的主要是</w:t>
      </w:r>
      <w:proofErr w:type="gramStart"/>
      <w:r>
        <w:rPr>
          <w:rFonts w:hint="eastAsia"/>
        </w:rPr>
        <w:t>骁</w:t>
      </w:r>
      <w:proofErr w:type="gramEnd"/>
      <w:r>
        <w:rPr>
          <w:rFonts w:hint="eastAsia"/>
        </w:rPr>
        <w:t>果。江都之变，杀死</w:t>
      </w:r>
      <w:proofErr w:type="gramStart"/>
      <w:r w:rsidR="001C1DA1">
        <w:rPr>
          <w:rFonts w:hint="eastAsia"/>
        </w:rPr>
        <w:t>炀</w:t>
      </w:r>
      <w:proofErr w:type="gramEnd"/>
      <w:r w:rsidR="001C1DA1">
        <w:rPr>
          <w:rFonts w:hint="eastAsia"/>
        </w:rPr>
        <w:t>帝的也是日夜思归关中的</w:t>
      </w:r>
      <w:proofErr w:type="gramStart"/>
      <w:r w:rsidR="00ED7A6A">
        <w:rPr>
          <w:rFonts w:hint="eastAsia"/>
        </w:rPr>
        <w:t>骁</w:t>
      </w:r>
      <w:proofErr w:type="gramEnd"/>
      <w:r w:rsidR="00ED7A6A">
        <w:rPr>
          <w:rFonts w:hint="eastAsia"/>
        </w:rPr>
        <w:t>果</w:t>
      </w:r>
      <w:r w:rsidR="001C1DA1">
        <w:rPr>
          <w:rFonts w:hint="eastAsia"/>
        </w:rPr>
        <w:t>。</w:t>
      </w:r>
    </w:p>
    <w:p w14:paraId="074EA308" w14:textId="77777777" w:rsidR="001C1DA1" w:rsidRPr="001C1DA1" w:rsidRDefault="001C1DA1" w:rsidP="005A11AE">
      <w:pPr>
        <w:ind w:firstLineChars="200" w:firstLine="420"/>
      </w:pPr>
    </w:p>
    <w:p w14:paraId="6ED117D6" w14:textId="77777777" w:rsidR="005A11AE" w:rsidRPr="005A11AE" w:rsidRDefault="005A11AE" w:rsidP="005A11AE">
      <w:pPr>
        <w:pStyle w:val="a4"/>
        <w:ind w:firstLineChars="200" w:firstLine="420"/>
        <w:rPr>
          <w:rFonts w:ascii="黑体" w:eastAsia="黑体" w:hAnsi="黑体"/>
        </w:rPr>
      </w:pPr>
      <w:r w:rsidRPr="005A11AE">
        <w:rPr>
          <w:rFonts w:ascii="黑体" w:eastAsia="黑体" w:hAnsi="黑体" w:hint="eastAsia"/>
        </w:rPr>
        <w:t xml:space="preserve">推崇佛教  </w:t>
      </w:r>
      <w:r w:rsidRPr="005A11AE">
        <w:rPr>
          <w:rFonts w:hint="eastAsia"/>
        </w:rPr>
        <w:t>隋文帝用心处理各层关系，尤其善待佛教。南北朝时期佛教兴盛，为南北各阶层人们共同信仰。杨坚执政后即大力恢复佛、道二教。即位后自称：“朕是人尊，受佛嘱咐”</w:t>
      </w:r>
      <w:r w:rsidRPr="005A11AE">
        <w:rPr>
          <w:rStyle w:val="a7"/>
          <w:rFonts w:cs="Times New Roman"/>
        </w:rPr>
        <w:footnoteReference w:id="25"/>
      </w:r>
      <w:r w:rsidRPr="005A11AE">
        <w:rPr>
          <w:rFonts w:hint="eastAsia"/>
        </w:rPr>
        <w:t>，</w:t>
      </w:r>
      <w:r w:rsidRPr="005A11AE">
        <w:t xml:space="preserve"> </w:t>
      </w:r>
      <w:r w:rsidRPr="005A11AE">
        <w:rPr>
          <w:rFonts w:hint="eastAsia"/>
        </w:rPr>
        <w:t>“朕归依三宝，重兴圣教”</w:t>
      </w:r>
      <w:r w:rsidRPr="005A11AE">
        <w:rPr>
          <w:rStyle w:val="a7"/>
          <w:rFonts w:cs="Times New Roman"/>
        </w:rPr>
        <w:footnoteReference w:id="26"/>
      </w:r>
      <w:r w:rsidRPr="005A11AE">
        <w:rPr>
          <w:rFonts w:hint="eastAsia"/>
        </w:rPr>
        <w:t>。他在诸州普建大兴国寺，效法阿育</w:t>
      </w:r>
      <w:proofErr w:type="gramStart"/>
      <w:r w:rsidRPr="005A11AE">
        <w:rPr>
          <w:rFonts w:hint="eastAsia"/>
        </w:rPr>
        <w:t>王广分舍</w:t>
      </w:r>
      <w:r w:rsidR="00994723">
        <w:rPr>
          <w:rFonts w:hint="eastAsia"/>
        </w:rPr>
        <w:t>利</w:t>
      </w:r>
      <w:proofErr w:type="gramEnd"/>
      <w:r w:rsidR="00994723">
        <w:rPr>
          <w:rFonts w:hint="eastAsia"/>
        </w:rPr>
        <w:t>，被佛教徒颂扬</w:t>
      </w:r>
      <w:r w:rsidRPr="005A11AE">
        <w:rPr>
          <w:rFonts w:hint="eastAsia"/>
        </w:rPr>
        <w:t>成统治世间的“法轮王”。隋文帝晚年更笃信佛教，甚至废除学校兴建佛寺，京师有僧寺逾百，“民间佛书，多</w:t>
      </w:r>
      <w:proofErr w:type="gramStart"/>
      <w:r w:rsidRPr="005A11AE">
        <w:rPr>
          <w:rFonts w:hint="eastAsia"/>
        </w:rPr>
        <w:t>於</w:t>
      </w:r>
      <w:proofErr w:type="gramEnd"/>
      <w:r w:rsidRPr="005A11AE">
        <w:rPr>
          <w:rFonts w:hint="eastAsia"/>
        </w:rPr>
        <w:t>六经数十百倍”</w:t>
      </w:r>
      <w:r w:rsidRPr="005A11AE">
        <w:rPr>
          <w:rStyle w:val="a7"/>
          <w:rFonts w:cs="Times New Roman"/>
        </w:rPr>
        <w:footnoteReference w:id="27"/>
      </w:r>
      <w:r w:rsidRPr="005A11AE">
        <w:rPr>
          <w:rFonts w:hint="eastAsia"/>
        </w:rPr>
        <w:t>。隋文帝的这些作为出现在北周武帝废佛之后，尤其让佛道信徒欢欣鼓舞，衷心拥戴。既使宗教像漫长的大分裂时期以后支持统一的力量，又不像十六国南北朝时一些国家那样成为干政的国教国师，这一政治经验，为后代大多数王朝遵循。</w:t>
      </w:r>
    </w:p>
    <w:p w14:paraId="668C53D7" w14:textId="77777777" w:rsidR="005A11AE" w:rsidRPr="005A11AE" w:rsidRDefault="005A11AE" w:rsidP="005A11AE">
      <w:pPr>
        <w:pStyle w:val="a4"/>
        <w:rPr>
          <w:rFonts w:cs="Times New Roman"/>
        </w:rPr>
      </w:pPr>
      <w:r w:rsidRPr="005A11AE">
        <w:t xml:space="preserve">  </w:t>
      </w:r>
      <w:r w:rsidRPr="005A11AE">
        <w:rPr>
          <w:rFonts w:hint="eastAsia"/>
        </w:rPr>
        <w:t xml:space="preserve">  隋文帝作为一个大政治家，能够完成统一大业，不仅依靠军事征服，而且采取上述种种战略巩固了统一，使开皇之</w:t>
      </w:r>
      <w:proofErr w:type="gramStart"/>
      <w:r w:rsidRPr="005A11AE">
        <w:rPr>
          <w:rFonts w:hint="eastAsia"/>
        </w:rPr>
        <w:t>治得以</w:t>
      </w:r>
      <w:proofErr w:type="gramEnd"/>
      <w:r w:rsidRPr="005A11AE">
        <w:rPr>
          <w:rFonts w:hint="eastAsia"/>
        </w:rPr>
        <w:t>实现。此外，隋文帝还有一系列政治措施相配合以化解矛盾，调动各方面力量的积极性。</w:t>
      </w:r>
    </w:p>
    <w:p w14:paraId="30795CE9" w14:textId="77777777" w:rsidR="005A11AE" w:rsidRDefault="005A11AE" w:rsidP="005A11AE">
      <w:pPr>
        <w:pStyle w:val="a4"/>
        <w:ind w:firstLineChars="200" w:firstLine="420"/>
      </w:pPr>
      <w:r w:rsidRPr="005A11AE">
        <w:rPr>
          <w:rFonts w:hint="eastAsia"/>
        </w:rPr>
        <w:t>据统计，隋代三省</w:t>
      </w:r>
      <w:r w:rsidRPr="005A11AE">
        <w:t>18</w:t>
      </w:r>
      <w:r w:rsidRPr="005A11AE">
        <w:rPr>
          <w:rFonts w:hint="eastAsia"/>
        </w:rPr>
        <w:t>名高级官员，有</w:t>
      </w:r>
      <w:r w:rsidRPr="005A11AE">
        <w:t>11</w:t>
      </w:r>
      <w:r w:rsidRPr="005A11AE">
        <w:rPr>
          <w:rFonts w:hint="eastAsia"/>
        </w:rPr>
        <w:t>人曾在北周任职，</w:t>
      </w:r>
      <w:r w:rsidRPr="005A11AE">
        <w:t>15</w:t>
      </w:r>
      <w:r w:rsidRPr="005A11AE">
        <w:rPr>
          <w:rFonts w:hint="eastAsia"/>
        </w:rPr>
        <w:t>人来自西起天水经京畿地区东迄洛阳这条东西向的较狭窄的地带，只有</w:t>
      </w:r>
      <w:r w:rsidRPr="005A11AE">
        <w:t>1</w:t>
      </w:r>
      <w:r w:rsidRPr="005A11AE">
        <w:rPr>
          <w:rFonts w:hint="eastAsia"/>
        </w:rPr>
        <w:t>人是南方人，即隋炀帝萧皇后之兄萧琮。六部的</w:t>
      </w:r>
      <w:r w:rsidRPr="005A11AE">
        <w:t>46</w:t>
      </w:r>
      <w:r w:rsidRPr="005A11AE">
        <w:rPr>
          <w:rFonts w:hint="eastAsia"/>
        </w:rPr>
        <w:t>名尚书中</w:t>
      </w:r>
      <w:r w:rsidRPr="005A11AE">
        <w:t>42</w:t>
      </w:r>
      <w:r w:rsidRPr="005A11AE">
        <w:rPr>
          <w:rFonts w:hint="eastAsia"/>
        </w:rPr>
        <w:t>人是北魏</w:t>
      </w:r>
      <w:r w:rsidRPr="005A11AE">
        <w:t>(13</w:t>
      </w:r>
      <w:r w:rsidRPr="005A11AE">
        <w:rPr>
          <w:rFonts w:hint="eastAsia"/>
        </w:rPr>
        <w:t>人</w:t>
      </w:r>
      <w:r w:rsidRPr="005A11AE">
        <w:t>)</w:t>
      </w:r>
      <w:r w:rsidRPr="005A11AE">
        <w:rPr>
          <w:rFonts w:hint="eastAsia"/>
        </w:rPr>
        <w:t>和北周</w:t>
      </w:r>
      <w:r w:rsidRPr="005A11AE">
        <w:t>(29</w:t>
      </w:r>
      <w:r w:rsidRPr="005A11AE">
        <w:rPr>
          <w:rFonts w:hint="eastAsia"/>
        </w:rPr>
        <w:t>人</w:t>
      </w:r>
      <w:r w:rsidRPr="005A11AE">
        <w:t>)</w:t>
      </w:r>
      <w:r w:rsidRPr="005A11AE">
        <w:rPr>
          <w:rFonts w:hint="eastAsia"/>
        </w:rPr>
        <w:t>官员的子孙，只有</w:t>
      </w:r>
      <w:r w:rsidRPr="005A11AE">
        <w:t>3</w:t>
      </w:r>
      <w:r w:rsidRPr="005A11AE">
        <w:rPr>
          <w:rFonts w:hint="eastAsia"/>
        </w:rPr>
        <w:t>人有北齐的经历。</w:t>
      </w:r>
      <w:r w:rsidRPr="005A11AE">
        <w:t>46</w:t>
      </w:r>
      <w:r w:rsidRPr="005A11AE">
        <w:rPr>
          <w:rFonts w:hint="eastAsia"/>
        </w:rPr>
        <w:t>人中的</w:t>
      </w:r>
      <w:r w:rsidRPr="005A11AE">
        <w:t>30</w:t>
      </w:r>
      <w:r w:rsidRPr="005A11AE">
        <w:rPr>
          <w:rFonts w:hint="eastAsia"/>
        </w:rPr>
        <w:t>人来自上述狭长地带，</w:t>
      </w:r>
      <w:r w:rsidRPr="005A11AE">
        <w:t>7</w:t>
      </w:r>
      <w:r w:rsidRPr="005A11AE">
        <w:rPr>
          <w:rFonts w:hint="eastAsia"/>
        </w:rPr>
        <w:t>人来自山西，其余来自华北平原。这是西魏、北周以来实行关中本位政策的延续，武川系军事贵族，基本上一直</w:t>
      </w:r>
      <w:proofErr w:type="gramStart"/>
      <w:r w:rsidRPr="005A11AE">
        <w:rPr>
          <w:rFonts w:hint="eastAsia"/>
        </w:rPr>
        <w:t>居于周隋政权</w:t>
      </w:r>
      <w:proofErr w:type="gramEnd"/>
      <w:r w:rsidRPr="005A11AE">
        <w:rPr>
          <w:rFonts w:hint="eastAsia"/>
        </w:rPr>
        <w:t>的统治核心</w:t>
      </w:r>
      <w:r w:rsidRPr="005A11AE">
        <w:rPr>
          <w:rStyle w:val="a7"/>
          <w:rFonts w:cs="Times New Roman"/>
        </w:rPr>
        <w:footnoteReference w:id="28"/>
      </w:r>
      <w:r w:rsidRPr="005A11AE">
        <w:rPr>
          <w:rFonts w:hint="eastAsia"/>
        </w:rPr>
        <w:t>。</w:t>
      </w:r>
    </w:p>
    <w:p w14:paraId="3AEE2F83" w14:textId="77777777" w:rsidR="001C1DA1" w:rsidRPr="005A11AE" w:rsidRDefault="001C1DA1" w:rsidP="005A11AE">
      <w:pPr>
        <w:pStyle w:val="a4"/>
        <w:ind w:firstLineChars="200" w:firstLine="420"/>
      </w:pPr>
    </w:p>
    <w:p w14:paraId="5EA17866" w14:textId="77777777" w:rsidR="005A11AE" w:rsidRPr="005A11AE" w:rsidRDefault="005A11AE" w:rsidP="005A11AE">
      <w:pPr>
        <w:pStyle w:val="a4"/>
        <w:ind w:firstLineChars="200" w:firstLine="420"/>
        <w:rPr>
          <w:rFonts w:cs="Times New Roman"/>
        </w:rPr>
      </w:pPr>
      <w:r w:rsidRPr="005A11AE">
        <w:rPr>
          <w:rFonts w:ascii="黑体" w:eastAsia="黑体" w:hAnsi="黑体" w:hint="eastAsia"/>
        </w:rPr>
        <w:t>开皇之治</w:t>
      </w:r>
      <w:r w:rsidRPr="005A11AE">
        <w:rPr>
          <w:rFonts w:hint="eastAsia"/>
        </w:rPr>
        <w:t xml:space="preserve">   隋文帝采取了一系列措施稳固新王朝对各地区各阶层民众，尤其是农民的统治。无论兵农合一以后对能征惯战的隋军战斗力会有何影响，为农业充实了几十万劳动力而有利于经济发展的作用是明显的。开皇元年</w:t>
      </w:r>
      <w:proofErr w:type="gramStart"/>
      <w:r w:rsidRPr="005A11AE">
        <w:rPr>
          <w:rFonts w:hint="eastAsia"/>
        </w:rPr>
        <w:t>即颁新</w:t>
      </w:r>
      <w:proofErr w:type="gramEnd"/>
      <w:r w:rsidRPr="005A11AE">
        <w:rPr>
          <w:rFonts w:hint="eastAsia"/>
        </w:rPr>
        <w:t>令重申受田的规定，而后不时发使均天下之田，对狭乡民田不</w:t>
      </w:r>
      <w:proofErr w:type="gramStart"/>
      <w:r w:rsidRPr="005A11AE">
        <w:rPr>
          <w:rFonts w:hint="eastAsia"/>
        </w:rPr>
        <w:t>赡</w:t>
      </w:r>
      <w:proofErr w:type="gramEnd"/>
      <w:r w:rsidRPr="005A11AE">
        <w:rPr>
          <w:rFonts w:hint="eastAsia"/>
        </w:rPr>
        <w:t>的问题表示关注；按高</w:t>
      </w:r>
      <w:proofErr w:type="gramStart"/>
      <w:r w:rsidRPr="005A11AE">
        <w:rPr>
          <w:rFonts w:hint="eastAsia"/>
        </w:rPr>
        <w:t>熲建议划户等以均征役</w:t>
      </w:r>
      <w:proofErr w:type="gramEnd"/>
      <w:r w:rsidRPr="005A11AE">
        <w:rPr>
          <w:rFonts w:hint="eastAsia"/>
        </w:rPr>
        <w:t>的“输籍之法”，吸引隐漏逃亡人户归为国家编民；开皇三年将军人成丁的年</w:t>
      </w:r>
      <w:r w:rsidR="00046CEC">
        <w:rPr>
          <w:rFonts w:hint="eastAsia"/>
        </w:rPr>
        <w:t>龄</w:t>
      </w:r>
      <w:r w:rsidRPr="005A11AE">
        <w:rPr>
          <w:rFonts w:hint="eastAsia"/>
        </w:rPr>
        <w:t>推迟到</w:t>
      </w:r>
      <w:r w:rsidRPr="005A11AE">
        <w:t>21</w:t>
      </w:r>
      <w:r w:rsidRPr="005A11AE">
        <w:rPr>
          <w:rFonts w:hint="eastAsia"/>
        </w:rPr>
        <w:t>岁，力役减轻三分之一，</w:t>
      </w:r>
      <w:proofErr w:type="gramStart"/>
      <w:r w:rsidRPr="005A11AE">
        <w:rPr>
          <w:rFonts w:hint="eastAsia"/>
        </w:rPr>
        <w:t>调绢减一半</w:t>
      </w:r>
      <w:proofErr w:type="gramEnd"/>
      <w:r w:rsidRPr="005A11AE">
        <w:rPr>
          <w:rFonts w:hint="eastAsia"/>
        </w:rPr>
        <w:t>；开皇十年又准许年满</w:t>
      </w:r>
      <w:r w:rsidRPr="005A11AE">
        <w:t>50</w:t>
      </w:r>
      <w:r w:rsidRPr="005A11AE">
        <w:rPr>
          <w:rFonts w:hint="eastAsia"/>
        </w:rPr>
        <w:t>者</w:t>
      </w:r>
      <w:proofErr w:type="gramStart"/>
      <w:r w:rsidRPr="005A11AE">
        <w:rPr>
          <w:rFonts w:hint="eastAsia"/>
        </w:rPr>
        <w:t>免役收</w:t>
      </w:r>
      <w:proofErr w:type="gramEnd"/>
      <w:r w:rsidRPr="005A11AE">
        <w:rPr>
          <w:rFonts w:hint="eastAsia"/>
        </w:rPr>
        <w:t>庸；每年徭役的征发一直比较严格地掌握在</w:t>
      </w:r>
      <w:r w:rsidRPr="005A11AE">
        <w:t>20</w:t>
      </w:r>
      <w:r w:rsidRPr="005A11AE">
        <w:rPr>
          <w:rFonts w:hint="eastAsia"/>
        </w:rPr>
        <w:t>天的限度内；租额低于北周五分之二，</w:t>
      </w:r>
      <w:proofErr w:type="gramStart"/>
      <w:r w:rsidRPr="005A11AE">
        <w:rPr>
          <w:rFonts w:hint="eastAsia"/>
        </w:rPr>
        <w:t>正租加社</w:t>
      </w:r>
      <w:proofErr w:type="gramEnd"/>
      <w:r w:rsidRPr="005A11AE">
        <w:rPr>
          <w:rFonts w:hint="eastAsia"/>
        </w:rPr>
        <w:t>仓，隋代下户的</w:t>
      </w:r>
      <w:proofErr w:type="gramStart"/>
      <w:r w:rsidRPr="005A11AE">
        <w:rPr>
          <w:rFonts w:hint="eastAsia"/>
        </w:rPr>
        <w:t>输粟额大体</w:t>
      </w:r>
      <w:proofErr w:type="gramEnd"/>
      <w:r w:rsidRPr="005A11AE">
        <w:rPr>
          <w:rFonts w:hint="eastAsia"/>
        </w:rPr>
        <w:t>与唐太宗</w:t>
      </w:r>
      <w:proofErr w:type="gramStart"/>
      <w:r w:rsidRPr="005A11AE">
        <w:rPr>
          <w:rFonts w:hint="eastAsia"/>
        </w:rPr>
        <w:t>时正租加义</w:t>
      </w:r>
      <w:proofErr w:type="gramEnd"/>
      <w:r w:rsidRPr="005A11AE">
        <w:rPr>
          <w:rFonts w:hint="eastAsia"/>
        </w:rPr>
        <w:t>仓的征收额相当；隋文帝还多次</w:t>
      </w:r>
      <w:proofErr w:type="gramStart"/>
      <w:r w:rsidRPr="005A11AE">
        <w:rPr>
          <w:rFonts w:hint="eastAsia"/>
        </w:rPr>
        <w:t>蠲</w:t>
      </w:r>
      <w:proofErr w:type="gramEnd"/>
      <w:r w:rsidRPr="005A11AE">
        <w:rPr>
          <w:rFonts w:hint="eastAsia"/>
        </w:rPr>
        <w:t>免租调赋税，平陈之后，给复十年。轻税政</w:t>
      </w:r>
      <w:r w:rsidRPr="005A11AE">
        <w:rPr>
          <w:rFonts w:hint="eastAsia"/>
        </w:rPr>
        <w:lastRenderedPageBreak/>
        <w:t>策有利于吸引浮客归为编户。饥荒时，隋文帝亲自率民就食于洛阳，途中为扶老携幼者让路并加慰勉，</w:t>
      </w:r>
      <w:proofErr w:type="gramStart"/>
      <w:r w:rsidRPr="005A11AE">
        <w:rPr>
          <w:rFonts w:hint="eastAsia"/>
        </w:rPr>
        <w:t>艰险处令左右</w:t>
      </w:r>
      <w:proofErr w:type="gramEnd"/>
      <w:r w:rsidRPr="005A11AE">
        <w:rPr>
          <w:rFonts w:hint="eastAsia"/>
        </w:rPr>
        <w:t>扶助，颇见爱民之心。更兼隋文帝躬行节俭，肃清吏治，农民在这骤然宽松安定清廉的社会里致力生产，短短</w:t>
      </w:r>
      <w:r w:rsidRPr="005A11AE">
        <w:t>20</w:t>
      </w:r>
      <w:r w:rsidRPr="005A11AE">
        <w:rPr>
          <w:rFonts w:hint="eastAsia"/>
        </w:rPr>
        <w:t>年间，创造了以经济飞速繁荣富庶为特征的“开皇之治”。</w:t>
      </w:r>
    </w:p>
    <w:p w14:paraId="7394C9A7" w14:textId="77777777" w:rsidR="005A11AE" w:rsidRPr="005A11AE" w:rsidRDefault="005A11AE" w:rsidP="005A11AE">
      <w:pPr>
        <w:pStyle w:val="a4"/>
        <w:ind w:firstLineChars="200" w:firstLine="420"/>
      </w:pPr>
      <w:r w:rsidRPr="005A11AE">
        <w:rPr>
          <w:rFonts w:hint="eastAsia"/>
        </w:rPr>
        <w:t>魏徵主编的《隋书》称赞隋文帝“躬节俭，平</w:t>
      </w:r>
      <w:proofErr w:type="gramStart"/>
      <w:r w:rsidRPr="005A11AE">
        <w:rPr>
          <w:rFonts w:hint="eastAsia"/>
        </w:rPr>
        <w:t>徭</w:t>
      </w:r>
      <w:proofErr w:type="gramEnd"/>
      <w:r w:rsidRPr="005A11AE">
        <w:rPr>
          <w:rFonts w:hint="eastAsia"/>
        </w:rPr>
        <w:t>赋，仓廪实，法令行，君子咸乐其生，小人各安其业，强无陵弱，众</w:t>
      </w:r>
      <w:proofErr w:type="gramStart"/>
      <w:r w:rsidRPr="005A11AE">
        <w:rPr>
          <w:rFonts w:hint="eastAsia"/>
        </w:rPr>
        <w:t>不</w:t>
      </w:r>
      <w:proofErr w:type="gramEnd"/>
      <w:r w:rsidRPr="005A11AE">
        <w:rPr>
          <w:rFonts w:hint="eastAsia"/>
        </w:rPr>
        <w:t>暴</w:t>
      </w:r>
      <w:proofErr w:type="gramStart"/>
      <w:r w:rsidRPr="005A11AE">
        <w:rPr>
          <w:rFonts w:hint="eastAsia"/>
        </w:rPr>
        <w:t>寡</w:t>
      </w:r>
      <w:proofErr w:type="gramEnd"/>
      <w:r w:rsidRPr="005A11AE">
        <w:rPr>
          <w:rFonts w:hint="eastAsia"/>
        </w:rPr>
        <w:t>，人物殷阜，朝野欢娱。二十年间，天下无事，区宇之内晏如也”</w:t>
      </w:r>
      <w:r w:rsidRPr="005A11AE">
        <w:rPr>
          <w:rStyle w:val="a7"/>
          <w:rFonts w:cs="Times New Roman"/>
        </w:rPr>
        <w:footnoteReference w:id="29"/>
      </w:r>
      <w:r w:rsidRPr="005A11AE">
        <w:rPr>
          <w:rFonts w:hint="eastAsia"/>
        </w:rPr>
        <w:t>。隋代人口到大业五年</w:t>
      </w:r>
      <w:r w:rsidRPr="005A11AE">
        <w:t>(609</w:t>
      </w:r>
      <w:r w:rsidRPr="005A11AE">
        <w:rPr>
          <w:rFonts w:hint="eastAsia"/>
        </w:rPr>
        <w:t>年</w:t>
      </w:r>
      <w:r w:rsidRPr="005A11AE">
        <w:t>)</w:t>
      </w:r>
      <w:r w:rsidRPr="005A11AE">
        <w:rPr>
          <w:rFonts w:hint="eastAsia"/>
        </w:rPr>
        <w:t>已</w:t>
      </w:r>
      <w:r w:rsidR="003274E7">
        <w:rPr>
          <w:rFonts w:hint="eastAsia"/>
        </w:rPr>
        <w:t>经达到鼎峰</w:t>
      </w:r>
      <w:r w:rsidRPr="005A11AE">
        <w:rPr>
          <w:rFonts w:hint="eastAsia"/>
        </w:rPr>
        <w:t>，史称：“是时天下凡有郡一百九十，县一千二百五十五，户八百九十万有奇。东西九千三百里，南北</w:t>
      </w:r>
      <w:proofErr w:type="gramStart"/>
      <w:r w:rsidRPr="005A11AE">
        <w:rPr>
          <w:rFonts w:hint="eastAsia"/>
        </w:rPr>
        <w:t>万四千八百一十五</w:t>
      </w:r>
      <w:proofErr w:type="gramEnd"/>
      <w:r w:rsidRPr="005A11AE">
        <w:rPr>
          <w:rFonts w:hint="eastAsia"/>
        </w:rPr>
        <w:t>里。隋氏之盛，极</w:t>
      </w:r>
      <w:proofErr w:type="gramStart"/>
      <w:r w:rsidRPr="005A11AE">
        <w:rPr>
          <w:rFonts w:hint="eastAsia"/>
        </w:rPr>
        <w:t>於</w:t>
      </w:r>
      <w:proofErr w:type="gramEnd"/>
      <w:r w:rsidRPr="005A11AE">
        <w:rPr>
          <w:rFonts w:hint="eastAsia"/>
        </w:rPr>
        <w:t>此矣。”</w:t>
      </w:r>
      <w:r w:rsidRPr="005A11AE">
        <w:rPr>
          <w:rStyle w:val="a7"/>
        </w:rPr>
        <w:footnoteReference w:id="30"/>
      </w:r>
    </w:p>
    <w:p w14:paraId="2E08FB63" w14:textId="77777777" w:rsidR="005A11AE" w:rsidRPr="005A11AE" w:rsidRDefault="005A11AE" w:rsidP="003C5277">
      <w:pPr>
        <w:pStyle w:val="2"/>
      </w:pPr>
      <w:bookmarkStart w:id="3" w:name="_Toc349220719"/>
      <w:r w:rsidRPr="005A11AE">
        <w:rPr>
          <w:rFonts w:hint="eastAsia"/>
        </w:rPr>
        <w:t>第三节</w:t>
      </w:r>
      <w:r w:rsidR="003C5277">
        <w:rPr>
          <w:rFonts w:hint="eastAsia"/>
        </w:rPr>
        <w:t xml:space="preserve"> </w:t>
      </w:r>
      <w:r w:rsidRPr="005A11AE">
        <w:rPr>
          <w:rFonts w:hint="eastAsia"/>
        </w:rPr>
        <w:t xml:space="preserve"> 隋炀帝的统治</w:t>
      </w:r>
      <w:bookmarkEnd w:id="3"/>
    </w:p>
    <w:p w14:paraId="29A0D836" w14:textId="77777777" w:rsidR="005A11AE" w:rsidRPr="005A11AE" w:rsidRDefault="005A11AE" w:rsidP="005A11AE">
      <w:pPr>
        <w:pStyle w:val="a4"/>
        <w:rPr>
          <w:rFonts w:ascii="黑体" w:eastAsia="黑体" w:hAnsi="黑体" w:cs="Times New Roman"/>
        </w:rPr>
      </w:pPr>
      <w:r w:rsidRPr="005A11AE">
        <w:rPr>
          <w:rFonts w:cs="Times New Roman" w:hint="eastAsia"/>
        </w:rPr>
        <w:t xml:space="preserve">    </w:t>
      </w:r>
      <w:r w:rsidRPr="00B345BF">
        <w:rPr>
          <w:rFonts w:ascii="黑体" w:eastAsia="黑体" w:hAnsi="黑体" w:cs="Times New Roman" w:hint="eastAsia"/>
        </w:rPr>
        <w:t>杨广</w:t>
      </w:r>
      <w:r w:rsidRPr="005A11AE">
        <w:rPr>
          <w:rFonts w:ascii="黑体" w:eastAsia="黑体" w:hAnsi="黑体" w:cs="Times New Roman" w:hint="eastAsia"/>
        </w:rPr>
        <w:t>夺</w:t>
      </w:r>
      <w:proofErr w:type="gramStart"/>
      <w:r w:rsidRPr="005A11AE">
        <w:rPr>
          <w:rFonts w:ascii="黑体" w:eastAsia="黑体" w:hAnsi="黑体" w:cs="Times New Roman" w:hint="eastAsia"/>
        </w:rPr>
        <w:t>嫡</w:t>
      </w:r>
      <w:proofErr w:type="gramEnd"/>
      <w:r w:rsidRPr="005A11AE">
        <w:rPr>
          <w:rFonts w:ascii="黑体" w:eastAsia="黑体" w:hAnsi="黑体" w:cs="Times New Roman" w:hint="eastAsia"/>
        </w:rPr>
        <w:t xml:space="preserve">  </w:t>
      </w:r>
      <w:r w:rsidRPr="005A11AE">
        <w:rPr>
          <w:rFonts w:hint="eastAsia"/>
        </w:rPr>
        <w:t>隋文帝晚年至察多疑</w:t>
      </w:r>
      <w:r w:rsidR="00B345BF">
        <w:rPr>
          <w:rFonts w:hint="eastAsia"/>
        </w:rPr>
        <w:t>，</w:t>
      </w:r>
      <w:r w:rsidRPr="005A11AE">
        <w:rPr>
          <w:rFonts w:hint="eastAsia"/>
        </w:rPr>
        <w:t>在位日久，不肯信任百司，每事皆自决断的性格作风愈来愈严重，促使他转向以重典严刑</w:t>
      </w:r>
      <w:proofErr w:type="gramStart"/>
      <w:r w:rsidRPr="005A11AE">
        <w:rPr>
          <w:rFonts w:hint="eastAsia"/>
        </w:rPr>
        <w:t>绳治臣下</w:t>
      </w:r>
      <w:proofErr w:type="gramEnd"/>
      <w:r w:rsidRPr="005A11AE">
        <w:rPr>
          <w:rFonts w:hint="eastAsia"/>
        </w:rPr>
        <w:t>。殿内设廷杖，甚至用马鞭笞杀人；派人向官员行贿，收取者即按贪赃论，立时斩决；</w:t>
      </w:r>
      <w:proofErr w:type="gramStart"/>
      <w:r w:rsidRPr="005A11AE">
        <w:rPr>
          <w:rFonts w:hint="eastAsia"/>
        </w:rPr>
        <w:t>盗边粮</w:t>
      </w:r>
      <w:proofErr w:type="gramEnd"/>
      <w:smartTag w:uri="urn:schemas-microsoft-com:office:smarttags" w:element="chmetcnv">
        <w:smartTagPr>
          <w:attr w:name="TCSC" w:val="1"/>
          <w:attr w:name="NumberType" w:val="3"/>
          <w:attr w:name="Negative" w:val="False"/>
          <w:attr w:name="HasSpace" w:val="False"/>
          <w:attr w:name="SourceValue" w:val="1"/>
          <w:attr w:name="UnitName" w:val="升"/>
        </w:smartTagPr>
        <w:r w:rsidRPr="005A11AE">
          <w:rPr>
            <w:rFonts w:hint="eastAsia"/>
          </w:rPr>
          <w:t>一升</w:t>
        </w:r>
      </w:smartTag>
      <w:r w:rsidRPr="005A11AE">
        <w:rPr>
          <w:rFonts w:hint="eastAsia"/>
        </w:rPr>
        <w:t>、盗一钱、三</w:t>
      </w:r>
      <w:proofErr w:type="gramStart"/>
      <w:r w:rsidRPr="005A11AE">
        <w:rPr>
          <w:rFonts w:hint="eastAsia"/>
        </w:rPr>
        <w:t>人同窃一瓜</w:t>
      </w:r>
      <w:proofErr w:type="gramEnd"/>
      <w:r w:rsidRPr="005A11AE">
        <w:rPr>
          <w:rFonts w:hint="eastAsia"/>
        </w:rPr>
        <w:t>皆处死。甚至允许诸司“听</w:t>
      </w:r>
      <w:proofErr w:type="gramStart"/>
      <w:r w:rsidRPr="005A11AE">
        <w:rPr>
          <w:rFonts w:hint="eastAsia"/>
        </w:rPr>
        <w:t>於律外斟酌</w:t>
      </w:r>
      <w:proofErr w:type="gramEnd"/>
      <w:r w:rsidRPr="005A11AE">
        <w:rPr>
          <w:rFonts w:hint="eastAsia"/>
        </w:rPr>
        <w:t>决杖。于是上下相驱，迭行捶楚，以残暴为干能，以守法为懦弱”</w:t>
      </w:r>
      <w:r w:rsidRPr="005A11AE">
        <w:rPr>
          <w:rStyle w:val="a7"/>
        </w:rPr>
        <w:footnoteReference w:id="31"/>
      </w:r>
      <w:r w:rsidRPr="005A11AE">
        <w:rPr>
          <w:rFonts w:hint="eastAsia"/>
        </w:rPr>
        <w:t>；“仁寿中，用法益峻，帝既喜怒</w:t>
      </w:r>
      <w:proofErr w:type="gramStart"/>
      <w:r w:rsidRPr="005A11AE">
        <w:rPr>
          <w:rFonts w:hint="eastAsia"/>
        </w:rPr>
        <w:t>不</w:t>
      </w:r>
      <w:proofErr w:type="gramEnd"/>
      <w:r w:rsidRPr="005A11AE">
        <w:rPr>
          <w:rFonts w:hint="eastAsia"/>
        </w:rPr>
        <w:t>恒，不复依准科律”。</w:t>
      </w:r>
      <w:r w:rsidRPr="005A11AE">
        <w:rPr>
          <w:rStyle w:val="a7"/>
        </w:rPr>
        <w:footnoteReference w:id="32"/>
      </w:r>
      <w:r w:rsidRPr="005A11AE">
        <w:rPr>
          <w:rFonts w:hint="eastAsia"/>
        </w:rPr>
        <w:t>田式、燕荣、元弘</w:t>
      </w:r>
      <w:proofErr w:type="gramStart"/>
      <w:r w:rsidRPr="005A11AE">
        <w:rPr>
          <w:rFonts w:hint="eastAsia"/>
        </w:rPr>
        <w:t>嗣</w:t>
      </w:r>
      <w:proofErr w:type="gramEnd"/>
      <w:r w:rsidRPr="005A11AE">
        <w:rPr>
          <w:rFonts w:hint="eastAsia"/>
        </w:rPr>
        <w:t>等一批酷吏执法严酷，严重破坏了开皇律法制。</w:t>
      </w:r>
    </w:p>
    <w:p w14:paraId="1A9361E4" w14:textId="77777777" w:rsidR="005A11AE" w:rsidRPr="005A11AE" w:rsidRDefault="005A11AE" w:rsidP="005A11AE">
      <w:pPr>
        <w:ind w:firstLine="420"/>
      </w:pPr>
      <w:r w:rsidRPr="005A11AE">
        <w:rPr>
          <w:rFonts w:hint="eastAsia"/>
        </w:rPr>
        <w:t>隋文帝生前就知道人们窃议他“薄于功臣”，不仅佐命功臣刘昉、郑译迅速被其踢开，而且开皇中后期，那批成就统一大业和开皇之治有功的文武大臣也纷纷被罪，其中被杀的有虞庆则、史万岁、王世积，被废除名的有卢贲、贺若弼和高颎、李德林，多是冤案。开皇十二年</w:t>
      </w:r>
      <w:r w:rsidRPr="005A11AE">
        <w:t>(592</w:t>
      </w:r>
      <w:r w:rsidRPr="005A11AE">
        <w:rPr>
          <w:rFonts w:hint="eastAsia"/>
        </w:rPr>
        <w:t>年</w:t>
      </w:r>
      <w:r w:rsidRPr="005A11AE">
        <w:t>)</w:t>
      </w:r>
      <w:r w:rsidRPr="005A11AE">
        <w:rPr>
          <w:rFonts w:hint="eastAsia"/>
        </w:rPr>
        <w:t>苏威坐免官爵一案，牵连得罪的知名之士达百余人。尤其是高熲的被免，还牵涉到换太子问题。</w:t>
      </w:r>
    </w:p>
    <w:p w14:paraId="231F2C3D" w14:textId="77777777" w:rsidR="005A11AE" w:rsidRPr="005A11AE" w:rsidRDefault="005A11AE" w:rsidP="005A11AE">
      <w:pPr>
        <w:pStyle w:val="a4"/>
        <w:ind w:firstLineChars="200" w:firstLine="420"/>
        <w:rPr>
          <w:rFonts w:ascii="黑体" w:eastAsia="黑体" w:hAnsi="黑体" w:cs="Times New Roman"/>
        </w:rPr>
      </w:pPr>
      <w:r w:rsidRPr="005A11AE">
        <w:rPr>
          <w:rFonts w:cs="Times New Roman" w:hint="eastAsia"/>
        </w:rPr>
        <w:t>隋文帝杨坚有五个儿子，都是与文献皇后独孤皇后（543-602年）共生育的。长子杨勇（？-604年）在隋文帝受禅不久即立为太子。但次子杨广（569-618年）更获母后宠爱。在太子杨勇留守京师，协助父皇处理朝政之时，杨广主要在地方镇守。他是平定陈朝以及镇压南方起兵的统帅。叛乱结束后长期镇守江都。</w:t>
      </w:r>
    </w:p>
    <w:p w14:paraId="7DF0F3C7" w14:textId="77777777" w:rsidR="005A11AE" w:rsidRPr="005A11AE" w:rsidRDefault="005A11AE" w:rsidP="005A11AE">
      <w:pPr>
        <w:pStyle w:val="a4"/>
        <w:ind w:firstLine="420"/>
        <w:rPr>
          <w:rFonts w:cs="Times New Roman"/>
        </w:rPr>
      </w:pPr>
      <w:r w:rsidRPr="005A11AE">
        <w:rPr>
          <w:rFonts w:cs="Times New Roman" w:hint="eastAsia"/>
        </w:rPr>
        <w:t>杨广之得以取代杨勇立为太子，首先是杨勇失宠于母后独孤后所致。当初，立杨勇为太子，辅臣高熲正是</w:t>
      </w:r>
      <w:r w:rsidR="00D8304E">
        <w:rPr>
          <w:rFonts w:cs="Times New Roman" w:hint="eastAsia"/>
        </w:rPr>
        <w:t>获</w:t>
      </w:r>
      <w:r w:rsidRPr="005A11AE">
        <w:rPr>
          <w:rFonts w:cs="Times New Roman" w:hint="eastAsia"/>
        </w:rPr>
        <w:t>文帝宠信之时，高熲与太子结为亲家，可以看做是一种政治上的互信。高熲是辅佐隋文帝创造开皇之治的关键人物。高熲出自北齐，其父高宾背齐归周的时候，被独孤信（502-557年）引为僚佐，赐姓独孤氏。后独孤信被宇文护逼迫自杀，妻子徙蜀，独孤氏因为头年嫁给了杨坚，得以免祸，“文献皇后以宾父之故吏，每往来其家”。</w:t>
      </w:r>
      <w:r w:rsidRPr="005A11AE">
        <w:rPr>
          <w:rStyle w:val="a7"/>
          <w:rFonts w:cs="Times New Roman"/>
        </w:rPr>
        <w:footnoteReference w:id="33"/>
      </w:r>
      <w:r w:rsidRPr="005A11AE">
        <w:rPr>
          <w:rFonts w:cs="Times New Roman" w:hint="eastAsia"/>
        </w:rPr>
        <w:t xml:space="preserve"> 可见独孤氏是把高宾家当作娘家看待的。正是因为这一层关系，高熲才得以为文帝所擢拔，并因为其才能与忠诚得到重用，执掌朝政十几年。</w:t>
      </w:r>
    </w:p>
    <w:p w14:paraId="1FC50E68" w14:textId="77777777" w:rsidR="005A11AE" w:rsidRPr="005A11AE" w:rsidRDefault="005A11AE" w:rsidP="005A11AE">
      <w:pPr>
        <w:pStyle w:val="a4"/>
        <w:ind w:firstLine="420"/>
        <w:rPr>
          <w:rFonts w:cs="Times New Roman"/>
        </w:rPr>
      </w:pPr>
      <w:r w:rsidRPr="005A11AE">
        <w:rPr>
          <w:rFonts w:cs="Times New Roman" w:hint="eastAsia"/>
        </w:rPr>
        <w:t>引进高熲于文帝是独孤氏之力，独孤氏不满意于太子杨勇进而也连累到高熲。据说当初杨坚向独</w:t>
      </w:r>
      <w:r w:rsidR="006B680F">
        <w:rPr>
          <w:rFonts w:cs="Times New Roman" w:hint="eastAsia"/>
        </w:rPr>
        <w:t>孤氏求婚时，曾经答应过不与别的女人生子。历史上杨坚惧内、独</w:t>
      </w:r>
      <w:proofErr w:type="gramStart"/>
      <w:r w:rsidR="006B680F">
        <w:rPr>
          <w:rFonts w:cs="Times New Roman" w:hint="eastAsia"/>
        </w:rPr>
        <w:t>孤好妒</w:t>
      </w:r>
      <w:r w:rsidRPr="005A11AE">
        <w:rPr>
          <w:rFonts w:cs="Times New Roman" w:hint="eastAsia"/>
        </w:rPr>
        <w:t>是</w:t>
      </w:r>
      <w:proofErr w:type="gramEnd"/>
      <w:r w:rsidRPr="005A11AE">
        <w:rPr>
          <w:rFonts w:cs="Times New Roman" w:hint="eastAsia"/>
        </w:rPr>
        <w:t>出了名的。太子杨勇却犯了母后的大忌。杨勇内宠甚多，连连生子，正妃元氏却备受冷落。元妃去世之日，恰是昭训云氏生子之时，这使独孤皇后很不满意。而高熲也是妻子死去之后，嬖妾生子，引起了独孤皇后的反感。</w:t>
      </w:r>
    </w:p>
    <w:p w14:paraId="65C68206" w14:textId="77777777" w:rsidR="005A11AE" w:rsidRPr="005A11AE" w:rsidRDefault="005A11AE" w:rsidP="005A11AE">
      <w:pPr>
        <w:pStyle w:val="a4"/>
        <w:ind w:firstLine="420"/>
      </w:pPr>
      <w:r w:rsidRPr="005A11AE">
        <w:rPr>
          <w:rFonts w:hint="eastAsia"/>
        </w:rPr>
        <w:t>相反，杨广善于矫饰，努力在父母面前表现得正派乖巧。身边除了正妻萧妃外没有别的美女，乐器上覆盖着尘土，皇帝皇后派来的宫人，必加善待，因而博得一片赞誉。</w:t>
      </w:r>
    </w:p>
    <w:p w14:paraId="0B76FCA5" w14:textId="77777777" w:rsidR="005A11AE" w:rsidRPr="005A11AE" w:rsidRDefault="005A11AE" w:rsidP="005A11AE">
      <w:pPr>
        <w:pStyle w:val="a4"/>
        <w:ind w:firstLine="420"/>
      </w:pPr>
      <w:r w:rsidRPr="005A11AE">
        <w:rPr>
          <w:rFonts w:hint="eastAsia"/>
        </w:rPr>
        <w:t>文帝对于太子的疑忌也不断发酵。隋文帝想削减东宫的宿卫</w:t>
      </w:r>
      <w:r w:rsidR="00994723">
        <w:rPr>
          <w:rFonts w:hint="eastAsia"/>
        </w:rPr>
        <w:t>兵士，高熲出来阻止，文帝直接对高熲提出警告。冬至日有司传呼百官</w:t>
      </w:r>
      <w:r w:rsidRPr="005A11AE">
        <w:rPr>
          <w:rFonts w:hint="eastAsia"/>
        </w:rPr>
        <w:t>到东宫朝贺，文帝也觉得不合乎规矩。文帝自己诉说，从郊外回宫，都担心安全问题，甚至说自己连晚间如厕，都会担心人身安全。还有一些琐碎的家事也增加了文帝夫妇与太子间的嫌隙。例如皇孙长宁王（杨勇与</w:t>
      </w:r>
      <w:r w:rsidRPr="005A11AE">
        <w:rPr>
          <w:rFonts w:cs="Times New Roman" w:hint="eastAsia"/>
        </w:rPr>
        <w:t>云氏所</w:t>
      </w:r>
      <w:r w:rsidRPr="005A11AE">
        <w:rPr>
          <w:rFonts w:hint="eastAsia"/>
        </w:rPr>
        <w:t>生）出生</w:t>
      </w:r>
      <w:r w:rsidRPr="005A11AE">
        <w:rPr>
          <w:rFonts w:hint="eastAsia"/>
        </w:rPr>
        <w:lastRenderedPageBreak/>
        <w:t>时，文帝与独孤皇后抱来稍加逗弄，杨勇夫妇立即要求抱回去，由此引起文帝夫妇的极大反感。家事国事连锁纠缠，文帝夫妇与太子的矛盾与日俱增。</w:t>
      </w:r>
    </w:p>
    <w:p w14:paraId="6EC6FEF6" w14:textId="77777777" w:rsidR="005A11AE" w:rsidRPr="005A11AE" w:rsidRDefault="005A11AE" w:rsidP="005A11AE">
      <w:pPr>
        <w:pStyle w:val="a4"/>
        <w:ind w:firstLine="420"/>
      </w:pPr>
      <w:r w:rsidRPr="005A11AE">
        <w:rPr>
          <w:rFonts w:hint="eastAsia"/>
        </w:rPr>
        <w:t>仅次于高熲的朝廷第二号人物杨素灵敏地嗅出了皇帝夫妇对太子的不满，于是从旁襄助杨广，终于促成了开皇二十年（600年），隋文帝废杨勇、立杨广为太子。两年之后，独孤皇后去世，再过两年，仁寿四年（604）文帝病重，同年七月崩驾，隋炀帝杨广即位，立即杀死兄长杨勇，次年改元大业。</w:t>
      </w:r>
    </w:p>
    <w:p w14:paraId="633005F9" w14:textId="77777777" w:rsidR="005A11AE" w:rsidRPr="005A11AE" w:rsidRDefault="005A11AE" w:rsidP="005A11AE">
      <w:pPr>
        <w:pStyle w:val="a4"/>
        <w:ind w:firstLine="420"/>
        <w:rPr>
          <w:rFonts w:cs="Times New Roman"/>
        </w:rPr>
      </w:pPr>
    </w:p>
    <w:p w14:paraId="4461FCCB" w14:textId="77777777" w:rsidR="005A11AE" w:rsidRPr="005A11AE" w:rsidRDefault="005A11AE" w:rsidP="005A11AE">
      <w:pPr>
        <w:ind w:firstLineChars="196" w:firstLine="412"/>
      </w:pPr>
      <w:r w:rsidRPr="005A11AE">
        <w:rPr>
          <w:rFonts w:ascii="黑体" w:eastAsia="黑体" w:hAnsi="黑体" w:hint="eastAsia"/>
        </w:rPr>
        <w:t>炀帝的政治</w:t>
      </w:r>
      <w:r w:rsidRPr="005A11AE">
        <w:rPr>
          <w:rFonts w:hint="eastAsia"/>
        </w:rPr>
        <w:t xml:space="preserve">  </w:t>
      </w:r>
      <w:r w:rsidRPr="005A11AE">
        <w:rPr>
          <w:rFonts w:hint="eastAsia"/>
        </w:rPr>
        <w:t>炀帝即位后遭遇到杨坚第五子汉王杨谅（</w:t>
      </w:r>
      <w:r w:rsidRPr="005A11AE">
        <w:rPr>
          <w:rFonts w:hint="eastAsia"/>
        </w:rPr>
        <w:t>575-605</w:t>
      </w:r>
      <w:r w:rsidRPr="005A11AE">
        <w:rPr>
          <w:rFonts w:hint="eastAsia"/>
        </w:rPr>
        <w:t>年）的叛乱，很快被朝廷派遣的杨素击败，炀帝随即也借故处死了高熲。</w:t>
      </w:r>
    </w:p>
    <w:p w14:paraId="7E2BE1B1" w14:textId="77777777" w:rsidR="005A11AE" w:rsidRPr="005A11AE" w:rsidRDefault="005A11AE" w:rsidP="005A11AE">
      <w:pPr>
        <w:ind w:firstLineChars="196" w:firstLine="412"/>
      </w:pPr>
      <w:r w:rsidRPr="005A11AE">
        <w:rPr>
          <w:rFonts w:hint="eastAsia"/>
        </w:rPr>
        <w:t>炀帝执政</w:t>
      </w:r>
      <w:r w:rsidRPr="005A11AE">
        <w:rPr>
          <w:rFonts w:hint="eastAsia"/>
        </w:rPr>
        <w:t>15</w:t>
      </w:r>
      <w:r w:rsidRPr="005A11AE">
        <w:rPr>
          <w:rFonts w:hint="eastAsia"/>
        </w:rPr>
        <w:t>年，在大业前期，颇有大展宏图之意。他在职官制度、赋税制度上都有积极的改革，比如，隋炀帝大业三年（</w:t>
      </w:r>
      <w:r w:rsidRPr="005A11AE">
        <w:rPr>
          <w:rFonts w:hint="eastAsia"/>
        </w:rPr>
        <w:t>607</w:t>
      </w:r>
      <w:r w:rsidRPr="005A11AE">
        <w:rPr>
          <w:rFonts w:hint="eastAsia"/>
        </w:rPr>
        <w:t>）进行了一次大规模的官制改革，如对门下省进行了大刀阔斧的整顿，将原属于门下省的殿内、御府、尚食、尚药四局析出，与太仆寺的骅骝署等合并在一起，成立殿内省（唐改殿中省）。门下省供奉衣食之事移出后，便成为专司封驳的机关，完善了三省制度。隋炀帝还整理中央寺监机构，改革了中央十六卫制度（其中十二卫领府兵），这些都基本被唐朝继承。隋初的监察机关只有御史台，炀帝的改革增设谒者、司隶二台，与御史台合称三台。其后废除司隶台，其出使巡察之任并入御史台，此制亦沿袭到唐代。在地方上，隋炀帝废除了北周以来的地方总管，改州为郡。此外，炀帝还首先实行进士科考试，如唐代著名宰相房玄龄年轻时就曾考中过进士。</w:t>
      </w:r>
    </w:p>
    <w:p w14:paraId="747E3D5B" w14:textId="77777777" w:rsidR="005A11AE" w:rsidRPr="005A11AE" w:rsidRDefault="005A11AE" w:rsidP="005A11AE">
      <w:pPr>
        <w:pStyle w:val="a4"/>
        <w:ind w:firstLine="420"/>
        <w:rPr>
          <w:rFonts w:cs="Times New Roman"/>
        </w:rPr>
      </w:pPr>
      <w:r w:rsidRPr="005A11AE">
        <w:rPr>
          <w:rFonts w:cs="Times New Roman" w:hint="eastAsia"/>
        </w:rPr>
        <w:t>制度建设之外，隋炀帝大规模地进行国土开发，包括修长城、建东都（洛阳）与开运河。隋代运河系统，包括永济渠（引黄河支流沁水、沟通今漳河、滹沱河，到达涿郡即今北京附近）、通济渠（从洛阳连接洛水、黄河入汴水，又从开封引汴水入泗水，最后入淮河）、山阳渎（从淮安引淮河入长江）、江南河（从京口引长江到杭州）等各段。尽管修建大运河曾利用了天然河道和旧时渠道，但这些工程役使的丁夫仍达到数百万人。</w:t>
      </w:r>
    </w:p>
    <w:p w14:paraId="2A04C837" w14:textId="77777777" w:rsidR="005A11AE" w:rsidRPr="005A11AE" w:rsidRDefault="005A11AE" w:rsidP="005A11AE">
      <w:pPr>
        <w:pStyle w:val="a4"/>
        <w:ind w:firstLine="420"/>
        <w:rPr>
          <w:rFonts w:cs="Times New Roman"/>
        </w:rPr>
      </w:pPr>
      <w:r w:rsidRPr="005A11AE">
        <w:rPr>
          <w:rFonts w:cs="Times New Roman" w:hint="eastAsia"/>
        </w:rPr>
        <w:t>隋炀帝还热衷于在全国各地视察巡幸。他乘坐龙舟去江都，</w:t>
      </w:r>
      <w:r w:rsidR="003274E7">
        <w:rPr>
          <w:rFonts w:cs="Times New Roman" w:hint="eastAsia"/>
        </w:rPr>
        <w:t>场面之豪华，楼船之气派，饮食之浪费，扰民之剧烈，历来受到史家的</w:t>
      </w:r>
      <w:r w:rsidRPr="005A11AE">
        <w:rPr>
          <w:rFonts w:cs="Times New Roman" w:hint="eastAsia"/>
        </w:rPr>
        <w:t>诟</w:t>
      </w:r>
      <w:r w:rsidR="003274E7">
        <w:rPr>
          <w:rFonts w:cs="Times New Roman" w:hint="eastAsia"/>
        </w:rPr>
        <w:t>病</w:t>
      </w:r>
      <w:r w:rsidRPr="005A11AE">
        <w:rPr>
          <w:rFonts w:cs="Times New Roman" w:hint="eastAsia"/>
        </w:rPr>
        <w:t>。炀帝还好战，他出塞打突厥，西巡打吐谷浑，向西</w:t>
      </w:r>
      <w:r w:rsidR="00994723">
        <w:rPr>
          <w:rFonts w:cs="Times New Roman" w:hint="eastAsia"/>
        </w:rPr>
        <w:t>巡幸到河西走廊的张掖。</w:t>
      </w:r>
      <w:proofErr w:type="gramStart"/>
      <w:r w:rsidR="00994723">
        <w:rPr>
          <w:rFonts w:cs="Times New Roman" w:hint="eastAsia"/>
        </w:rPr>
        <w:t>炀</w:t>
      </w:r>
      <w:proofErr w:type="gramEnd"/>
      <w:r w:rsidR="00994723">
        <w:rPr>
          <w:rFonts w:cs="Times New Roman" w:hint="eastAsia"/>
        </w:rPr>
        <w:t>帝好大喜功，修建显仁宫之时，搜罗奇花秀</w:t>
      </w:r>
      <w:r w:rsidRPr="005A11AE">
        <w:rPr>
          <w:rFonts w:cs="Times New Roman" w:hint="eastAsia"/>
        </w:rPr>
        <w:t>石、珍禽异兽，远至江南岭广。</w:t>
      </w:r>
    </w:p>
    <w:p w14:paraId="1481BF13" w14:textId="77777777" w:rsidR="005A11AE" w:rsidRDefault="005A11AE" w:rsidP="005A11AE">
      <w:pPr>
        <w:pStyle w:val="a4"/>
        <w:ind w:firstLine="420"/>
      </w:pPr>
      <w:r w:rsidRPr="005A11AE">
        <w:rPr>
          <w:rFonts w:cs="Times New Roman" w:hint="eastAsia"/>
        </w:rPr>
        <w:t>隋炀帝也曾有减轻刑罚赋役之举。</w:t>
      </w:r>
      <w:r w:rsidRPr="005A11AE">
        <w:rPr>
          <w:rFonts w:hint="eastAsia"/>
        </w:rPr>
        <w:t>当政之初，以“高祖禁网深刻，又敕修律令，除十恶之条。”宣布“罪不及死……每从宽政。”大业三年</w:t>
      </w:r>
      <w:r w:rsidRPr="005A11AE">
        <w:t>(607</w:t>
      </w:r>
      <w:r w:rsidRPr="005A11AE">
        <w:rPr>
          <w:rFonts w:hint="eastAsia"/>
        </w:rPr>
        <w:t>年</w:t>
      </w:r>
      <w:r w:rsidRPr="005A11AE">
        <w:t>)</w:t>
      </w:r>
      <w:r w:rsidRPr="005A11AE">
        <w:rPr>
          <w:rFonts w:hint="eastAsia"/>
        </w:rPr>
        <w:t>修成的新律《大业律》，使百姓“喜於刑宽”。但大业后期，在实际执行中，往往随意加重刑罚，凡盗窃，罪无轻重皆斩。隋末战乱时，郡县官“生杀任情”，杨玄感反，“罪及九族”，又“行裂枭首之刑”，恢复了最残酷的刑法。隋炀帝初年曾不时蠲除课税，即位后就宣布免除妇人及奴婢部曲的课税，男子以二十二成丁。但空前规模的兵役、徭役征发，使这些规定徒为具文，“丁男不供，始以妇人从役”，以至“天下死於役而家伤於财”</w:t>
      </w:r>
      <w:r w:rsidRPr="005A11AE">
        <w:rPr>
          <w:rStyle w:val="a7"/>
          <w:rFonts w:cs="Times New Roman"/>
        </w:rPr>
        <w:footnoteReference w:id="34"/>
      </w:r>
      <w:r w:rsidRPr="005A11AE">
        <w:rPr>
          <w:rFonts w:hint="eastAsia"/>
        </w:rPr>
        <w:t>。法律和社会生产秩序大坏以后，隋朝的灭亡指日可待。史称“迹其衰怠之源，稽其乱亡之兆，起自高祖，成於炀帝，所由来远矣，非一朝一夕”</w:t>
      </w:r>
      <w:r w:rsidRPr="005A11AE">
        <w:rPr>
          <w:rStyle w:val="a7"/>
          <w:rFonts w:cs="Times New Roman"/>
        </w:rPr>
        <w:footnoteReference w:id="35"/>
      </w:r>
      <w:r w:rsidRPr="005A11AE">
        <w:rPr>
          <w:rFonts w:hint="eastAsia"/>
        </w:rPr>
        <w:t>。但最致命的还是隋炀帝发起三次攻打高句丽（又称高丽）的战争。</w:t>
      </w:r>
    </w:p>
    <w:p w14:paraId="508BEE41" w14:textId="77777777" w:rsidR="001C1DA1" w:rsidRPr="005A11AE" w:rsidRDefault="001C1DA1" w:rsidP="005A11AE">
      <w:pPr>
        <w:pStyle w:val="a4"/>
        <w:ind w:firstLine="420"/>
      </w:pPr>
    </w:p>
    <w:p w14:paraId="23400FDA" w14:textId="77777777" w:rsidR="005A11AE" w:rsidRPr="005A11AE" w:rsidRDefault="005A11AE" w:rsidP="005A11AE">
      <w:pPr>
        <w:pStyle w:val="a4"/>
        <w:ind w:firstLineChars="200" w:firstLine="420"/>
        <w:rPr>
          <w:rFonts w:cs="Times New Roman"/>
        </w:rPr>
      </w:pPr>
      <w:r w:rsidRPr="005A11AE">
        <w:rPr>
          <w:rFonts w:ascii="黑体" w:eastAsia="黑体" w:hAnsi="黑体" w:cs="Times New Roman" w:hint="eastAsia"/>
        </w:rPr>
        <w:t>三征高丽</w:t>
      </w:r>
      <w:r w:rsidRPr="005A11AE">
        <w:rPr>
          <w:rFonts w:cs="Times New Roman" w:hint="eastAsia"/>
        </w:rPr>
        <w:t xml:space="preserve">  隋代的</w:t>
      </w:r>
      <w:r w:rsidRPr="005A11AE">
        <w:rPr>
          <w:rFonts w:hint="eastAsia"/>
        </w:rPr>
        <w:t>高丽位于朝鲜半岛北部与辽水东岸地区，其地亦被称作辽东。汉武帝曾在辽东设乐浪、玄菟等四郡，东汉以后逐渐为原居住在今吉林集安一带的高句丽人占据。高句丽人的政治重心逐渐向朝鲜半岛北部转移，遂以平壤城为都。北朝末期，周武帝封其王高汤为辽东王，隋文帝改封为高丽王。</w:t>
      </w:r>
    </w:p>
    <w:p w14:paraId="6BACE8AC" w14:textId="77777777" w:rsidR="005A11AE" w:rsidRPr="005A11AE" w:rsidRDefault="005A11AE" w:rsidP="005A11AE">
      <w:pPr>
        <w:pStyle w:val="a4"/>
        <w:ind w:firstLineChars="200" w:firstLine="420"/>
        <w:rPr>
          <w:rFonts w:cs="Times New Roman"/>
        </w:rPr>
      </w:pPr>
      <w:r w:rsidRPr="005A11AE">
        <w:rPr>
          <w:rFonts w:hint="eastAsia"/>
        </w:rPr>
        <w:t>隋朝曾四次征伐高丽，其原因有以下三点。首先，隋代君臣视辽东为汉晋华壤故地，天下一统之时，不容再是独隔声教的外域。其次，高丽联络突厥和南朝遗民，驱逼靺鞨、契丹，对中原王朝形成弧形威慑圈，需要率先击破。其三，开皇十八年</w:t>
      </w:r>
      <w:r w:rsidRPr="005A11AE">
        <w:t>(598</w:t>
      </w:r>
      <w:r w:rsidRPr="005A11AE">
        <w:rPr>
          <w:rFonts w:hint="eastAsia"/>
        </w:rPr>
        <w:t>年</w:t>
      </w:r>
      <w:r w:rsidRPr="005A11AE">
        <w:t>)</w:t>
      </w:r>
      <w:r w:rsidRPr="005A11AE">
        <w:rPr>
          <w:rFonts w:hint="eastAsia"/>
        </w:rPr>
        <w:t>高丽王高元兵犯辽西，使隋文帝震怒。于是文帝晚年发动首次征高丽之役，派汉王杨谅、高熲、王世积率水陆大军三十万伐高丽。高丽自获悉隋军平陈后便治兵积谷，早有防备，而隋军远征则因“馈运不继，六军乏食，师出临渝关，复遇疾疫，王师不振”</w:t>
      </w:r>
      <w:r w:rsidRPr="005A11AE">
        <w:rPr>
          <w:rStyle w:val="a7"/>
          <w:rFonts w:cs="Times New Roman"/>
        </w:rPr>
        <w:footnoteReference w:id="36"/>
      </w:r>
      <w:r w:rsidRPr="005A11AE">
        <w:rPr>
          <w:rFonts w:hint="eastAsia"/>
        </w:rPr>
        <w:t>。水军在总管周罗睺率领下，“自东</w:t>
      </w:r>
      <w:r w:rsidRPr="005A11AE">
        <w:rPr>
          <w:rFonts w:hint="eastAsia"/>
        </w:rPr>
        <w:lastRenderedPageBreak/>
        <w:t>莱泛海，趣平壤城，遭风，船多飘没，无功而还”</w:t>
      </w:r>
      <w:r w:rsidRPr="005A11AE">
        <w:rPr>
          <w:rStyle w:val="a7"/>
          <w:rFonts w:cs="Times New Roman"/>
        </w:rPr>
        <w:footnoteReference w:id="37"/>
      </w:r>
      <w:r w:rsidRPr="005A11AE">
        <w:rPr>
          <w:rFonts w:hint="eastAsia"/>
        </w:rPr>
        <w:t>。高丽国主高元遣使谢罪，於是隋朝罢兵。</w:t>
      </w:r>
    </w:p>
    <w:p w14:paraId="6366FD74" w14:textId="77777777" w:rsidR="005A11AE" w:rsidRPr="005A11AE" w:rsidRDefault="005A11AE" w:rsidP="005A11AE">
      <w:pPr>
        <w:pStyle w:val="a4"/>
        <w:ind w:firstLineChars="200" w:firstLine="420"/>
        <w:rPr>
          <w:rFonts w:cs="Times New Roman"/>
        </w:rPr>
      </w:pPr>
      <w:r w:rsidRPr="005A11AE">
        <w:rPr>
          <w:rFonts w:hint="eastAsia"/>
        </w:rPr>
        <w:t>大业三年</w:t>
      </w:r>
      <w:r w:rsidRPr="005A11AE">
        <w:t>(607</w:t>
      </w:r>
      <w:r w:rsidRPr="005A11AE">
        <w:rPr>
          <w:rFonts w:hint="eastAsia"/>
        </w:rPr>
        <w:t>年</w:t>
      </w:r>
      <w:r w:rsidRPr="005A11AE">
        <w:t>)</w:t>
      </w:r>
      <w:r w:rsidRPr="005A11AE">
        <w:rPr>
          <w:rFonts w:hint="eastAsia"/>
        </w:rPr>
        <w:t>隋炀帝北巡时，在突厥启民可汗处发现高丽王使者在那里活动。</w:t>
      </w:r>
      <w:proofErr w:type="gramStart"/>
      <w:r w:rsidRPr="005A11AE">
        <w:rPr>
          <w:rFonts w:hint="eastAsia"/>
        </w:rPr>
        <w:t>裴</w:t>
      </w:r>
      <w:proofErr w:type="gramEnd"/>
      <w:r w:rsidRPr="005A11AE">
        <w:rPr>
          <w:rFonts w:hint="eastAsia"/>
        </w:rPr>
        <w:t>矩建议，命使者传诏，令高丽</w:t>
      </w:r>
      <w:proofErr w:type="gramStart"/>
      <w:r w:rsidR="006B680F">
        <w:rPr>
          <w:rFonts w:hint="eastAsia"/>
        </w:rPr>
        <w:t>王</w:t>
      </w:r>
      <w:r w:rsidRPr="005A11AE">
        <w:rPr>
          <w:rFonts w:hint="eastAsia"/>
        </w:rPr>
        <w:t>迅速</w:t>
      </w:r>
      <w:proofErr w:type="gramEnd"/>
      <w:r w:rsidRPr="005A11AE">
        <w:rPr>
          <w:rFonts w:hint="eastAsia"/>
        </w:rPr>
        <w:t>前来朝觐，否则就要即日</w:t>
      </w:r>
      <w:proofErr w:type="gramStart"/>
      <w:r w:rsidRPr="005A11AE">
        <w:rPr>
          <w:rFonts w:hint="eastAsia"/>
        </w:rPr>
        <w:t>诛</w:t>
      </w:r>
      <w:proofErr w:type="gramEnd"/>
      <w:r w:rsidRPr="005A11AE">
        <w:rPr>
          <w:rFonts w:hint="eastAsia"/>
        </w:rPr>
        <w:t>之，但是高元并不用命。于是朝廷决定征辽。先派元弘嗣往东莱</w:t>
      </w:r>
      <w:r w:rsidRPr="005A11AE">
        <w:t>(</w:t>
      </w:r>
      <w:r w:rsidRPr="005A11AE">
        <w:rPr>
          <w:rFonts w:hint="eastAsia"/>
        </w:rPr>
        <w:t>今山东莱州</w:t>
      </w:r>
      <w:r w:rsidRPr="005A11AE">
        <w:t>)</w:t>
      </w:r>
      <w:r w:rsidRPr="005A11AE">
        <w:rPr>
          <w:rFonts w:hint="eastAsia"/>
        </w:rPr>
        <w:t>海口造船，并于大业七年</w:t>
      </w:r>
      <w:r w:rsidRPr="005A11AE">
        <w:t>(611</w:t>
      </w:r>
      <w:r w:rsidRPr="005A11AE">
        <w:rPr>
          <w:rFonts w:hint="eastAsia"/>
        </w:rPr>
        <w:t>年</w:t>
      </w:r>
      <w:r w:rsidRPr="005A11AE">
        <w:t>)</w:t>
      </w:r>
      <w:r w:rsidRPr="005A11AE">
        <w:rPr>
          <w:rFonts w:hint="eastAsia"/>
        </w:rPr>
        <w:t>完成运河北段永济渠的修筑。隋炀帝亲往涿郡督促备战，各路军人和后勤供给人员，日夜兼程地奔驰在前往辽东的路上。</w:t>
      </w:r>
    </w:p>
    <w:p w14:paraId="0116256F" w14:textId="77777777" w:rsidR="005A11AE" w:rsidRPr="005A11AE" w:rsidRDefault="005A11AE" w:rsidP="005A11AE">
      <w:pPr>
        <w:pStyle w:val="a4"/>
        <w:rPr>
          <w:rFonts w:cs="Times New Roman"/>
        </w:rPr>
      </w:pPr>
      <w:r w:rsidRPr="005A11AE">
        <w:t xml:space="preserve">  </w:t>
      </w:r>
      <w:r w:rsidRPr="005A11AE">
        <w:rPr>
          <w:rFonts w:hint="eastAsia"/>
        </w:rPr>
        <w:t xml:space="preserve">  大业八年</w:t>
      </w:r>
      <w:r w:rsidRPr="005A11AE">
        <w:t>(612</w:t>
      </w:r>
      <w:r w:rsidRPr="005A11AE">
        <w:rPr>
          <w:rFonts w:hint="eastAsia"/>
        </w:rPr>
        <w:t>年</w:t>
      </w:r>
      <w:r w:rsidRPr="005A11AE">
        <w:t>)</w:t>
      </w:r>
      <w:r w:rsidRPr="005A11AE">
        <w:rPr>
          <w:rFonts w:hint="eastAsia"/>
        </w:rPr>
        <w:t>正月，隋炀帝第一次亲征高丽。此役出动左、右各十二军及沧海道水军，舳舻千里、旌旗蔽日，均以平壤为目标。但高丽在辽水、萨水</w:t>
      </w:r>
      <w:r w:rsidRPr="005A11AE">
        <w:t>(</w:t>
      </w:r>
      <w:r w:rsidRPr="005A11AE">
        <w:rPr>
          <w:rFonts w:hint="eastAsia"/>
        </w:rPr>
        <w:t>大同江</w:t>
      </w:r>
      <w:r w:rsidRPr="005A11AE">
        <w:t>)</w:t>
      </w:r>
      <w:r w:rsidRPr="005A11AE">
        <w:rPr>
          <w:rFonts w:hint="eastAsia"/>
        </w:rPr>
        <w:t>节节狙击，凭坚城死守，隋将人各其心，进止都要请示皇帝，一再贻误战机。七月隋军食尽师老，转输不继，九军并陷，狼狈败退。</w:t>
      </w:r>
    </w:p>
    <w:p w14:paraId="49A6C214" w14:textId="77777777" w:rsidR="005A11AE" w:rsidRPr="005A11AE" w:rsidRDefault="005A11AE" w:rsidP="005A11AE">
      <w:pPr>
        <w:pStyle w:val="a4"/>
        <w:rPr>
          <w:rFonts w:cs="Times New Roman"/>
        </w:rPr>
      </w:pPr>
      <w:r w:rsidRPr="005A11AE">
        <w:t xml:space="preserve">  </w:t>
      </w:r>
      <w:r w:rsidRPr="005A11AE">
        <w:rPr>
          <w:rFonts w:hint="eastAsia"/>
        </w:rPr>
        <w:t xml:space="preserve">  大业九年（613），隋炀帝再次亲征，敕诸军便宜行事，诸将分道攻城，来护儿自东莱率水军出沧海道直驱腹地，高丽形势危急。不料在黎阳</w:t>
      </w:r>
      <w:r w:rsidRPr="005A11AE">
        <w:t>(</w:t>
      </w:r>
      <w:r w:rsidRPr="005A11AE">
        <w:rPr>
          <w:rFonts w:hint="eastAsia"/>
        </w:rPr>
        <w:t>今河南浚县境</w:t>
      </w:r>
      <w:r w:rsidRPr="005A11AE">
        <w:t>)</w:t>
      </w:r>
      <w:r w:rsidRPr="005A11AE">
        <w:rPr>
          <w:rFonts w:hint="eastAsia"/>
        </w:rPr>
        <w:t>督运的杨玄感起兵作乱，掌握军事机密的兵部侍郎斛斯政叛逃高丽，隋炀帝大惧，仓促退兵，高丽兵蹑后追击，重创殿军。</w:t>
      </w:r>
    </w:p>
    <w:p w14:paraId="1D70604C" w14:textId="77777777" w:rsidR="005A11AE" w:rsidRPr="005A11AE" w:rsidRDefault="005A11AE" w:rsidP="005A11AE">
      <w:pPr>
        <w:pStyle w:val="a4"/>
        <w:rPr>
          <w:rFonts w:cs="Times New Roman"/>
        </w:rPr>
      </w:pPr>
      <w:r w:rsidRPr="005A11AE">
        <w:t xml:space="preserve">  </w:t>
      </w:r>
      <w:r w:rsidRPr="005A11AE">
        <w:rPr>
          <w:rFonts w:hint="eastAsia"/>
        </w:rPr>
        <w:t xml:space="preserve">  大业十年（614），隋炀帝第三次发兵征辽，此时全国战乱风涌，人多流亡，所在阻绝，军多失期，勉强进至辽水。高丽经连年作战亦困弊不堪，囚送斛斯政，遣使乞降。隋炀帝算是挽回了一点面子，同意退兵。事后征高元入朝不来，又图再征，终因天下大乱，最终作罢。</w:t>
      </w:r>
    </w:p>
    <w:p w14:paraId="7B2AF92E" w14:textId="77777777" w:rsidR="005A11AE" w:rsidRPr="005A11AE" w:rsidRDefault="005A11AE" w:rsidP="005A11AE">
      <w:pPr>
        <w:pStyle w:val="a4"/>
        <w:rPr>
          <w:rFonts w:cs="Times New Roman"/>
        </w:rPr>
      </w:pPr>
      <w:r w:rsidRPr="005A11AE">
        <w:t xml:space="preserve">  </w:t>
      </w:r>
      <w:r w:rsidRPr="005A11AE">
        <w:rPr>
          <w:rFonts w:hint="eastAsia"/>
        </w:rPr>
        <w:t xml:space="preserve"> “开皇之末，国家殷盛，朝野皆以辽东为意”</w:t>
      </w:r>
      <w:r w:rsidRPr="005A11AE">
        <w:rPr>
          <w:rStyle w:val="a7"/>
          <w:rFonts w:cs="Times New Roman"/>
        </w:rPr>
        <w:footnoteReference w:id="38"/>
      </w:r>
      <w:r w:rsidRPr="005A11AE">
        <w:rPr>
          <w:rFonts w:hint="eastAsia"/>
        </w:rPr>
        <w:t>。在高丽占据辽东并侵渔辽西的情况下，东北边界之争爆发军事冲突，当时是不可避免的。隋军也取得了一些战果，大业八年征辽，于辽水西置辽东郡及通定镇，部分恢复了辽东的版图。但要全胜则非易事，隋军外线作战，道路险远，夏潦秋霖，跟着就是漫长严冬，作战期短，面对兵精粮足固守坚城以逸待劳的高丽，难以速战取胜。</w:t>
      </w:r>
    </w:p>
    <w:p w14:paraId="3AA6550B" w14:textId="77777777" w:rsidR="005A11AE" w:rsidRPr="005A11AE" w:rsidRDefault="005A11AE" w:rsidP="005A11AE">
      <w:pPr>
        <w:pStyle w:val="a4"/>
        <w:rPr>
          <w:rFonts w:cs="Times New Roman"/>
        </w:rPr>
      </w:pPr>
      <w:r w:rsidRPr="005A11AE">
        <w:t xml:space="preserve">  </w:t>
      </w:r>
      <w:r w:rsidRPr="005A11AE">
        <w:rPr>
          <w:rFonts w:hint="eastAsia"/>
        </w:rPr>
        <w:t xml:space="preserve">  征高丽激化了国内的社会矛盾。</w:t>
      </w:r>
      <w:r w:rsidRPr="005A11AE">
        <w:rPr>
          <w:rFonts w:cs="Times New Roman" w:hint="eastAsia"/>
        </w:rPr>
        <w:t>隋炀帝</w:t>
      </w:r>
      <w:r w:rsidRPr="005A11AE">
        <w:rPr>
          <w:rFonts w:hint="eastAsia"/>
        </w:rPr>
        <w:t>修建大运河时徭役已经很繁重，只是因为“时天下丰乐，虽此差科，未足为苦”</w:t>
      </w:r>
      <w:r w:rsidRPr="005A11AE">
        <w:rPr>
          <w:rStyle w:val="a7"/>
          <w:rFonts w:cs="Times New Roman"/>
        </w:rPr>
        <w:footnoteReference w:id="39"/>
      </w:r>
      <w:r w:rsidRPr="005A11AE">
        <w:rPr>
          <w:rFonts w:hint="eastAsia"/>
        </w:rPr>
        <w:t>。然而广大民众未得喘</w:t>
      </w:r>
      <w:r w:rsidR="00994723">
        <w:rPr>
          <w:rFonts w:hint="eastAsia"/>
        </w:rPr>
        <w:t>息</w:t>
      </w:r>
      <w:r w:rsidRPr="005A11AE">
        <w:rPr>
          <w:rFonts w:hint="eastAsia"/>
        </w:rPr>
        <w:t>，又投入到接连三次的征辽之役，繁重的兵徭役使百姓无法负荷。大业七年备战严急，已造成耕稼失时，田地荒芜。大业八年之役，出动军队总一百一十三万三千八百，号称二百万，其馈运者更加一倍。这样至少三百余万青壮年长期脱离农业生产，更兼当年山东、河南大水漂没四十余郡，疫疾流行，人员和役畜大量死亡，酿成深重的社会危机。年复一年攻辽不止，人们为逃避兵役而被迫自残手足而犹称为“福手福足”，于是在“无向辽东浪死”的歌声中爆发的武装反战运动，便一发而不可抑止了。</w:t>
      </w:r>
    </w:p>
    <w:p w14:paraId="1A19603D" w14:textId="77777777" w:rsidR="005A11AE" w:rsidRPr="005A11AE" w:rsidRDefault="005A11AE" w:rsidP="005A11AE">
      <w:pPr>
        <w:pStyle w:val="a4"/>
        <w:rPr>
          <w:rFonts w:cs="Times New Roman"/>
        </w:rPr>
      </w:pPr>
    </w:p>
    <w:p w14:paraId="5A8DC473" w14:textId="77777777" w:rsidR="005A11AE" w:rsidRPr="005A11AE" w:rsidRDefault="005A11AE" w:rsidP="005A11AE">
      <w:pPr>
        <w:pStyle w:val="a4"/>
        <w:rPr>
          <w:rFonts w:cs="Times New Roman"/>
        </w:rPr>
      </w:pPr>
      <w:r w:rsidRPr="005A11AE">
        <w:t xml:space="preserve">     </w:t>
      </w:r>
      <w:r w:rsidRPr="005A11AE">
        <w:rPr>
          <w:rFonts w:ascii="黑体" w:eastAsia="黑体" w:hAnsi="黑体" w:hint="eastAsia"/>
        </w:rPr>
        <w:t>杨玄感叛乱</w:t>
      </w:r>
      <w:r w:rsidRPr="005A11AE">
        <w:rPr>
          <w:rFonts w:ascii="黑体" w:eastAsia="黑体" w:hAnsi="黑体" w:cs="Times New Roman" w:hint="eastAsia"/>
        </w:rPr>
        <w:t xml:space="preserve"> </w:t>
      </w:r>
      <w:r w:rsidRPr="005A11AE">
        <w:rPr>
          <w:rFonts w:cs="Times New Roman" w:hint="eastAsia"/>
        </w:rPr>
        <w:t xml:space="preserve"> </w:t>
      </w:r>
      <w:r w:rsidRPr="005A11AE">
        <w:rPr>
          <w:rFonts w:hint="eastAsia"/>
        </w:rPr>
        <w:t>大业七年</w:t>
      </w:r>
      <w:r w:rsidRPr="005A11AE">
        <w:t>(611</w:t>
      </w:r>
      <w:r w:rsidRPr="005A11AE">
        <w:rPr>
          <w:rFonts w:hint="eastAsia"/>
        </w:rPr>
        <w:t>年</w:t>
      </w:r>
      <w:r w:rsidRPr="005A11AE">
        <w:t>)</w:t>
      </w:r>
      <w:r w:rsidRPr="005A11AE">
        <w:rPr>
          <w:rFonts w:hint="eastAsia"/>
        </w:rPr>
        <w:t>，自称“知世郎”的王薄开始向人民传布《无向辽东浪死歌》，并在长白山</w:t>
      </w:r>
      <w:r w:rsidRPr="005A11AE">
        <w:t>(</w:t>
      </w:r>
      <w:r w:rsidRPr="005A11AE">
        <w:rPr>
          <w:rFonts w:hint="eastAsia"/>
        </w:rPr>
        <w:t>在今山东邹平县</w:t>
      </w:r>
      <w:r w:rsidRPr="005A11AE">
        <w:t>)</w:t>
      </w:r>
      <w:r w:rsidRPr="005A11AE">
        <w:rPr>
          <w:rFonts w:hint="eastAsia"/>
        </w:rPr>
        <w:t>举兵反隋。反抗者的势力逐渐由山东、河北向江南发展，蔓延到黄河、长江两大流域的广大地区，“得隋官及士族子弟，皆杀之”。</w:t>
      </w:r>
      <w:r w:rsidRPr="005A11AE">
        <w:rPr>
          <w:rStyle w:val="a7"/>
          <w:rFonts w:cs="Times New Roman"/>
        </w:rPr>
        <w:footnoteReference w:id="40"/>
      </w:r>
    </w:p>
    <w:p w14:paraId="0BB643C7" w14:textId="77777777" w:rsidR="005A11AE" w:rsidRPr="005A11AE" w:rsidRDefault="005A11AE" w:rsidP="005A11AE">
      <w:pPr>
        <w:pStyle w:val="a4"/>
        <w:ind w:firstLineChars="200" w:firstLine="420"/>
        <w:rPr>
          <w:rFonts w:cs="Times New Roman"/>
        </w:rPr>
      </w:pPr>
      <w:r w:rsidRPr="005A11AE">
        <w:rPr>
          <w:rFonts w:hint="eastAsia"/>
        </w:rPr>
        <w:t>起先隋炀帝还不很在意这些造反，所以仍连年发兵进攻高丽。大业九年</w:t>
      </w:r>
      <w:r w:rsidRPr="005A11AE">
        <w:t>(613</w:t>
      </w:r>
      <w:r w:rsidRPr="005A11AE">
        <w:rPr>
          <w:rFonts w:hint="eastAsia"/>
        </w:rPr>
        <w:t>年</w:t>
      </w:r>
      <w:r w:rsidRPr="005A11AE">
        <w:t>)</w:t>
      </w:r>
      <w:r w:rsidRPr="005A11AE">
        <w:rPr>
          <w:rFonts w:hint="eastAsia"/>
        </w:rPr>
        <w:t>六月，颇有盛名的礼部尚书杨玄感利用为前线督运军粮之际，纠集</w:t>
      </w:r>
      <w:r w:rsidRPr="005A11AE">
        <w:t>40</w:t>
      </w:r>
      <w:r w:rsidRPr="005A11AE">
        <w:rPr>
          <w:rFonts w:hint="eastAsia"/>
        </w:rPr>
        <w:t>余名达官子弟起兵</w:t>
      </w:r>
      <w:r w:rsidRPr="005A11AE">
        <w:rPr>
          <w:rStyle w:val="a7"/>
          <w:rFonts w:cs="Times New Roman"/>
        </w:rPr>
        <w:footnoteReference w:id="41"/>
      </w:r>
      <w:r w:rsidRPr="005A11AE">
        <w:rPr>
          <w:rFonts w:hint="eastAsia"/>
        </w:rPr>
        <w:t>，从者</w:t>
      </w:r>
      <w:r w:rsidRPr="005A11AE">
        <w:t>10</w:t>
      </w:r>
      <w:r w:rsidRPr="005A11AE">
        <w:rPr>
          <w:rFonts w:hint="eastAsia"/>
        </w:rPr>
        <w:t>万。这才引起炀帝的焦虑。由于杨玄感是杨素之子，有一定的号召力，隋炀帝顾不得前线战事，丢弃全部辎重，连夜从辽东撤军回来镇压。</w:t>
      </w:r>
    </w:p>
    <w:p w14:paraId="6A52CE28" w14:textId="77777777" w:rsidR="005A11AE" w:rsidRPr="005A11AE" w:rsidRDefault="005A11AE" w:rsidP="005A11AE">
      <w:pPr>
        <w:pStyle w:val="a4"/>
        <w:ind w:firstLine="420"/>
      </w:pPr>
      <w:r w:rsidRPr="005A11AE">
        <w:rPr>
          <w:rFonts w:hint="eastAsia"/>
        </w:rPr>
        <w:t>杨素是帮助隋炀帝夺得太子乃至皇帝宝座的功臣。据说隋文帝临终之前发现杨广调戏自己的宠妃陈丽华，颇有后悔之意，是杨素及时通报杨广并采取了断然措施才避免了一场政治危机。可是，其后杨素固权纳贿，引起炀帝的不满。隋炀帝曾说：“使素不死，终当夷族”</w:t>
      </w:r>
      <w:r w:rsidRPr="005A11AE">
        <w:rPr>
          <w:rStyle w:val="a7"/>
          <w:rFonts w:cs="Times New Roman"/>
        </w:rPr>
        <w:footnoteReference w:id="42"/>
      </w:r>
      <w:r w:rsidRPr="005A11AE">
        <w:rPr>
          <w:rFonts w:hint="eastAsia"/>
        </w:rPr>
        <w:t>。杨玄感衔恨在心。这时他在黎阳督运粮草，打出“为天下解倒悬之急，救黎元之命”</w:t>
      </w:r>
      <w:r w:rsidRPr="005A11AE">
        <w:rPr>
          <w:rStyle w:val="a7"/>
          <w:rFonts w:cs="Times New Roman"/>
        </w:rPr>
        <w:footnoteReference w:id="43"/>
      </w:r>
      <w:r w:rsidRPr="005A11AE">
        <w:rPr>
          <w:rFonts w:hint="eastAsia"/>
        </w:rPr>
        <w:t>的旗号举兵。</w:t>
      </w:r>
    </w:p>
    <w:p w14:paraId="05BBBC76" w14:textId="77777777" w:rsidR="005A11AE" w:rsidRPr="005A11AE" w:rsidRDefault="005A11AE" w:rsidP="005A11AE">
      <w:pPr>
        <w:pStyle w:val="a4"/>
        <w:ind w:firstLine="420"/>
      </w:pPr>
      <w:r w:rsidRPr="005A11AE">
        <w:rPr>
          <w:rFonts w:hint="eastAsia"/>
        </w:rPr>
        <w:lastRenderedPageBreak/>
        <w:t>有分析者认为，杨玄感的举兵代表了关陇贵族对于炀帝重视江南人士的不满，实际上未必需要如此深究。隋朝统一天下二十多年之后，疆域不像西魏北周时期仅限于关陇一隅，朝廷也不可能只用关陇之人。至于炀帝身边的宠臣，关陇人士仍有相当比例，不能简单认为他是因为受到萧皇后（梁朝皇室）的影响而重用江南士人。当然，隋炀帝的改革可能引发了一批被削夺了世袭特权的达官子弟的不满，隋炀帝的倒行逆施又给人以起兵的理由。杨玄感的谋主李密，也是关陇世家子弟。李密提出以长驱直入扼隋炀帝攻辽军队退路为上计，鼓行而西直取长安为中计，均被杨玄感拒绝。杨玄感偏偏采用了袭取东都的下计。杨玄感久攻东都不下，与严阵以待早有准备的隋军相持一个半月。无奈之下，掉头再引兵入关，隋将宇文述、陈稜、屈突通等率领大军紧蹑于后。杨玄感在弘农</w:t>
      </w:r>
      <w:r w:rsidRPr="005A11AE">
        <w:t>(</w:t>
      </w:r>
      <w:r w:rsidRPr="005A11AE">
        <w:rPr>
          <w:rFonts w:hint="eastAsia"/>
        </w:rPr>
        <w:t>今河南灵宝北</w:t>
      </w:r>
      <w:r w:rsidRPr="005A11AE">
        <w:t>)</w:t>
      </w:r>
      <w:r w:rsidRPr="005A11AE">
        <w:rPr>
          <w:rFonts w:hint="eastAsia"/>
        </w:rPr>
        <w:t>、阌乡</w:t>
      </w:r>
      <w:r w:rsidRPr="005A11AE">
        <w:t>(</w:t>
      </w:r>
      <w:r w:rsidRPr="005A11AE">
        <w:rPr>
          <w:rFonts w:hint="eastAsia"/>
        </w:rPr>
        <w:t>在今河南</w:t>
      </w:r>
      <w:r w:rsidRPr="005A11AE">
        <w:t>)</w:t>
      </w:r>
      <w:r w:rsidRPr="005A11AE">
        <w:rPr>
          <w:rFonts w:hint="eastAsia"/>
        </w:rPr>
        <w:t>一再遭遇失败，八月，与其弟杨积善同死于上洛</w:t>
      </w:r>
      <w:r w:rsidRPr="005A11AE">
        <w:t>(</w:t>
      </w:r>
      <w:r w:rsidRPr="005A11AE">
        <w:rPr>
          <w:rFonts w:hint="eastAsia"/>
        </w:rPr>
        <w:t>今陕西商县</w:t>
      </w:r>
      <w:r w:rsidRPr="005A11AE">
        <w:t>)</w:t>
      </w:r>
      <w:r w:rsidRPr="005A11AE">
        <w:rPr>
          <w:rFonts w:hint="eastAsia"/>
        </w:rPr>
        <w:t>。</w:t>
      </w:r>
    </w:p>
    <w:p w14:paraId="0E39ABE0" w14:textId="77777777" w:rsidR="005A11AE" w:rsidRPr="005A11AE" w:rsidRDefault="005A11AE" w:rsidP="005A11AE">
      <w:pPr>
        <w:pStyle w:val="a4"/>
        <w:rPr>
          <w:rFonts w:cs="Times New Roman"/>
        </w:rPr>
      </w:pPr>
    </w:p>
    <w:p w14:paraId="55835BE8" w14:textId="77777777" w:rsidR="005A11AE" w:rsidRPr="005A11AE" w:rsidRDefault="005A11AE" w:rsidP="005A11AE">
      <w:pPr>
        <w:pStyle w:val="a4"/>
        <w:rPr>
          <w:rFonts w:cs="Times New Roman"/>
        </w:rPr>
      </w:pPr>
      <w:r w:rsidRPr="005A11AE">
        <w:t xml:space="preserve">    </w:t>
      </w:r>
      <w:r w:rsidRPr="005A11AE">
        <w:rPr>
          <w:rFonts w:ascii="黑体" w:eastAsia="黑体" w:hAnsi="黑体" w:hint="eastAsia"/>
        </w:rPr>
        <w:t>江都宫变</w:t>
      </w:r>
      <w:r w:rsidRPr="005A11AE">
        <w:rPr>
          <w:rFonts w:ascii="黑体" w:eastAsia="黑体" w:hAnsi="黑体" w:cs="Times New Roman" w:hint="eastAsia"/>
        </w:rPr>
        <w:t xml:space="preserve">  </w:t>
      </w:r>
      <w:r w:rsidRPr="005A11AE">
        <w:rPr>
          <w:rFonts w:hint="eastAsia"/>
        </w:rPr>
        <w:t>杨玄感起兵时只有梁郡</w:t>
      </w:r>
      <w:r w:rsidRPr="005A11AE">
        <w:t>(</w:t>
      </w:r>
      <w:r w:rsidRPr="005A11AE">
        <w:rPr>
          <w:rFonts w:hint="eastAsia"/>
        </w:rPr>
        <w:t>今河南商丘南</w:t>
      </w:r>
      <w:r w:rsidRPr="005A11AE">
        <w:t>)</w:t>
      </w:r>
      <w:r w:rsidRPr="005A11AE">
        <w:rPr>
          <w:rFonts w:hint="eastAsia"/>
        </w:rPr>
        <w:t>的韩相国和余杭民刘元进起兵遥相呼应，“至于郡县，未有从者”</w:t>
      </w:r>
      <w:r w:rsidRPr="005A11AE">
        <w:rPr>
          <w:rStyle w:val="a7"/>
          <w:rFonts w:cs="Times New Roman"/>
        </w:rPr>
        <w:footnoteReference w:id="44"/>
      </w:r>
      <w:r w:rsidRPr="005A11AE">
        <w:rPr>
          <w:rFonts w:hint="eastAsia"/>
        </w:rPr>
        <w:t>。这时隋炀帝尚有能力控制局势。但这以后隋炀帝的社会政策急剧趋向反动，绳治杨玄感党羽时他竟说：“玄感一呼而从者十万，益知天下人不欲多，多即相聚为盗耳”</w:t>
      </w:r>
      <w:r w:rsidRPr="005A11AE">
        <w:rPr>
          <w:rStyle w:val="a7"/>
          <w:rFonts w:cs="Times New Roman"/>
        </w:rPr>
        <w:footnoteReference w:id="45"/>
      </w:r>
      <w:r w:rsidRPr="005A11AE">
        <w:rPr>
          <w:rFonts w:hint="eastAsia"/>
        </w:rPr>
        <w:t>。于是裴蕴以峻法治之，杀</w:t>
      </w:r>
      <w:r w:rsidRPr="005A11AE">
        <w:t>3</w:t>
      </w:r>
      <w:r w:rsidRPr="005A11AE">
        <w:rPr>
          <w:rFonts w:hint="eastAsia"/>
        </w:rPr>
        <w:t>万余人，连杨玄感在东都开仓放赈时受米的百姓都遭坑杀。王世充也诱骗刘元进部降者</w:t>
      </w:r>
      <w:r w:rsidRPr="005A11AE">
        <w:t>3</w:t>
      </w:r>
      <w:r w:rsidRPr="005A11AE">
        <w:rPr>
          <w:rFonts w:hint="eastAsia"/>
        </w:rPr>
        <w:t>万余尽行坑杀，刽子手们都受到皇帝褒奖。大业十一年隋炀帝又下诏“宜令人悉城居，田随近给”</w:t>
      </w:r>
      <w:r w:rsidRPr="005A11AE">
        <w:rPr>
          <w:rStyle w:val="a7"/>
          <w:rFonts w:cs="Times New Roman"/>
        </w:rPr>
        <w:footnoteReference w:id="46"/>
      </w:r>
      <w:r w:rsidRPr="005A11AE">
        <w:rPr>
          <w:rFonts w:hint="eastAsia"/>
        </w:rPr>
        <w:t>，结果“百姓废业，屯集城堡”</w:t>
      </w:r>
      <w:r w:rsidRPr="005A11AE">
        <w:rPr>
          <w:rStyle w:val="a7"/>
          <w:rFonts w:cs="Times New Roman"/>
        </w:rPr>
        <w:footnoteReference w:id="47"/>
      </w:r>
      <w:r w:rsidRPr="005A11AE">
        <w:rPr>
          <w:rFonts w:hint="eastAsia"/>
        </w:rPr>
        <w:t>。断了生计的人们，更多涌进造反的队伍。</w:t>
      </w:r>
    </w:p>
    <w:p w14:paraId="2B69C194" w14:textId="77777777" w:rsidR="005A11AE" w:rsidRPr="005A11AE" w:rsidRDefault="005A11AE" w:rsidP="0005121F">
      <w:pPr>
        <w:pStyle w:val="a4"/>
        <w:ind w:firstLineChars="200" w:firstLine="420"/>
        <w:rPr>
          <w:rFonts w:cs="Times New Roman"/>
        </w:rPr>
      </w:pPr>
      <w:r w:rsidRPr="005A11AE">
        <w:rPr>
          <w:rFonts w:hint="eastAsia"/>
        </w:rPr>
        <w:t>河南地区最大的一支造反军是瓦岗军。</w:t>
      </w:r>
      <w:r w:rsidRPr="005A11AE">
        <w:t>早在大业七年(611年)，东郡</w:t>
      </w:r>
      <w:r w:rsidRPr="005A11AE">
        <w:rPr>
          <w:rFonts w:hint="eastAsia"/>
        </w:rPr>
        <w:t>法曹、</w:t>
      </w:r>
      <w:r w:rsidRPr="005A11AE">
        <w:t>韦城县(今河南滑县)人翟让因畏罪逃亡到瓦岗寨（今滑县南），聚众起事</w:t>
      </w:r>
      <w:r w:rsidRPr="005A11AE">
        <w:rPr>
          <w:rFonts w:hint="eastAsia"/>
        </w:rPr>
        <w:t>，打劫为生</w:t>
      </w:r>
      <w:r w:rsidRPr="005A11AE">
        <w:t>。后同郡王伯当、单雄信、徐</w:t>
      </w:r>
      <w:r w:rsidRPr="005A11AE">
        <w:rPr>
          <w:rFonts w:hint="eastAsia"/>
        </w:rPr>
        <w:t>懋功</w:t>
      </w:r>
      <w:r w:rsidRPr="005A11AE">
        <w:t>纷纷加入，势力渐强</w:t>
      </w:r>
      <w:r w:rsidRPr="005A11AE">
        <w:rPr>
          <w:rFonts w:hint="eastAsia"/>
        </w:rPr>
        <w:t>。杨玄感失败后，逃脱了官军捕杀的李密，于大业十二年（616）七月由王伯当引荐上了瓦岗寨。李密足智多谋，在他的策划下，瓦岗军收编诸多小股武装，攻下荥阳诸县，消灭前来镇压的隋军悍将张须陀，攻占兴洛仓，连战大捷，“开仓恣民所取，老弱繦负，道路不绝”</w:t>
      </w:r>
      <w:r w:rsidRPr="005A11AE">
        <w:rPr>
          <w:rStyle w:val="a7"/>
          <w:rFonts w:cs="Times New Roman"/>
        </w:rPr>
        <w:footnoteReference w:id="48"/>
      </w:r>
      <w:r w:rsidRPr="005A11AE">
        <w:rPr>
          <w:rFonts w:hint="eastAsia"/>
        </w:rPr>
        <w:t>。瓦岗军众至数十万，进而包围了隋都洛阳。大业十三年（617年）二月，李密取代翟让担任领导职位，以“魏公”名号统帅全军，一时为天下所瞩目。</w:t>
      </w:r>
    </w:p>
    <w:p w14:paraId="13340CA1" w14:textId="77777777" w:rsidR="005A11AE" w:rsidRPr="005A11AE" w:rsidRDefault="005A11AE" w:rsidP="005A11AE">
      <w:pPr>
        <w:pStyle w:val="a4"/>
        <w:rPr>
          <w:rFonts w:cs="Times New Roman"/>
        </w:rPr>
      </w:pPr>
      <w:r w:rsidRPr="005A11AE">
        <w:t xml:space="preserve"> </w:t>
      </w:r>
      <w:r w:rsidRPr="005A11AE">
        <w:rPr>
          <w:rFonts w:hint="eastAsia"/>
        </w:rPr>
        <w:t xml:space="preserve">  </w:t>
      </w:r>
      <w:r w:rsidRPr="005A11AE">
        <w:t xml:space="preserve"> </w:t>
      </w:r>
      <w:r w:rsidRPr="005A11AE">
        <w:rPr>
          <w:rFonts w:hint="eastAsia"/>
        </w:rPr>
        <w:t>割据河北地区的最大造反势力，是窦建德（573-621年）领导的起义队伍。</w:t>
      </w:r>
      <w:r w:rsidRPr="005A11AE">
        <w:rPr>
          <w:spacing w:val="3"/>
        </w:rPr>
        <w:t>大业七年(611年)，</w:t>
      </w:r>
      <w:r w:rsidRPr="005A11AE">
        <w:rPr>
          <w:rFonts w:hint="eastAsia"/>
          <w:spacing w:val="3"/>
        </w:rPr>
        <w:t>农夫出身的窦建德册动同乡</w:t>
      </w:r>
      <w:r w:rsidRPr="005A11AE">
        <w:rPr>
          <w:spacing w:val="3"/>
        </w:rPr>
        <w:t>孙安祖在</w:t>
      </w:r>
      <w:r w:rsidRPr="005A11AE">
        <w:rPr>
          <w:rFonts w:hint="eastAsia"/>
          <w:spacing w:val="3"/>
        </w:rPr>
        <w:t>高鸡泊</w:t>
      </w:r>
      <w:r w:rsidRPr="005A11AE">
        <w:rPr>
          <w:spacing w:val="3"/>
        </w:rPr>
        <w:t>起</w:t>
      </w:r>
      <w:r w:rsidRPr="005A11AE">
        <w:rPr>
          <w:rFonts w:hint="eastAsia"/>
          <w:spacing w:val="3"/>
        </w:rPr>
        <w:t>兵，时尚有高士达、张金称等多股反隋武装在活跃于河北地区。经过多次残酷的战斗与火并，</w:t>
      </w:r>
      <w:r w:rsidRPr="005A11AE">
        <w:rPr>
          <w:rFonts w:hint="eastAsia"/>
        </w:rPr>
        <w:t>窦建德逐渐合并了各路反隋势力，发展出</w:t>
      </w:r>
      <w:r w:rsidRPr="005A11AE">
        <w:t>10</w:t>
      </w:r>
      <w:r w:rsidRPr="005A11AE">
        <w:rPr>
          <w:rFonts w:hint="eastAsia"/>
        </w:rPr>
        <w:t>余万人的队伍，并且在大业十三年（617年）建立政权，于河间乐寿</w:t>
      </w:r>
      <w:r w:rsidRPr="005A11AE">
        <w:t>(</w:t>
      </w:r>
      <w:r w:rsidRPr="005A11AE">
        <w:rPr>
          <w:rFonts w:hint="eastAsia"/>
        </w:rPr>
        <w:t>今河北献县</w:t>
      </w:r>
      <w:r w:rsidRPr="005A11AE">
        <w:t>)</w:t>
      </w:r>
      <w:r w:rsidRPr="005A11AE">
        <w:rPr>
          <w:rFonts w:hint="eastAsia"/>
        </w:rPr>
        <w:t xml:space="preserve"> 自称长乐王，接连取得清河、河间大捷，杀败隋将杨善会、薛世雄。窦建德优待归降的士人和隋官，在境内广施仁政，享有很高的声望。</w:t>
      </w:r>
      <w:r w:rsidRPr="005A11AE">
        <w:rPr>
          <w:spacing w:val="3"/>
        </w:rPr>
        <w:t>大业十四年（618年）</w:t>
      </w:r>
      <w:r w:rsidRPr="005A11AE">
        <w:rPr>
          <w:rFonts w:hint="eastAsia"/>
          <w:spacing w:val="3"/>
        </w:rPr>
        <w:t>，窦建德建</w:t>
      </w:r>
      <w:r w:rsidRPr="005A11AE">
        <w:rPr>
          <w:spacing w:val="3"/>
        </w:rPr>
        <w:t>国号</w:t>
      </w:r>
      <w:r w:rsidRPr="005A11AE">
        <w:rPr>
          <w:rFonts w:hint="eastAsia"/>
          <w:spacing w:val="3"/>
        </w:rPr>
        <w:t>为</w:t>
      </w:r>
      <w:r w:rsidRPr="005A11AE">
        <w:rPr>
          <w:spacing w:val="3"/>
        </w:rPr>
        <w:t>大夏</w:t>
      </w:r>
      <w:r w:rsidRPr="005A11AE">
        <w:rPr>
          <w:rFonts w:hint="eastAsia"/>
          <w:spacing w:val="3"/>
        </w:rPr>
        <w:t>，</w:t>
      </w:r>
      <w:r w:rsidRPr="005A11AE">
        <w:rPr>
          <w:spacing w:val="3"/>
        </w:rPr>
        <w:t>定都乐寿</w:t>
      </w:r>
      <w:r w:rsidRPr="005A11AE">
        <w:rPr>
          <w:rFonts w:hint="eastAsia"/>
          <w:spacing w:val="3"/>
        </w:rPr>
        <w:t>。</w:t>
      </w:r>
    </w:p>
    <w:p w14:paraId="4ED5495D" w14:textId="77777777" w:rsidR="005A11AE" w:rsidRPr="005A11AE" w:rsidRDefault="005A11AE" w:rsidP="005A11AE">
      <w:pPr>
        <w:pStyle w:val="a4"/>
        <w:ind w:firstLineChars="100" w:firstLine="210"/>
        <w:rPr>
          <w:rFonts w:cs="Times New Roman"/>
        </w:rPr>
      </w:pPr>
      <w:r w:rsidRPr="005A11AE">
        <w:t xml:space="preserve">  </w:t>
      </w:r>
      <w:r w:rsidRPr="005A11AE">
        <w:rPr>
          <w:rFonts w:hint="eastAsia"/>
        </w:rPr>
        <w:t>割据江淮地区的造反军，是由杜伏威领导的。</w:t>
      </w:r>
      <w:r w:rsidRPr="005A11AE">
        <w:rPr>
          <w:spacing w:val="3"/>
        </w:rPr>
        <w:t>杜伏威是齐郡章丘</w:t>
      </w:r>
      <w:r w:rsidRPr="005A11AE">
        <w:rPr>
          <w:rFonts w:hint="eastAsia"/>
          <w:spacing w:val="3"/>
        </w:rPr>
        <w:t>（今山东章丘）</w:t>
      </w:r>
      <w:r w:rsidRPr="005A11AE">
        <w:rPr>
          <w:spacing w:val="3"/>
        </w:rPr>
        <w:t>人，自幼与辅公祏交好，二人为刎颈之交，</w:t>
      </w:r>
      <w:r w:rsidRPr="005A11AE">
        <w:rPr>
          <w:rFonts w:hint="eastAsia"/>
          <w:spacing w:val="3"/>
        </w:rPr>
        <w:t>又一同起兵反隋</w:t>
      </w:r>
      <w:r w:rsidRPr="005A11AE">
        <w:rPr>
          <w:spacing w:val="3"/>
        </w:rPr>
        <w:t>。</w:t>
      </w:r>
      <w:r w:rsidRPr="005A11AE">
        <w:rPr>
          <w:rFonts w:hint="eastAsia"/>
        </w:rPr>
        <w:t>杜伏威于大业九年自山东南下，几支造反队伍被杜伏威用武力统一起来。大业十三年（617年）正月杜伏威击败隋将陈稜，在历阳</w:t>
      </w:r>
      <w:r w:rsidRPr="005A11AE">
        <w:t>(</w:t>
      </w:r>
      <w:r w:rsidRPr="005A11AE">
        <w:rPr>
          <w:rFonts w:hint="eastAsia"/>
        </w:rPr>
        <w:t>今安徽和县</w:t>
      </w:r>
      <w:r w:rsidRPr="005A11AE">
        <w:t>)</w:t>
      </w:r>
      <w:r w:rsidRPr="005A11AE">
        <w:rPr>
          <w:rFonts w:hint="eastAsia"/>
        </w:rPr>
        <w:t>自称总管，以辅公祏为长史，建立了政权。</w:t>
      </w:r>
    </w:p>
    <w:p w14:paraId="676C5C8F" w14:textId="77777777" w:rsidR="005A11AE" w:rsidRPr="005A11AE" w:rsidRDefault="005A11AE" w:rsidP="005A11AE">
      <w:pPr>
        <w:pStyle w:val="a4"/>
        <w:rPr>
          <w:rFonts w:cs="Times New Roman"/>
        </w:rPr>
      </w:pPr>
      <w:r w:rsidRPr="005A11AE">
        <w:t xml:space="preserve"> </w:t>
      </w:r>
      <w:r w:rsidRPr="005A11AE">
        <w:rPr>
          <w:rFonts w:hint="eastAsia"/>
        </w:rPr>
        <w:t xml:space="preserve">  </w:t>
      </w:r>
      <w:r w:rsidRPr="005A11AE">
        <w:t xml:space="preserve"> </w:t>
      </w:r>
      <w:r w:rsidRPr="005A11AE">
        <w:rPr>
          <w:rFonts w:hint="eastAsia"/>
        </w:rPr>
        <w:t>隋末除剑南地区外，战乱遍及全国。大量的避征役者、逃兵，众多的奴婢、盐户、渔猎手、士人、僧道、商人、地主、官吏和少数族，江南、山东的门阀旧族乃至关陇集团上层都被卷入。对于隋室来说，几乎到了“普天之下，莫匪仇雠，左右之人，皆为敌国”</w:t>
      </w:r>
      <w:r w:rsidRPr="005A11AE">
        <w:rPr>
          <w:rStyle w:val="a7"/>
          <w:rFonts w:cs="Times New Roman"/>
        </w:rPr>
        <w:footnoteReference w:id="49"/>
      </w:r>
      <w:r w:rsidRPr="005A11AE">
        <w:rPr>
          <w:rFonts w:hint="eastAsia"/>
        </w:rPr>
        <w:t>的地步。面对这样的危局，隋炀帝不听劝谏，执意第三次南下江都，实际已有抛弃天下不顾的意思。在江都的隋炀帝沉缅酒色、放纵玩乐，依旧无法掩饰极度惊恐的情绪，精神状态处于崩溃边缘。由于炀帝“恶闻贼盗”，萧皇后命左右的人不必报告各地谋反之事，因此“盗贼遍海内，陷没郡县，帝皆弗之知”</w:t>
      </w:r>
      <w:r w:rsidRPr="005A11AE">
        <w:rPr>
          <w:rStyle w:val="a7"/>
          <w:rFonts w:cs="Times New Roman"/>
        </w:rPr>
        <w:footnoteReference w:id="50"/>
      </w:r>
      <w:r w:rsidRPr="005A11AE">
        <w:rPr>
          <w:rFonts w:hint="eastAsia"/>
        </w:rPr>
        <w:t>，整个局势完全失控。</w:t>
      </w:r>
    </w:p>
    <w:p w14:paraId="4327C9BE" w14:textId="77777777" w:rsidR="005A11AE" w:rsidRPr="005A11AE" w:rsidRDefault="005A11AE" w:rsidP="005A11AE">
      <w:pPr>
        <w:sectPr w:rsidR="005A11AE" w:rsidRPr="005A11AE" w:rsidSect="00EF48E2">
          <w:footerReference w:type="default" r:id="rId8"/>
          <w:footnotePr>
            <w:numFmt w:val="decimalEnclosedCircleChinese"/>
            <w:numRestart w:val="eachPage"/>
          </w:footnotePr>
          <w:pgSz w:w="11906" w:h="16838"/>
          <w:pgMar w:top="1440" w:right="1797" w:bottom="1440" w:left="1797" w:header="851" w:footer="992" w:gutter="0"/>
          <w:cols w:space="425"/>
          <w:docGrid w:linePitch="312"/>
        </w:sectPr>
      </w:pPr>
      <w:r w:rsidRPr="005A11AE">
        <w:rPr>
          <w:rFonts w:hint="eastAsia"/>
        </w:rPr>
        <w:lastRenderedPageBreak/>
        <w:t>大业十三年</w:t>
      </w:r>
      <w:r w:rsidRPr="005A11AE">
        <w:t>(617</w:t>
      </w:r>
      <w:r w:rsidRPr="005A11AE">
        <w:rPr>
          <w:rFonts w:hint="eastAsia"/>
        </w:rPr>
        <w:t>年</w:t>
      </w:r>
      <w:r w:rsidRPr="005A11AE">
        <w:t>)</w:t>
      </w:r>
      <w:r w:rsidRPr="005A11AE">
        <w:rPr>
          <w:rFonts w:hint="eastAsia"/>
        </w:rPr>
        <w:t>，河南、河北、江淮三个区域均已形成强大的反隋集团。四月，李密令祖君彦发布了声讨隋炀帝的著名檄文，并开始进攻东都，与官军进入决战阶段。五月李渊趁势在晋阳起兵，半年后袭取长安。此时的江都宫中，以禁卫军官司马德戡为首的一批不满隋炀帝滞留南方不归的北方武人，拥戴关陇军事贵胄宇文化及为主，以北归为号召，煽动家在关中的从驾骁果反叛，于大业十四年</w:t>
      </w:r>
      <w:r w:rsidRPr="005A11AE">
        <w:t>(618</w:t>
      </w:r>
      <w:r w:rsidRPr="005A11AE">
        <w:rPr>
          <w:rFonts w:hint="eastAsia"/>
        </w:rPr>
        <w:t>年</w:t>
      </w:r>
      <w:r w:rsidRPr="005A11AE">
        <w:t>)</w:t>
      </w:r>
      <w:r w:rsidRPr="005A11AE">
        <w:rPr>
          <w:rFonts w:hint="eastAsia"/>
        </w:rPr>
        <w:t>五月缢杀隋炀帝於江都宫西阁。此时的长安、洛阳虽尚有两个作为傀儡的小皇帝，但很快即遭到废黜，隋朝灭亡。</w:t>
      </w:r>
    </w:p>
    <w:p w14:paraId="68735829" w14:textId="77777777" w:rsidR="005A11AE" w:rsidRPr="005A11AE" w:rsidRDefault="005A11AE" w:rsidP="001C1DA1">
      <w:pPr>
        <w:pStyle w:val="1"/>
      </w:pPr>
      <w:bookmarkStart w:id="4" w:name="_Toc349220720"/>
      <w:r w:rsidRPr="005A11AE">
        <w:rPr>
          <w:rFonts w:hint="eastAsia"/>
        </w:rPr>
        <w:lastRenderedPageBreak/>
        <w:t>第二章</w:t>
      </w:r>
      <w:r w:rsidR="001C1DA1">
        <w:rPr>
          <w:rFonts w:hint="eastAsia"/>
        </w:rPr>
        <w:t xml:space="preserve">  </w:t>
      </w:r>
      <w:r w:rsidRPr="005A11AE">
        <w:rPr>
          <w:rFonts w:hint="eastAsia"/>
        </w:rPr>
        <w:t>唐朝的建立与前期的政治</w:t>
      </w:r>
      <w:bookmarkEnd w:id="4"/>
    </w:p>
    <w:p w14:paraId="2C0A0A71" w14:textId="77777777" w:rsidR="005A11AE" w:rsidRPr="005A11AE" w:rsidRDefault="005A11AE" w:rsidP="005A11AE">
      <w:pPr>
        <w:pStyle w:val="a4"/>
      </w:pPr>
      <w:r w:rsidRPr="005A11AE">
        <w:rPr>
          <w:rFonts w:hint="eastAsia"/>
        </w:rPr>
        <w:t xml:space="preserve">    唐朝（618-907年）290年的历史，一般分为前后两个时期，大体以天宝十四年即公元755年安史之乱爆发为分水岭。唐朝前期137年，从开国建基到盛唐的发展，波澜壮阔，高潮迭起，但是政治波涛却从来没有止息。安史之乱之后的一个半世纪，虽然百病缠身，跌跌撞撞，可是经济、社会、文化依然在向前发展，从建中（780-783年）到大中（847-859年），绝大部分时间里维持了一个相对稳定的格局。</w:t>
      </w:r>
    </w:p>
    <w:p w14:paraId="183F59F5" w14:textId="77777777" w:rsidR="005A11AE" w:rsidRPr="005A11AE" w:rsidRDefault="005A11AE" w:rsidP="001C1DA1">
      <w:pPr>
        <w:pStyle w:val="2"/>
        <w:rPr>
          <w:rFonts w:cs="Times New Roman"/>
        </w:rPr>
      </w:pPr>
      <w:bookmarkStart w:id="5" w:name="_Toc349220721"/>
      <w:r w:rsidRPr="005A11AE">
        <w:rPr>
          <w:rFonts w:hint="eastAsia"/>
        </w:rPr>
        <w:t>第一节</w:t>
      </w:r>
      <w:r w:rsidR="001C1DA1">
        <w:rPr>
          <w:rFonts w:hint="eastAsia"/>
        </w:rPr>
        <w:t xml:space="preserve">  </w:t>
      </w:r>
      <w:r w:rsidRPr="005A11AE">
        <w:rPr>
          <w:rFonts w:hint="eastAsia"/>
        </w:rPr>
        <w:t>唐朝的建立与贞观之治</w:t>
      </w:r>
      <w:bookmarkEnd w:id="5"/>
    </w:p>
    <w:p w14:paraId="516ADBBA" w14:textId="77777777" w:rsidR="005A11AE" w:rsidRPr="005A11AE" w:rsidRDefault="005A11AE" w:rsidP="005A11AE">
      <w:pPr>
        <w:pStyle w:val="a4"/>
        <w:rPr>
          <w:rFonts w:cs="Times New Roman"/>
        </w:rPr>
      </w:pPr>
      <w:r w:rsidRPr="005A11AE">
        <w:t xml:space="preserve">  </w:t>
      </w:r>
      <w:r w:rsidRPr="005A11AE">
        <w:rPr>
          <w:rFonts w:hint="eastAsia"/>
        </w:rPr>
        <w:t xml:space="preserve">  </w:t>
      </w:r>
      <w:r w:rsidRPr="005A11AE">
        <w:rPr>
          <w:rFonts w:ascii="黑体" w:eastAsia="黑体" w:hAnsi="黑体" w:hint="eastAsia"/>
        </w:rPr>
        <w:t xml:space="preserve">晋阳起兵 </w:t>
      </w:r>
      <w:r w:rsidRPr="005A11AE">
        <w:rPr>
          <w:rFonts w:hint="eastAsia"/>
        </w:rPr>
        <w:t xml:space="preserve"> 李渊（566-635年）的祖父李虎（？-551年）是西魏八大柱国之一，与杨坚的父亲杨忠以及宇文泰、独孤信一样，均是来自武川的军人世家。宇文泰的长子周明帝宇文毓、隋文帝杨坚及唐高祖李渊的生父李昞（536-574</w:t>
      </w:r>
      <w:r w:rsidR="002C4871">
        <w:rPr>
          <w:rFonts w:hint="eastAsia"/>
        </w:rPr>
        <w:t>年），分别娶了独孤信的三个女儿，而唐太宗</w:t>
      </w:r>
      <w:r w:rsidRPr="005A11AE">
        <w:rPr>
          <w:rFonts w:hint="eastAsia"/>
        </w:rPr>
        <w:t>李世民</w:t>
      </w:r>
      <w:r w:rsidR="002C4871">
        <w:rPr>
          <w:rFonts w:hint="eastAsia"/>
        </w:rPr>
        <w:t>的</w:t>
      </w:r>
      <w:r w:rsidRPr="005A11AE">
        <w:rPr>
          <w:rFonts w:hint="eastAsia"/>
        </w:rPr>
        <w:t>外祖母又是宇文泰长女襄阳公主，唐太宗并纳隋炀帝女为妃，几个家族之间的关系盘根错节，均是关陇军事贵族集团中的核心成员。时势变迁，继宇文氏、杨氏之后，唐国公李渊、李世民父子又要好风凭借力，从军事重镇太原起兵，建立自己的新王朝了。</w:t>
      </w:r>
    </w:p>
    <w:p w14:paraId="0B7C529A" w14:textId="77777777" w:rsidR="005A11AE" w:rsidRPr="005A11AE" w:rsidRDefault="005A11AE" w:rsidP="005A11AE">
      <w:pPr>
        <w:pStyle w:val="a4"/>
        <w:ind w:firstLine="420"/>
      </w:pPr>
      <w:r w:rsidRPr="005A11AE">
        <w:rPr>
          <w:rFonts w:hint="eastAsia"/>
        </w:rPr>
        <w:t>《资治通鉴》等史书记载，李世民为了促使父亲早下决心，暗中与晋阳宫监负责人裴寂合作，在李渊醉酒时以晋阳宫女侍寝，逼使李渊被迫起兵。此事虽近乎小说家言，却也不排除真有其事。面对波谲云诡的隋末时局，李渊心怀异志是毋庸置疑的。大业九年（613），李渊发妻窦氏（569-613年）去世，正好碰到杨玄感在洛阳起兵反隋。料理丧事期间，李渊曾与宇文士及（窦氏的母亲出自宇文家族）夜中密谈过天下之事。这时李渊的职位只是一个卫尉少卿。杨玄感失败这一年的七月，炀帝任命李渊到弘化郡留守，“关右十三郡兵皆受征发。渊御众宽简，人多附之。”</w:t>
      </w:r>
      <w:r w:rsidRPr="005A11AE">
        <w:rPr>
          <w:rStyle w:val="a7"/>
        </w:rPr>
        <w:footnoteReference w:id="51"/>
      </w:r>
      <w:r w:rsidRPr="005A11AE">
        <w:rPr>
          <w:rFonts w:hint="eastAsia"/>
        </w:rPr>
        <w:t xml:space="preserve"> 大业十一年（615年）四月，“以卫尉少卿李渊为山西、河东抚慰大使，承制黜陟选补郡县文武官，仍发河东兵讨捕群盗。”</w:t>
      </w:r>
      <w:r w:rsidRPr="005A11AE">
        <w:rPr>
          <w:rStyle w:val="a7"/>
        </w:rPr>
        <w:footnoteReference w:id="52"/>
      </w:r>
      <w:r w:rsidRPr="005A11AE">
        <w:rPr>
          <w:rFonts w:hint="eastAsia"/>
        </w:rPr>
        <w:t xml:space="preserve"> 正式担任太原留守，据《资治通鉴》的记载则在次年十二月。李渊在山西前后大约经营了两年，待到瓦岗军在李</w:t>
      </w:r>
      <w:proofErr w:type="gramStart"/>
      <w:r w:rsidRPr="005A11AE">
        <w:rPr>
          <w:rFonts w:hint="eastAsia"/>
        </w:rPr>
        <w:t>密领导</w:t>
      </w:r>
      <w:proofErr w:type="gramEnd"/>
      <w:r w:rsidRPr="005A11AE">
        <w:rPr>
          <w:rFonts w:hint="eastAsia"/>
        </w:rPr>
        <w:t>下攻打东都阻断南北交通、隋炀帝</w:t>
      </w:r>
      <w:proofErr w:type="gramStart"/>
      <w:r w:rsidRPr="005A11AE">
        <w:rPr>
          <w:rFonts w:hint="eastAsia"/>
        </w:rPr>
        <w:t>孤</w:t>
      </w:r>
      <w:proofErr w:type="gramEnd"/>
      <w:r w:rsidRPr="005A11AE">
        <w:rPr>
          <w:rFonts w:hint="eastAsia"/>
        </w:rPr>
        <w:t>悬江都失去了控制局势</w:t>
      </w:r>
      <w:r w:rsidR="00667A64">
        <w:rPr>
          <w:rFonts w:hint="eastAsia"/>
        </w:rPr>
        <w:t>的能力</w:t>
      </w:r>
      <w:r w:rsidRPr="005A11AE">
        <w:rPr>
          <w:rFonts w:hint="eastAsia"/>
        </w:rPr>
        <w:t>时，长子李建成、幼子李元吉以及女婿柴绍都赶到太原，李渊便杀掉了隋炀帝派来监视他的副手王威、高君雅，在太原起兵，时在大业十三年（617年）五月。这距李渊正式出任太原留守还不到半年。</w:t>
      </w:r>
    </w:p>
    <w:p w14:paraId="3B79A43B" w14:textId="77777777" w:rsidR="005A11AE" w:rsidRPr="005A11AE" w:rsidRDefault="005A11AE" w:rsidP="005A11AE">
      <w:pPr>
        <w:pStyle w:val="a4"/>
        <w:ind w:firstLine="420"/>
      </w:pPr>
      <w:r w:rsidRPr="0005121F">
        <w:rPr>
          <w:rFonts w:hint="eastAsia"/>
          <w:color w:val="FF0000"/>
        </w:rPr>
        <w:t>李渊起兵，亮出绛、白相间的旗帜，以表明自己的政治态度。绛色代表隋朝旗帜，白色代表突厥旗帜。</w:t>
      </w:r>
      <w:r w:rsidRPr="005A11AE">
        <w:rPr>
          <w:rFonts w:hint="eastAsia"/>
        </w:rPr>
        <w:t>李渊一方面给始毕可汗写信，向突厥称臣借得500兵士，2000马匹，表示“与可汗兵马同入京师，人众土地入唐公，财帛金宝入突厥”</w:t>
      </w:r>
      <w:r w:rsidRPr="005A11AE">
        <w:rPr>
          <w:rStyle w:val="a7"/>
          <w:rFonts w:cs="Times New Roman"/>
        </w:rPr>
        <w:footnoteReference w:id="53"/>
      </w:r>
      <w:r w:rsidRPr="005A11AE">
        <w:rPr>
          <w:rFonts w:hint="eastAsia"/>
        </w:rPr>
        <w:t>；另一方面仍然尊隋旗帜，表示无取隋而代之的野心。他写信给瓦岗军首领李密，“卑辞推奖”，说自己无意于争雄天下</w:t>
      </w:r>
      <w:r w:rsidRPr="005A11AE">
        <w:rPr>
          <w:rStyle w:val="a7"/>
          <w:rFonts w:cs="Times New Roman"/>
        </w:rPr>
        <w:footnoteReference w:id="54"/>
      </w:r>
      <w:r w:rsidRPr="005A11AE">
        <w:rPr>
          <w:rFonts w:hint="eastAsia"/>
        </w:rPr>
        <w:t>。这样“两面讨好”的目的，是想既稳住与北方强邻突厥的政治关系，又减轻来自侧腋河南地区百万瓦岗军的军事压力。北和突厥、东抚瓦岗，是李渊当时唯一正确的选择。</w:t>
      </w:r>
    </w:p>
    <w:p w14:paraId="449E2D72" w14:textId="77777777" w:rsidR="005A11AE" w:rsidRDefault="005A11AE" w:rsidP="005A11AE">
      <w:pPr>
        <w:pStyle w:val="a4"/>
        <w:ind w:firstLine="420"/>
      </w:pPr>
      <w:r w:rsidRPr="005A11AE">
        <w:rPr>
          <w:rFonts w:hint="eastAsia"/>
        </w:rPr>
        <w:t>李渊从晋阳起兵时，只有三万兵力，自领中军，长子李建成、次子李世民分领左右军，向长安进发。留裴寂和幼子李元吉留守太原。李渊进军途中，于志宁、房玄龄、颜师古、令狐德棻纷纷加入进来，成为“元从义兵”。李渊还约法十二条，除去隋朝苛政，攻克霍邑</w:t>
      </w:r>
      <w:r w:rsidRPr="005A11AE">
        <w:t>(</w:t>
      </w:r>
      <w:r w:rsidRPr="005A11AE">
        <w:rPr>
          <w:rFonts w:hint="eastAsia"/>
        </w:rPr>
        <w:t>今山西</w:t>
      </w:r>
      <w:r w:rsidRPr="005A11AE">
        <w:t>)</w:t>
      </w:r>
      <w:r w:rsidRPr="005A11AE">
        <w:rPr>
          <w:rFonts w:hint="eastAsia"/>
        </w:rPr>
        <w:t>、绛郡</w:t>
      </w:r>
      <w:r w:rsidRPr="005A11AE">
        <w:t>(</w:t>
      </w:r>
      <w:r w:rsidRPr="005A11AE">
        <w:rPr>
          <w:rFonts w:hint="eastAsia"/>
        </w:rPr>
        <w:t>今山西新绛</w:t>
      </w:r>
      <w:r w:rsidRPr="005A11AE">
        <w:t>)</w:t>
      </w:r>
      <w:r w:rsidRPr="005A11AE">
        <w:rPr>
          <w:rFonts w:hint="eastAsia"/>
        </w:rPr>
        <w:t>，夺取长春宫</w:t>
      </w:r>
      <w:r w:rsidRPr="005A11AE">
        <w:t>(</w:t>
      </w:r>
      <w:r w:rsidRPr="005A11AE">
        <w:rPr>
          <w:rFonts w:hint="eastAsia"/>
        </w:rPr>
        <w:t>在今陕西大荔朝邑镇</w:t>
      </w:r>
      <w:r w:rsidRPr="005A11AE">
        <w:t>)</w:t>
      </w:r>
      <w:r w:rsidRPr="005A11AE">
        <w:rPr>
          <w:rFonts w:hint="eastAsia"/>
        </w:rPr>
        <w:t>、永丰仓</w:t>
      </w:r>
      <w:r w:rsidRPr="005A11AE">
        <w:t>(</w:t>
      </w:r>
      <w:r w:rsidRPr="005A11AE">
        <w:rPr>
          <w:rFonts w:hint="eastAsia"/>
        </w:rPr>
        <w:t>在今陕西大荔县境</w:t>
      </w:r>
      <w:r w:rsidRPr="005A11AE">
        <w:t>)</w:t>
      </w:r>
      <w:r w:rsidRPr="005A11AE">
        <w:rPr>
          <w:rFonts w:hint="eastAsia"/>
        </w:rPr>
        <w:t>，并于十一月攻取长安。</w:t>
      </w:r>
    </w:p>
    <w:p w14:paraId="0342493B" w14:textId="77777777" w:rsidR="001C1DA1" w:rsidRPr="005A11AE" w:rsidRDefault="001C1DA1" w:rsidP="005A11AE">
      <w:pPr>
        <w:pStyle w:val="a4"/>
        <w:ind w:firstLine="420"/>
      </w:pPr>
    </w:p>
    <w:p w14:paraId="2100159B" w14:textId="77777777" w:rsidR="005A11AE" w:rsidRPr="005A11AE" w:rsidRDefault="005A11AE" w:rsidP="005A11AE">
      <w:pPr>
        <w:pStyle w:val="a4"/>
        <w:rPr>
          <w:rFonts w:cs="Times New Roman"/>
        </w:rPr>
      </w:pPr>
      <w:r w:rsidRPr="005A11AE">
        <w:rPr>
          <w:rFonts w:cs="Times New Roman" w:hint="eastAsia"/>
        </w:rPr>
        <w:t xml:space="preserve">     </w:t>
      </w:r>
      <w:r w:rsidRPr="005A11AE">
        <w:rPr>
          <w:rFonts w:ascii="黑体" w:eastAsia="黑体" w:hAnsi="黑体" w:cs="Times New Roman" w:hint="eastAsia"/>
        </w:rPr>
        <w:t>唐朝的建立</w:t>
      </w:r>
      <w:r w:rsidRPr="005A11AE">
        <w:rPr>
          <w:rFonts w:cs="Times New Roman" w:hint="eastAsia"/>
        </w:rPr>
        <w:t xml:space="preserve">  占领长安之后，李渊立隋炀帝年仅十三岁的长孙代王杨侑为皇帝，遥尊远在江都的炀帝为太上皇，自己为尚书令、大丞相，进封唐王，以武德殿为丞相府，军国大政，皆有丞相府节制。李渊倾府库以赏赐有功之人，甚至砍伐街上和苑中树木换取布帛，以充赏物之不足。次年三月，炀帝为宇文化及所杀，五月恭帝杨侑退位，李渊登基，改国号为唐，建元武德。</w:t>
      </w:r>
    </w:p>
    <w:p w14:paraId="1B49A57E" w14:textId="77777777" w:rsidR="005A11AE" w:rsidRPr="005A11AE" w:rsidRDefault="005A11AE" w:rsidP="005A11AE">
      <w:pPr>
        <w:pStyle w:val="a4"/>
        <w:ind w:firstLine="420"/>
        <w:rPr>
          <w:rFonts w:cs="Times New Roman"/>
        </w:rPr>
      </w:pPr>
      <w:r w:rsidRPr="005A11AE">
        <w:rPr>
          <w:rFonts w:cs="Times New Roman" w:hint="eastAsia"/>
        </w:rPr>
        <w:lastRenderedPageBreak/>
        <w:t>其时，天下纷争,李渊的唐政权只是诸多称帝称王政权中的一个。群雄逐鹿，鹿死谁手，考验着唐初统治者的文韬武略。这时对唐政权最直接的两大威胁来自河西陇右地区，一个是占领金城（今甘肃兰州）的薛举、薛仁杲父子，另一个是占据河西地区的李轨。</w:t>
      </w:r>
    </w:p>
    <w:p w14:paraId="735E9681" w14:textId="77777777" w:rsidR="005A11AE" w:rsidRPr="005A11AE" w:rsidRDefault="005A11AE" w:rsidP="005A11AE">
      <w:pPr>
        <w:pStyle w:val="a4"/>
        <w:ind w:firstLine="420"/>
      </w:pPr>
      <w:r w:rsidRPr="005A11AE">
        <w:rPr>
          <w:rFonts w:cs="Times New Roman" w:hint="eastAsia"/>
        </w:rPr>
        <w:t>薛举是原隋朝金城府校尉，大业十三年七月自称皇帝，较李渊称帝还要早一年多。薛举的势力不断向东拓展，兵锋</w:t>
      </w:r>
      <w:r w:rsidRPr="005A11AE">
        <w:rPr>
          <w:rFonts w:hint="eastAsia"/>
          <w:spacing w:val="3"/>
        </w:rPr>
        <w:t>直指</w:t>
      </w:r>
      <w:r w:rsidRPr="005A11AE">
        <w:rPr>
          <w:spacing w:val="3"/>
        </w:rPr>
        <w:t>豳岐</w:t>
      </w:r>
      <w:r w:rsidRPr="005A11AE">
        <w:rPr>
          <w:rFonts w:hint="eastAsia"/>
          <w:spacing w:val="3"/>
        </w:rPr>
        <w:t>，</w:t>
      </w:r>
      <w:r w:rsidRPr="005A11AE">
        <w:rPr>
          <w:rFonts w:cs="Times New Roman" w:hint="eastAsia"/>
        </w:rPr>
        <w:t>威胁长安。武德元年（618年）七月李渊即位不久，薛举即提军来攻，李世民率唐军仓促应战。战役开始时，李世民有疾，主持军务的刘文静轻敌致败，唐军形势一度十分被动。不久薛举暴病而死，其子薛仁杲继位并继续东侵。八月，病愈后的李世民再次统军西进，十一月</w:t>
      </w:r>
      <w:r w:rsidRPr="005A11AE">
        <w:rPr>
          <w:rFonts w:hint="eastAsia"/>
        </w:rPr>
        <w:t>进驻高墌城</w:t>
      </w:r>
      <w:r w:rsidRPr="005A11AE">
        <w:t>(</w:t>
      </w:r>
      <w:r w:rsidRPr="005A11AE">
        <w:rPr>
          <w:rFonts w:hint="eastAsia"/>
        </w:rPr>
        <w:t>今陕西长武</w:t>
      </w:r>
      <w:r w:rsidRPr="005A11AE">
        <w:t>)</w:t>
      </w:r>
      <w:r w:rsidRPr="005A11AE">
        <w:rPr>
          <w:rFonts w:hint="eastAsia"/>
        </w:rPr>
        <w:t>并且坚守之。薛仁杲多次挑战，唐军坚壁不出。不久薛仁杲粮尽，气势衰竭，李世民乘机出击，薛仁杲投降。</w:t>
      </w:r>
    </w:p>
    <w:p w14:paraId="0EC0DADD" w14:textId="77777777" w:rsidR="005A11AE" w:rsidRPr="005A11AE" w:rsidRDefault="005A11AE" w:rsidP="005A11AE">
      <w:pPr>
        <w:pStyle w:val="a4"/>
        <w:ind w:firstLine="420"/>
        <w:rPr>
          <w:rFonts w:cs="Times New Roman"/>
        </w:rPr>
      </w:pPr>
      <w:r w:rsidRPr="005A11AE">
        <w:rPr>
          <w:rFonts w:hint="eastAsia"/>
        </w:rPr>
        <w:t>李轨原是隋朝武威鹰扬府司马，割据河西称霸，大业十三年（617年）十一月即位为帝。李渊建唐，开始想招抚李轨，李轨态度反复无常。武德二年，李渊派遣粟特人安兴贵前往招抚李轨，安兴贵与其兄安修仁（李轨部将）在当地颇著声望，李轨首鼠两端，举措失当，安氏兄弟内外合作，生擒李轨。河西平定后，唐朝军队可以放心经营关东了。</w:t>
      </w:r>
    </w:p>
    <w:p w14:paraId="1798F77A" w14:textId="77777777" w:rsidR="005A11AE" w:rsidRPr="005A11AE" w:rsidRDefault="005A11AE" w:rsidP="005A11AE">
      <w:pPr>
        <w:pStyle w:val="a4"/>
        <w:rPr>
          <w:rFonts w:cs="Times New Roman"/>
        </w:rPr>
      </w:pPr>
      <w:r w:rsidRPr="005A11AE">
        <w:rPr>
          <w:rFonts w:cs="Times New Roman" w:hint="eastAsia"/>
        </w:rPr>
        <w:t xml:space="preserve">    唐军在西边不断得手之时，代北刘武周、宋金刚却在突厥支持下，不断扩张势力，兵锋指向太原城。刘武周原本是隋马邑（今山西朔州）鹰扬府校尉，杀马邑太守王仁恭起兵，获得突厥支持，被封为定杨可汗。宋金刚原在易州（今河北易县）举兵，被窦建德击败后投奔刘武周，提</w:t>
      </w:r>
      <w:r w:rsidRPr="005A11AE">
        <w:rPr>
          <w:spacing w:val="3"/>
        </w:rPr>
        <w:t>议刘武周</w:t>
      </w:r>
      <w:r w:rsidRPr="005A11AE">
        <w:rPr>
          <w:rFonts w:hint="eastAsia"/>
          <w:spacing w:val="3"/>
        </w:rPr>
        <w:t>“</w:t>
      </w:r>
      <w:r w:rsidRPr="005A11AE">
        <w:rPr>
          <w:spacing w:val="3"/>
        </w:rPr>
        <w:t>入图晋阳，南向以争天下</w:t>
      </w:r>
      <w:r w:rsidRPr="005A11AE">
        <w:rPr>
          <w:rFonts w:hint="eastAsia"/>
          <w:spacing w:val="3"/>
        </w:rPr>
        <w:t>”</w:t>
      </w:r>
      <w:r w:rsidRPr="005A11AE">
        <w:rPr>
          <w:rStyle w:val="a7"/>
          <w:spacing w:val="3"/>
        </w:rPr>
        <w:footnoteReference w:id="55"/>
      </w:r>
      <w:r w:rsidRPr="005A11AE">
        <w:rPr>
          <w:rFonts w:hint="eastAsia"/>
          <w:spacing w:val="3"/>
        </w:rPr>
        <w:t>。</w:t>
      </w:r>
      <w:r w:rsidRPr="005A11AE">
        <w:rPr>
          <w:spacing w:val="3"/>
        </w:rPr>
        <w:t>刘武周遂于武德二年</w:t>
      </w:r>
      <w:r w:rsidRPr="005A11AE">
        <w:rPr>
          <w:rFonts w:hint="eastAsia"/>
          <w:spacing w:val="3"/>
        </w:rPr>
        <w:t>（619年）</w:t>
      </w:r>
      <w:r w:rsidRPr="005A11AE">
        <w:rPr>
          <w:spacing w:val="3"/>
        </w:rPr>
        <w:t>三月在突厥支持下举兵南下</w:t>
      </w:r>
      <w:r w:rsidRPr="005A11AE">
        <w:rPr>
          <w:rFonts w:hint="eastAsia"/>
          <w:spacing w:val="3"/>
        </w:rPr>
        <w:t>，连破唐军</w:t>
      </w:r>
      <w:r w:rsidRPr="005A11AE">
        <w:rPr>
          <w:rFonts w:cs="Times New Roman" w:hint="eastAsia"/>
        </w:rPr>
        <w:t>，九月攻克晋阳，镇守太原的齐王李元吉和裴寂逃回长安。刘武周进而派宋金刚领兵攻陷晋州（今山西临汾），直攻绛州、龙门，关中为之震动。李渊甚至打算放弃大河以东地区，仅守关西。李世民力陈“</w:t>
      </w:r>
      <w:r w:rsidRPr="005A11AE">
        <w:rPr>
          <w:rFonts w:hint="eastAsia"/>
        </w:rPr>
        <w:t>太原，王业所基，国之根本；河东殷实，京邑所资”</w:t>
      </w:r>
      <w:r w:rsidRPr="005A11AE">
        <w:rPr>
          <w:rStyle w:val="a7"/>
        </w:rPr>
        <w:footnoteReference w:id="56"/>
      </w:r>
      <w:r w:rsidRPr="005A11AE">
        <w:rPr>
          <w:rFonts w:hint="eastAsia"/>
        </w:rPr>
        <w:t>，愿率三万精兵收复河东。十月，李世民从龙门渡河，经过半年的艰苦战斗，获得胜利。李世民作战勇猛，以至于一日行军二百里，三日不解甲，击败刘武周、宋金刚。二人在北逃时被突厥所杀，唐朝收复了河东。</w:t>
      </w:r>
    </w:p>
    <w:p w14:paraId="625AB6B8" w14:textId="77777777" w:rsidR="005A11AE" w:rsidRPr="005A11AE" w:rsidRDefault="005A11AE" w:rsidP="005A11AE">
      <w:pPr>
        <w:pStyle w:val="a4"/>
        <w:ind w:firstLine="420"/>
        <w:rPr>
          <w:rFonts w:cs="Times New Roman"/>
        </w:rPr>
      </w:pPr>
      <w:r w:rsidRPr="005A11AE">
        <w:rPr>
          <w:rFonts w:cs="Times New Roman" w:hint="eastAsia"/>
        </w:rPr>
        <w:t>这时候中原内地的形势发生了重大变化。李密统领的瓦岗军围困洛阳，但久攻不下，洛阳为隋将王世充实际控制。王世充本来在江南镇压起义武装，当瓦岗军进逼东都时，于大业</w:t>
      </w:r>
      <w:r w:rsidRPr="005A11AE">
        <w:t>十三年</w:t>
      </w:r>
      <w:r w:rsidRPr="005A11AE">
        <w:rPr>
          <w:rFonts w:hint="eastAsia"/>
        </w:rPr>
        <w:t>受炀帝派遣增援</w:t>
      </w:r>
      <w:r w:rsidRPr="005A11AE">
        <w:t>洛阳，</w:t>
      </w:r>
      <w:r w:rsidRPr="005A11AE">
        <w:rPr>
          <w:rFonts w:hint="eastAsia"/>
        </w:rPr>
        <w:t>曾率十万军队屯洛口拒战，</w:t>
      </w:r>
      <w:r w:rsidRPr="005A11AE">
        <w:t>为李密所败，遂入据洛阳以自固。及炀帝被弑，</w:t>
      </w:r>
      <w:r w:rsidRPr="005A11AE">
        <w:rPr>
          <w:rFonts w:hint="eastAsia"/>
        </w:rPr>
        <w:t>王世充</w:t>
      </w:r>
      <w:r w:rsidRPr="005A11AE">
        <w:t>拥</w:t>
      </w:r>
      <w:r w:rsidRPr="005A11AE">
        <w:rPr>
          <w:rFonts w:hint="eastAsia"/>
        </w:rPr>
        <w:t>炀帝之孙</w:t>
      </w:r>
      <w:r w:rsidRPr="005A11AE">
        <w:t>越王杨侗为帝</w:t>
      </w:r>
      <w:r w:rsidRPr="005A11AE">
        <w:rPr>
          <w:rFonts w:hint="eastAsia"/>
        </w:rPr>
        <w:t>，改元皇泰（史称</w:t>
      </w:r>
      <w:r w:rsidRPr="005A11AE">
        <w:t>杨侗</w:t>
      </w:r>
      <w:r w:rsidRPr="005A11AE">
        <w:rPr>
          <w:rFonts w:hint="eastAsia"/>
        </w:rPr>
        <w:t>为皇泰主）</w:t>
      </w:r>
      <w:r w:rsidRPr="005A11AE">
        <w:t>，专</w:t>
      </w:r>
      <w:r w:rsidRPr="005A11AE">
        <w:rPr>
          <w:rFonts w:hint="eastAsia"/>
        </w:rPr>
        <w:t>擅朝政</w:t>
      </w:r>
      <w:r w:rsidRPr="005A11AE">
        <w:t>。</w:t>
      </w:r>
      <w:r w:rsidRPr="005A11AE">
        <w:rPr>
          <w:rFonts w:hint="eastAsia"/>
        </w:rPr>
        <w:t>此时，</w:t>
      </w:r>
      <w:r w:rsidRPr="005A11AE">
        <w:rPr>
          <w:rFonts w:cs="Times New Roman" w:hint="eastAsia"/>
        </w:rPr>
        <w:t>李密与江都政变之后北归的宇文化及发生激战，虽然击破化及，自身也损失惨重。武德元年（618年）九月，王世充趁机突袭李密</w:t>
      </w:r>
      <w:r w:rsidR="002C4871">
        <w:rPr>
          <w:rFonts w:cs="Times New Roman" w:hint="eastAsia"/>
        </w:rPr>
        <w:t>，李密兵败降唐，寻又叛变，为李渊所杀。宇文化及率</w:t>
      </w:r>
      <w:r w:rsidR="0005121F">
        <w:rPr>
          <w:rFonts w:cs="Times New Roman" w:hint="eastAsia"/>
        </w:rPr>
        <w:t>残部到达河北，为</w:t>
      </w:r>
      <w:r w:rsidRPr="005A11AE">
        <w:rPr>
          <w:rFonts w:cs="Times New Roman" w:hint="eastAsia"/>
        </w:rPr>
        <w:t>窦建德所杀。王世充于武德二年四月废皇泰主自立，国号郑。王世充的郑政权与窦建德的夏政权，分别占据着大河南北，成为李唐统一全国的首要障碍。因此，武德三年七月，李世民结束河东战事，就奉命率领大军东进中原。</w:t>
      </w:r>
    </w:p>
    <w:p w14:paraId="4D20A1E9" w14:textId="77777777" w:rsidR="005A11AE" w:rsidRPr="005A11AE" w:rsidRDefault="005A11AE" w:rsidP="005A11AE">
      <w:pPr>
        <w:pStyle w:val="a4"/>
        <w:rPr>
          <w:rFonts w:cs="Times New Roman"/>
        </w:rPr>
      </w:pPr>
      <w:r w:rsidRPr="005A11AE">
        <w:rPr>
          <w:rFonts w:cs="Times New Roman" w:hint="eastAsia"/>
        </w:rPr>
        <w:t xml:space="preserve">    李世民在河南与王世充相持了八个月，王世充被围困在洛阳，兵疲粮尽，向河北的窦建德求救，窦建德亲率十万大军来援。李世民围定洛阳不放松，自己率领轻骑前往虎牢（今河南荥阳西）阻挡窦建德。李世民</w:t>
      </w:r>
      <w:proofErr w:type="gramStart"/>
      <w:r w:rsidRPr="005A11AE">
        <w:rPr>
          <w:rFonts w:cs="Times New Roman" w:hint="eastAsia"/>
        </w:rPr>
        <w:t>逸以待劳</w:t>
      </w:r>
      <w:proofErr w:type="gramEnd"/>
      <w:r w:rsidRPr="005A11AE">
        <w:rPr>
          <w:rFonts w:cs="Times New Roman" w:hint="eastAsia"/>
        </w:rPr>
        <w:t>，伺机以优势骑兵出击，在武德四年（621年）五月初二日这天，一举击溃夏军，窦建德被擒，</w:t>
      </w:r>
      <w:r w:rsidR="004734A7">
        <w:rPr>
          <w:rFonts w:cs="Times New Roman" w:hint="eastAsia"/>
        </w:rPr>
        <w:t>押至长安后处死</w:t>
      </w:r>
      <w:r w:rsidRPr="005A11AE">
        <w:rPr>
          <w:rFonts w:cs="Times New Roman" w:hint="eastAsia"/>
        </w:rPr>
        <w:t>。王世充看大势已去，向唐军投降，旋在流放途中为仇人所杀。不久，窦建德旧部刘黑闼在家乡再度起兵。太子李建成率部征讨，采纳部下魏徵的建议，以恩威并用的政策加以镇压。武德六年，刘黑闼被杀，中原、河北地区被唐朝统一。</w:t>
      </w:r>
    </w:p>
    <w:p w14:paraId="77F04527" w14:textId="77777777" w:rsidR="005A11AE" w:rsidRPr="005A11AE" w:rsidRDefault="005A11AE" w:rsidP="005A11AE">
      <w:pPr>
        <w:pStyle w:val="a4"/>
      </w:pPr>
      <w:r w:rsidRPr="005A11AE">
        <w:rPr>
          <w:rFonts w:hint="eastAsia"/>
        </w:rPr>
        <w:t xml:space="preserve">    南方的战事是河间王李孝恭和李靖指挥完成的。武德二年，割据长江下游的杜伏威被唐朝招安入朝。武德四年，在唐军大兵压境的威胁下，割据长江中游、在江陵自称大梁皇帝的萧铣出城投降。李靖大军进一步绥靖了岭南。武德七年（624年），杜伏威旧部辅公祏再次举兵，也被唐朝镇压。至此，整个南方地区都收入唐朝的版图。只有割据陕北地区的梁师都，自称梁国，由于突厥始毕可汗的支持，顽固坚持到贞观二年（</w:t>
      </w:r>
      <w:r w:rsidR="001B02C2">
        <w:rPr>
          <w:rFonts w:hint="eastAsia"/>
        </w:rPr>
        <w:t>628</w:t>
      </w:r>
      <w:r w:rsidRPr="005A11AE">
        <w:rPr>
          <w:rFonts w:hint="eastAsia"/>
        </w:rPr>
        <w:t>年），才被消灭，唐朝的统一终于完成。</w:t>
      </w:r>
      <w:r w:rsidRPr="005A11AE">
        <w:t xml:space="preserve">  </w:t>
      </w:r>
      <w:r w:rsidRPr="005A11AE">
        <w:rPr>
          <w:rFonts w:hint="eastAsia"/>
        </w:rPr>
        <w:t xml:space="preserve"> </w:t>
      </w:r>
    </w:p>
    <w:p w14:paraId="5799DD61" w14:textId="77777777" w:rsidR="005A11AE" w:rsidRPr="005A11AE" w:rsidRDefault="005A11AE" w:rsidP="005A11AE">
      <w:pPr>
        <w:pStyle w:val="a4"/>
        <w:rPr>
          <w:rFonts w:cs="Times New Roman"/>
        </w:rPr>
      </w:pPr>
    </w:p>
    <w:p w14:paraId="44CEC7F3" w14:textId="77777777" w:rsidR="005A11AE" w:rsidRPr="005A11AE" w:rsidRDefault="005A11AE" w:rsidP="005A11AE">
      <w:pPr>
        <w:pStyle w:val="a4"/>
        <w:ind w:firstLine="420"/>
        <w:rPr>
          <w:rFonts w:cs="Times New Roman"/>
        </w:rPr>
      </w:pPr>
      <w:r w:rsidRPr="005A11AE">
        <w:rPr>
          <w:rFonts w:ascii="黑体" w:eastAsia="黑体" w:hAnsi="黑体" w:cs="Times New Roman" w:hint="eastAsia"/>
        </w:rPr>
        <w:t>唐初的制度建设</w:t>
      </w:r>
      <w:r w:rsidRPr="005A11AE">
        <w:rPr>
          <w:rFonts w:cs="Times New Roman" w:hint="eastAsia"/>
        </w:rPr>
        <w:t xml:space="preserve">  在高祖李渊主政的九年（618-626）时间里，一方面是统一战争的推进，另一方面是恢复和发展生产，重建国内政治经济秩序。后者也是唐政权能够在群雄逐鹿</w:t>
      </w:r>
      <w:r w:rsidRPr="005A11AE">
        <w:rPr>
          <w:rFonts w:cs="Times New Roman" w:hint="eastAsia"/>
        </w:rPr>
        <w:lastRenderedPageBreak/>
        <w:t>中取得最终胜利的重要原因。</w:t>
      </w:r>
    </w:p>
    <w:p w14:paraId="4BD99CD4" w14:textId="77777777" w:rsidR="005A11AE" w:rsidRPr="005A11AE" w:rsidRDefault="005A11AE" w:rsidP="005A11AE">
      <w:pPr>
        <w:pStyle w:val="a4"/>
        <w:ind w:firstLine="420"/>
        <w:rPr>
          <w:rFonts w:hAnsi="宋体"/>
        </w:rPr>
      </w:pPr>
      <w:r w:rsidRPr="005A11AE">
        <w:rPr>
          <w:rFonts w:cs="Times New Roman" w:hint="eastAsia"/>
        </w:rPr>
        <w:t>武德二年（619年）二月，“</w:t>
      </w:r>
      <w:r w:rsidRPr="005A11AE">
        <w:rPr>
          <w:rFonts w:hint="eastAsia"/>
        </w:rPr>
        <w:t xml:space="preserve">初定租、庸、调法，每丁租二石，绢二匹，绵三两；自兹以外，不得横有调敛。” </w:t>
      </w:r>
      <w:r w:rsidRPr="005A11AE">
        <w:rPr>
          <w:rStyle w:val="a7"/>
        </w:rPr>
        <w:footnoteReference w:id="57"/>
      </w:r>
      <w:r w:rsidRPr="005A11AE">
        <w:rPr>
          <w:rFonts w:hint="eastAsia"/>
        </w:rPr>
        <w:t>在明确土地政策前就出台赋税政策，既有废除隋末沉重赋役的宣示意义，也有用正常途径解决政府财政来源的现实考虑。武德四年七月，唐军平定东都，颁布大赦令，明确恢复开皇律令格式，说明唐朝初年的制度重建是以开皇制度为蓝本的。隋末货币混乱，于是又下诏铸造“开元通宝钱，径八分，重二铢四参，积十钱重一两，轻重大小最为折衷，远近便之。”</w:t>
      </w:r>
      <w:r w:rsidRPr="005A11AE">
        <w:rPr>
          <w:rStyle w:val="a7"/>
        </w:rPr>
        <w:t xml:space="preserve"> </w:t>
      </w:r>
      <w:r w:rsidRPr="005A11AE">
        <w:rPr>
          <w:rStyle w:val="a7"/>
        </w:rPr>
        <w:footnoteReference w:id="58"/>
      </w:r>
      <w:r w:rsidRPr="005A11AE">
        <w:rPr>
          <w:rFonts w:hint="eastAsia"/>
        </w:rPr>
        <w:t xml:space="preserve"> 开元通宝之后，历代的货币都被称为“通宝”、“元宝”，不再以重量命名，货币作为交换手段的抽象意义更加显豁，这是中国货币制度发展的新阶段。</w:t>
      </w:r>
      <w:r w:rsidRPr="005A11AE">
        <w:rPr>
          <w:rFonts w:hAnsi="宋体" w:hint="eastAsia"/>
        </w:rPr>
        <w:t>武德七年，全国基本统一，唐朝重新颁布了均田令；同时，唐高祖颁行了新的职官制度，并在其后的太宗时期不断加以完善。</w:t>
      </w:r>
    </w:p>
    <w:p w14:paraId="76624BE7" w14:textId="77777777" w:rsidR="005A11AE" w:rsidRPr="005A11AE" w:rsidRDefault="005A11AE" w:rsidP="005A11AE">
      <w:pPr>
        <w:ind w:firstLine="435"/>
        <w:rPr>
          <w:rFonts w:ascii="宋体" w:hAnsi="宋体"/>
          <w:szCs w:val="21"/>
        </w:rPr>
      </w:pPr>
      <w:r w:rsidRPr="005A11AE">
        <w:rPr>
          <w:rFonts w:ascii="宋体" w:hAnsi="宋体" w:hint="eastAsia"/>
          <w:szCs w:val="21"/>
        </w:rPr>
        <w:t>唐朝的职官制度基本承袭隋朝，只在细节上加以完善。以中央职官制度为为例，三省六部的基本体制虽奠定于隋，进入唐代后，中枢决策机关、行政事务机关与监察机关的分工与合作更加完备和制度化 。</w:t>
      </w:r>
    </w:p>
    <w:p w14:paraId="3406C36C" w14:textId="77777777" w:rsidR="005A11AE" w:rsidRPr="005A11AE" w:rsidRDefault="005A11AE" w:rsidP="005A11AE">
      <w:pPr>
        <w:ind w:firstLineChars="200" w:firstLine="420"/>
        <w:rPr>
          <w:rFonts w:ascii="宋体" w:hAnsi="宋体"/>
          <w:szCs w:val="21"/>
        </w:rPr>
      </w:pPr>
      <w:r w:rsidRPr="005A11AE">
        <w:rPr>
          <w:rFonts w:ascii="宋体" w:hAnsi="宋体" w:hint="eastAsia"/>
          <w:szCs w:val="21"/>
        </w:rPr>
        <w:t>宰相是辅佐皇帝决定军国大政的人。唐初，三省长官侍中、中书令、左右仆射都是法定宰相。唐太宗时期，一些资历较浅的官员被加封“参议朝政”、“参知政事”、“参知机务”等名号，实际上是“副宰相”。此外，参与核心朝政的资浅者加“平章事”、资深者加“同三品”名号，也都承担宰相之职。宰相名额明显增多，多时达到十数人。他们构成辅助皇帝的决策者群体，共同商议军国大政得失。宰相议政办公的政事堂设在门下省，以免议决朝政时往复驳难，纷争不决。</w:t>
      </w:r>
    </w:p>
    <w:p w14:paraId="0283CC4C" w14:textId="77777777" w:rsidR="005A11AE" w:rsidRPr="005A11AE" w:rsidRDefault="005A11AE" w:rsidP="005A11AE">
      <w:pPr>
        <w:ind w:firstLineChars="200" w:firstLine="420"/>
        <w:rPr>
          <w:rFonts w:ascii="宋体" w:hAnsi="宋体"/>
          <w:szCs w:val="21"/>
        </w:rPr>
      </w:pPr>
      <w:r w:rsidRPr="005A11AE">
        <w:rPr>
          <w:rFonts w:ascii="宋体" w:hAnsi="宋体" w:hint="eastAsia"/>
          <w:szCs w:val="21"/>
        </w:rPr>
        <w:t>宰相议政，首席宰相（称为“秉笔”）在政事堂召集联席会议，主持讨论，再由首席宰相综合讨论意见整理为诏敕文书，其他宰相同时署名，然后上奏画敕。从根本上说，最高决策者是皇帝，重要的诏敕是由皇帝裁决的，以皇帝的名义撰为制敕颁行。但按照唐制，皇帝的命令要经过政事堂会议的决议通过，并加盖“中书门下之印”方能生效，否则就不符合正式的法定程序。</w:t>
      </w:r>
    </w:p>
    <w:p w14:paraId="15412CB8" w14:textId="77777777" w:rsidR="005A11AE" w:rsidRPr="005A11AE" w:rsidRDefault="005A11AE" w:rsidP="005A11AE">
      <w:pPr>
        <w:ind w:firstLineChars="200" w:firstLine="420"/>
        <w:rPr>
          <w:rFonts w:ascii="宋体" w:hAnsi="宋体"/>
          <w:szCs w:val="21"/>
        </w:rPr>
      </w:pPr>
      <w:r w:rsidRPr="005A11AE">
        <w:rPr>
          <w:rFonts w:ascii="宋体" w:hAnsi="宋体" w:hint="eastAsia"/>
          <w:szCs w:val="21"/>
        </w:rPr>
        <w:t>唐代三省互相制衡，可防止宰相一人独断专权，减少政令的失误。在政令执行中，尚书省处于核心地位，负责政务处理的六部二十四司与负责具体事务的九寺、五监等机构职责明确，密切合作，建立了一套行之有效的政务运行模式。唐代两省还有一批谏官，负责就君相政令是否恰当提出批评性意见。他们是左右散骑常侍、左右谏议大夫，武后当权时期又加上了左右拾遗、左右补阙，分属中书、门下两省。散骑常侍地位较高（从三品），多安排闲臣出任，其侍奉之任多于谏诤之职。谏议大夫（正五品上）唐初以来就是重要的谏臣，掌谏谕得失。谏官具有先他官言事的优先权 。</w:t>
      </w:r>
    </w:p>
    <w:p w14:paraId="005D4FAA" w14:textId="77777777" w:rsidR="005A11AE" w:rsidRPr="005A11AE" w:rsidRDefault="005A11AE" w:rsidP="005A11AE">
      <w:pPr>
        <w:ind w:firstLineChars="200" w:firstLine="420"/>
        <w:rPr>
          <w:rFonts w:ascii="宋体" w:hAnsi="宋体"/>
          <w:szCs w:val="21"/>
        </w:rPr>
      </w:pPr>
      <w:r w:rsidRPr="005A11AE">
        <w:rPr>
          <w:rFonts w:ascii="宋体" w:hAnsi="宋体" w:hint="eastAsia"/>
          <w:szCs w:val="21"/>
        </w:rPr>
        <w:t>唐代的监察机关也在隋代制度基础上进一步完善，御史台职能的不断丰富细化即是一例。御史台负责对百官的行为是否违反行政法规提出纠举弹劾，下设台院、殿院、察院三个分部，分别由侍御史（从六品下)、殿中侍御史（从七品上)、监察御史（正八品上)负责，他们被称为“三院御史”。三院御史共同承担具体的监察工作，又有所分工，侍御史要在弹劾，殿中侍御史要在知班，监察御史要在出使。三院御史构成了一个严密的监察体系,号称“人君耳目”，为巩固皇权、维护行政秩序服务。</w:t>
      </w:r>
    </w:p>
    <w:p w14:paraId="16C5D572" w14:textId="77777777" w:rsidR="005A11AE" w:rsidRPr="005A11AE" w:rsidRDefault="005A11AE" w:rsidP="005A11AE">
      <w:pPr>
        <w:pStyle w:val="a4"/>
        <w:ind w:firstLineChars="200" w:firstLine="420"/>
        <w:rPr>
          <w:rFonts w:cs="Times New Roman"/>
        </w:rPr>
      </w:pPr>
      <w:r w:rsidRPr="005A11AE">
        <w:rPr>
          <w:rFonts w:hint="eastAsia"/>
        </w:rPr>
        <w:t>地方行政制度方面，唐高祖即位后改隋炀帝所设郡为州，实行州县二级制。县是基层政权，按照户口的多寡分为上、中、中下、下四等。贞观十三年（639年）全国有1551县，开元二十八年（740年）增加到1573县。为了表示官员的级别和县的地位的轻重，又有赤、畿、望、紧等县的级别。设在京城的县称为赤县 (又称京县), 如西京的长安、万年县，东都的河南、洛阳县，北京的太原、晋阳县等。在京郊的为畿县，如京兆府的咸阳、兴平县，河南府的偃师、巩县等。</w:t>
      </w:r>
    </w:p>
    <w:p w14:paraId="3E9A4218" w14:textId="77777777" w:rsidR="005A11AE" w:rsidRPr="005A11AE" w:rsidRDefault="005A11AE" w:rsidP="005A11AE">
      <w:pPr>
        <w:pStyle w:val="a4"/>
        <w:rPr>
          <w:rFonts w:cs="Times New Roman"/>
        </w:rPr>
      </w:pPr>
    </w:p>
    <w:p w14:paraId="3EE66618" w14:textId="77777777" w:rsidR="005A11AE" w:rsidRPr="005A11AE" w:rsidRDefault="005A11AE" w:rsidP="005A11AE">
      <w:pPr>
        <w:pStyle w:val="a4"/>
        <w:rPr>
          <w:rFonts w:cs="Times New Roman"/>
        </w:rPr>
      </w:pPr>
      <w:r w:rsidRPr="005A11AE">
        <w:rPr>
          <w:rFonts w:cs="Times New Roman" w:hint="eastAsia"/>
        </w:rPr>
        <w:t xml:space="preserve">     </w:t>
      </w:r>
      <w:r w:rsidRPr="005A11AE">
        <w:rPr>
          <w:rFonts w:ascii="黑体" w:eastAsia="黑体" w:hAnsi="黑体" w:cs="Times New Roman" w:hint="eastAsia"/>
        </w:rPr>
        <w:t>贞观之治</w:t>
      </w:r>
      <w:r w:rsidRPr="005A11AE">
        <w:rPr>
          <w:rFonts w:cs="Times New Roman" w:hint="eastAsia"/>
        </w:rPr>
        <w:t xml:space="preserve">  唐高祖武德年间工作重心是军事统一战争，制度建设并没有全面进行。武德时期的宰相裴度、陈叔达、萧瑀等人，其行政风格守成多于开拓。最严重的问题是李渊几个儿子之间的权力斗争日益白热化。武德初年，李渊的制敕，与太子、秦王、齐王府的命令具有同等效力，造成政出多门，朝政紊乱。</w:t>
      </w:r>
    </w:p>
    <w:p w14:paraId="27E78ECC" w14:textId="77777777" w:rsidR="005A11AE" w:rsidRPr="005A11AE" w:rsidRDefault="005A11AE" w:rsidP="005A11AE">
      <w:pPr>
        <w:pStyle w:val="a4"/>
        <w:ind w:firstLineChars="250" w:firstLine="525"/>
        <w:rPr>
          <w:rFonts w:cs="Times New Roman"/>
        </w:rPr>
      </w:pPr>
      <w:r w:rsidRPr="005A11AE">
        <w:rPr>
          <w:rFonts w:cs="Times New Roman" w:hint="eastAsia"/>
        </w:rPr>
        <w:lastRenderedPageBreak/>
        <w:t>李世民在统一战争中功劳卓著，在朝野有很高的声望。李渊为酬其勋劳而封之为天策上将，设立天策上将府。李世民自己还开设了文学馆，延聘十八学士，作为自己的智囊。秦王府势力的膨胀势必与太子李建成东宫相冲突，齐王李元吉站在太子一边。</w:t>
      </w:r>
      <w:r w:rsidRPr="005A11AE">
        <w:rPr>
          <w:rFonts w:hint="eastAsia"/>
        </w:rPr>
        <w:t>武德七年唐平江南</w:t>
      </w:r>
      <w:r w:rsidR="003274E7">
        <w:rPr>
          <w:rFonts w:hint="eastAsia"/>
        </w:rPr>
        <w:t>天下大定以后，唐高祖的儿子们之间争夺储位的争斗日渐激化。李渊沉湎</w:t>
      </w:r>
      <w:r w:rsidRPr="005A11AE">
        <w:rPr>
          <w:rFonts w:hint="eastAsia"/>
        </w:rPr>
        <w:t>后宫，偏袒太子，在当时情况下，也没有足够的理由改易太子。李世民和秦王府文学馆、天策上将府的旧部却并不甘心“守藩端拱”，早就开始“经营四方”的活动</w:t>
      </w:r>
      <w:r w:rsidRPr="005A11AE">
        <w:rPr>
          <w:rStyle w:val="a7"/>
          <w:rFonts w:cs="Times New Roman"/>
        </w:rPr>
        <w:footnoteReference w:id="59"/>
      </w:r>
      <w:r w:rsidRPr="005A11AE">
        <w:rPr>
          <w:rFonts w:hint="eastAsia"/>
        </w:rPr>
        <w:t>。武德九年</w:t>
      </w:r>
      <w:r w:rsidRPr="005A11AE">
        <w:t>(626</w:t>
      </w:r>
      <w:r w:rsidRPr="005A11AE">
        <w:rPr>
          <w:rFonts w:hint="eastAsia"/>
        </w:rPr>
        <w:t>年</w:t>
      </w:r>
      <w:r w:rsidRPr="005A11AE">
        <w:t>)</w:t>
      </w:r>
      <w:r w:rsidRPr="005A11AE">
        <w:rPr>
          <w:rFonts w:hint="eastAsia"/>
        </w:rPr>
        <w:t>六月，</w:t>
      </w:r>
      <w:r w:rsidRPr="005A11AE">
        <w:rPr>
          <w:rFonts w:cs="Times New Roman" w:hint="eastAsia"/>
        </w:rPr>
        <w:t>李世民先期动手，伏兵玄武门发动政变，杀死李建成和李元吉，史称“玄武门之变”，李渊被迫立世民为太子。八月，李世民即位称帝，尊李渊为太上皇，册封长孙氏为皇后。次年改元贞观。贞观年间（627-649年），</w:t>
      </w:r>
      <w:r w:rsidR="00051E38">
        <w:rPr>
          <w:spacing w:val="3"/>
        </w:rPr>
        <w:t>唐太宗任人唯</w:t>
      </w:r>
      <w:r w:rsidRPr="005A11AE">
        <w:rPr>
          <w:spacing w:val="3"/>
        </w:rPr>
        <w:t>贤，知人善用；</w:t>
      </w:r>
      <w:r w:rsidRPr="005A11AE">
        <w:rPr>
          <w:rFonts w:hint="eastAsia"/>
          <w:spacing w:val="3"/>
        </w:rPr>
        <w:t>广</w:t>
      </w:r>
      <w:r w:rsidRPr="005A11AE">
        <w:rPr>
          <w:spacing w:val="3"/>
        </w:rPr>
        <w:t>开言路，虚心纳谏；并采取了一些以农为本，轻徭</w:t>
      </w:r>
      <w:r w:rsidRPr="005A11AE">
        <w:rPr>
          <w:rFonts w:hint="eastAsia"/>
          <w:spacing w:val="3"/>
        </w:rPr>
        <w:t>薄</w:t>
      </w:r>
      <w:r w:rsidRPr="005A11AE">
        <w:rPr>
          <w:spacing w:val="3"/>
        </w:rPr>
        <w:t>赋，休养生息，</w:t>
      </w:r>
      <w:r w:rsidRPr="005A11AE">
        <w:rPr>
          <w:rFonts w:hint="eastAsia"/>
          <w:spacing w:val="3"/>
        </w:rPr>
        <w:t>重视法制</w:t>
      </w:r>
      <w:r w:rsidRPr="005A11AE">
        <w:rPr>
          <w:spacing w:val="3"/>
        </w:rPr>
        <w:t>等政策，出现了</w:t>
      </w:r>
      <w:r w:rsidRPr="005A11AE">
        <w:rPr>
          <w:rFonts w:hint="eastAsia"/>
          <w:spacing w:val="3"/>
        </w:rPr>
        <w:t>社会</w:t>
      </w:r>
      <w:r w:rsidRPr="005A11AE">
        <w:rPr>
          <w:spacing w:val="3"/>
        </w:rPr>
        <w:t>安宁</w:t>
      </w:r>
      <w:r w:rsidRPr="005A11AE">
        <w:rPr>
          <w:rFonts w:hint="eastAsia"/>
          <w:spacing w:val="3"/>
        </w:rPr>
        <w:t>、经济持续发展</w:t>
      </w:r>
      <w:r w:rsidRPr="005A11AE">
        <w:rPr>
          <w:spacing w:val="3"/>
        </w:rPr>
        <w:t>的局面</w:t>
      </w:r>
      <w:r w:rsidRPr="005A11AE">
        <w:rPr>
          <w:rFonts w:hint="eastAsia"/>
          <w:spacing w:val="3"/>
        </w:rPr>
        <w:t>，</w:t>
      </w:r>
      <w:r w:rsidRPr="005A11AE">
        <w:rPr>
          <w:rFonts w:cs="Times New Roman" w:hint="eastAsia"/>
        </w:rPr>
        <w:t>被誉为“贞观之治”。</w:t>
      </w:r>
    </w:p>
    <w:p w14:paraId="795DE70C" w14:textId="77777777" w:rsidR="005A11AE" w:rsidRPr="005A11AE" w:rsidRDefault="005A11AE" w:rsidP="005A11AE">
      <w:pPr>
        <w:pStyle w:val="a4"/>
        <w:ind w:firstLine="405"/>
        <w:rPr>
          <w:rFonts w:cs="Times New Roman"/>
        </w:rPr>
      </w:pPr>
      <w:r w:rsidRPr="005A11AE">
        <w:rPr>
          <w:rFonts w:cs="Times New Roman" w:hint="eastAsia"/>
        </w:rPr>
        <w:t>唐太宗自称他十八岁还在民间，熟知民间疾苦、世事情伪，但是，更让他印象深刻的是隋炀帝暴政导致强大的隋王朝灭亡的眼前事实。“水能载舟亦能覆舟”才是李世民从隋室兴亡中获得的最深刻的历史教训。</w:t>
      </w:r>
    </w:p>
    <w:p w14:paraId="2275A761" w14:textId="77777777" w:rsidR="005A11AE" w:rsidRPr="005A11AE" w:rsidRDefault="005A11AE" w:rsidP="005A11AE">
      <w:pPr>
        <w:pStyle w:val="a4"/>
        <w:ind w:firstLine="405"/>
      </w:pPr>
      <w:r w:rsidRPr="005A11AE">
        <w:rPr>
          <w:rFonts w:cs="Times New Roman" w:hint="eastAsia"/>
        </w:rPr>
        <w:t>以史为鉴，重视并落实民本政策，是贞观之治的基本内容。他提出，“为君之道，必先存百姓，若损百姓以奉其身，犹割股以啖其腹，腹饱而身毙。”</w:t>
      </w:r>
      <w:r w:rsidRPr="005A11AE">
        <w:rPr>
          <w:rStyle w:val="a7"/>
          <w:rFonts w:cs="Times New Roman"/>
        </w:rPr>
        <w:footnoteReference w:id="60"/>
      </w:r>
      <w:r w:rsidRPr="005A11AE">
        <w:rPr>
          <w:rFonts w:cs="Times New Roman" w:hint="eastAsia"/>
        </w:rPr>
        <w:t xml:space="preserve"> 因此，他注重休养生息，不夺农时，减免赋税，关心民瘼。太宗出巡时发现村落逼仄，农民占田不足，立即采取措施切实推行均田令。太宗还推行常平仓制度，以便灾荒之年能够减少农民流离失所。国家出资赎回流落在边疆少数民族地区的农民，资助卖儿卖女的家庭赎买回自家的孩子。法制方面，太宗时期的《贞观律》是传世的《唐律疏议》的蓝本，并切实减轻了刑罚</w:t>
      </w:r>
      <w:r w:rsidRPr="005A11AE">
        <w:rPr>
          <w:rFonts w:hint="eastAsia"/>
        </w:rPr>
        <w:t>，这相对于隋代“立法违法”式的减轻刑罚无疑进了一大步。</w:t>
      </w:r>
    </w:p>
    <w:p w14:paraId="16A2FCFF" w14:textId="77777777" w:rsidR="005A11AE" w:rsidRPr="005A11AE" w:rsidRDefault="005A11AE" w:rsidP="005A11AE">
      <w:pPr>
        <w:pStyle w:val="a4"/>
        <w:ind w:firstLine="405"/>
      </w:pPr>
      <w:r w:rsidRPr="005A11AE">
        <w:rPr>
          <w:rFonts w:hint="eastAsia"/>
        </w:rPr>
        <w:t>唐太宗很注意整肃吏治，厉行精兵简政，指示房玄龄等裁撤冗官，结果贞观时期中央政府的官员定额只有六百四十名。唐太宗亲自关注刺史、县令的人选，加强对地方官吏施政的监察，使地方吏治得到改善。农民在比较安定的社会环境下安心生产，最终度过了贞观初年的经济困难，社会秩序明显好转，马牛布野、囹圄常空，全国呈现出安定繁荣的面貌。</w:t>
      </w:r>
    </w:p>
    <w:p w14:paraId="05D0846D" w14:textId="77777777" w:rsidR="005A11AE" w:rsidRPr="005A11AE" w:rsidRDefault="005A11AE" w:rsidP="005A11AE">
      <w:pPr>
        <w:pStyle w:val="a4"/>
        <w:ind w:firstLine="420"/>
        <w:rPr>
          <w:rFonts w:cs="Times New Roman"/>
        </w:rPr>
      </w:pPr>
      <w:r w:rsidRPr="005A11AE">
        <w:rPr>
          <w:rFonts w:cs="Times New Roman" w:hint="eastAsia"/>
        </w:rPr>
        <w:t>从个人的执政风格来说，唐太宗批评隋文帝事必躬亲的领导作风，指出要信用宰辅，使臣下各当所任。他批评隋炀帝刚愎自用的做法，提出要集思广益、克己纳谏，并以实际行动成为后世典范。著名的诤臣魏徵，早年参加瓦岗军，任李密的掌书记，归唐后为太子洗马。见东宫与秦府明争暗斗，多次建议李建成只有先杀掉秦王李世民，才可以顺利继位。玄武门之变之后，太宗摒弃前嫌，重用魏徵为谏官，最后官至宰辅。魏徵感激知遇之恩，知无不言，直言进谏，前后向太宗谏诤二百余条，所提《谏太宗十思疏》，希望李世民防微杜渐，克己善终，被唐太宗视为照见自己缺点的“明镜”。唐太宗恐人不言，鼓励上谏，直言进谏成为贞观时期的一种风气。</w:t>
      </w:r>
    </w:p>
    <w:p w14:paraId="2B750F82" w14:textId="77777777" w:rsidR="005A11AE" w:rsidRPr="005A11AE" w:rsidRDefault="005A11AE" w:rsidP="005A11AE">
      <w:pPr>
        <w:pStyle w:val="a4"/>
        <w:ind w:firstLine="420"/>
        <w:rPr>
          <w:rFonts w:cs="Times New Roman"/>
        </w:rPr>
      </w:pPr>
      <w:r w:rsidRPr="005A11AE">
        <w:rPr>
          <w:rFonts w:cs="Times New Roman" w:hint="eastAsia"/>
        </w:rPr>
        <w:t>唐太宗懂得“使人如器”的道理，求贤如渴，知人善任。他所用的武将，大多是他在统一战争中所収降，如尉迟恭、秦叔宝、程知节等。至于文官，则不论出身，唯才是用。例如马周原本只是沉沦下僚的小吏，太宗偶尔看到他所写议论朝政的文章，直陈朝政得失，切中要害，就不次擢拔，累迁至宰相。唐太宗认为，“人智有短长，能有巨细”，“良匠无弃材，明主无弃士”</w:t>
      </w:r>
      <w:r w:rsidRPr="005A11AE">
        <w:rPr>
          <w:rStyle w:val="a7"/>
          <w:rFonts w:cs="Times New Roman"/>
        </w:rPr>
        <w:footnoteReference w:id="61"/>
      </w:r>
      <w:r w:rsidRPr="005A11AE">
        <w:rPr>
          <w:rFonts w:cs="Times New Roman" w:hint="eastAsia"/>
        </w:rPr>
        <w:t>。</w:t>
      </w:r>
      <w:r w:rsidRPr="005A11AE">
        <w:rPr>
          <w:rFonts w:hint="eastAsia"/>
        </w:rPr>
        <w:t>《资治通鉴》记载，有一次诸宰相侍宴，唐太宗请大臣王珪评论一下诸位宰相。王珪说：“</w:t>
      </w:r>
      <w:r w:rsidRPr="005A11AE">
        <w:rPr>
          <w:rFonts w:hint="eastAsia"/>
          <w:bCs/>
        </w:rPr>
        <w:t>孜孜奉国，知无不为，臣不如玄龄。才兼文武，出将入相，臣不如李靖。敷奏详明，出纳惟允，臣不如温彦博。处繁治剧，众务毕举，臣不如戴胄。耻君不及尧、舜，以谏争为己任，臣不如魏征。至于激浊扬清，嫉恶好善，臣于数子，亦有微长</w:t>
      </w:r>
      <w:r w:rsidRPr="005A11AE">
        <w:rPr>
          <w:rFonts w:hint="eastAsia"/>
        </w:rPr>
        <w:t>。”太宗“深以为然，众亦服其确论。”</w:t>
      </w:r>
      <w:r w:rsidRPr="005A11AE">
        <w:rPr>
          <w:rStyle w:val="a7"/>
        </w:rPr>
        <w:footnoteReference w:id="62"/>
      </w:r>
      <w:r w:rsidRPr="005A11AE">
        <w:t xml:space="preserve"> </w:t>
      </w:r>
      <w:r w:rsidRPr="005A11AE">
        <w:rPr>
          <w:rFonts w:hint="eastAsia"/>
        </w:rPr>
        <w:t>这突出说明了贞观时期，唐太宗用人不拘一格、各尽所长，使得朝廷展现出人才济济的风貌。</w:t>
      </w:r>
    </w:p>
    <w:p w14:paraId="44E0B3C3" w14:textId="77777777" w:rsidR="005A11AE" w:rsidRPr="005A11AE" w:rsidRDefault="005A11AE" w:rsidP="005A11AE">
      <w:pPr>
        <w:pStyle w:val="a4"/>
        <w:ind w:firstLine="405"/>
      </w:pPr>
      <w:r w:rsidRPr="005A11AE">
        <w:rPr>
          <w:spacing w:val="3"/>
        </w:rPr>
        <w:t>贞观四年（630），唐太宗遣李靖平定东突厥，俘虏颉利可汗，解除了北边的威胁；九年，平定吐谷浑，俘其王慕容伏允；十四年，又派侯君集平定高昌氏，于其地置西州，并在交河城（今新疆吐鲁番西）置安西都护府。唐太宗对东突厥降众及依附于突厥的各</w:t>
      </w:r>
      <w:r w:rsidRPr="005A11AE">
        <w:rPr>
          <w:spacing w:val="3"/>
        </w:rPr>
        <w:lastRenderedPageBreak/>
        <w:t>族执行比较开明的政策，受到他们的拥戴，因而被尊为</w:t>
      </w:r>
      <w:r w:rsidRPr="005A11AE">
        <w:rPr>
          <w:rFonts w:hint="eastAsia"/>
          <w:spacing w:val="3"/>
        </w:rPr>
        <w:t>“</w:t>
      </w:r>
      <w:r w:rsidRPr="005A11AE">
        <w:rPr>
          <w:spacing w:val="3"/>
        </w:rPr>
        <w:t>天可汗</w:t>
      </w:r>
      <w:r w:rsidRPr="005A11AE">
        <w:rPr>
          <w:rFonts w:hint="eastAsia"/>
          <w:spacing w:val="3"/>
        </w:rPr>
        <w:t>”</w:t>
      </w:r>
      <w:r w:rsidRPr="005A11AE">
        <w:rPr>
          <w:spacing w:val="3"/>
        </w:rPr>
        <w:t>。十五年以江夏王李道宗送文成公主和亲于吐蕃的赞普松赞干布</w:t>
      </w:r>
      <w:r w:rsidRPr="005A11AE">
        <w:rPr>
          <w:rFonts w:hint="eastAsia"/>
          <w:spacing w:val="3"/>
        </w:rPr>
        <w:t>。</w:t>
      </w:r>
      <w:r w:rsidRPr="005A11AE">
        <w:rPr>
          <w:rFonts w:hint="eastAsia"/>
        </w:rPr>
        <w:t>唐太宗刚柔并济，基本上保证了大唐周边的安全。</w:t>
      </w:r>
    </w:p>
    <w:p w14:paraId="7B5D08E4" w14:textId="77777777" w:rsidR="005A11AE" w:rsidRPr="005A11AE" w:rsidRDefault="005A11AE" w:rsidP="005A11AE">
      <w:pPr>
        <w:pStyle w:val="a4"/>
        <w:ind w:firstLine="405"/>
        <w:rPr>
          <w:rFonts w:cs="Times New Roman"/>
        </w:rPr>
      </w:pPr>
      <w:r w:rsidRPr="005A11AE">
        <w:rPr>
          <w:rFonts w:cs="Times New Roman" w:hint="eastAsia"/>
        </w:rPr>
        <w:t>贞观十年，鉴于大规模的统一战争已经结束，唐太宗把作战归来的兵士改为兵农合一的折冲府，全国设有630多个折冲府。府兵改成卫士，主要职能是轮番到中央宿卫，有战事也参加战斗，平日闲时军训，忙时务农。新补充的</w:t>
      </w:r>
      <w:r w:rsidRPr="005A11AE">
        <w:rPr>
          <w:rFonts w:hint="eastAsia"/>
        </w:rPr>
        <w:t>卫士从普通百姓中拣点，“拣点之法，财均者取强，力均者取富，财力又均，先取多丁”。</w:t>
      </w:r>
      <w:r w:rsidRPr="005A11AE">
        <w:rPr>
          <w:rStyle w:val="a7"/>
        </w:rPr>
        <w:footnoteReference w:id="63"/>
      </w:r>
      <w:r w:rsidRPr="005A11AE">
        <w:rPr>
          <w:rFonts w:hint="eastAsia"/>
        </w:rPr>
        <w:t>凡年满21岁的青年男子，其家境富裕、身体强壮和人丁较多的，有义务首先被征入伍。府兵三年一拣点，入伍后到60岁可以免役。兵制的改革，有利于生产的恢复。</w:t>
      </w:r>
    </w:p>
    <w:p w14:paraId="3B2B16DA" w14:textId="77777777" w:rsidR="005A11AE" w:rsidRPr="005A11AE" w:rsidRDefault="005A11AE" w:rsidP="005A11AE">
      <w:pPr>
        <w:ind w:firstLineChars="200" w:firstLine="420"/>
        <w:rPr>
          <w:rFonts w:ascii="宋体" w:hAnsi="宋体"/>
          <w:szCs w:val="21"/>
        </w:rPr>
      </w:pPr>
      <w:r w:rsidRPr="005A11AE">
        <w:rPr>
          <w:rFonts w:ascii="宋体" w:hAnsi="宋体" w:hint="eastAsia"/>
          <w:szCs w:val="21"/>
        </w:rPr>
        <w:t>唐太宗在即位当年就举行了科举考试，对内容及形式进行革新。贞观二年（628</w:t>
      </w:r>
      <w:r w:rsidR="00BA54B8">
        <w:rPr>
          <w:rFonts w:ascii="宋体" w:hAnsi="宋体" w:hint="eastAsia"/>
          <w:szCs w:val="21"/>
        </w:rPr>
        <w:t>年），增设制科。隋炀帝时并非常规的科举考试</w:t>
      </w:r>
      <w:r w:rsidRPr="005A11AE">
        <w:rPr>
          <w:rFonts w:ascii="宋体" w:hAnsi="宋体" w:hint="eastAsia"/>
          <w:szCs w:val="21"/>
        </w:rPr>
        <w:t>，到唐太宗时期成为选拔高端人才的</w:t>
      </w:r>
      <w:r w:rsidR="00D92265">
        <w:rPr>
          <w:rFonts w:ascii="宋体" w:hAnsi="宋体" w:hint="eastAsia"/>
          <w:szCs w:val="21"/>
        </w:rPr>
        <w:t>重要</w:t>
      </w:r>
      <w:r w:rsidRPr="005A11AE">
        <w:rPr>
          <w:rFonts w:ascii="宋体" w:hAnsi="宋体" w:hint="eastAsia"/>
          <w:szCs w:val="21"/>
        </w:rPr>
        <w:t>机制。为了使考试评分标准化，太宗先令颜师古编成《五经定本》，又命孔颖达主持修订“五经正义”，从经书文本和注疏两方面钦定出标准文本，以便统一考试标准。他曾经在端门看到新进士鱼贯而出，喜不自禁地称“天下英雄尽入吾彀中矣”</w:t>
      </w:r>
      <w:r w:rsidRPr="005A11AE">
        <w:rPr>
          <w:rStyle w:val="a7"/>
          <w:rFonts w:ascii="宋体" w:hAnsi="宋体"/>
          <w:szCs w:val="21"/>
        </w:rPr>
        <w:footnoteReference w:id="64"/>
      </w:r>
      <w:r w:rsidRPr="005A11AE">
        <w:rPr>
          <w:rFonts w:ascii="宋体" w:hAnsi="宋体" w:hint="eastAsia"/>
          <w:szCs w:val="21"/>
        </w:rPr>
        <w:t>。后世称赞“太宗皇帝真长策，赚得英雄尽白头”</w:t>
      </w:r>
      <w:r w:rsidRPr="005A11AE">
        <w:rPr>
          <w:rStyle w:val="a7"/>
          <w:rFonts w:ascii="宋体" w:hAnsi="宋体"/>
          <w:szCs w:val="21"/>
        </w:rPr>
        <w:footnoteReference w:id="65"/>
      </w:r>
      <w:r w:rsidRPr="005A11AE">
        <w:rPr>
          <w:rFonts w:ascii="宋体" w:hAnsi="宋体" w:hint="eastAsia"/>
          <w:szCs w:val="21"/>
        </w:rPr>
        <w:t>，把科举发展的功劳归功于唐太宗的大力提倡与制度完善。另一方面，唐太宗通过编订《氏族志》，进一步确定了本朝勋贵的政治地位，给予旧门阀势力特别是山东士族以重大打击。唐太宗还设立史馆，着手编写梁、陈、周、齐以及隋的历史，并重修了《晋书》。贞观时期所修诸史有明显的“资政”目的，太宗君臣亲自撰写了大量史论，总结历代兴亡之道，对后世的正史编纂产生了重要影响。</w:t>
      </w:r>
    </w:p>
    <w:p w14:paraId="7F188521" w14:textId="77777777" w:rsidR="005A11AE" w:rsidRPr="005A11AE" w:rsidRDefault="005A11AE" w:rsidP="005A11AE">
      <w:pPr>
        <w:pStyle w:val="a4"/>
        <w:ind w:firstLine="420"/>
      </w:pPr>
      <w:r w:rsidRPr="005A11AE">
        <w:rPr>
          <w:rFonts w:hint="eastAsia"/>
        </w:rPr>
        <w:t>贞观后期，唐太宗进取志衰，有所懈怠了，政治表现大不如前。贞观十七年（643年），太子承乾谋反被废，晋王李治被立为太子。唐太宗想给懦弱的儿子多留一份政治遗产，遂于贞观十八年</w:t>
      </w:r>
      <w:r w:rsidRPr="005A11AE">
        <w:t>(644</w:t>
      </w:r>
      <w:r w:rsidRPr="005A11AE">
        <w:rPr>
          <w:rFonts w:hint="eastAsia"/>
        </w:rPr>
        <w:t>年</w:t>
      </w:r>
      <w:r w:rsidRPr="005A11AE">
        <w:t>)</w:t>
      </w:r>
      <w:r w:rsidRPr="005A11AE">
        <w:rPr>
          <w:rFonts w:hint="eastAsia"/>
        </w:rPr>
        <w:t>起征讨高丽。此次军事行动没有取得预期效果，反而劳民伤财，遭到很多大臣的反对。唐太宗晚年得风疾，嫌长安暑热，营造翠微宫、玉华宫，加重了民众的负担。他还迷信仙药，致使吞丹后病情更重。有大臣劝谏，他或表面善其言而实不听；或干脆拒接采纳。他不但怀疑已故的魏徵阿党，还冤杀了张亮、刘洎等能臣。不过在他病故前一年，曾对太子有一次恳切的长谈，历数自己居位已来，“锦绣珠玉不绝於前，宫室台榭屡有兴作，犬马鹰隼无远不致，行游四方供顿烦芳”的种种不善和过失，说自己只是个中等的君主。他还留下了《帝范》，传授为君治国之道，并叮嘱太子李治：“汝当更求古之哲王以为师，如吾，不足法也”</w:t>
      </w:r>
      <w:r w:rsidRPr="005A11AE">
        <w:rPr>
          <w:rStyle w:val="a7"/>
          <w:rFonts w:cs="Times New Roman"/>
        </w:rPr>
        <w:footnoteReference w:id="66"/>
      </w:r>
      <w:r w:rsidR="00D92265">
        <w:rPr>
          <w:rFonts w:hint="eastAsia"/>
        </w:rPr>
        <w:t>。《帝范》从修身谈到治国理政，包含了唐太宗在总结历史基础上的个人治国体验</w:t>
      </w:r>
      <w:r w:rsidRPr="005A11AE">
        <w:rPr>
          <w:rFonts w:hint="eastAsia"/>
        </w:rPr>
        <w:t>。</w:t>
      </w:r>
    </w:p>
    <w:p w14:paraId="6AB83E51" w14:textId="77777777" w:rsidR="001C1DA1" w:rsidRPr="001C1DA1" w:rsidRDefault="005A11AE" w:rsidP="001C1DA1">
      <w:pPr>
        <w:pStyle w:val="2"/>
      </w:pPr>
      <w:bookmarkStart w:id="6" w:name="_Toc349220722"/>
      <w:r w:rsidRPr="005A11AE">
        <w:rPr>
          <w:rFonts w:hint="eastAsia"/>
        </w:rPr>
        <w:t>第二节  唐高宗与武则天</w:t>
      </w:r>
      <w:bookmarkEnd w:id="6"/>
    </w:p>
    <w:p w14:paraId="393BA908" w14:textId="77777777" w:rsidR="005A11AE" w:rsidRPr="005A11AE" w:rsidRDefault="005A11AE" w:rsidP="005A11AE">
      <w:pPr>
        <w:pStyle w:val="a4"/>
        <w:ind w:firstLineChars="200" w:firstLine="420"/>
        <w:rPr>
          <w:rFonts w:ascii="黑体" w:eastAsia="黑体" w:hAnsi="黑体" w:cs="Times New Roman"/>
        </w:rPr>
      </w:pPr>
      <w:r w:rsidRPr="005A11AE">
        <w:rPr>
          <w:rFonts w:ascii="黑体" w:eastAsia="黑体" w:hAnsi="黑体" w:hint="eastAsia"/>
        </w:rPr>
        <w:t>永徽之政</w:t>
      </w:r>
      <w:r w:rsidRPr="005A11AE">
        <w:rPr>
          <w:rFonts w:ascii="黑体" w:eastAsia="黑体" w:hAnsi="黑体" w:cs="Times New Roman" w:hint="eastAsia"/>
        </w:rPr>
        <w:t xml:space="preserve">  </w:t>
      </w:r>
      <w:r w:rsidRPr="005A11AE">
        <w:rPr>
          <w:rFonts w:hint="eastAsia"/>
        </w:rPr>
        <w:t>贞观二十三年</w:t>
      </w:r>
      <w:r w:rsidRPr="005A11AE">
        <w:t>(649</w:t>
      </w:r>
      <w:r w:rsidRPr="005A11AE">
        <w:rPr>
          <w:rFonts w:hint="eastAsia"/>
        </w:rPr>
        <w:t>年</w:t>
      </w:r>
      <w:r w:rsidRPr="005A11AE">
        <w:t>)</w:t>
      </w:r>
      <w:r w:rsidRPr="005A11AE">
        <w:rPr>
          <w:rFonts w:hint="eastAsia"/>
        </w:rPr>
        <w:t>五月，年仅</w:t>
      </w:r>
      <w:r w:rsidRPr="005A11AE">
        <w:t>5</w:t>
      </w:r>
      <w:r w:rsidRPr="005A11AE">
        <w:rPr>
          <w:rFonts w:hint="eastAsia"/>
        </w:rPr>
        <w:t>1岁的唐太宗逝世，唐高宗李治（628-683）继位。此前他的胞兄李泰恃才怙宠，与长兄太子承乾争位，唐太宗在贞观十七年（643）两废之。李治在母舅长孙无忌支持下，被立为太子。</w:t>
      </w:r>
    </w:p>
    <w:p w14:paraId="40D05832" w14:textId="77777777" w:rsidR="005A11AE" w:rsidRPr="005A11AE" w:rsidRDefault="005A11AE" w:rsidP="005A11AE">
      <w:pPr>
        <w:ind w:firstLineChars="200" w:firstLine="420"/>
      </w:pPr>
      <w:r w:rsidRPr="005A11AE">
        <w:rPr>
          <w:rFonts w:hint="eastAsia"/>
        </w:rPr>
        <w:t>唐高宗李治即位伊始，就以遗诏的名义，废除了贞观末年的一些弊政，罢辽东之役，停土木之功。高宗对各地进京述职的朝集使说：“朕初即位，事有不便于百姓者悉宜陈，不尽者更封奏。”并且每天“引刺史十人入阁，问以百姓疾苦，及其政治。”</w:t>
      </w:r>
      <w:r w:rsidRPr="005A11AE">
        <w:rPr>
          <w:rStyle w:val="a7"/>
        </w:rPr>
        <w:footnoteReference w:id="67"/>
      </w:r>
      <w:r w:rsidRPr="005A11AE">
        <w:rPr>
          <w:rFonts w:hint="eastAsia"/>
        </w:rPr>
        <w:t>显庆二年（</w:t>
      </w:r>
      <w:r w:rsidRPr="005A11AE">
        <w:rPr>
          <w:rFonts w:hint="eastAsia"/>
        </w:rPr>
        <w:t>657</w:t>
      </w:r>
      <w:r w:rsidRPr="005A11AE">
        <w:rPr>
          <w:rFonts w:hint="eastAsia"/>
        </w:rPr>
        <w:t>），曾为唐太宗合炼丹药的印度方士，还想继续向高宗兜售长生不老的炼丹术，遭到高宗毫不留情的斥逐。可见高宗在执政初期还是十分明智的。</w:t>
      </w:r>
    </w:p>
    <w:p w14:paraId="13D44A29" w14:textId="77777777" w:rsidR="005A11AE" w:rsidRPr="005A11AE" w:rsidRDefault="005A11AE" w:rsidP="005A11AE">
      <w:pPr>
        <w:pStyle w:val="a4"/>
        <w:ind w:firstLine="420"/>
      </w:pPr>
      <w:r w:rsidRPr="005A11AE">
        <w:rPr>
          <w:rFonts w:hint="eastAsia"/>
        </w:rPr>
        <w:t>这个时期，主要是顾命大臣长孙无忌、褚遂良辅佐执政，继承了唐太宗时的行政作风，永徽年间</w:t>
      </w:r>
      <w:r w:rsidRPr="005A11AE">
        <w:t>(650</w:t>
      </w:r>
      <w:r w:rsidRPr="005A11AE">
        <w:rPr>
          <w:rFonts w:cs="Courier New"/>
        </w:rPr>
        <w:t>—</w:t>
      </w:r>
      <w:r w:rsidRPr="005A11AE">
        <w:t>655</w:t>
      </w:r>
      <w:r w:rsidRPr="005A11AE">
        <w:rPr>
          <w:rFonts w:hint="eastAsia"/>
        </w:rPr>
        <w:t>年</w:t>
      </w:r>
      <w:r w:rsidRPr="005A11AE">
        <w:t>)</w:t>
      </w:r>
      <w:r w:rsidRPr="005A11AE">
        <w:rPr>
          <w:rFonts w:hint="eastAsia"/>
        </w:rPr>
        <w:t>，政治清明，百姓阜安，刑罚轻省，史称永徽之政，有贞观遗风。永徽年间颁布的《唐律疏议》，在中华法系上有重大影响。然而自永徽六年（655年）武则天</w:t>
      </w:r>
      <w:r w:rsidRPr="005A11AE">
        <w:rPr>
          <w:rFonts w:hint="eastAsia"/>
        </w:rPr>
        <w:lastRenderedPageBreak/>
        <w:t>被立为皇后起，唐帝国的政治走势开始悄然变化。</w:t>
      </w:r>
    </w:p>
    <w:p w14:paraId="522DD21F" w14:textId="77777777" w:rsidR="005A11AE" w:rsidRPr="005A11AE" w:rsidRDefault="005A11AE" w:rsidP="005A11AE">
      <w:pPr>
        <w:pStyle w:val="a4"/>
      </w:pPr>
      <w:r w:rsidRPr="005A11AE">
        <w:t xml:space="preserve">    </w:t>
      </w:r>
    </w:p>
    <w:p w14:paraId="42E2D730" w14:textId="77777777" w:rsidR="005A11AE" w:rsidRPr="005A11AE" w:rsidRDefault="005A11AE" w:rsidP="005A11AE">
      <w:pPr>
        <w:pStyle w:val="a4"/>
        <w:ind w:firstLineChars="250" w:firstLine="525"/>
        <w:rPr>
          <w:rFonts w:cs="Times New Roman"/>
        </w:rPr>
      </w:pPr>
      <w:r w:rsidRPr="005A11AE">
        <w:rPr>
          <w:rFonts w:ascii="黑体" w:eastAsia="黑体" w:hAnsi="黑体" w:hint="eastAsia"/>
        </w:rPr>
        <w:t xml:space="preserve">武则天的崛起 </w:t>
      </w:r>
      <w:r w:rsidRPr="005A11AE">
        <w:rPr>
          <w:rFonts w:hint="eastAsia"/>
        </w:rPr>
        <w:t xml:space="preserve"> 唐高宗的元配王皇后，是西魏大将军王思政的孙女，舅舅柳奭当朝为相，又有顾命大臣长孙无忌、褚遂良的维护，本来在后宫的地位是稳固的。但随着武则天来到唐高宗身边，王皇后的地位受到挑战。</w:t>
      </w:r>
    </w:p>
    <w:p w14:paraId="136623CF" w14:textId="77777777" w:rsidR="005A11AE" w:rsidRPr="005A11AE" w:rsidRDefault="005A11AE" w:rsidP="005A11AE">
      <w:pPr>
        <w:pStyle w:val="a4"/>
        <w:ind w:firstLine="420"/>
      </w:pPr>
      <w:r w:rsidRPr="005A11AE">
        <w:rPr>
          <w:rFonts w:hint="eastAsia"/>
        </w:rPr>
        <w:t>武则天（625-705年）</w:t>
      </w:r>
      <w:r w:rsidRPr="005A11AE">
        <w:rPr>
          <w:rStyle w:val="a7"/>
        </w:rPr>
        <w:footnoteReference w:id="68"/>
      </w:r>
      <w:r w:rsidRPr="005A11AE">
        <w:rPr>
          <w:rFonts w:hint="eastAsia"/>
        </w:rPr>
        <w:t>的本名史无记载，14岁时以貌美被唐太宗召为才人时，当在贞观十二年（638年）。唐太宗赐名武媚娘，算是昵称；武则天称帝后改名武曌，“则天”则来自她退位之后，中宗给母亲上的尊号“则天大圣皇帝”。后来又改称“则天大圣皇后”，后者并成她的谥号。《旧唐书》“则天皇后本纪”的行文中，就称她为“则天皇后武氏”，简称就是武则天。</w:t>
      </w:r>
    </w:p>
    <w:p w14:paraId="507867BB" w14:textId="77777777" w:rsidR="005A11AE" w:rsidRPr="005A11AE" w:rsidRDefault="005A11AE" w:rsidP="005A11AE">
      <w:pPr>
        <w:pStyle w:val="a4"/>
        <w:ind w:firstLine="420"/>
      </w:pPr>
      <w:r w:rsidRPr="005A11AE">
        <w:rPr>
          <w:rFonts w:hint="eastAsia"/>
        </w:rPr>
        <w:t>武则天的父亲武士彟（577-635），本来是山西的木材商人，与在太原任职的李渊有密切往来，是追随李渊起兵的太原元从功臣，曾官至工部尚书、利州都督。武则天在长孙皇后去世后两年入宫为才人。才人是掌寝食之事的女官，为正五品，直到太宗崩驾，她的地位依然未得升迁。相反徐妃（627-650）以才人入宫不久即受到太宗宠幸，“俄拜婕妤，再迁充容”</w:t>
      </w:r>
      <w:r w:rsidRPr="005A11AE">
        <w:rPr>
          <w:rStyle w:val="a7"/>
        </w:rPr>
        <w:footnoteReference w:id="69"/>
      </w:r>
      <w:r w:rsidRPr="005A11AE">
        <w:rPr>
          <w:rFonts w:hint="eastAsia"/>
        </w:rPr>
        <w:t>。充容为正二品，徐妃比武则天年轻二岁，位反在武则天之上，可见武则天在唐太宗身边并不得志。唐太宗病危，太子李治侍疾左右，“见才人武氏而悦之”。</w:t>
      </w:r>
    </w:p>
    <w:p w14:paraId="36305F3B" w14:textId="77777777" w:rsidR="005A11AE" w:rsidRPr="005A11AE" w:rsidRDefault="005A11AE" w:rsidP="005A11AE">
      <w:pPr>
        <w:pStyle w:val="a4"/>
        <w:ind w:firstLine="420"/>
      </w:pPr>
      <w:r w:rsidRPr="005A11AE">
        <w:rPr>
          <w:rFonts w:hint="eastAsia"/>
        </w:rPr>
        <w:t>唐太宗去世时，武则天年方25岁，按照制度规定，要与其他未生育的妃嫔女官一起被送入尼庵。但由于武则天与新即位的高宗早有私情，不久即被再次接入宫中。武则天入宫得到了高宗原配王皇后的支持。时王皇后无子，萧淑妃又常侍奉皇帝左右。为了分淑妃之宠，王皇后积极张罗迎比自己年龄还大好几岁的武则天入宫。开始时武则天曲意奉承皇后，“未几大幸，拜为昭仪，后及淑妃宠皆衰”</w:t>
      </w:r>
      <w:r w:rsidRPr="005A11AE">
        <w:rPr>
          <w:rStyle w:val="a7"/>
        </w:rPr>
        <w:footnoteReference w:id="70"/>
      </w:r>
      <w:r w:rsidRPr="005A11AE">
        <w:rPr>
          <w:rFonts w:hint="eastAsia"/>
        </w:rPr>
        <w:t>。武昭仪又连续生儿育女，唐高宗遂有了废王立武的念头。</w:t>
      </w:r>
    </w:p>
    <w:p w14:paraId="78C21C4B" w14:textId="77777777" w:rsidR="005A11AE" w:rsidRPr="005A11AE" w:rsidRDefault="005A11AE" w:rsidP="005A11AE">
      <w:pPr>
        <w:pStyle w:val="a4"/>
        <w:ind w:firstLine="420"/>
      </w:pPr>
      <w:r w:rsidRPr="005A11AE">
        <w:rPr>
          <w:rFonts w:hint="eastAsia"/>
        </w:rPr>
        <w:t>在永徽六年</w:t>
      </w:r>
      <w:r w:rsidRPr="005A11AE">
        <w:t>(655</w:t>
      </w:r>
      <w:r w:rsidRPr="005A11AE">
        <w:rPr>
          <w:rFonts w:hint="eastAsia"/>
        </w:rPr>
        <w:t>年</w:t>
      </w:r>
      <w:r w:rsidRPr="005A11AE">
        <w:t>)</w:t>
      </w:r>
      <w:r w:rsidRPr="005A11AE">
        <w:rPr>
          <w:rFonts w:hint="eastAsia"/>
        </w:rPr>
        <w:t>立武氏为后的过程中，朝臣分成两派。元老重臣长孙无忌、褚遂良成为坚定的反对派，即使高宗与武则天亲赴长孙无忌府上送礼封官，仍然</w:t>
      </w:r>
      <w:r w:rsidR="006C51EB">
        <w:rPr>
          <w:rFonts w:hint="eastAsia"/>
        </w:rPr>
        <w:t>拒不妥协。长孙无忌等人的主要理由是认为武则天不仅门第低微，又曾侍奉</w:t>
      </w:r>
      <w:r w:rsidRPr="005A11AE">
        <w:rPr>
          <w:rFonts w:hint="eastAsia"/>
        </w:rPr>
        <w:t>先帝</w:t>
      </w:r>
      <w:r w:rsidRPr="005A11AE">
        <w:rPr>
          <w:rStyle w:val="a7"/>
        </w:rPr>
        <w:footnoteReference w:id="71"/>
      </w:r>
      <w:r w:rsidRPr="005A11AE">
        <w:rPr>
          <w:rFonts w:hint="eastAsia"/>
        </w:rPr>
        <w:t>。但是，他们低估了唐高宗在这件事上的魄力以及武则天对于皇帝的巨大影响。唐高宗罢免长孙无忌、褚遂良，不仅是不满意于他们干预自己的感情生活，也是反对元老重臣对皇帝权威的蔑视。支持立武氏为后的大都是对禄位汲汲以求的朝臣，李勣是其中唯一的宰相。李勣本来与老臣们意见相同，当他看到唐高宗态度如此坚决，转而改口：此为陛下家事，何豫外人！最后李勣以司空的崇高身分主持了册封武则天为皇后的盛大典礼，王皇后、萧淑妃遭到废黜。</w:t>
      </w:r>
    </w:p>
    <w:p w14:paraId="49C45C7C" w14:textId="77777777" w:rsidR="005A11AE" w:rsidRPr="005A11AE" w:rsidRDefault="005C684B" w:rsidP="005A11AE">
      <w:pPr>
        <w:pStyle w:val="a4"/>
        <w:ind w:firstLine="420"/>
      </w:pPr>
      <w:r>
        <w:rPr>
          <w:rFonts w:hint="eastAsia"/>
        </w:rPr>
        <w:t>武则天登上皇后宝座后，对</w:t>
      </w:r>
      <w:r w:rsidR="00BC00CF">
        <w:rPr>
          <w:rFonts w:hint="eastAsia"/>
        </w:rPr>
        <w:t>反对派进行了一场大清洗。她</w:t>
      </w:r>
      <w:r w:rsidR="005A11AE" w:rsidRPr="005A11AE">
        <w:rPr>
          <w:rFonts w:hint="eastAsia"/>
        </w:rPr>
        <w:t>依靠许敬宗、李义府等非</w:t>
      </w:r>
      <w:r w:rsidR="00BC00CF">
        <w:rPr>
          <w:rFonts w:hint="eastAsia"/>
        </w:rPr>
        <w:t>位望较低、汲汲于仕途的</w:t>
      </w:r>
      <w:r w:rsidR="005A11AE" w:rsidRPr="005A11AE">
        <w:rPr>
          <w:rFonts w:hint="eastAsia"/>
        </w:rPr>
        <w:t>官僚，严酷打击政敌，长孙无忌、褚遂良、柳奭、韩瑗、于志宁、来济等大臣或被诛戮，或被放逐，或放逐后再逼令自尽。其中标志性的事件是，永徽之政的第一辅佐大臣、流放在黔州</w:t>
      </w:r>
      <w:r w:rsidR="005A11AE" w:rsidRPr="005A11AE">
        <w:t>(</w:t>
      </w:r>
      <w:r w:rsidR="00607C56">
        <w:rPr>
          <w:rFonts w:hint="eastAsia"/>
        </w:rPr>
        <w:t>今重庆</w:t>
      </w:r>
      <w:r w:rsidR="005A11AE" w:rsidRPr="005A11AE">
        <w:rPr>
          <w:rFonts w:hint="eastAsia"/>
        </w:rPr>
        <w:t>彭水</w:t>
      </w:r>
      <w:r w:rsidR="00607C56">
        <w:rPr>
          <w:rFonts w:hint="eastAsia"/>
        </w:rPr>
        <w:t>县</w:t>
      </w:r>
      <w:r w:rsidR="005A11AE" w:rsidRPr="005A11AE">
        <w:t>)</w:t>
      </w:r>
      <w:r w:rsidR="005A11AE" w:rsidRPr="005A11AE">
        <w:rPr>
          <w:rFonts w:hint="eastAsia"/>
        </w:rPr>
        <w:t>的长孙无忌，于显庆四年</w:t>
      </w:r>
      <w:r w:rsidR="005A11AE" w:rsidRPr="005A11AE">
        <w:t>(659</w:t>
      </w:r>
      <w:r w:rsidR="005A11AE" w:rsidRPr="005A11AE">
        <w:rPr>
          <w:rFonts w:hint="eastAsia"/>
        </w:rPr>
        <w:t>年</w:t>
      </w:r>
      <w:r w:rsidR="005A11AE" w:rsidRPr="005A11AE">
        <w:t>)</w:t>
      </w:r>
      <w:proofErr w:type="gramStart"/>
      <w:r w:rsidR="005A11AE" w:rsidRPr="005A11AE">
        <w:rPr>
          <w:rFonts w:hint="eastAsia"/>
        </w:rPr>
        <w:t>被逼令</w:t>
      </w:r>
      <w:proofErr w:type="gramEnd"/>
      <w:r w:rsidR="005A11AE" w:rsidRPr="005A11AE">
        <w:rPr>
          <w:rFonts w:hint="eastAsia"/>
        </w:rPr>
        <w:t>自缢。</w:t>
      </w:r>
    </w:p>
    <w:p w14:paraId="0D1CE8FA" w14:textId="77777777" w:rsidR="005A11AE" w:rsidRPr="005A11AE" w:rsidRDefault="005A11AE" w:rsidP="005A11AE">
      <w:pPr>
        <w:pStyle w:val="a4"/>
        <w:ind w:firstLineChars="200" w:firstLine="420"/>
      </w:pPr>
      <w:r w:rsidRPr="005A11AE">
        <w:rPr>
          <w:rFonts w:hint="eastAsia"/>
        </w:rPr>
        <w:t>武则天并非名门望族出身，支持武则天的李义府等人在唐太宗修订的《氏族志》里也</w:t>
      </w:r>
      <w:r w:rsidR="001A0FC1">
        <w:rPr>
          <w:rFonts w:hint="eastAsia"/>
        </w:rPr>
        <w:t>没有名分。显庆四年六月，唐高宗</w:t>
      </w:r>
      <w:r w:rsidRPr="005A11AE">
        <w:rPr>
          <w:rFonts w:hint="eastAsia"/>
        </w:rPr>
        <w:t>下令重定天下氏族。当初北魏孝文帝定胡汉姓族是其汉化政策的一部分。关东汉族的姓族等第是社会习惯力量形成的，胡族的姓族等第是按照政治地位确定的，而高宗朝修纂的《姓氏录》则完全以入仕品官高下为准，凡得五品官者皆升士流，并将皇后武氏家族列入第一等，因此缙绅士大夫们都把《姓氏录》目之为“勋格”。李义府上奏收焚天下《氏族志》，强行推行《姓氏录》。</w:t>
      </w:r>
      <w:r w:rsidR="006C51EB">
        <w:rPr>
          <w:rFonts w:hint="eastAsia"/>
        </w:rPr>
        <w:t>唐高宗</w:t>
      </w:r>
      <w:r w:rsidRPr="005A11AE">
        <w:rPr>
          <w:rFonts w:hint="eastAsia"/>
        </w:rPr>
        <w:t>咸亨二年</w:t>
      </w:r>
      <w:r w:rsidRPr="005A11AE">
        <w:t>(671)</w:t>
      </w:r>
      <w:r w:rsidR="006C51EB">
        <w:rPr>
          <w:rFonts w:hint="eastAsia"/>
        </w:rPr>
        <w:t>九月的</w:t>
      </w:r>
      <w:r w:rsidRPr="005A11AE">
        <w:rPr>
          <w:rFonts w:hint="eastAsia"/>
        </w:rPr>
        <w:t>下诏</w:t>
      </w:r>
      <w:r w:rsidR="006C51EB">
        <w:rPr>
          <w:rFonts w:hint="eastAsia"/>
        </w:rPr>
        <w:t>提到</w:t>
      </w:r>
      <w:r w:rsidRPr="005A11AE">
        <w:rPr>
          <w:rFonts w:hint="eastAsia"/>
        </w:rPr>
        <w:t>：“百</w:t>
      </w:r>
      <w:r w:rsidR="00FF4C7C">
        <w:rPr>
          <w:rFonts w:hint="eastAsia"/>
        </w:rPr>
        <w:t>官家口，咸预士流</w:t>
      </w:r>
      <w:r w:rsidRPr="005A11AE">
        <w:rPr>
          <w:rFonts w:hint="eastAsia"/>
        </w:rPr>
        <w:t>”</w:t>
      </w:r>
      <w:r w:rsidRPr="005A11AE">
        <w:rPr>
          <w:rStyle w:val="a7"/>
          <w:rFonts w:cs="Times New Roman"/>
        </w:rPr>
        <w:footnoteReference w:id="72"/>
      </w:r>
      <w:r w:rsidR="00FF4C7C">
        <w:rPr>
          <w:rFonts w:hint="eastAsia"/>
        </w:rPr>
        <w:t>。</w:t>
      </w:r>
      <w:r w:rsidR="001A0FC1">
        <w:rPr>
          <w:rFonts w:hint="eastAsia"/>
        </w:rPr>
        <w:t>可见，士人的概念已经在官方文件</w:t>
      </w:r>
      <w:r w:rsidR="0058362B">
        <w:rPr>
          <w:rFonts w:hint="eastAsia"/>
        </w:rPr>
        <w:t>里等同于百官了。</w:t>
      </w:r>
      <w:r w:rsidR="001A0FC1">
        <w:rPr>
          <w:rFonts w:hint="eastAsia"/>
        </w:rPr>
        <w:t>朝廷</w:t>
      </w:r>
      <w:r w:rsidRPr="005A11AE">
        <w:rPr>
          <w:rFonts w:hint="eastAsia"/>
        </w:rPr>
        <w:t>指定姓氏</w:t>
      </w:r>
      <w:r w:rsidRPr="005A11AE">
        <w:rPr>
          <w:rFonts w:hint="eastAsia"/>
        </w:rPr>
        <w:lastRenderedPageBreak/>
        <w:t>高下，并不能否定传统世家大族的社会影响。唐代中后期，传统的关东名族崔卢李郑王威望不减，并且通过科举制度而重新占据权力要津。</w:t>
      </w:r>
    </w:p>
    <w:p w14:paraId="29226FD3" w14:textId="77777777" w:rsidR="005A11AE" w:rsidRPr="005A11AE" w:rsidRDefault="005A11AE" w:rsidP="005A11AE">
      <w:pPr>
        <w:pStyle w:val="a4"/>
        <w:ind w:firstLine="420"/>
      </w:pPr>
      <w:r w:rsidRPr="005A11AE">
        <w:rPr>
          <w:rFonts w:cs="Times New Roman" w:hint="eastAsia"/>
        </w:rPr>
        <w:t>显庆五年（660）之后，唐高宗患病，“</w:t>
      </w:r>
      <w:r w:rsidRPr="005A11AE">
        <w:rPr>
          <w:rFonts w:hint="eastAsia"/>
        </w:rPr>
        <w:t>苦风眩，头重，目不能视，百司奏事，上或使皇后决之”</w:t>
      </w:r>
      <w:r w:rsidRPr="005A11AE">
        <w:rPr>
          <w:rStyle w:val="a7"/>
        </w:rPr>
        <w:footnoteReference w:id="73"/>
      </w:r>
      <w:r w:rsidRPr="005A11AE">
        <w:rPr>
          <w:rFonts w:hint="eastAsia"/>
        </w:rPr>
        <w:t>，颇通文史的武则天遂成为帮助高宗处理朝政的得力助手。但武后日益高涨的权力欲望又引起唐高宗不满，麟德元年</w:t>
      </w:r>
      <w:r w:rsidRPr="005A11AE">
        <w:t>(664</w:t>
      </w:r>
      <w:r w:rsidRPr="005A11AE">
        <w:rPr>
          <w:rFonts w:hint="eastAsia"/>
        </w:rPr>
        <w:t>年</w:t>
      </w:r>
      <w:r w:rsidRPr="005A11AE">
        <w:t>)</w:t>
      </w:r>
      <w:r w:rsidRPr="005A11AE">
        <w:rPr>
          <w:rFonts w:hint="eastAsia"/>
        </w:rPr>
        <w:t>一度与宰相上官仪密议废黜武后，不料上官仪反而被武后指使许敬宗诬告与废太子李忠谋大逆而下狱处死，流放在黔州的李忠也因此死于非命。经此一事，武则天的权势更重，甚至于唐高宗上朝，武后便垂帘于后听政，“政无大小皆与闻之”，形成皇帝皇后二人共同执政的格局，“中外谓之二圣”。</w:t>
      </w:r>
      <w:r w:rsidRPr="005A11AE">
        <w:rPr>
          <w:rStyle w:val="a7"/>
        </w:rPr>
        <w:footnoteReference w:id="74"/>
      </w:r>
    </w:p>
    <w:p w14:paraId="2928C38D" w14:textId="77777777" w:rsidR="005A11AE" w:rsidRPr="005A11AE" w:rsidRDefault="005A11AE" w:rsidP="005A11AE">
      <w:pPr>
        <w:pStyle w:val="a4"/>
        <w:ind w:firstLineChars="200" w:firstLine="420"/>
      </w:pPr>
      <w:r w:rsidRPr="005A11AE">
        <w:rPr>
          <w:rFonts w:hint="eastAsia"/>
        </w:rPr>
        <w:t>武则天崛起过程中，充分利用了文人官僚的力量。最著名的如刘祎之、元万顷、范履冰、</w:t>
      </w:r>
      <w:proofErr w:type="gramStart"/>
      <w:r w:rsidRPr="005A11AE">
        <w:rPr>
          <w:rFonts w:hint="eastAsia"/>
        </w:rPr>
        <w:t>苗神客</w:t>
      </w:r>
      <w:proofErr w:type="gramEnd"/>
      <w:r w:rsidRPr="005A11AE">
        <w:rPr>
          <w:rFonts w:hint="eastAsia"/>
        </w:rPr>
        <w:t>、周思茂、胡楚宾等，这些人是武后</w:t>
      </w:r>
      <w:r w:rsidR="00BA54B8">
        <w:rPr>
          <w:rFonts w:hint="eastAsia"/>
        </w:rPr>
        <w:t>的智囊和助手，因为他们以私人顾问身份出入禁中，需从宫廷北门，故</w:t>
      </w:r>
      <w:r w:rsidRPr="005A11AE">
        <w:rPr>
          <w:rFonts w:hint="eastAsia"/>
        </w:rPr>
        <w:t>称之为“北门学士”，“朝廷疑议及百司表疏，皆密令万顷等参决，以分宰相之权”</w:t>
      </w:r>
      <w:r w:rsidRPr="005A11AE">
        <w:rPr>
          <w:rStyle w:val="a7"/>
          <w:rFonts w:cs="Times New Roman"/>
        </w:rPr>
        <w:footnoteReference w:id="75"/>
      </w:r>
      <w:r w:rsidRPr="005A11AE">
        <w:rPr>
          <w:rFonts w:hint="eastAsia"/>
        </w:rPr>
        <w:t>。换句话说，武则天周围形成一个可以帮助她决策，以致削弱了宰相之权的顾问班子，朝中的高官、宰相也从中擢拔。以武后名义发表的《臣</w:t>
      </w:r>
      <w:r w:rsidR="005C684B">
        <w:rPr>
          <w:rFonts w:hint="eastAsia"/>
        </w:rPr>
        <w:t>轨》、《百僚新诫》、《兆人本业》等著作都出自这些文人之手，</w:t>
      </w:r>
      <w:r w:rsidR="005C684B">
        <w:t>是</w:t>
      </w:r>
      <w:r w:rsidRPr="005A11AE">
        <w:rPr>
          <w:rFonts w:hint="eastAsia"/>
        </w:rPr>
        <w:t>武后</w:t>
      </w:r>
      <w:r w:rsidR="005C684B">
        <w:rPr>
          <w:rFonts w:hint="eastAsia"/>
        </w:rPr>
        <w:t>对社会公众塑造自我形象的重要手段</w:t>
      </w:r>
      <w:r w:rsidRPr="005A11AE">
        <w:rPr>
          <w:rFonts w:hint="eastAsia"/>
        </w:rPr>
        <w:t>。</w:t>
      </w:r>
    </w:p>
    <w:p w14:paraId="1BE2C028" w14:textId="77777777" w:rsidR="005A11AE" w:rsidRPr="005A11AE" w:rsidRDefault="005A11AE" w:rsidP="005A11AE">
      <w:pPr>
        <w:pStyle w:val="a4"/>
        <w:ind w:firstLineChars="200" w:firstLine="420"/>
      </w:pPr>
      <w:r w:rsidRPr="005A11AE">
        <w:rPr>
          <w:rFonts w:hint="eastAsia"/>
        </w:rPr>
        <w:t>乾封元年</w:t>
      </w:r>
      <w:r w:rsidRPr="005A11AE">
        <w:t>(666</w:t>
      </w:r>
      <w:r w:rsidRPr="005A11AE">
        <w:rPr>
          <w:rFonts w:hint="eastAsia"/>
        </w:rPr>
        <w:t>年</w:t>
      </w:r>
      <w:r w:rsidRPr="005A11AE">
        <w:t>)</w:t>
      </w:r>
      <w:r w:rsidRPr="005A11AE">
        <w:rPr>
          <w:rFonts w:hint="eastAsia"/>
        </w:rPr>
        <w:t>，武则天随唐高宗去泰山行封禅礼，承担亚献之责，并帅内外命妇禅地。礼成后，朝廷给百官进阶加爵，四品已下都加一阶，称为“泛阶”，有些人因而得入五品、三品，成为高官。上元二年</w:t>
      </w:r>
      <w:r w:rsidRPr="005A11AE">
        <w:t>(675</w:t>
      </w:r>
      <w:r w:rsidRPr="005A11AE">
        <w:rPr>
          <w:rFonts w:hint="eastAsia"/>
        </w:rPr>
        <w:t>年</w:t>
      </w:r>
      <w:r w:rsidRPr="005A11AE">
        <w:t>)</w:t>
      </w:r>
      <w:r w:rsidRPr="005A11AE">
        <w:rPr>
          <w:rFonts w:hint="eastAsia"/>
        </w:rPr>
        <w:t>起开设的“南选”是一种便捷的人事制度，即把官员的选拔考核现场，设置在南方特别是岭南、黔中当地，以便南方士子可以就近参加选拔考评，为贫寒出身的士子开方便之门。武则天还进一步改</w:t>
      </w:r>
      <w:r w:rsidR="006C51EB">
        <w:rPr>
          <w:rFonts w:hint="eastAsia"/>
        </w:rPr>
        <w:t>进科举制度，扩大取士名额，每年平均达到二十多人，超过贞观时期一倍</w:t>
      </w:r>
      <w:r w:rsidRPr="005A11AE">
        <w:rPr>
          <w:rFonts w:hint="eastAsia"/>
        </w:rPr>
        <w:t>。考试内容上，永隆二年</w:t>
      </w:r>
      <w:r w:rsidRPr="005A11AE">
        <w:t>(681</w:t>
      </w:r>
      <w:r w:rsidRPr="005A11AE">
        <w:rPr>
          <w:rFonts w:hint="eastAsia"/>
        </w:rPr>
        <w:t>年</w:t>
      </w:r>
      <w:r w:rsidRPr="005A11AE">
        <w:t>)</w:t>
      </w:r>
      <w:r w:rsidRPr="005A11AE">
        <w:rPr>
          <w:rFonts w:hint="eastAsia"/>
        </w:rPr>
        <w:t>规定进士试杂文两首，即文和诗赋各一，促进了社会上尊崇文才的新风尚。武则天借着这些手段不断扩大了其权力的社会基础。</w:t>
      </w:r>
    </w:p>
    <w:p w14:paraId="64F28064" w14:textId="77777777" w:rsidR="005A11AE" w:rsidRPr="005A11AE" w:rsidRDefault="005A11AE" w:rsidP="005A11AE">
      <w:pPr>
        <w:ind w:firstLineChars="200" w:firstLine="420"/>
      </w:pPr>
      <w:r w:rsidRPr="005A11AE">
        <w:rPr>
          <w:rFonts w:hint="eastAsia"/>
        </w:rPr>
        <w:t>这一时期天公也甚是作美</w:t>
      </w:r>
      <w:r w:rsidRPr="005A11AE">
        <w:rPr>
          <w:rFonts w:ascii="宋体" w:hAnsi="宋体" w:hint="eastAsia"/>
        </w:rPr>
        <w:t>，“时比岁丰稔，米斗至五钱，麦、豆不列于市”。</w:t>
      </w:r>
      <w:r w:rsidRPr="005A11AE">
        <w:rPr>
          <w:rStyle w:val="a7"/>
          <w:rFonts w:ascii="宋体" w:hAnsi="宋体"/>
        </w:rPr>
        <w:footnoteReference w:id="76"/>
      </w:r>
      <w:r w:rsidRPr="005A11AE">
        <w:rPr>
          <w:rFonts w:hint="eastAsia"/>
        </w:rPr>
        <w:t xml:space="preserve"> </w:t>
      </w:r>
      <w:r w:rsidRPr="005A11AE">
        <w:rPr>
          <w:rFonts w:hint="eastAsia"/>
        </w:rPr>
        <w:t>上元元年</w:t>
      </w:r>
      <w:r w:rsidRPr="005A11AE">
        <w:t>(674</w:t>
      </w:r>
      <w:r w:rsidRPr="005A11AE">
        <w:rPr>
          <w:rFonts w:hint="eastAsia"/>
        </w:rPr>
        <w:t>年</w:t>
      </w:r>
      <w:r w:rsidRPr="005A11AE">
        <w:t>)</w:t>
      </w:r>
      <w:r w:rsidRPr="005A11AE">
        <w:rPr>
          <w:rFonts w:hint="eastAsia"/>
        </w:rPr>
        <w:t>八月，下诏皇帝称“天皇”，皇后称“天后”，史称是出自武后之意。武后上表，进一步提出建言十二事，提出劝农桑、薄赋徭、厉行节约、息兵、广言路等主张，还有诸如父在为母服丧三年、京官八品以上普遍提高俸禄待遇等建议，显然有笼络百官和民心的用意。</w:t>
      </w:r>
    </w:p>
    <w:p w14:paraId="46346F91" w14:textId="77777777" w:rsidR="005A11AE" w:rsidRPr="005A11AE" w:rsidRDefault="005A11AE" w:rsidP="005A11AE">
      <w:pPr>
        <w:ind w:firstLineChars="200" w:firstLine="420"/>
      </w:pPr>
      <w:r w:rsidRPr="005A11AE">
        <w:rPr>
          <w:rFonts w:hint="eastAsia"/>
        </w:rPr>
        <w:t>我们当然不能把“二圣”时期唐朝中枢的所有施政作为都算作武则天的功劳，完全排除高宗李治的政治主动性。但是，武则天显然利用她参与朝政的机会扩大了自己的影响力。大臣中不断有人如</w:t>
      </w:r>
      <w:proofErr w:type="gramStart"/>
      <w:r w:rsidRPr="005A11AE">
        <w:rPr>
          <w:rFonts w:hint="eastAsia"/>
        </w:rPr>
        <w:t>郝</w:t>
      </w:r>
      <w:proofErr w:type="gramEnd"/>
      <w:r w:rsidRPr="005A11AE">
        <w:rPr>
          <w:rFonts w:hint="eastAsia"/>
        </w:rPr>
        <w:t>处俊、李义琰、张大安</w:t>
      </w:r>
      <w:r w:rsidR="00761828">
        <w:rPr>
          <w:rFonts w:hint="eastAsia"/>
        </w:rPr>
        <w:t>、刘</w:t>
      </w:r>
      <w:proofErr w:type="gramStart"/>
      <w:r w:rsidR="00761828">
        <w:rPr>
          <w:rFonts w:hint="eastAsia"/>
        </w:rPr>
        <w:t>讷</w:t>
      </w:r>
      <w:proofErr w:type="gramEnd"/>
      <w:r w:rsidR="00761828">
        <w:rPr>
          <w:rFonts w:hint="eastAsia"/>
        </w:rPr>
        <w:t>言一类人，利用太子李弘、李贤来抑制武后权势的膨胀，</w:t>
      </w:r>
      <w:r w:rsidRPr="005A11AE">
        <w:rPr>
          <w:rFonts w:hint="eastAsia"/>
        </w:rPr>
        <w:t>都被武则天一一化解了。</w:t>
      </w:r>
    </w:p>
    <w:p w14:paraId="64A8F573" w14:textId="77777777" w:rsidR="005A11AE" w:rsidRPr="005A11AE" w:rsidRDefault="005A11AE" w:rsidP="005A11AE">
      <w:pPr>
        <w:ind w:firstLineChars="200" w:firstLine="420"/>
        <w:rPr>
          <w:rFonts w:ascii="宋体" w:hAnsi="Courier New" w:cs="宋体"/>
          <w:szCs w:val="21"/>
        </w:rPr>
      </w:pPr>
      <w:r w:rsidRPr="005A11AE">
        <w:rPr>
          <w:rFonts w:hint="eastAsia"/>
        </w:rPr>
        <w:t>“二圣”统治时期也有许多问题。内政上，乾封元年泰山封禅时全国丰收，但而后各地水旱频仍，东汉以来安流数百年的黄河，由于中游峡谷段流域改牧农地的大规模复垦，又引起水土流失而生河患。农民离乡背井逃避摊逃的弊政，使逃户问题越来越严重。边境地区的军事格局也并不乐观。东北方面，对高丽的战争虽然于总章元年</w:t>
      </w:r>
      <w:r w:rsidRPr="005A11AE">
        <w:t>(668</w:t>
      </w:r>
      <w:r w:rsidRPr="005A11AE">
        <w:rPr>
          <w:rFonts w:hint="eastAsia"/>
        </w:rPr>
        <w:t>年</w:t>
      </w:r>
      <w:r w:rsidRPr="005A11AE">
        <w:t>)</w:t>
      </w:r>
      <w:r w:rsidRPr="005A11AE">
        <w:rPr>
          <w:rFonts w:hint="eastAsia"/>
        </w:rPr>
        <w:t>取得攻占平壤的胜利，但是原高丽辖境逐渐为新罗占据，唐朝在辽东的实际控制区域未能包括朝鲜半岛。正北方面，唐军于龙朔二年</w:t>
      </w:r>
      <w:r w:rsidRPr="005A11AE">
        <w:t>(662</w:t>
      </w:r>
      <w:r w:rsidRPr="005A11AE">
        <w:rPr>
          <w:rFonts w:hint="eastAsia"/>
        </w:rPr>
        <w:t>年</w:t>
      </w:r>
      <w:r w:rsidRPr="005A11AE">
        <w:t>)</w:t>
      </w:r>
      <w:r w:rsidRPr="005A11AE">
        <w:rPr>
          <w:rFonts w:hint="eastAsia"/>
        </w:rPr>
        <w:t>平定了铁勒九姓，但调露元年</w:t>
      </w:r>
      <w:r w:rsidRPr="005A11AE">
        <w:t>(679</w:t>
      </w:r>
      <w:r w:rsidRPr="005A11AE">
        <w:rPr>
          <w:rFonts w:hint="eastAsia"/>
        </w:rPr>
        <w:t>年</w:t>
      </w:r>
      <w:r w:rsidRPr="005A11AE">
        <w:t>)</w:t>
      </w:r>
      <w:r w:rsidRPr="005A11AE">
        <w:rPr>
          <w:rFonts w:hint="eastAsia"/>
        </w:rPr>
        <w:t>突厥第二汗国建立，安定了</w:t>
      </w:r>
      <w:r w:rsidRPr="005A11AE">
        <w:t>30</w:t>
      </w:r>
      <w:r w:rsidRPr="005A11AE">
        <w:rPr>
          <w:rFonts w:hint="eastAsia"/>
        </w:rPr>
        <w:t>年的北方又开边衅。西北方面，安西都护府于调露元年新筑碎叶城</w:t>
      </w:r>
      <w:r w:rsidRPr="005A11AE">
        <w:t>(</w:t>
      </w:r>
      <w:r w:rsidRPr="005A11AE">
        <w:rPr>
          <w:rFonts w:hint="eastAsia"/>
        </w:rPr>
        <w:t>在今吉尔吉斯共和国托克马克附近</w:t>
      </w:r>
      <w:r w:rsidRPr="005A11AE">
        <w:t>)</w:t>
      </w:r>
      <w:r w:rsidRPr="005A11AE">
        <w:rPr>
          <w:rFonts w:hint="eastAsia"/>
        </w:rPr>
        <w:t>，将唐之兵锋扩大至葱岭地区，但逐渐强大起来的吐蕃加入了对西域的争夺，安西四镇多次罢废；咸亨元年</w:t>
      </w:r>
      <w:r w:rsidRPr="005A11AE">
        <w:t>(670</w:t>
      </w:r>
      <w:r w:rsidRPr="005A11AE">
        <w:rPr>
          <w:rFonts w:hint="eastAsia"/>
        </w:rPr>
        <w:t>年</w:t>
      </w:r>
      <w:r w:rsidRPr="005A11AE">
        <w:t>)</w:t>
      </w:r>
      <w:r w:rsidRPr="005A11AE">
        <w:rPr>
          <w:rFonts w:hint="eastAsia"/>
        </w:rPr>
        <w:t>，唐军在大非川（今青海湖以南地区）遭到吐蕃重创，高宗遂以吐蕃为忧。</w:t>
      </w:r>
    </w:p>
    <w:p w14:paraId="40DD2C92" w14:textId="77777777" w:rsidR="005A11AE" w:rsidRPr="005A11AE" w:rsidRDefault="005A11AE" w:rsidP="005A11AE">
      <w:pPr>
        <w:pStyle w:val="a4"/>
      </w:pPr>
    </w:p>
    <w:p w14:paraId="0003B72F" w14:textId="77777777" w:rsidR="005A11AE" w:rsidRPr="005A11AE" w:rsidRDefault="005A11AE" w:rsidP="005A11AE">
      <w:pPr>
        <w:pStyle w:val="a4"/>
        <w:ind w:firstLineChars="200" w:firstLine="420"/>
      </w:pPr>
      <w:proofErr w:type="gramStart"/>
      <w:r w:rsidRPr="005A11AE">
        <w:rPr>
          <w:rFonts w:ascii="黑体" w:eastAsia="黑体" w:hAnsi="黑体" w:hint="eastAsia"/>
        </w:rPr>
        <w:t>易唐为</w:t>
      </w:r>
      <w:proofErr w:type="gramEnd"/>
      <w:r w:rsidRPr="005A11AE">
        <w:rPr>
          <w:rFonts w:ascii="黑体" w:eastAsia="黑体" w:hAnsi="黑体" w:hint="eastAsia"/>
        </w:rPr>
        <w:t>周</w:t>
      </w:r>
      <w:r w:rsidRPr="005A11AE">
        <w:rPr>
          <w:rFonts w:ascii="黑体" w:eastAsia="黑体" w:hAnsi="黑体" w:cs="Times New Roman" w:hint="eastAsia"/>
        </w:rPr>
        <w:t xml:space="preserve">  </w:t>
      </w:r>
      <w:r w:rsidRPr="005A11AE">
        <w:rPr>
          <w:rFonts w:hint="eastAsia"/>
        </w:rPr>
        <w:t>弘道元年</w:t>
      </w:r>
      <w:r w:rsidRPr="005A11AE">
        <w:t>(683</w:t>
      </w:r>
      <w:r w:rsidRPr="005A11AE">
        <w:rPr>
          <w:rFonts w:hint="eastAsia"/>
        </w:rPr>
        <w:t>年</w:t>
      </w:r>
      <w:r w:rsidRPr="005A11AE">
        <w:t>)</w:t>
      </w:r>
      <w:r w:rsidRPr="005A11AE">
        <w:rPr>
          <w:rFonts w:hint="eastAsia"/>
        </w:rPr>
        <w:t>岁末，高宗病逝，享年56岁，执政34年。唐高宗有八个儿子四个女儿，武后入宫前，有四男二女，其中一男二女为萧淑妃所生；武后入宫后又育有四男二女（其中一女夭折），长子李弘、次子李贤、三子李显、四子李旦，一女是太平公主，可见武后确属有专房之宠。武后在辅政期间，不断地打击反对派，几任太子牵连其中。唐高宗的第一个太子李忠被废之后，武后的大儿子李弘被立为太子。李弘仁爱，见萧淑妃的两个</w:t>
      </w:r>
      <w:r w:rsidRPr="005A11AE">
        <w:rPr>
          <w:rFonts w:hint="eastAsia"/>
        </w:rPr>
        <w:lastRenderedPageBreak/>
        <w:t>女儿幽禁宫中，年逾30岁还没有出嫁，奏请父皇将两位姐姐嫁人，因此得罪了武后。上元二年（675），李弘突然病死，有人说是武后所鸩杀，李贤被立为太子。有人说李贤并非武则天亲生，遂与母后产生隔阂。总章元年（680年），李贤以谋反的罪名被废，最后在流放地自杀。接替高宗继位的是武则天所生第三子李显，是为中宗。中宗秉性暗弱，“军国大事有不决者，兼取天后进止”。</w:t>
      </w:r>
      <w:r w:rsidRPr="005A11AE">
        <w:rPr>
          <w:rStyle w:val="a7"/>
          <w:rFonts w:cs="Times New Roman"/>
        </w:rPr>
        <w:t xml:space="preserve"> </w:t>
      </w:r>
      <w:r w:rsidRPr="005A11AE">
        <w:rPr>
          <w:rStyle w:val="a7"/>
          <w:rFonts w:cs="Times New Roman"/>
        </w:rPr>
        <w:footnoteReference w:id="77"/>
      </w:r>
      <w:r w:rsidRPr="005A11AE">
        <w:rPr>
          <w:rFonts w:hint="eastAsia"/>
        </w:rPr>
        <w:t>中宗想培植自己的势力，马上把岳父韦玄贞由正八品的普州参军擢为豫州刺史，还要进一步安置在宰相的执政位置上。顾命大臣裴炎表示反对，中宗却说自己把天下都给了韦玄贞也没什么不可。裴炎把情况如是反映给了武则天，武则天自然不能容忍潜在的挑战者，于是派兵上殿，废中宗为庐陵王并加以幽禁，此时李显在皇帝宝座上还不到二个月。此后，武则天立最小的儿子李旦为皇帝，“政事决于太后”</w:t>
      </w:r>
      <w:r w:rsidRPr="005A11AE">
        <w:rPr>
          <w:rStyle w:val="a7"/>
        </w:rPr>
        <w:footnoteReference w:id="78"/>
      </w:r>
      <w:r w:rsidRPr="005A11AE">
        <w:rPr>
          <w:rFonts w:hint="eastAsia"/>
        </w:rPr>
        <w:t>。武则天敢于废黜成年皇帝，表明她在“二圣”时期积累的政治威望与统治资源发挥了重要作用。</w:t>
      </w:r>
    </w:p>
    <w:p w14:paraId="299726E5" w14:textId="77777777" w:rsidR="005A11AE" w:rsidRPr="005A11AE" w:rsidRDefault="005A11AE" w:rsidP="005A11AE">
      <w:pPr>
        <w:pStyle w:val="a4"/>
        <w:ind w:firstLineChars="200" w:firstLine="420"/>
      </w:pPr>
      <w:r w:rsidRPr="005A11AE">
        <w:rPr>
          <w:rFonts w:hint="eastAsia"/>
        </w:rPr>
        <w:t>嗣圣元年</w:t>
      </w:r>
      <w:r w:rsidRPr="005A11AE">
        <w:t>(684</w:t>
      </w:r>
      <w:r w:rsidRPr="005A11AE">
        <w:rPr>
          <w:rFonts w:hint="eastAsia"/>
        </w:rPr>
        <w:t>年</w:t>
      </w:r>
      <w:r w:rsidRPr="005A11AE">
        <w:t>)</w:t>
      </w:r>
      <w:r w:rsidRPr="005A11AE">
        <w:rPr>
          <w:rFonts w:hint="eastAsia"/>
        </w:rPr>
        <w:t>起，至神龙元年</w:t>
      </w:r>
      <w:r w:rsidRPr="005A11AE">
        <w:t>(705</w:t>
      </w:r>
      <w:r w:rsidRPr="005A11AE">
        <w:rPr>
          <w:rFonts w:hint="eastAsia"/>
        </w:rPr>
        <w:t>年</w:t>
      </w:r>
      <w:r w:rsidRPr="005A11AE">
        <w:t>)</w:t>
      </w:r>
      <w:r w:rsidRPr="005A11AE">
        <w:rPr>
          <w:rFonts w:hint="eastAsia"/>
        </w:rPr>
        <w:t>五王政变为止，武则天完全控制朝政二十一年，史称“则天朝”，包括前期武则天作为皇太后临朝和后期武则天自己做皇帝两个阶段。</w:t>
      </w:r>
    </w:p>
    <w:p w14:paraId="26BBE81A" w14:textId="77777777" w:rsidR="005A11AE" w:rsidRPr="005A11AE" w:rsidRDefault="005A11AE" w:rsidP="005A11AE">
      <w:pPr>
        <w:pStyle w:val="a4"/>
        <w:rPr>
          <w:rFonts w:cs="Times New Roman"/>
        </w:rPr>
      </w:pPr>
      <w:r w:rsidRPr="005A11AE">
        <w:t xml:space="preserve">    </w:t>
      </w:r>
      <w:r w:rsidRPr="005A11AE">
        <w:rPr>
          <w:rFonts w:hint="eastAsia"/>
        </w:rPr>
        <w:t>武则天临朝称制，激起失意官僚和李唐宗室两次起兵反抗。光宅元年</w:t>
      </w:r>
      <w:r w:rsidRPr="005A11AE">
        <w:t>(684</w:t>
      </w:r>
      <w:r w:rsidRPr="005A11AE">
        <w:rPr>
          <w:rFonts w:hint="eastAsia"/>
        </w:rPr>
        <w:t>年</w:t>
      </w:r>
      <w:r w:rsidRPr="005A11AE">
        <w:t>)</w:t>
      </w:r>
      <w:r w:rsidRPr="005A11AE">
        <w:rPr>
          <w:rFonts w:hint="eastAsia"/>
        </w:rPr>
        <w:t>徐敬业组织</w:t>
      </w:r>
      <w:r w:rsidRPr="005A11AE">
        <w:t>10</w:t>
      </w:r>
      <w:r w:rsidRPr="005A11AE">
        <w:rPr>
          <w:rFonts w:hint="eastAsia"/>
        </w:rPr>
        <w:t>万人马在扬州叛乱，宰相裴炎乘机要武则天退位返政于中宗，说如此则叛乱自可平定。武则天采取铁腕，将裴炎下狱处死，派李孝逸率30万大军前往镇压。徐敬业临时纠集的乌合之众不堪一击，仅</w:t>
      </w:r>
      <w:r w:rsidRPr="005A11AE">
        <w:t>49</w:t>
      </w:r>
      <w:r w:rsidRPr="005A11AE">
        <w:rPr>
          <w:rFonts w:hint="eastAsia"/>
        </w:rPr>
        <w:t>天扬州叛乱平定，“海内晏然，纤尘不动”</w:t>
      </w:r>
      <w:r w:rsidRPr="005A11AE">
        <w:rPr>
          <w:rStyle w:val="a7"/>
          <w:rFonts w:cs="Times New Roman"/>
        </w:rPr>
        <w:footnoteReference w:id="79"/>
      </w:r>
      <w:r w:rsidRPr="005A11AE">
        <w:rPr>
          <w:rFonts w:hint="eastAsia"/>
        </w:rPr>
        <w:t>。垂拱四年</w:t>
      </w:r>
      <w:r w:rsidRPr="005A11AE">
        <w:t>(688</w:t>
      </w:r>
      <w:r w:rsidRPr="005A11AE">
        <w:rPr>
          <w:rFonts w:hint="eastAsia"/>
        </w:rPr>
        <w:t>年</w:t>
      </w:r>
      <w:r w:rsidRPr="005A11AE">
        <w:t>)</w:t>
      </w:r>
      <w:r w:rsidRPr="005A11AE">
        <w:rPr>
          <w:rFonts w:hint="eastAsia"/>
        </w:rPr>
        <w:t>李唐宗室王策划起兵，越王李贞、琅邪王李冲父子以“匡复”为名，分别举兵，不到二十天，便被武则天派出的主力击溃。</w:t>
      </w:r>
    </w:p>
    <w:p w14:paraId="11C3E4A2" w14:textId="77777777" w:rsidR="005A11AE" w:rsidRPr="005A11AE" w:rsidRDefault="005A11AE" w:rsidP="005A11AE">
      <w:pPr>
        <w:pStyle w:val="a4"/>
        <w:ind w:firstLine="420"/>
      </w:pPr>
      <w:r w:rsidRPr="005A11AE">
        <w:rPr>
          <w:rFonts w:hint="eastAsia"/>
        </w:rPr>
        <w:t>官僚和宗室的反对派，虽在军事上不堪一击，但政治上对武则天这样一个临朝的女主颇有威胁。当扬州起兵时，曾经的心腹帮手裴炎竟然要挟皇太后返政，这对武则天刺激很大。于是，她任用酷吏，清除反对派，实施长达十几年的恐怖政策。武则天奖励一切告密行为，不管是非真假，凡告密之人进京，沿途受五品官待遇，武则天亲自接见。告密属实，予以奖赏；有诬告者，不予追究。她在朝堂上设立铜匦，接受告密文书。周兴、来俊臣、邱神勣、索元礼等一批酷吏，因为充当武则天的爪牙和打手而被重用。</w:t>
      </w:r>
    </w:p>
    <w:p w14:paraId="2326D902" w14:textId="77777777" w:rsidR="005A11AE" w:rsidRPr="005A11AE" w:rsidRDefault="00802314" w:rsidP="005A11AE">
      <w:pPr>
        <w:pStyle w:val="a4"/>
        <w:ind w:firstLineChars="196" w:firstLine="412"/>
      </w:pPr>
      <w:r>
        <w:rPr>
          <w:rFonts w:hint="eastAsia"/>
        </w:rPr>
        <w:t>在武则天展开的大规模清洗活动中</w:t>
      </w:r>
      <w:r w:rsidR="005A11AE" w:rsidRPr="005A11AE">
        <w:rPr>
          <w:rFonts w:hint="eastAsia"/>
        </w:rPr>
        <w:t>，</w:t>
      </w:r>
      <w:r>
        <w:rPr>
          <w:rFonts w:hint="eastAsia"/>
        </w:rPr>
        <w:t>李唐宗室或被杀戮或被边缘化，</w:t>
      </w:r>
      <w:r w:rsidR="005A11AE" w:rsidRPr="005A11AE">
        <w:rPr>
          <w:rFonts w:hint="eastAsia"/>
        </w:rPr>
        <w:t>武则天的亲生儿子李显流放在房州</w:t>
      </w:r>
      <w:r w:rsidR="005A11AE" w:rsidRPr="005A11AE">
        <w:t>(</w:t>
      </w:r>
      <w:r w:rsidR="005A11AE" w:rsidRPr="005A11AE">
        <w:rPr>
          <w:rFonts w:hint="eastAsia"/>
        </w:rPr>
        <w:t>今湖北房县</w:t>
      </w:r>
      <w:r w:rsidR="005A11AE" w:rsidRPr="005A11AE">
        <w:t>)</w:t>
      </w:r>
      <w:r w:rsidR="005A11AE" w:rsidRPr="005A11AE">
        <w:rPr>
          <w:rFonts w:hint="eastAsia"/>
        </w:rPr>
        <w:t>，最小的儿子李旦虽名为皇帝，实软禁在别殿，无人能构成对武后权力的威胁。在武后临朝称制的六年半中，二十多位宰相，被贬杀的超过三分之二，朝臣中也不再有人敢于公开反武。</w:t>
      </w:r>
    </w:p>
    <w:p w14:paraId="245FDBC3" w14:textId="77777777" w:rsidR="005A11AE" w:rsidRPr="005A11AE" w:rsidRDefault="005A11AE" w:rsidP="005A11AE">
      <w:pPr>
        <w:pStyle w:val="a4"/>
        <w:ind w:firstLineChars="196" w:firstLine="412"/>
      </w:pPr>
      <w:r w:rsidRPr="005A11AE">
        <w:rPr>
          <w:rFonts w:hint="eastAsia"/>
        </w:rPr>
        <w:t>一切政治障碍扫除之后，武则天还为登基大造舆论准备。武则天长期居住在洛阳，有人说在洛水发现瑞石，上面有“圣母临人，永昌帝业”的字样。武则天的男宠薛怀义等献《大云经》，说武则天是弥勒下世，当为南</w:t>
      </w:r>
      <w:proofErr w:type="gramStart"/>
      <w:r w:rsidR="00D95DB2">
        <w:rPr>
          <w:rFonts w:hint="eastAsia"/>
        </w:rPr>
        <w:t>赡</w:t>
      </w:r>
      <w:proofErr w:type="gramEnd"/>
      <w:r w:rsidRPr="005A11AE">
        <w:rPr>
          <w:rFonts w:hint="eastAsia"/>
        </w:rPr>
        <w:t>部洲之主，唐室合微，当有革命，有多达六万人上表劝进。于是载初元年（690年）九月，武则天“可皇帝及群臣之请”，正式称帝，“以唐为周”，改元天授。</w:t>
      </w:r>
      <w:r w:rsidRPr="005A11AE">
        <w:rPr>
          <w:rStyle w:val="a7"/>
        </w:rPr>
        <w:footnoteReference w:id="80"/>
      </w:r>
      <w:r w:rsidRPr="005A11AE">
        <w:rPr>
          <w:rFonts w:hint="eastAsia"/>
        </w:rPr>
        <w:t xml:space="preserve"> 武则天立武氏七庙于神都洛阳，追尊五代祖下至父武士彟为皇帝，连皇帝儿子也赐姓武，改为皇嗣。</w:t>
      </w:r>
    </w:p>
    <w:p w14:paraId="0C7E8240" w14:textId="77777777" w:rsidR="005A11AE" w:rsidRPr="005A11AE" w:rsidRDefault="005A11AE" w:rsidP="005A11AE">
      <w:pPr>
        <w:pStyle w:val="a4"/>
        <w:ind w:firstLineChars="196" w:firstLine="412"/>
      </w:pPr>
      <w:r w:rsidRPr="005A11AE">
        <w:rPr>
          <w:rFonts w:hint="eastAsia"/>
        </w:rPr>
        <w:t>武则天做女皇以后继续搞酷吏政治维护统治，将违禁私谒皇嗣李旦的人处以腰斩。连被倚为“国老”的狄仁杰也下狱，险遭酷吏杀害。政权稳固之后，为了平息人们对于酷吏的怨恨，武则天又杀掉周兴、来俊臣等，作为酷吏政治的替罪羊，还怪罪“向时宰相皆顺成其事，陷朕为淫刑之主”</w:t>
      </w:r>
      <w:r w:rsidRPr="005A11AE">
        <w:rPr>
          <w:rStyle w:val="a7"/>
        </w:rPr>
        <w:footnoteReference w:id="81"/>
      </w:r>
      <w:r w:rsidRPr="005A11AE">
        <w:rPr>
          <w:rFonts w:hint="eastAsia"/>
        </w:rPr>
        <w:t>。</w:t>
      </w:r>
    </w:p>
    <w:p w14:paraId="6C578822" w14:textId="77777777" w:rsidR="005A11AE" w:rsidRPr="005A11AE" w:rsidRDefault="005A11AE" w:rsidP="005A11AE">
      <w:pPr>
        <w:pStyle w:val="a4"/>
        <w:ind w:firstLineChars="200" w:firstLine="420"/>
        <w:rPr>
          <w:rFonts w:cs="Times New Roman"/>
        </w:rPr>
      </w:pPr>
      <w:r w:rsidRPr="005A11AE">
        <w:rPr>
          <w:rFonts w:hint="eastAsia"/>
        </w:rPr>
        <w:t>政治上，她继续发展科举和破格用人的政策，首创“殿试”，亲自面试考生；又开武举，选拔军将。开元名相姚崇、宋璟等都是她这时发现提拔起来的，所以有“当代谓知人之明，累朝赖多士之用”</w:t>
      </w:r>
      <w:r w:rsidRPr="005A11AE">
        <w:rPr>
          <w:rStyle w:val="a7"/>
          <w:rFonts w:cs="Times New Roman"/>
        </w:rPr>
        <w:footnoteReference w:id="82"/>
      </w:r>
      <w:r w:rsidRPr="005A11AE">
        <w:rPr>
          <w:rFonts w:hint="eastAsia"/>
        </w:rPr>
        <w:t>的赞语。</w:t>
      </w:r>
    </w:p>
    <w:p w14:paraId="750E6F5B" w14:textId="77777777" w:rsidR="005A11AE" w:rsidRPr="005A11AE" w:rsidRDefault="005A11AE" w:rsidP="005A11AE">
      <w:pPr>
        <w:pStyle w:val="a4"/>
        <w:rPr>
          <w:rFonts w:cs="Times New Roman"/>
        </w:rPr>
      </w:pPr>
      <w:r w:rsidRPr="005A11AE">
        <w:t xml:space="preserve">    </w:t>
      </w:r>
      <w:r w:rsidRPr="005A11AE">
        <w:rPr>
          <w:rFonts w:hint="eastAsia"/>
        </w:rPr>
        <w:t>在边政和民族事务上，武周于长寿元年</w:t>
      </w:r>
      <w:r w:rsidRPr="005A11AE">
        <w:t>(692</w:t>
      </w:r>
      <w:r w:rsidRPr="005A11AE">
        <w:rPr>
          <w:rFonts w:hint="eastAsia"/>
        </w:rPr>
        <w:t>年</w:t>
      </w:r>
      <w:r w:rsidRPr="005A11AE">
        <w:t>)</w:t>
      </w:r>
      <w:r w:rsidRPr="005A11AE">
        <w:rPr>
          <w:rFonts w:hint="eastAsia"/>
        </w:rPr>
        <w:t>从吐蕃手中收复了安西四镇，并对突厥抚之以恩惠，赐给谷种、绢帛、农具等，并建立了和亲关系，为天宝初年突厥再次来归打下基础。万岁通天二年</w:t>
      </w:r>
      <w:r w:rsidRPr="005A11AE">
        <w:t>(697</w:t>
      </w:r>
      <w:r w:rsidRPr="005A11AE">
        <w:rPr>
          <w:rFonts w:hint="eastAsia"/>
        </w:rPr>
        <w:t>年</w:t>
      </w:r>
      <w:r w:rsidRPr="005A11AE">
        <w:t>)</w:t>
      </w:r>
      <w:r w:rsidRPr="005A11AE">
        <w:rPr>
          <w:rFonts w:hint="eastAsia"/>
        </w:rPr>
        <w:t>，武周在突厥配合下平定了严重侵扰河北的契丹。</w:t>
      </w:r>
    </w:p>
    <w:p w14:paraId="45D2E6FA" w14:textId="77777777" w:rsidR="005A11AE" w:rsidRPr="005A11AE" w:rsidRDefault="005A11AE" w:rsidP="005A11AE">
      <w:pPr>
        <w:pStyle w:val="a4"/>
        <w:ind w:firstLineChars="200" w:firstLine="420"/>
        <w:rPr>
          <w:rFonts w:cs="Times New Roman"/>
        </w:rPr>
      </w:pPr>
      <w:r w:rsidRPr="005A11AE">
        <w:rPr>
          <w:rFonts w:hint="eastAsia"/>
        </w:rPr>
        <w:t>在武则天统治时期，农民的经济生活环境比较宽松，商人的地位有所提高，尤其是对从</w:t>
      </w:r>
      <w:r w:rsidRPr="005A11AE">
        <w:rPr>
          <w:rFonts w:hint="eastAsia"/>
        </w:rPr>
        <w:lastRenderedPageBreak/>
        <w:t>均田制下土地严重不足的狭乡游离出来的逃户，逐渐改变了以往当作罪犯强制递还本贯的做法，既鼓励回乡，给以发还田苗、豁免课役等种种优待，也允许就地落为编户。由此开始形成承认客户的政策，保护了数量巨大的劳动生产力，为开元时期进一步解决客户问题打下了基础。</w:t>
      </w:r>
    </w:p>
    <w:p w14:paraId="46F3D478" w14:textId="77777777" w:rsidR="005A11AE" w:rsidRPr="005A11AE" w:rsidRDefault="005A11AE" w:rsidP="005A11AE">
      <w:pPr>
        <w:pStyle w:val="a4"/>
        <w:ind w:firstLineChars="200" w:firstLine="420"/>
        <w:rPr>
          <w:rFonts w:cs="Times New Roman"/>
        </w:rPr>
      </w:pPr>
      <w:r w:rsidRPr="005A11AE">
        <w:rPr>
          <w:rFonts w:hint="eastAsia"/>
        </w:rPr>
        <w:t>总而言之，武则天时期虽酷吏政治造成官场严重不安，但民间的生产生活秩序还比较稳定，没有成规模的农民战争。全国计帐人户，由武则天从政前永徽三年</w:t>
      </w:r>
      <w:r w:rsidRPr="005A11AE">
        <w:t>(652</w:t>
      </w:r>
      <w:r w:rsidRPr="005A11AE">
        <w:rPr>
          <w:rFonts w:hint="eastAsia"/>
        </w:rPr>
        <w:t>年</w:t>
      </w:r>
      <w:r w:rsidRPr="005A11AE">
        <w:t>)</w:t>
      </w:r>
      <w:r w:rsidRPr="005A11AE">
        <w:rPr>
          <w:rFonts w:hint="eastAsia"/>
        </w:rPr>
        <w:t>的</w:t>
      </w:r>
      <w:r w:rsidRPr="005A11AE">
        <w:t>380</w:t>
      </w:r>
      <w:r w:rsidRPr="005A11AE">
        <w:rPr>
          <w:rFonts w:hint="eastAsia"/>
        </w:rPr>
        <w:t>万户，到神龙元年</w:t>
      </w:r>
      <w:r w:rsidRPr="005A11AE">
        <w:t>(705</w:t>
      </w:r>
      <w:r w:rsidRPr="005A11AE">
        <w:rPr>
          <w:rFonts w:hint="eastAsia"/>
        </w:rPr>
        <w:t>年</w:t>
      </w:r>
      <w:r w:rsidRPr="005A11AE">
        <w:t>)</w:t>
      </w:r>
      <w:r w:rsidRPr="005A11AE">
        <w:rPr>
          <w:rFonts w:hint="eastAsia"/>
        </w:rPr>
        <w:t>武则天下台时达到</w:t>
      </w:r>
      <w:r w:rsidRPr="005A11AE">
        <w:t>615</w:t>
      </w:r>
      <w:r w:rsidRPr="005A11AE">
        <w:rPr>
          <w:rFonts w:hint="eastAsia"/>
        </w:rPr>
        <w:t>万，虽然社会矛盾在进一步积聚，但社会经济比起贞观时代有全面进步。</w:t>
      </w:r>
    </w:p>
    <w:p w14:paraId="132ADCA8" w14:textId="77777777" w:rsidR="005A11AE" w:rsidRPr="005A11AE" w:rsidRDefault="005A11AE" w:rsidP="005A11AE">
      <w:pPr>
        <w:pStyle w:val="a4"/>
        <w:rPr>
          <w:rFonts w:cs="Times New Roman"/>
        </w:rPr>
      </w:pPr>
    </w:p>
    <w:p w14:paraId="6E5FE36F" w14:textId="77777777" w:rsidR="005A11AE" w:rsidRPr="005A11AE" w:rsidRDefault="005A11AE" w:rsidP="005A11AE">
      <w:pPr>
        <w:pStyle w:val="a4"/>
        <w:ind w:firstLine="420"/>
      </w:pPr>
      <w:r w:rsidRPr="005A11AE">
        <w:rPr>
          <w:rFonts w:ascii="黑体" w:eastAsia="黑体" w:hAnsi="黑体" w:hint="eastAsia"/>
        </w:rPr>
        <w:t>五王政变</w:t>
      </w:r>
      <w:r w:rsidRPr="005A11AE">
        <w:rPr>
          <w:rFonts w:cs="Times New Roman" w:hint="eastAsia"/>
        </w:rPr>
        <w:t xml:space="preserve">  </w:t>
      </w:r>
      <w:r w:rsidRPr="005A11AE">
        <w:rPr>
          <w:rFonts w:hint="eastAsia"/>
        </w:rPr>
        <w:t>由于实行酷吏政治，武则天与其臣僚之间产生了严重的不信任。即使宣布恐怖政治结束，君臣间的裂痕也不能完全弥合。</w:t>
      </w:r>
    </w:p>
    <w:p w14:paraId="6FA50152" w14:textId="77777777" w:rsidR="005A11AE" w:rsidRPr="005A11AE" w:rsidRDefault="005A11AE" w:rsidP="005A11AE">
      <w:pPr>
        <w:pStyle w:val="a4"/>
        <w:ind w:firstLineChars="200" w:firstLine="420"/>
      </w:pPr>
      <w:r w:rsidRPr="005A11AE">
        <w:rPr>
          <w:rFonts w:hint="eastAsia"/>
        </w:rPr>
        <w:t>曾借助佛教登位的武则天，称帝后愈来愈迷信佛教，相继用“金轮圣神皇帝”，“越古金轮圣神皇帝”，“慈氏越古金轮圣神皇帝”，“天册金轮圣神皇帝”等四个佛教转轮王尊号神化自己，表示自己是梵天王下生统治人间的世界之王。武则天还大搞观音崇拜，慈悲为怀的观音菩萨在中国由原印度的男相转为女相，也与她有一定关系。为崇尚佛教和宣扬本人功德权威，她修明堂、天堂，铸天枢、九州鼎，耗费巨大，劳民伤财。</w:t>
      </w:r>
    </w:p>
    <w:p w14:paraId="2830AB7D" w14:textId="77777777" w:rsidR="005A11AE" w:rsidRPr="005A11AE" w:rsidRDefault="005A11AE" w:rsidP="005A11AE">
      <w:pPr>
        <w:pStyle w:val="a4"/>
        <w:ind w:firstLineChars="200" w:firstLine="420"/>
      </w:pPr>
      <w:r w:rsidRPr="005A11AE">
        <w:rPr>
          <w:rFonts w:hint="eastAsia"/>
        </w:rPr>
        <w:t>武则天晚年面临着以自己儿女为首的李氏和以侄儿武三思、武承嗣等为首的武氏两大政治集团的矛盾。她听从狄仁杰等大臣的劝告，召回庐陵王李显，立为太子，将皇嗣李旦降为相王，粉碎了武氏子侄企图接班的梦想。由于担心自己死后李、武发生冲突，武则天曾经主持盟誓，使李氏为皇帝、武氏主大政，互为股肱。但在万岁通天二年</w:t>
      </w:r>
      <w:r w:rsidRPr="005A11AE">
        <w:t>(698</w:t>
      </w:r>
      <w:r w:rsidRPr="005A11AE">
        <w:rPr>
          <w:rFonts w:hint="eastAsia"/>
        </w:rPr>
        <w:t>年</w:t>
      </w:r>
      <w:r w:rsidRPr="005A11AE">
        <w:t>)</w:t>
      </w:r>
      <w:r w:rsidRPr="005A11AE">
        <w:rPr>
          <w:rFonts w:hint="eastAsia"/>
        </w:rPr>
        <w:t>以后，一股以男宠张易之、张昌宗兄弟为首的新势力开始影响朝政。武则天先后为张易之置控鹤监、奉宸府，以张昌宗、吉顼、田归道、李迥秀、薛稷等为控鹤监内供奉。武则天虽然任用狄仁杰推荐的张柬之为宰相，但政事实则多委张易之兄弟。</w:t>
      </w:r>
    </w:p>
    <w:p w14:paraId="6E2FA842" w14:textId="77777777" w:rsidR="005A11AE" w:rsidRPr="005A11AE" w:rsidRDefault="005A11AE" w:rsidP="005A11AE">
      <w:pPr>
        <w:pStyle w:val="a4"/>
        <w:ind w:firstLineChars="200" w:firstLine="420"/>
      </w:pPr>
      <w:r w:rsidRPr="005A11AE">
        <w:rPr>
          <w:rFonts w:hint="eastAsia"/>
        </w:rPr>
        <w:t>张易之兄弟势倾朝野，李、武两方都要结交他们。长安元年</w:t>
      </w:r>
      <w:r w:rsidRPr="005A11AE">
        <w:t>(701</w:t>
      </w:r>
      <w:r w:rsidRPr="005A11AE">
        <w:rPr>
          <w:rFonts w:hint="eastAsia"/>
        </w:rPr>
        <w:t>年</w:t>
      </w:r>
      <w:r w:rsidRPr="005A11AE">
        <w:t>)</w:t>
      </w:r>
      <w:r w:rsidRPr="005A11AE">
        <w:rPr>
          <w:rFonts w:hint="eastAsia"/>
        </w:rPr>
        <w:t>，太子李显的长子邵王李重润同妹妹永泰公主、妹夫魏王武延基，私下议论张易之兄弟恣入宫中和干政之事，武则天让李显处理。在母后的威逼下，李显竟然把嫡长子和女儿、女婿都加以处死。长安三年</w:t>
      </w:r>
      <w:r w:rsidRPr="005A11AE">
        <w:t>(703</w:t>
      </w:r>
      <w:r w:rsidRPr="005A11AE">
        <w:rPr>
          <w:rFonts w:hint="eastAsia"/>
        </w:rPr>
        <w:t>年</w:t>
      </w:r>
      <w:r w:rsidRPr="005A11AE">
        <w:t>)</w:t>
      </w:r>
      <w:r w:rsidRPr="005A11AE">
        <w:rPr>
          <w:rFonts w:hint="eastAsia"/>
        </w:rPr>
        <w:t>魏元忠也因斥张氏兄弟为小人被罢相远贬。张易之兄弟贪赃不法，长安四年</w:t>
      </w:r>
      <w:r w:rsidRPr="005A11AE">
        <w:t>(704</w:t>
      </w:r>
      <w:r w:rsidRPr="005A11AE">
        <w:rPr>
          <w:rFonts w:hint="eastAsia"/>
        </w:rPr>
        <w:t>年</w:t>
      </w:r>
      <w:r w:rsidRPr="005A11AE">
        <w:t>)</w:t>
      </w:r>
      <w:r w:rsidRPr="005A11AE">
        <w:rPr>
          <w:rFonts w:hint="eastAsia"/>
        </w:rPr>
        <w:t>一起下狱，武则天不许治罪，反而把主审官韦安石、唐休璟两位宰相放为外官。当年年末张昌宗引术士占相被告发，下狱后武则天又特敕赦免。武则天病重，宰相、太子、相王都不得见面，只有张易之张昌宗兄弟侍侧。神龙元年</w:t>
      </w:r>
      <w:r w:rsidRPr="005A11AE">
        <w:t>(705</w:t>
      </w:r>
      <w:r w:rsidRPr="005A11AE">
        <w:rPr>
          <w:rFonts w:hint="eastAsia"/>
        </w:rPr>
        <w:t>年</w:t>
      </w:r>
      <w:r w:rsidRPr="005A11AE">
        <w:t>)</w:t>
      </w:r>
      <w:r w:rsidRPr="005A11AE">
        <w:rPr>
          <w:rFonts w:hint="eastAsia"/>
        </w:rPr>
        <w:t>正月，宰相张柬之和右羽林大将军李多祚等率兵从玄武门突入宫中，斩张易之、张昌宗，武则天被迫传位给唐中宗，当年十月凄凉地老死在洛阳上阳宫。</w:t>
      </w:r>
    </w:p>
    <w:p w14:paraId="3556E19D" w14:textId="77777777" w:rsidR="005A11AE" w:rsidRPr="005A11AE" w:rsidRDefault="005A11AE" w:rsidP="005A11AE">
      <w:pPr>
        <w:pStyle w:val="a4"/>
        <w:ind w:firstLineChars="200" w:firstLine="420"/>
      </w:pPr>
      <w:r w:rsidRPr="005A11AE">
        <w:rPr>
          <w:rFonts w:hint="eastAsia"/>
        </w:rPr>
        <w:t>这场推翻武则天的政变，为首的张柬之等五人事后都被封王，史称“五王政变”。</w:t>
      </w:r>
    </w:p>
    <w:p w14:paraId="611A24C4" w14:textId="77777777" w:rsidR="005A11AE" w:rsidRPr="005A11AE" w:rsidRDefault="005A11AE" w:rsidP="00187DCE">
      <w:pPr>
        <w:pStyle w:val="2"/>
        <w:rPr>
          <w:rFonts w:cs="Times New Roman"/>
        </w:rPr>
      </w:pPr>
      <w:bookmarkStart w:id="7" w:name="_Toc349220723"/>
      <w:r w:rsidRPr="005A11AE">
        <w:rPr>
          <w:rFonts w:hint="eastAsia"/>
        </w:rPr>
        <w:t>第三节</w:t>
      </w:r>
      <w:r w:rsidRPr="005A11AE">
        <w:t xml:space="preserve">  </w:t>
      </w:r>
      <w:r w:rsidRPr="005A11AE">
        <w:rPr>
          <w:rFonts w:hint="eastAsia"/>
        </w:rPr>
        <w:t>唐玄宗与开元天宝盛世</w:t>
      </w:r>
      <w:bookmarkEnd w:id="7"/>
    </w:p>
    <w:p w14:paraId="43016026" w14:textId="77777777" w:rsidR="005A11AE" w:rsidRPr="005A11AE" w:rsidRDefault="005A11AE" w:rsidP="005A11AE">
      <w:pPr>
        <w:pStyle w:val="a4"/>
        <w:ind w:firstLine="420"/>
      </w:pPr>
      <w:r w:rsidRPr="005A11AE">
        <w:rPr>
          <w:rFonts w:hint="eastAsia"/>
        </w:rPr>
        <w:t>神龙元年（705年）武则天下台，李唐国号恢复。但是政变仅仅消灭了二张集团，武氏势力犹存，中宗韦皇后势力又迅速膨胀。于是各派政治势力频频发动政变，进行殊死较量，又经过八年动乱，到唐玄宗时代政局才稳定下来。</w:t>
      </w:r>
    </w:p>
    <w:p w14:paraId="26D26FB1" w14:textId="77777777" w:rsidR="005A11AE" w:rsidRPr="005A11AE" w:rsidRDefault="005A11AE" w:rsidP="005A11AE">
      <w:pPr>
        <w:pStyle w:val="a4"/>
        <w:ind w:firstLine="420"/>
        <w:rPr>
          <w:rFonts w:cs="Times New Roman"/>
        </w:rPr>
      </w:pPr>
    </w:p>
    <w:p w14:paraId="7213A3A0" w14:textId="77777777" w:rsidR="005A11AE" w:rsidRPr="005A11AE" w:rsidRDefault="005A11AE" w:rsidP="005A11AE">
      <w:pPr>
        <w:pStyle w:val="a4"/>
        <w:rPr>
          <w:rFonts w:cs="Times New Roman"/>
        </w:rPr>
      </w:pPr>
      <w:r w:rsidRPr="005A11AE">
        <w:rPr>
          <w:rFonts w:cs="Times New Roman" w:hint="eastAsia"/>
        </w:rPr>
        <w:t xml:space="preserve">    </w:t>
      </w:r>
      <w:r w:rsidRPr="005A11AE">
        <w:rPr>
          <w:rFonts w:ascii="黑体" w:eastAsia="黑体" w:hAnsi="黑体" w:hint="eastAsia"/>
        </w:rPr>
        <w:t>中宗复辟</w:t>
      </w:r>
      <w:r w:rsidRPr="005A11AE">
        <w:rPr>
          <w:rFonts w:cs="Times New Roman" w:hint="eastAsia"/>
        </w:rPr>
        <w:t xml:space="preserve">  </w:t>
      </w:r>
      <w:r w:rsidRPr="005A11AE">
        <w:rPr>
          <w:rFonts w:hint="eastAsia"/>
        </w:rPr>
        <w:t>唐中宗（656-710年）复辟后，全面恢复了唐高宗在世时的官名、官署名。但唐中宗不许称中兴，认为武则天到他是合法的传承，只是迁怒二张而已。中宗彻底绳治了酷吏，大批在则天朝遭到迫害而身亡的宗室与官员得到平反，子孙得到安置。</w:t>
      </w:r>
    </w:p>
    <w:p w14:paraId="76793884" w14:textId="77777777" w:rsidR="005A11AE" w:rsidRPr="005A11AE" w:rsidRDefault="005A11AE" w:rsidP="005A11AE">
      <w:pPr>
        <w:pStyle w:val="a4"/>
        <w:rPr>
          <w:rFonts w:cs="Times New Roman"/>
        </w:rPr>
      </w:pPr>
      <w:r w:rsidRPr="005A11AE">
        <w:t xml:space="preserve">  </w:t>
      </w:r>
      <w:r w:rsidRPr="005A11AE">
        <w:rPr>
          <w:rFonts w:hint="eastAsia"/>
        </w:rPr>
        <w:t xml:space="preserve">  推翻武则天之后，张柬之等五人全部入相，但不思身退。以武三思为首的诸武势力与五人有仇，乘机与韦后、中宗之女安乐公主、昭容上官婉儿勾结，先以加封五人为王的名义使他们罢知政事，明升暗降，夺去实权。其他带兵参加政变的李堪、赵承恩、杨元琰被改成文职，褫夺了兵权。不久又将五王外贬为刺史、司马，流放外地后</w:t>
      </w:r>
      <w:r w:rsidR="00AD5613">
        <w:rPr>
          <w:rFonts w:hint="eastAsia"/>
        </w:rPr>
        <w:t>，遣使追杀，不到一年就将五</w:t>
      </w:r>
      <w:proofErr w:type="gramStart"/>
      <w:r w:rsidR="00AD5613">
        <w:rPr>
          <w:rFonts w:hint="eastAsia"/>
        </w:rPr>
        <w:t>王全部</w:t>
      </w:r>
      <w:proofErr w:type="gramEnd"/>
      <w:r w:rsidR="00AD5613">
        <w:rPr>
          <w:rFonts w:hint="eastAsia"/>
        </w:rPr>
        <w:t>消灭。武三思独揽大权，党羽众多，</w:t>
      </w:r>
      <w:r w:rsidRPr="005A11AE">
        <w:rPr>
          <w:rFonts w:hint="eastAsia"/>
        </w:rPr>
        <w:t>控制</w:t>
      </w:r>
      <w:r w:rsidR="00AD5613">
        <w:rPr>
          <w:rFonts w:hint="eastAsia"/>
        </w:rPr>
        <w:t>着</w:t>
      </w:r>
      <w:r w:rsidRPr="005A11AE">
        <w:rPr>
          <w:rFonts w:hint="eastAsia"/>
        </w:rPr>
        <w:t>朝</w:t>
      </w:r>
      <w:r w:rsidR="00AD5613">
        <w:rPr>
          <w:rFonts w:hint="eastAsia"/>
        </w:rPr>
        <w:t>政大权。</w:t>
      </w:r>
      <w:r w:rsidRPr="005A11AE">
        <w:rPr>
          <w:rFonts w:hint="eastAsia"/>
        </w:rPr>
        <w:t>韦皇后遍封其兄弟子侄，内外亲属都拜清要官。安乐公主开府置官属，大搞</w:t>
      </w:r>
      <w:proofErr w:type="gramStart"/>
      <w:r w:rsidRPr="005A11AE">
        <w:rPr>
          <w:rFonts w:hint="eastAsia"/>
        </w:rPr>
        <w:t>墨敕斜封</w:t>
      </w:r>
      <w:proofErr w:type="gramEnd"/>
      <w:r w:rsidRPr="005A11AE">
        <w:rPr>
          <w:rFonts w:hint="eastAsia"/>
        </w:rPr>
        <w:t>，让唐中宗在她掩住姓名的官员</w:t>
      </w:r>
      <w:proofErr w:type="gramStart"/>
      <w:r w:rsidRPr="005A11AE">
        <w:rPr>
          <w:rFonts w:hint="eastAsia"/>
        </w:rPr>
        <w:t>告身上</w:t>
      </w:r>
      <w:proofErr w:type="gramEnd"/>
      <w:r w:rsidRPr="005A11AE">
        <w:rPr>
          <w:rFonts w:hint="eastAsia"/>
        </w:rPr>
        <w:t>签</w:t>
      </w:r>
      <w:r w:rsidR="009A1A29">
        <w:rPr>
          <w:rFonts w:hint="eastAsia"/>
        </w:rPr>
        <w:t>字，整个</w:t>
      </w:r>
      <w:r w:rsidRPr="005A11AE">
        <w:rPr>
          <w:rFonts w:hint="eastAsia"/>
        </w:rPr>
        <w:t>官场乌烟瘴气。</w:t>
      </w:r>
    </w:p>
    <w:p w14:paraId="237A28D9" w14:textId="77777777" w:rsidR="005A11AE" w:rsidRPr="005A11AE" w:rsidRDefault="005A11AE" w:rsidP="005A11AE">
      <w:pPr>
        <w:pStyle w:val="a4"/>
        <w:ind w:firstLine="420"/>
      </w:pPr>
      <w:r w:rsidRPr="005A11AE">
        <w:rPr>
          <w:rFonts w:hint="eastAsia"/>
        </w:rPr>
        <w:lastRenderedPageBreak/>
        <w:t>神龙二年（706年），中宗立后宫所生第三子李重俊为太子。然而韦后却野心勃发，想仿效武则天做女皇，对太子怀恨在心，而且安乐公主也想做“皇太女”，同其丈夫武崇训一起经常当面凌侮太子。神龙三年</w:t>
      </w:r>
      <w:r w:rsidRPr="005A11AE">
        <w:t>(707</w:t>
      </w:r>
      <w:r w:rsidRPr="005A11AE">
        <w:rPr>
          <w:rFonts w:hint="eastAsia"/>
        </w:rPr>
        <w:t>年</w:t>
      </w:r>
      <w:r w:rsidRPr="005A11AE">
        <w:t>)</w:t>
      </w:r>
      <w:r w:rsidRPr="005A11AE">
        <w:rPr>
          <w:rFonts w:hint="eastAsia"/>
        </w:rPr>
        <w:t>七月初六，忿怒至极的太子李重俊，率领左羽林大将军李多</w:t>
      </w:r>
      <w:proofErr w:type="gramStart"/>
      <w:r w:rsidRPr="005A11AE">
        <w:rPr>
          <w:rFonts w:hint="eastAsia"/>
        </w:rPr>
        <w:t>祚</w:t>
      </w:r>
      <w:proofErr w:type="gramEnd"/>
      <w:r w:rsidRPr="005A11AE">
        <w:rPr>
          <w:rFonts w:hint="eastAsia"/>
        </w:rPr>
        <w:t>、右羽林将军</w:t>
      </w:r>
      <w:proofErr w:type="gramStart"/>
      <w:r w:rsidRPr="005A11AE">
        <w:rPr>
          <w:rFonts w:hint="eastAsia"/>
        </w:rPr>
        <w:t>李思冲等</w:t>
      </w:r>
      <w:proofErr w:type="gramEnd"/>
      <w:r w:rsidRPr="005A11AE">
        <w:rPr>
          <w:rFonts w:hint="eastAsia"/>
        </w:rPr>
        <w:t>，</w:t>
      </w:r>
      <w:proofErr w:type="gramStart"/>
      <w:r w:rsidRPr="005A11AE">
        <w:rPr>
          <w:spacing w:val="3"/>
        </w:rPr>
        <w:t>矫</w:t>
      </w:r>
      <w:proofErr w:type="gramEnd"/>
      <w:r w:rsidRPr="005A11AE">
        <w:rPr>
          <w:spacing w:val="3"/>
        </w:rPr>
        <w:t>制发左右羽林军及千骑300余人</w:t>
      </w:r>
      <w:r w:rsidRPr="005A11AE">
        <w:rPr>
          <w:rFonts w:hint="eastAsia"/>
          <w:spacing w:val="3"/>
        </w:rPr>
        <w:t>，</w:t>
      </w:r>
      <w:r w:rsidRPr="005A11AE">
        <w:rPr>
          <w:rFonts w:hint="eastAsia"/>
        </w:rPr>
        <w:t>攻入武宅杀死正在寻欢作乐的武三思、武崇训父子，</w:t>
      </w:r>
      <w:r w:rsidR="009A1A29">
        <w:rPr>
          <w:spacing w:val="3"/>
        </w:rPr>
        <w:t>又命令左右金吾大将军成王李千里，分兵守卫宫城</w:t>
      </w:r>
      <w:r w:rsidRPr="005A11AE">
        <w:rPr>
          <w:spacing w:val="3"/>
        </w:rPr>
        <w:t>诸门，亲自率兵追至</w:t>
      </w:r>
      <w:proofErr w:type="gramStart"/>
      <w:r w:rsidRPr="005A11AE">
        <w:rPr>
          <w:spacing w:val="3"/>
        </w:rPr>
        <w:t>肃</w:t>
      </w:r>
      <w:proofErr w:type="gramEnd"/>
      <w:r w:rsidRPr="005A11AE">
        <w:rPr>
          <w:spacing w:val="3"/>
        </w:rPr>
        <w:t>章门，斩关而入，叩</w:t>
      </w:r>
      <w:r w:rsidRPr="005A11AE">
        <w:rPr>
          <w:rFonts w:hint="eastAsia"/>
          <w:spacing w:val="3"/>
        </w:rPr>
        <w:t>閤</w:t>
      </w:r>
      <w:r w:rsidRPr="005A11AE">
        <w:rPr>
          <w:spacing w:val="3"/>
        </w:rPr>
        <w:t>追杀韦</w:t>
      </w:r>
      <w:r w:rsidRPr="005A11AE">
        <w:rPr>
          <w:rFonts w:hint="eastAsia"/>
          <w:spacing w:val="3"/>
        </w:rPr>
        <w:t>皇后</w:t>
      </w:r>
      <w:r w:rsidRPr="005A11AE">
        <w:rPr>
          <w:spacing w:val="3"/>
        </w:rPr>
        <w:t>及安乐公主</w:t>
      </w:r>
      <w:r w:rsidRPr="005A11AE">
        <w:rPr>
          <w:rFonts w:hint="eastAsia"/>
          <w:spacing w:val="3"/>
        </w:rPr>
        <w:t>、</w:t>
      </w:r>
      <w:r w:rsidRPr="005A11AE">
        <w:rPr>
          <w:spacing w:val="3"/>
        </w:rPr>
        <w:t>上官婉儿</w:t>
      </w:r>
      <w:r w:rsidRPr="005A11AE">
        <w:rPr>
          <w:rFonts w:hint="eastAsia"/>
        </w:rPr>
        <w:t>。韦后</w:t>
      </w:r>
      <w:proofErr w:type="gramStart"/>
      <w:r w:rsidRPr="005A11AE">
        <w:rPr>
          <w:rFonts w:hint="eastAsia"/>
        </w:rPr>
        <w:t>等</w:t>
      </w:r>
      <w:r w:rsidRPr="005A11AE">
        <w:rPr>
          <w:spacing w:val="3"/>
        </w:rPr>
        <w:t>遂拥中</w:t>
      </w:r>
      <w:proofErr w:type="gramEnd"/>
      <w:r w:rsidRPr="005A11AE">
        <w:rPr>
          <w:spacing w:val="3"/>
        </w:rPr>
        <w:t>宗驰赴玄武</w:t>
      </w:r>
      <w:r w:rsidRPr="005A11AE">
        <w:rPr>
          <w:rFonts w:hint="eastAsia"/>
          <w:spacing w:val="3"/>
        </w:rPr>
        <w:t>门城</w:t>
      </w:r>
      <w:r w:rsidR="001A0FC1">
        <w:rPr>
          <w:spacing w:val="3"/>
        </w:rPr>
        <w:t>楼，命令左羽林军</w:t>
      </w:r>
      <w:proofErr w:type="gramStart"/>
      <w:r w:rsidR="001A0FC1">
        <w:rPr>
          <w:spacing w:val="3"/>
        </w:rPr>
        <w:t>刘仁景等</w:t>
      </w:r>
      <w:proofErr w:type="gramEnd"/>
      <w:r w:rsidR="001A0FC1">
        <w:rPr>
          <w:spacing w:val="3"/>
        </w:rPr>
        <w:t>率领禁</w:t>
      </w:r>
      <w:r w:rsidRPr="005A11AE">
        <w:rPr>
          <w:spacing w:val="3"/>
        </w:rPr>
        <w:t>军飞骑百余人于楼下列队守卫。李多祚等领兵至，欲</w:t>
      </w:r>
      <w:r w:rsidRPr="005A11AE">
        <w:rPr>
          <w:rFonts w:hint="eastAsia"/>
          <w:spacing w:val="3"/>
        </w:rPr>
        <w:t>进攻</w:t>
      </w:r>
      <w:r w:rsidRPr="005A11AE">
        <w:rPr>
          <w:spacing w:val="3"/>
        </w:rPr>
        <w:t>玄武门楼，</w:t>
      </w:r>
      <w:r w:rsidRPr="005A11AE">
        <w:rPr>
          <w:rFonts w:hint="eastAsia"/>
          <w:spacing w:val="3"/>
        </w:rPr>
        <w:t>遭到</w:t>
      </w:r>
      <w:r w:rsidRPr="005A11AE">
        <w:rPr>
          <w:spacing w:val="3"/>
        </w:rPr>
        <w:t>守卫兵卒拒挡。中宗依槛</w:t>
      </w:r>
      <w:r w:rsidRPr="005A11AE">
        <w:rPr>
          <w:rFonts w:hint="eastAsia"/>
          <w:spacing w:val="3"/>
        </w:rPr>
        <w:t>向羽林军喊话</w:t>
      </w:r>
      <w:r w:rsidRPr="005A11AE">
        <w:rPr>
          <w:spacing w:val="3"/>
        </w:rPr>
        <w:t>：</w:t>
      </w:r>
      <w:r w:rsidRPr="005A11AE">
        <w:rPr>
          <w:rFonts w:hint="eastAsia"/>
          <w:spacing w:val="3"/>
        </w:rPr>
        <w:t>“</w:t>
      </w:r>
      <w:r w:rsidRPr="005A11AE">
        <w:rPr>
          <w:spacing w:val="3"/>
        </w:rPr>
        <w:t>汝并是我爪牙，何故作逆？若能归顺，斩多祚等，与汝富贵</w:t>
      </w:r>
      <w:r w:rsidRPr="005A11AE">
        <w:rPr>
          <w:rFonts w:hint="eastAsia"/>
          <w:spacing w:val="3"/>
        </w:rPr>
        <w:t>”</w:t>
      </w:r>
      <w:r w:rsidRPr="005A11AE">
        <w:rPr>
          <w:spacing w:val="3"/>
        </w:rPr>
        <w:t>。</w:t>
      </w:r>
      <w:r w:rsidRPr="005A11AE">
        <w:rPr>
          <w:rFonts w:hint="eastAsia"/>
        </w:rPr>
        <w:t>于是军人倒戈，李多祚等将领被杀，太子李重俊败逃，在途中被部下所杀。中宗用其头颅祭奠武三思父子，后来睿宗即位，改谥节愍太子。</w:t>
      </w:r>
    </w:p>
    <w:p w14:paraId="207DE147" w14:textId="77777777" w:rsidR="005A11AE" w:rsidRPr="005A11AE" w:rsidRDefault="005A11AE" w:rsidP="005A11AE">
      <w:pPr>
        <w:pStyle w:val="a4"/>
        <w:ind w:firstLine="420"/>
      </w:pPr>
    </w:p>
    <w:p w14:paraId="18382F78" w14:textId="77777777" w:rsidR="005A11AE" w:rsidRPr="005A11AE" w:rsidRDefault="005A11AE" w:rsidP="005A11AE">
      <w:pPr>
        <w:pStyle w:val="a4"/>
        <w:ind w:firstLine="420"/>
        <w:rPr>
          <w:rFonts w:ascii="黑体" w:eastAsia="黑体" w:hAnsi="黑体"/>
        </w:rPr>
      </w:pPr>
      <w:r w:rsidRPr="005A11AE">
        <w:rPr>
          <w:rFonts w:ascii="黑体" w:eastAsia="黑体" w:hAnsi="黑体" w:hint="eastAsia"/>
        </w:rPr>
        <w:t xml:space="preserve">唐隆政变  </w:t>
      </w:r>
      <w:r w:rsidRPr="005A11AE">
        <w:rPr>
          <w:rFonts w:hint="eastAsia"/>
        </w:rPr>
        <w:t>李重俊兵败后，安乐公主诬告相王李旦和太平公主与太子连谋举兵，请收制狱。奉命审鞫的萧至忠向中宗泣奏：“陛下富有四海，贵为天子，岂不能保一弟一妹，受人罗织。”</w:t>
      </w:r>
      <w:r w:rsidRPr="005A11AE">
        <w:rPr>
          <w:rStyle w:val="a7"/>
          <w:rFonts w:cs="Times New Roman"/>
        </w:rPr>
        <w:footnoteReference w:id="83"/>
      </w:r>
      <w:r w:rsidRPr="005A11AE">
        <w:rPr>
          <w:rFonts w:hint="eastAsia"/>
        </w:rPr>
        <w:t>相王兄妹才获救免。</w:t>
      </w:r>
    </w:p>
    <w:p w14:paraId="3E81DDCB" w14:textId="77777777" w:rsidR="005A11AE" w:rsidRPr="005A11AE" w:rsidRDefault="005A11AE" w:rsidP="005A11AE">
      <w:pPr>
        <w:pStyle w:val="a4"/>
        <w:ind w:firstLineChars="200" w:firstLine="420"/>
      </w:pPr>
      <w:r w:rsidRPr="005A11AE">
        <w:rPr>
          <w:rFonts w:hint="eastAsia"/>
        </w:rPr>
        <w:t>由于中宗的颟顸与放纵，韦后在太子身亡后更加肆无忌惮，甚至将亲属党羽安插在羽林军中。景龙四年</w:t>
      </w:r>
      <w:r w:rsidRPr="005A11AE">
        <w:t>(710</w:t>
      </w:r>
      <w:r w:rsidRPr="005A11AE">
        <w:rPr>
          <w:rFonts w:hint="eastAsia"/>
        </w:rPr>
        <w:t>年</w:t>
      </w:r>
      <w:r w:rsidRPr="005A11AE">
        <w:t>)</w:t>
      </w:r>
      <w:r w:rsidRPr="005A11AE">
        <w:rPr>
          <w:rFonts w:hint="eastAsia"/>
        </w:rPr>
        <w:t>五月，有人参奏皇后淫乱，干预国政，安乐公主等图危社稷，竟被韦后党人矫诏当殿扑杀。六月，中宗不明不白地死去，韦后立中宗幼子温王重茂为少帝，改元唐隆。太平公主与上官婉儿起草遗诏，本想以相王李旦主政事，被韦后党羽所阻，相王被排斥在外，韦氏以皇太后临朝摄政，堂兄韦温总知内外守捉兵马。李旦第三个儿子临淄王李隆基联合姑母太平公主，联络心存不满的禁军将领发动政变，入宫诛杀韦后、安乐公主及其党羽。几天之后，以少帝李重茂之命传位给李旦，李隆基因功被立为太子，史称唐隆政变。中宗次子谯王李重福，先前因为得罪韦后而被贬在外。韦后临朝，他图谋起兵，兵未举而韦氏已败。及相王李旦即位，李重福图谋进攻洛阳，夺取皇位，兵败被杀。</w:t>
      </w:r>
    </w:p>
    <w:p w14:paraId="17268E5D" w14:textId="77777777" w:rsidR="005A11AE" w:rsidRPr="005A11AE" w:rsidRDefault="005A11AE" w:rsidP="005A11AE">
      <w:pPr>
        <w:pStyle w:val="a4"/>
        <w:ind w:firstLine="420"/>
        <w:rPr>
          <w:rFonts w:cs="Times New Roman"/>
        </w:rPr>
      </w:pPr>
      <w:r w:rsidRPr="005A11AE">
        <w:rPr>
          <w:rFonts w:hint="eastAsia"/>
        </w:rPr>
        <w:t>唐睿宗李旦懦弱无能，朝廷大事都要听取太平公主和太子李隆基的意见。太平公主经历了神龙以来的历次宫廷风波，权势很大，依附者众多，支持太子李隆基的大臣姚崇、宋璟都是因为得罪了太平公主而被贬逐外地，郭元振、张说被免除相职，代之以太平公主的情夫崔湜。睿宗既无法平衡儿子与妹妹之间的矛盾，又倦于政事，干脆借着彗星示警，以“传德避灾”的名义传位于皇太子。先天元年</w:t>
      </w:r>
      <w:r w:rsidRPr="005A11AE">
        <w:t>(712</w:t>
      </w:r>
      <w:r w:rsidRPr="005A11AE">
        <w:rPr>
          <w:rFonts w:hint="eastAsia"/>
        </w:rPr>
        <w:t>年</w:t>
      </w:r>
      <w:r w:rsidRPr="005A11AE">
        <w:t>)</w:t>
      </w:r>
      <w:r w:rsidRPr="005A11AE">
        <w:rPr>
          <w:rFonts w:hint="eastAsia"/>
        </w:rPr>
        <w:t>八月，唐玄宗即位，尊睿宗为太上皇。但按照太平公主的要求，太上皇仍五日一受朝，掌握三品以上高官的任命和大刑政的决定权。</w:t>
      </w:r>
    </w:p>
    <w:p w14:paraId="3D30428D" w14:textId="77777777" w:rsidR="005A11AE" w:rsidRPr="005A11AE" w:rsidRDefault="005A11AE" w:rsidP="005A11AE">
      <w:pPr>
        <w:pStyle w:val="a4"/>
        <w:ind w:firstLine="420"/>
      </w:pPr>
      <w:r w:rsidRPr="005A11AE">
        <w:t xml:space="preserve"> </w:t>
      </w:r>
      <w:r w:rsidR="001A0FC1">
        <w:rPr>
          <w:rFonts w:hint="eastAsia"/>
        </w:rPr>
        <w:t>唐睿宗</w:t>
      </w:r>
      <w:r w:rsidRPr="005A11AE">
        <w:rPr>
          <w:rFonts w:hint="eastAsia"/>
        </w:rPr>
        <w:t>退位后，太平公主的权势并未削弱。史称“宰相七人，五出其门；文武之臣，太半附之”。太平公主阴谋于先天二年</w:t>
      </w:r>
      <w:r w:rsidRPr="005A11AE">
        <w:t>(713</w:t>
      </w:r>
      <w:r w:rsidR="004734A7">
        <w:t>年</w:t>
      </w:r>
      <w:r w:rsidRPr="005A11AE">
        <w:t>)</w:t>
      </w:r>
      <w:r w:rsidRPr="005A11AE">
        <w:rPr>
          <w:rFonts w:hint="eastAsia"/>
        </w:rPr>
        <w:t>七月初四发动兵变，废除玄宗。唐玄宗侦知消息，联合岐王范、薛王业兄弟和郭元振、高力士等先期动手，诛杀太平公主党人，赐公主死。翌日，太上皇交出全部权力，历史进入唐玄宗时代。</w:t>
      </w:r>
    </w:p>
    <w:p w14:paraId="7F7600F9" w14:textId="77777777" w:rsidR="005A11AE" w:rsidRPr="005A11AE" w:rsidRDefault="005A11AE" w:rsidP="005A11AE">
      <w:pPr>
        <w:pStyle w:val="a4"/>
        <w:rPr>
          <w:rFonts w:cs="Times New Roman"/>
        </w:rPr>
      </w:pPr>
    </w:p>
    <w:p w14:paraId="6D1043EB" w14:textId="77777777" w:rsidR="005A11AE" w:rsidRPr="005A11AE" w:rsidRDefault="005A11AE" w:rsidP="005A11AE">
      <w:pPr>
        <w:pStyle w:val="a4"/>
        <w:ind w:firstLineChars="196" w:firstLine="412"/>
      </w:pPr>
      <w:r w:rsidRPr="005A11AE">
        <w:rPr>
          <w:rFonts w:ascii="黑体" w:eastAsia="黑体" w:hAnsi="黑体" w:hint="eastAsia"/>
        </w:rPr>
        <w:t>开元之治</w:t>
      </w:r>
      <w:r w:rsidRPr="005A11AE">
        <w:rPr>
          <w:rFonts w:hint="eastAsia"/>
        </w:rPr>
        <w:t xml:space="preserve">  先天二年十二月，改年号为“开元”。开元年间（713-741），政治清明、社会稳定，经济发展、文化繁荣，史称“开元之治”。</w:t>
      </w:r>
    </w:p>
    <w:p w14:paraId="240A8B21" w14:textId="77777777" w:rsidR="005A11AE" w:rsidRPr="005A11AE" w:rsidRDefault="005A11AE" w:rsidP="005A11AE">
      <w:pPr>
        <w:pStyle w:val="a4"/>
        <w:ind w:firstLineChars="250" w:firstLine="525"/>
      </w:pPr>
      <w:r w:rsidRPr="005A11AE">
        <w:rPr>
          <w:rFonts w:hint="eastAsia"/>
        </w:rPr>
        <w:t>自神龙元年</w:t>
      </w:r>
      <w:r w:rsidR="004734A7">
        <w:rPr>
          <w:rFonts w:hint="eastAsia"/>
        </w:rPr>
        <w:t>（705年）</w:t>
      </w:r>
      <w:r w:rsidRPr="005A11AE">
        <w:rPr>
          <w:rFonts w:hint="eastAsia"/>
        </w:rPr>
        <w:t>武则天失权至先天二年太平公主自尽，八年之间</w:t>
      </w:r>
      <w:r w:rsidR="004734A7">
        <w:rPr>
          <w:rFonts w:hint="eastAsia"/>
        </w:rPr>
        <w:t>多</w:t>
      </w:r>
      <w:r w:rsidRPr="005A11AE">
        <w:rPr>
          <w:rFonts w:hint="eastAsia"/>
        </w:rPr>
        <w:t>次政变，皇位五易其主，前后惨死者有皇帝、皇后、太子、诸王、公主和将相大臣。协调上层统治者内部的关系，稳定政局，成为唐玄宗开元初年政治的重心。</w:t>
      </w:r>
    </w:p>
    <w:p w14:paraId="43883519" w14:textId="77777777" w:rsidR="005A11AE" w:rsidRPr="005A11AE" w:rsidRDefault="005A11AE" w:rsidP="005A11AE">
      <w:pPr>
        <w:pStyle w:val="a4"/>
        <w:ind w:firstLineChars="250" w:firstLine="525"/>
      </w:pPr>
      <w:r w:rsidRPr="005A11AE">
        <w:rPr>
          <w:rFonts w:hint="eastAsia"/>
        </w:rPr>
        <w:t>唐玄宗重新启用素有贤名的姚崇（650-721年）为相，特意安排在当年十月骊山讲武时同他相见。姚崇提出“十事”政纲。“十事”包括为政先仁义、不求边功、中官不预公事、国亲不任台省官、行法治、租庸赋税之外杜塞贡献、停止建造寺观宫殿、礼接大臣、臣子皆得直谏、以外戚干政为殷鉴等。</w:t>
      </w:r>
      <w:r w:rsidRPr="005A11AE">
        <w:rPr>
          <w:rStyle w:val="a7"/>
          <w:rFonts w:cs="Times New Roman"/>
        </w:rPr>
        <w:footnoteReference w:id="84"/>
      </w:r>
      <w:r w:rsidRPr="005A11AE">
        <w:rPr>
          <w:rFonts w:hint="eastAsia"/>
        </w:rPr>
        <w:t>玄宗欣然同意。继姚崇执政的是宋璟（663-737年），以刚正守法著称。在他们执政的开元元年到八年之间，政府以整顿行政秩序为工作重心，选择清官廉吏，裁剪冗员。玄宗重视基层官员的任用，有一次亲自殿试新任命的县令，取消了其中四十多名劣等县令的任职资格。</w:t>
      </w:r>
    </w:p>
    <w:p w14:paraId="5B69DE31" w14:textId="77777777" w:rsidR="005A11AE" w:rsidRPr="005A11AE" w:rsidRDefault="005A11AE" w:rsidP="005A11AE">
      <w:pPr>
        <w:pStyle w:val="a4"/>
        <w:ind w:firstLineChars="200" w:firstLine="420"/>
      </w:pPr>
      <w:r w:rsidRPr="005A11AE">
        <w:rPr>
          <w:rFonts w:cs="Times New Roman" w:hint="eastAsia"/>
        </w:rPr>
        <w:t>为了减少政府开支，改革食封制度。内容包括减少分封规模，废除王公贵族“食实封”</w:t>
      </w:r>
      <w:r w:rsidRPr="005A11AE">
        <w:rPr>
          <w:rFonts w:cs="Times New Roman" w:hint="eastAsia"/>
        </w:rPr>
        <w:lastRenderedPageBreak/>
        <w:t>之家直接向农民勒索租调的制度，改为由官府统一征收，封主再到官府领取。</w:t>
      </w:r>
      <w:r w:rsidRPr="005A11AE">
        <w:rPr>
          <w:rFonts w:hint="eastAsia"/>
        </w:rPr>
        <w:t>沙汰伪滥僧尼，曾一次勒令还俗者二万余人，还曾把寺院非法多占的土地没收，分配给承担丁役的贫下农户。河南河北发生蝗灾，农民迷信，不敢杀蝗虫。姚崇力劝玄宗严令地方官灭蝗，用焚烧瘗埋之法，捕杀蝗虫百余万石，止息了蝗灾。</w:t>
      </w:r>
    </w:p>
    <w:p w14:paraId="077DDD0A" w14:textId="77777777" w:rsidR="005A11AE" w:rsidRPr="005A11AE" w:rsidRDefault="005A11AE" w:rsidP="005A11AE">
      <w:pPr>
        <w:pStyle w:val="a4"/>
        <w:ind w:firstLineChars="200" w:firstLine="420"/>
      </w:pPr>
      <w:r w:rsidRPr="005A11AE">
        <w:rPr>
          <w:rFonts w:hint="eastAsia"/>
        </w:rPr>
        <w:t>玄宗提倡节约，曾下令销毁宫中奢侈的车舆服饰、金银器玩，规定天下不得采集进贡金玉珠绣。有一次，他发现一个卫兵吃饭时浪费粮食，差点被处以极刑。总之，开元前期唐玄宗励精求治，在姚崇、宋璟辅佐下迅速出现大治局面，而后执政的张说、韩休、张九龄等皆为名相，朝政清明，一向为史家称道。</w:t>
      </w:r>
    </w:p>
    <w:p w14:paraId="029576F1" w14:textId="77777777" w:rsidR="005A11AE" w:rsidRPr="005A11AE" w:rsidRDefault="005A11AE" w:rsidP="005A11AE">
      <w:pPr>
        <w:pStyle w:val="a4"/>
        <w:ind w:firstLineChars="200" w:firstLine="420"/>
      </w:pPr>
      <w:r w:rsidRPr="005A11AE">
        <w:rPr>
          <w:rFonts w:hint="eastAsia"/>
        </w:rPr>
        <w:t>开元时期还进行了一项影响深远的财政改革措施，主要内容是推广纳资代役制度。当时有按户等征收的户税，按田亩征</w:t>
      </w:r>
      <w:r w:rsidR="009A1A29">
        <w:rPr>
          <w:rFonts w:hint="eastAsia"/>
        </w:rPr>
        <w:t>收的地税，此外作为杂役代役钱的资课，三者在国家赋税中的比重原本</w:t>
      </w:r>
      <w:r w:rsidRPr="005A11AE">
        <w:rPr>
          <w:rFonts w:hint="eastAsia"/>
        </w:rPr>
        <w:t>都比较低。开元初改革之后，地税按照现有实际种植面积每亩收二升，狭乡按三年一大税、每年一小税，为各级官员和官府提供的杂役也普遍改为纳资代役。不仅提升了政府的财政收入，而且逐步扩大了按照资产征税的比重，成为中唐两税法的先声。</w:t>
      </w:r>
    </w:p>
    <w:p w14:paraId="3B00B8C5" w14:textId="77777777" w:rsidR="005A11AE" w:rsidRPr="005A11AE" w:rsidRDefault="005A11AE" w:rsidP="005A11AE">
      <w:pPr>
        <w:pStyle w:val="a4"/>
        <w:ind w:firstLineChars="200" w:firstLine="420"/>
      </w:pPr>
      <w:r w:rsidRPr="005A11AE">
        <w:rPr>
          <w:rFonts w:hint="eastAsia"/>
        </w:rPr>
        <w:t>简括隐漏户口、解决武则天执政以来逃户问题，也是开元时期的一个执政目标。开元九年（721年），宇文融受命简括逃户及户籍之外的隐报土地，向全国各地派出十位“劝农判官”，大约相当于十个稽查小分队，括得隐户八十万以及相应的大量土地。三年之后的开元十二年，宇文融再次以兵部员外郎兼侍御史身份出任劝农使，“巡行州县，与吏民议定赋役”。</w:t>
      </w:r>
      <w:r w:rsidRPr="005A11AE">
        <w:rPr>
          <w:rStyle w:val="a7"/>
        </w:rPr>
        <w:footnoteReference w:id="85"/>
      </w:r>
      <w:r w:rsidRPr="005A11AE">
        <w:rPr>
          <w:rFonts w:hint="eastAsia"/>
        </w:rPr>
        <w:t xml:space="preserve"> 尽管宇文融的扰民受到许多指责，却有利于理顺户籍关系，消弭社会不安定因素，进而增加财政收入。常做尖刻评论的王夫之，在《读通鉴论》中对此也予以积极评价。宇文融被提拔为御史中丞，进而兼户部侍郎，“制以所得客户税钱均充所在常平仓本；又委使司与州县议作劝农社，使贫富相恤，耕耘以时。”</w:t>
      </w:r>
      <w:r w:rsidRPr="005A11AE">
        <w:rPr>
          <w:rStyle w:val="a7"/>
        </w:rPr>
        <w:footnoteReference w:id="86"/>
      </w:r>
      <w:r w:rsidRPr="005A11AE">
        <w:rPr>
          <w:rFonts w:hint="eastAsia"/>
        </w:rPr>
        <w:t>所得客户税钱也被用作稳定地方社会秩序的资金。</w:t>
      </w:r>
    </w:p>
    <w:p w14:paraId="25BD2068" w14:textId="77777777" w:rsidR="005A11AE" w:rsidRPr="005A11AE" w:rsidRDefault="005A11AE" w:rsidP="005A11AE">
      <w:pPr>
        <w:pStyle w:val="a4"/>
        <w:ind w:firstLineChars="200" w:firstLine="420"/>
      </w:pPr>
      <w:r w:rsidRPr="005A11AE">
        <w:rPr>
          <w:rFonts w:hint="eastAsia"/>
        </w:rPr>
        <w:t>兵役制度在开元时代也有比较大的改革。唐太宗唐高宗时期很见效的府兵制度，因为边防驻军的长期性和战争的持久性，已经难以为继，士兵逃亡严重。开元八年（720年），“敕以役莫重于军府，一为卫士，六十乃免，宜促其岁限，使百姓更迭为之。”</w:t>
      </w:r>
      <w:r w:rsidRPr="005A11AE">
        <w:rPr>
          <w:rStyle w:val="a7"/>
        </w:rPr>
        <w:footnoteReference w:id="87"/>
      </w:r>
      <w:r w:rsidRPr="005A11AE">
        <w:rPr>
          <w:rFonts w:hint="eastAsia"/>
        </w:rPr>
        <w:t>朝廷将府兵服役年限从四十年缩短为二十五年，企图以此挽救府兵制的衰落，最终还是见效不大。开元十年，采取张说的建议，招募了十三万壮士，充中央的宿卫，后来改为彍骑。边防镇军，开元二十五年也改置兵防健儿，由客户和各种征行人中招募，成为长从边军，唐代后期的职业军人“官健”就是由此而发展起来的。</w:t>
      </w:r>
    </w:p>
    <w:p w14:paraId="63910128" w14:textId="77777777" w:rsidR="005A11AE" w:rsidRPr="005A11AE" w:rsidRDefault="005A11AE" w:rsidP="005A11AE">
      <w:pPr>
        <w:pStyle w:val="a4"/>
        <w:ind w:firstLineChars="200" w:firstLine="420"/>
      </w:pPr>
      <w:r w:rsidRPr="005A11AE">
        <w:rPr>
          <w:rFonts w:hint="eastAsia"/>
        </w:rPr>
        <w:t>开元时期的各项改革和政策，解决了唐初以来积聚起来的一些矛盾，促进社会和经济的发展，出现了所谓的开元盛世。政治清明，农民的生产积极性就调动起来了，所谓“耕者益力，四海之内，高山绝壑，耒耜亦满。”</w:t>
      </w:r>
      <w:r w:rsidRPr="005A11AE">
        <w:rPr>
          <w:rStyle w:val="a7"/>
          <w:rFonts w:cs="Times New Roman"/>
        </w:rPr>
        <w:footnoteReference w:id="88"/>
      </w:r>
      <w:r w:rsidRPr="005A11AE">
        <w:rPr>
          <w:rFonts w:hint="eastAsia"/>
        </w:rPr>
        <w:t xml:space="preserve"> 史书记载，开元十三年，唐玄宗东封泰山时的物价，“米斗至十三文，青齐谷斗五文。自后天下无贵物，两京米斗不至二十文，面三十二文，绢一匹二百一十文。东至宋汴，西至岐州，夹路列店肆待客，酒馔丰溢……远适数千里，不持寸刃。”</w:t>
      </w:r>
      <w:r w:rsidRPr="005A11AE">
        <w:rPr>
          <w:rStyle w:val="a7"/>
          <w:rFonts w:cs="Times New Roman"/>
        </w:rPr>
        <w:footnoteReference w:id="89"/>
      </w:r>
      <w:r w:rsidRPr="005A11AE">
        <w:rPr>
          <w:rFonts w:hint="eastAsia"/>
        </w:rPr>
        <w:t>全国计帐，在开元二十七年达到</w:t>
      </w:r>
      <w:r w:rsidRPr="005A11AE">
        <w:t>786</w:t>
      </w:r>
      <w:r w:rsidRPr="005A11AE">
        <w:rPr>
          <w:rFonts w:hint="eastAsia"/>
        </w:rPr>
        <w:t>万户，</w:t>
      </w:r>
      <w:r w:rsidRPr="005A11AE">
        <w:t>4543</w:t>
      </w:r>
      <w:r w:rsidRPr="005A11AE">
        <w:rPr>
          <w:rFonts w:hint="eastAsia"/>
        </w:rPr>
        <w:t>万口，比武周末的</w:t>
      </w:r>
      <w:r w:rsidRPr="005A11AE">
        <w:t>615</w:t>
      </w:r>
      <w:r w:rsidRPr="005A11AE">
        <w:rPr>
          <w:rFonts w:hint="eastAsia"/>
        </w:rPr>
        <w:t>万户、</w:t>
      </w:r>
      <w:r w:rsidRPr="005A11AE">
        <w:t>3714</w:t>
      </w:r>
      <w:r w:rsidRPr="005A11AE">
        <w:rPr>
          <w:rFonts w:hint="eastAsia"/>
        </w:rPr>
        <w:t>万口有显著增加。</w:t>
      </w:r>
    </w:p>
    <w:p w14:paraId="4CE65165" w14:textId="77777777" w:rsidR="005A11AE" w:rsidRDefault="005A11AE" w:rsidP="00187DCE">
      <w:pPr>
        <w:pStyle w:val="a4"/>
        <w:ind w:firstLine="420"/>
      </w:pPr>
      <w:r w:rsidRPr="005A11AE">
        <w:rPr>
          <w:rFonts w:hint="eastAsia"/>
        </w:rPr>
        <w:t>经济繁荣推动文化艺术发展</w:t>
      </w:r>
      <w:r w:rsidR="001A0FC1">
        <w:rPr>
          <w:rFonts w:hint="eastAsia"/>
        </w:rPr>
        <w:t>走</w:t>
      </w:r>
      <w:r w:rsidRPr="005A11AE">
        <w:rPr>
          <w:rFonts w:hint="eastAsia"/>
        </w:rPr>
        <w:t>向高潮。那是一个诗人的时代，李白、杜甫和高适、岑参、王维等各具风格，大家辈出，李白的一句“天生我</w:t>
      </w:r>
      <w:r w:rsidR="00E81975">
        <w:rPr>
          <w:rFonts w:hint="eastAsia"/>
        </w:rPr>
        <w:t>材</w:t>
      </w:r>
      <w:r w:rsidRPr="005A11AE">
        <w:rPr>
          <w:rFonts w:hint="eastAsia"/>
        </w:rPr>
        <w:t>必有用”，唱出朝气蓬勃充满自信的时代心声。音乐、舞蹈、绘画、雕塑以及书法艺术，融合吸收了古今东西文化成就，灿烂辉煌；丝绸以及金银陶瓷漆石等工艺品也都精湛绝伦，体现出唐人丰富的生活情趣和积极的精神面貌。</w:t>
      </w:r>
    </w:p>
    <w:p w14:paraId="3ACD5ED1" w14:textId="77777777" w:rsidR="00187DCE" w:rsidRPr="005A11AE" w:rsidRDefault="00187DCE" w:rsidP="00187DCE">
      <w:pPr>
        <w:pStyle w:val="a4"/>
        <w:ind w:firstLine="420"/>
      </w:pPr>
    </w:p>
    <w:p w14:paraId="73BB4A92" w14:textId="77777777" w:rsidR="005A11AE" w:rsidRPr="005A11AE" w:rsidRDefault="00187DCE" w:rsidP="005A11AE">
      <w:pPr>
        <w:pStyle w:val="a4"/>
        <w:rPr>
          <w:rFonts w:ascii="黑体" w:eastAsia="黑体" w:hAnsi="黑体" w:cs="Times New Roman"/>
        </w:rPr>
      </w:pPr>
      <w:r>
        <w:t xml:space="preserve">    </w:t>
      </w:r>
      <w:r w:rsidR="005A11AE" w:rsidRPr="005A11AE">
        <w:rPr>
          <w:rFonts w:ascii="黑体" w:eastAsia="黑体" w:hAnsi="黑体" w:hint="eastAsia"/>
        </w:rPr>
        <w:t>天宝危机</w:t>
      </w:r>
      <w:r w:rsidR="005A11AE" w:rsidRPr="005A11AE">
        <w:rPr>
          <w:rFonts w:ascii="黑体" w:eastAsia="黑体" w:hAnsi="黑体" w:cs="Times New Roman" w:hint="eastAsia"/>
        </w:rPr>
        <w:t xml:space="preserve">  </w:t>
      </w:r>
      <w:r w:rsidR="005A11AE" w:rsidRPr="005A11AE">
        <w:rPr>
          <w:rFonts w:hint="eastAsia"/>
        </w:rPr>
        <w:t>开元二十九年底，唐玄宗改元天宝</w:t>
      </w:r>
      <w:r w:rsidR="005A11AE" w:rsidRPr="005A11AE">
        <w:t>(742</w:t>
      </w:r>
      <w:r w:rsidR="005A11AE" w:rsidRPr="005A11AE">
        <w:rPr>
          <w:rFonts w:cs="Courier New"/>
        </w:rPr>
        <w:t>—</w:t>
      </w:r>
      <w:r w:rsidR="005A11AE" w:rsidRPr="005A11AE">
        <w:t>756</w:t>
      </w:r>
      <w:r w:rsidR="005A11AE" w:rsidRPr="005A11AE">
        <w:rPr>
          <w:rFonts w:hint="eastAsia"/>
        </w:rPr>
        <w:t>年</w:t>
      </w:r>
      <w:r w:rsidR="005A11AE" w:rsidRPr="005A11AE">
        <w:t>)</w:t>
      </w:r>
      <w:r w:rsidR="005A11AE" w:rsidRPr="005A11AE">
        <w:rPr>
          <w:rFonts w:hint="eastAsia"/>
        </w:rPr>
        <w:t>。开元以来的盛世局面继续发展，到天宝末年，全国实际户数逾千万，据杜佑估计，“天下人户，少犹可有千三四百万矣</w:t>
      </w:r>
      <w:r w:rsidR="005A11AE" w:rsidRPr="005A11AE">
        <w:t>!</w:t>
      </w:r>
      <w:r w:rsidR="005A11AE" w:rsidRPr="005A11AE">
        <w:rPr>
          <w:rFonts w:hint="eastAsia"/>
        </w:rPr>
        <w:t>”</w:t>
      </w:r>
      <w:r w:rsidR="005A11AE" w:rsidRPr="005A11AE">
        <w:rPr>
          <w:rStyle w:val="a7"/>
          <w:rFonts w:cs="Times New Roman"/>
        </w:rPr>
        <w:footnoteReference w:id="90"/>
      </w:r>
      <w:r w:rsidR="005A11AE" w:rsidRPr="005A11AE">
        <w:rPr>
          <w:rFonts w:hint="eastAsia"/>
        </w:rPr>
        <w:t>此时唐朝人口总数应达到</w:t>
      </w:r>
      <w:r w:rsidR="005A11AE" w:rsidRPr="005A11AE">
        <w:t>7000</w:t>
      </w:r>
      <w:r w:rsidR="005A11AE" w:rsidRPr="005A11AE">
        <w:rPr>
          <w:rFonts w:hint="eastAsia"/>
        </w:rPr>
        <w:t>万的高峰，这是说明小农经济持续发展的一个突出指标。</w:t>
      </w:r>
    </w:p>
    <w:p w14:paraId="7328AA4A" w14:textId="77777777" w:rsidR="005A11AE" w:rsidRPr="005A11AE" w:rsidRDefault="005A11AE" w:rsidP="005A11AE">
      <w:pPr>
        <w:pStyle w:val="a4"/>
        <w:rPr>
          <w:rFonts w:cs="Times New Roman"/>
        </w:rPr>
      </w:pPr>
      <w:r w:rsidRPr="005A11AE">
        <w:lastRenderedPageBreak/>
        <w:t xml:space="preserve">  </w:t>
      </w:r>
      <w:r w:rsidRPr="005A11AE">
        <w:rPr>
          <w:rFonts w:hint="eastAsia"/>
        </w:rPr>
        <w:t xml:space="preserve">  盛唐时的农业生产技术有很大发展，以曲辕犁为代表的进步农具的使用，标志着一家一户小生产经营能力的成熟。社会上部曲、奴婢数量已大为减少，广占良田的富人采取契约形式出佃收租，剥削佃客小农。还有为数不少的从田令和户籍控制下游离出来的逃户，一些成为地主佣作，也有一些迁往偏远地区独立务农，成为籍外客户。这些现象具有历史进步意义，却严重影响了唐朝政府的财政收入，国家严密控制农民的均田制及相应的租庸调制、府兵制则处于逐渐崩溃状况中。唐政府加大了征收地税和户税的力度，同时授权为管辖日益庞大的帝国而设置的边镇节度使自筹近五十万镇兵的军费。帝国财政危机的加剧为全面军政危机乃至割据叛乱的爆发埋下了诱因。</w:t>
      </w:r>
    </w:p>
    <w:p w14:paraId="7A19BE68" w14:textId="77777777" w:rsidR="005A11AE" w:rsidRPr="005A11AE" w:rsidRDefault="005A11AE" w:rsidP="005A11AE">
      <w:pPr>
        <w:pStyle w:val="a4"/>
        <w:rPr>
          <w:rFonts w:cs="Times New Roman"/>
        </w:rPr>
      </w:pPr>
      <w:r w:rsidRPr="005A11AE">
        <w:t xml:space="preserve"> </w:t>
      </w:r>
      <w:r w:rsidRPr="005A11AE">
        <w:rPr>
          <w:rFonts w:hint="eastAsia"/>
        </w:rPr>
        <w:t xml:space="preserve">  </w:t>
      </w:r>
      <w:r w:rsidRPr="005A11AE">
        <w:t xml:space="preserve"> </w:t>
      </w:r>
      <w:r w:rsidRPr="005A11AE">
        <w:rPr>
          <w:rFonts w:hint="eastAsia"/>
        </w:rPr>
        <w:t>在同张说、张九龄等一批以文学见长的官僚抗衡中，宇文融、裴耀卿、李林甫等以吏干见长的官僚逐渐崛起。他们都不是科举出身，但善于处理具体问题，唐玄宗为解决日益紧迫的财政经济问题不得不起用他们。宇文融主持括田与整顿户籍，由于承认在逃客户的权益而取得成功；裴耀卿发明了“节级转运”之法，提高了漕运效率。开元二十五年</w:t>
      </w:r>
      <w:r w:rsidRPr="005A11AE">
        <w:t>(737</w:t>
      </w:r>
      <w:r w:rsidRPr="005A11AE">
        <w:rPr>
          <w:rFonts w:hint="eastAsia"/>
        </w:rPr>
        <w:t>年</w:t>
      </w:r>
      <w:r w:rsidRPr="005A11AE">
        <w:t>)</w:t>
      </w:r>
      <w:r w:rsidRPr="005A11AE">
        <w:rPr>
          <w:rFonts w:hint="eastAsia"/>
        </w:rPr>
        <w:t>张九龄罢相以后，李林甫专擅朝政，唐玄宗放心地委政于他，自己迷恋着同杨贵妃的爱情生活，不再有年轻时孜孜求治的进取心。李林甫是个能控制局面的行政官员，即使早已心存异志的地方实力派安禄山也对</w:t>
      </w:r>
      <w:r w:rsidR="001A0FC1">
        <w:rPr>
          <w:rFonts w:hint="eastAsia"/>
        </w:rPr>
        <w:t>他敬畏有加，但是他嫉妒文学之士，好以甘言</w:t>
      </w:r>
      <w:proofErr w:type="gramStart"/>
      <w:r w:rsidR="001A0FC1">
        <w:rPr>
          <w:rFonts w:hint="eastAsia"/>
        </w:rPr>
        <w:t>啖</w:t>
      </w:r>
      <w:proofErr w:type="gramEnd"/>
      <w:r w:rsidR="001A0FC1">
        <w:rPr>
          <w:rFonts w:hint="eastAsia"/>
        </w:rPr>
        <w:t>人而暗中伤害，留下口蜜</w:t>
      </w:r>
      <w:r w:rsidRPr="005A11AE">
        <w:rPr>
          <w:rFonts w:hint="eastAsia"/>
        </w:rPr>
        <w:t>腹剑的恶名。</w:t>
      </w:r>
    </w:p>
    <w:p w14:paraId="48AAA0C7" w14:textId="77777777" w:rsidR="005A11AE" w:rsidRPr="005A11AE" w:rsidRDefault="005A11AE" w:rsidP="005A11AE">
      <w:pPr>
        <w:pStyle w:val="a4"/>
        <w:rPr>
          <w:rFonts w:cs="Times New Roman"/>
        </w:rPr>
      </w:pPr>
      <w:r w:rsidRPr="005A11AE">
        <w:t xml:space="preserve">  </w:t>
      </w:r>
      <w:r w:rsidRPr="005A11AE">
        <w:rPr>
          <w:rFonts w:hint="eastAsia"/>
        </w:rPr>
        <w:t xml:space="preserve">  天宝十一年</w:t>
      </w:r>
      <w:r w:rsidRPr="005A11AE">
        <w:t>(752</w:t>
      </w:r>
      <w:r w:rsidRPr="005A11AE">
        <w:rPr>
          <w:rFonts w:hint="eastAsia"/>
        </w:rPr>
        <w:t>年</w:t>
      </w:r>
      <w:r w:rsidRPr="005A11AE">
        <w:t>)</w:t>
      </w:r>
      <w:r w:rsidRPr="005A11AE">
        <w:rPr>
          <w:rFonts w:hint="eastAsia"/>
        </w:rPr>
        <w:t>在相位十九年的李林甫去世，杨贵妃的堂兄杨国忠当权。他身兼四十余使职，颐指气使，裙带风带起官场腐败享乐风气。宦官也开始得势，广占良田名园。四方奏章由宦官高力士先过目，大事呈上，小事则由其径行断决。</w:t>
      </w:r>
    </w:p>
    <w:p w14:paraId="54E6DC04" w14:textId="77777777" w:rsidR="005A11AE" w:rsidRPr="005A11AE" w:rsidRDefault="005A11AE" w:rsidP="005A11AE">
      <w:pPr>
        <w:pStyle w:val="a4"/>
        <w:ind w:firstLineChars="100" w:firstLine="210"/>
        <w:rPr>
          <w:rFonts w:cs="Times New Roman"/>
        </w:rPr>
      </w:pPr>
      <w:r w:rsidRPr="005A11AE">
        <w:t xml:space="preserve">  </w:t>
      </w:r>
      <w:r w:rsidRPr="005A11AE">
        <w:rPr>
          <w:rFonts w:hint="eastAsia"/>
        </w:rPr>
        <w:t>天宝八载</w:t>
      </w:r>
      <w:r w:rsidRPr="005A11AE">
        <w:t>(749</w:t>
      </w:r>
      <w:r w:rsidRPr="005A11AE">
        <w:rPr>
          <w:rFonts w:hint="eastAsia"/>
        </w:rPr>
        <w:t>年</w:t>
      </w:r>
      <w:r w:rsidRPr="005A11AE">
        <w:t>)</w:t>
      </w:r>
      <w:r w:rsidRPr="005A11AE">
        <w:rPr>
          <w:rFonts w:hint="eastAsia"/>
        </w:rPr>
        <w:t>唐玄宗引百官观看左藏库的钱物，以“帑藏充，古今罕俦”夸耀于人。君臣上下沉溺在追逐享乐的挥霍和腐化中，三四十年的和平生活环境下严重的贫富分化酝酿新的社会矛盾。“朱门酒肉臭，路有冻死骨”，杜甫的</w:t>
      </w:r>
      <w:r w:rsidR="004D6A28">
        <w:rPr>
          <w:rFonts w:hint="eastAsia"/>
        </w:rPr>
        <w:t>诗歌就是当时社会状况的写照</w:t>
      </w:r>
      <w:r w:rsidRPr="005A11AE">
        <w:rPr>
          <w:rFonts w:hint="eastAsia"/>
        </w:rPr>
        <w:t>。</w:t>
      </w:r>
    </w:p>
    <w:p w14:paraId="37936A9B" w14:textId="77777777" w:rsidR="005A11AE" w:rsidRPr="005A11AE" w:rsidRDefault="005A11AE" w:rsidP="005A11AE">
      <w:pPr>
        <w:pStyle w:val="a4"/>
        <w:ind w:firstLineChars="100" w:firstLine="210"/>
        <w:rPr>
          <w:rFonts w:cs="Times New Roman"/>
        </w:rPr>
      </w:pPr>
      <w:r w:rsidRPr="005A11AE">
        <w:t xml:space="preserve">  </w:t>
      </w:r>
      <w:r w:rsidRPr="005A11AE">
        <w:rPr>
          <w:rFonts w:hint="eastAsia"/>
        </w:rPr>
        <w:t>天宝九载</w:t>
      </w:r>
      <w:r w:rsidRPr="005A11AE">
        <w:t>(750</w:t>
      </w:r>
      <w:r w:rsidRPr="005A11AE">
        <w:rPr>
          <w:rFonts w:hint="eastAsia"/>
        </w:rPr>
        <w:t>年</w:t>
      </w:r>
      <w:r w:rsidRPr="005A11AE">
        <w:t>)</w:t>
      </w:r>
      <w:r w:rsidRPr="005A11AE">
        <w:rPr>
          <w:rFonts w:hint="eastAsia"/>
        </w:rPr>
        <w:t>，南诏王阁逻凤怨云南太守张虔陀的勒索而</w:t>
      </w:r>
      <w:r w:rsidR="0018673C">
        <w:rPr>
          <w:rFonts w:hint="eastAsia"/>
        </w:rPr>
        <w:t>叛唐</w:t>
      </w:r>
      <w:r w:rsidRPr="005A11AE">
        <w:rPr>
          <w:rFonts w:hint="eastAsia"/>
        </w:rPr>
        <w:t>，天宝十载和十三载鲜于仲通和李宓两次率兵征讨南诏都大败，唐军前后死没者近</w:t>
      </w:r>
      <w:r w:rsidRPr="005A11AE">
        <w:t>20</w:t>
      </w:r>
      <w:r w:rsidRPr="005A11AE">
        <w:rPr>
          <w:rFonts w:hint="eastAsia"/>
        </w:rPr>
        <w:t>万人。杨国忠隐瞒败状，反而叙功报捷，捕人出征，将士愁怨。天宝十载</w:t>
      </w:r>
      <w:r w:rsidRPr="005A11AE">
        <w:t>(751</w:t>
      </w:r>
      <w:r w:rsidRPr="005A11AE">
        <w:rPr>
          <w:rFonts w:hint="eastAsia"/>
        </w:rPr>
        <w:t>年</w:t>
      </w:r>
      <w:r w:rsidRPr="005A11AE">
        <w:t>)</w:t>
      </w:r>
      <w:r w:rsidRPr="005A11AE">
        <w:rPr>
          <w:rFonts w:hint="eastAsia"/>
        </w:rPr>
        <w:t>高仙芝军也在怛罗斯城与大食军队的遭遇战中大败，唐代西北边防出现全面收缩的危险。</w:t>
      </w:r>
    </w:p>
    <w:p w14:paraId="2D6D9E64" w14:textId="77777777" w:rsidR="005A11AE" w:rsidRPr="005A11AE" w:rsidRDefault="005A11AE" w:rsidP="005A11AE">
      <w:r w:rsidRPr="005A11AE">
        <w:t xml:space="preserve">  </w:t>
      </w:r>
      <w:r w:rsidRPr="005A11AE">
        <w:rPr>
          <w:rFonts w:hint="eastAsia"/>
        </w:rPr>
        <w:t xml:space="preserve">  </w:t>
      </w:r>
      <w:r w:rsidRPr="005A11AE">
        <w:rPr>
          <w:rFonts w:hint="eastAsia"/>
        </w:rPr>
        <w:t>整个军政体制有限的改革不能适应新形势的矛盾已明显地暴露出来。这时统揽军政、民政、财政权力的节度使在地方坐大，他们手中有</w:t>
      </w:r>
      <w:r w:rsidRPr="005A11AE">
        <w:t>49</w:t>
      </w:r>
      <w:r w:rsidR="00AA1E00">
        <w:rPr>
          <w:rFonts w:hint="eastAsia"/>
        </w:rPr>
        <w:t>万镇兵而中央仅统兵</w:t>
      </w:r>
      <w:r w:rsidRPr="005A11AE">
        <w:t>8</w:t>
      </w:r>
      <w:r w:rsidRPr="005A11AE">
        <w:rPr>
          <w:rFonts w:hint="eastAsia"/>
        </w:rPr>
        <w:t>万，唐初以来中央控</w:t>
      </w:r>
      <w:proofErr w:type="gramStart"/>
      <w:r w:rsidRPr="005A11AE">
        <w:rPr>
          <w:rFonts w:hint="eastAsia"/>
        </w:rPr>
        <w:t>御地方</w:t>
      </w:r>
      <w:proofErr w:type="gramEnd"/>
      <w:r w:rsidRPr="005A11AE">
        <w:rPr>
          <w:rFonts w:hint="eastAsia"/>
        </w:rPr>
        <w:t>的内重外轻格局彻底破坏。朝廷用陇右节度使哥舒翰来牵制兼任范阳、平卢、河东三镇节度使的安禄山的办法没有奏效，杨国忠上台后每况愈下的形势给了有野心的安禄山可乘之机，天宝末年发生的安史之乱和马嵬事变，结束了开元天宝盛世。</w:t>
      </w:r>
    </w:p>
    <w:p w14:paraId="61623340" w14:textId="77777777" w:rsidR="00187DCE" w:rsidRPr="00751990" w:rsidRDefault="00187DCE" w:rsidP="00187DCE">
      <w:pPr>
        <w:pStyle w:val="1"/>
      </w:pPr>
      <w:r>
        <w:br w:type="page"/>
      </w:r>
      <w:bookmarkStart w:id="8" w:name="_Toc349220724"/>
      <w:r w:rsidRPr="00751990">
        <w:rPr>
          <w:rFonts w:hint="eastAsia"/>
        </w:rPr>
        <w:lastRenderedPageBreak/>
        <w:t>第三章</w:t>
      </w:r>
      <w:r w:rsidRPr="00751990">
        <w:rPr>
          <w:rFonts w:hint="eastAsia"/>
        </w:rPr>
        <w:t xml:space="preserve">  </w:t>
      </w:r>
      <w:r w:rsidRPr="00751990">
        <w:rPr>
          <w:rFonts w:hint="eastAsia"/>
        </w:rPr>
        <w:t>安史之乱及其后的政治发展</w:t>
      </w:r>
      <w:bookmarkEnd w:id="8"/>
    </w:p>
    <w:p w14:paraId="0F54FEB0" w14:textId="77777777" w:rsidR="00187DCE" w:rsidRPr="00751990" w:rsidRDefault="00187DCE" w:rsidP="00187DCE">
      <w:pPr>
        <w:pStyle w:val="2"/>
      </w:pPr>
      <w:bookmarkStart w:id="9" w:name="_Toc349220725"/>
      <w:r w:rsidRPr="00751990">
        <w:rPr>
          <w:rFonts w:hint="eastAsia"/>
        </w:rPr>
        <w:t>第一节  安史之乱</w:t>
      </w:r>
      <w:bookmarkEnd w:id="9"/>
    </w:p>
    <w:p w14:paraId="4ABB50A5" w14:textId="77777777" w:rsidR="00187DCE" w:rsidRPr="007D0FD3" w:rsidRDefault="00187DCE" w:rsidP="00187DCE">
      <w:pPr>
        <w:ind w:firstLineChars="245" w:firstLine="517"/>
        <w:rPr>
          <w:rFonts w:ascii="黑体" w:eastAsia="黑体" w:hAnsi="黑体"/>
          <w:b/>
        </w:rPr>
      </w:pPr>
      <w:r w:rsidRPr="00BA742E">
        <w:rPr>
          <w:rFonts w:ascii="黑体" w:eastAsia="黑体" w:hAnsi="黑体" w:hint="eastAsia"/>
          <w:b/>
        </w:rPr>
        <w:t>李林甫擅权</w:t>
      </w:r>
      <w:r>
        <w:rPr>
          <w:rFonts w:ascii="黑体" w:eastAsia="黑体" w:hAnsi="黑体" w:hint="eastAsia"/>
          <w:b/>
        </w:rPr>
        <w:t xml:space="preserve">  </w:t>
      </w:r>
      <w:r>
        <w:rPr>
          <w:rFonts w:hint="eastAsia"/>
          <w:szCs w:val="21"/>
        </w:rPr>
        <w:t>开元天宝年间，朝廷面临很多新问题，亟需具备</w:t>
      </w:r>
      <w:r w:rsidRPr="00BA742E">
        <w:rPr>
          <w:rFonts w:hint="eastAsia"/>
          <w:szCs w:val="21"/>
        </w:rPr>
        <w:t>处理繁剧政务能力的大臣。</w:t>
      </w:r>
      <w:r>
        <w:rPr>
          <w:rFonts w:hint="eastAsia"/>
          <w:szCs w:val="21"/>
        </w:rPr>
        <w:t>《资治通鉴》卷二百一十五天宝元年正月记载的第一个问题就是军队和防务问题。为了适应边疆形势的发展，朝廷陆续建立了安</w:t>
      </w:r>
      <w:r w:rsidRPr="002C2D11">
        <w:rPr>
          <w:rFonts w:hint="eastAsia"/>
        </w:rPr>
        <w:t>西</w:t>
      </w:r>
      <w:r w:rsidRPr="002C2D11">
        <w:rPr>
          <w:rFonts w:hint="eastAsia"/>
        </w:rPr>
        <w:t>(</w:t>
      </w:r>
      <w:r w:rsidRPr="002C2D11">
        <w:rPr>
          <w:rFonts w:hint="eastAsia"/>
        </w:rPr>
        <w:t>治龟兹城</w:t>
      </w:r>
      <w:r>
        <w:rPr>
          <w:rFonts w:hint="eastAsia"/>
        </w:rPr>
        <w:t>，</w:t>
      </w:r>
      <w:r w:rsidRPr="002C2D11">
        <w:rPr>
          <w:rFonts w:hint="eastAsia"/>
        </w:rPr>
        <w:t>今新疆库车</w:t>
      </w:r>
      <w:r w:rsidRPr="002C2D11">
        <w:rPr>
          <w:rFonts w:hint="eastAsia"/>
        </w:rPr>
        <w:t>)</w:t>
      </w:r>
      <w:r w:rsidRPr="002C2D11">
        <w:rPr>
          <w:rFonts w:hint="eastAsia"/>
        </w:rPr>
        <w:t>、北庭</w:t>
      </w:r>
      <w:r w:rsidRPr="002C2D11">
        <w:rPr>
          <w:rFonts w:hint="eastAsia"/>
        </w:rPr>
        <w:t>(</w:t>
      </w:r>
      <w:r w:rsidRPr="002C2D11">
        <w:rPr>
          <w:rFonts w:hint="eastAsia"/>
        </w:rPr>
        <w:t>治北庭都护府</w:t>
      </w:r>
      <w:r>
        <w:rPr>
          <w:rFonts w:hint="eastAsia"/>
        </w:rPr>
        <w:t>，</w:t>
      </w:r>
      <w:r w:rsidRPr="002C2D11">
        <w:rPr>
          <w:rFonts w:hint="eastAsia"/>
        </w:rPr>
        <w:t>今新疆吉木萨尔北</w:t>
      </w:r>
      <w:r w:rsidRPr="002C2D11">
        <w:rPr>
          <w:rFonts w:hint="eastAsia"/>
        </w:rPr>
        <w:t>)</w:t>
      </w:r>
      <w:r w:rsidRPr="002C2D11">
        <w:rPr>
          <w:rFonts w:hint="eastAsia"/>
        </w:rPr>
        <w:t>、河西</w:t>
      </w:r>
      <w:r w:rsidRPr="002C2D11">
        <w:rPr>
          <w:rFonts w:hint="eastAsia"/>
        </w:rPr>
        <w:t>(</w:t>
      </w:r>
      <w:r w:rsidRPr="002C2D11">
        <w:rPr>
          <w:rFonts w:hint="eastAsia"/>
        </w:rPr>
        <w:t>治凉州</w:t>
      </w:r>
      <w:r>
        <w:rPr>
          <w:rFonts w:hint="eastAsia"/>
        </w:rPr>
        <w:t>，</w:t>
      </w:r>
      <w:r w:rsidRPr="002C2D11">
        <w:rPr>
          <w:rFonts w:hint="eastAsia"/>
        </w:rPr>
        <w:t>今甘肃武威</w:t>
      </w:r>
      <w:r w:rsidRPr="002C2D11">
        <w:rPr>
          <w:rFonts w:hint="eastAsia"/>
        </w:rPr>
        <w:t>)</w:t>
      </w:r>
      <w:r w:rsidRPr="002C2D11">
        <w:rPr>
          <w:rFonts w:hint="eastAsia"/>
        </w:rPr>
        <w:t>、朔方</w:t>
      </w:r>
      <w:r w:rsidRPr="002C2D11">
        <w:rPr>
          <w:rFonts w:hint="eastAsia"/>
        </w:rPr>
        <w:t>(</w:t>
      </w:r>
      <w:r w:rsidRPr="002C2D11">
        <w:rPr>
          <w:rFonts w:hint="eastAsia"/>
        </w:rPr>
        <w:t>治灵州</w:t>
      </w:r>
      <w:r>
        <w:rPr>
          <w:rFonts w:hint="eastAsia"/>
        </w:rPr>
        <w:t>，</w:t>
      </w:r>
      <w:r w:rsidRPr="002C2D11">
        <w:rPr>
          <w:rFonts w:hint="eastAsia"/>
        </w:rPr>
        <w:t>今宁夏灵武西南</w:t>
      </w:r>
      <w:r w:rsidRPr="002C2D11">
        <w:rPr>
          <w:rFonts w:hint="eastAsia"/>
        </w:rPr>
        <w:t>)</w:t>
      </w:r>
      <w:r w:rsidRPr="002C2D11">
        <w:rPr>
          <w:rFonts w:hint="eastAsia"/>
        </w:rPr>
        <w:t>、河东</w:t>
      </w:r>
      <w:r w:rsidRPr="002C2D11">
        <w:rPr>
          <w:rFonts w:hint="eastAsia"/>
        </w:rPr>
        <w:t>(</w:t>
      </w:r>
      <w:r w:rsidRPr="002C2D11">
        <w:rPr>
          <w:rFonts w:hint="eastAsia"/>
        </w:rPr>
        <w:t>治今山西太原</w:t>
      </w:r>
      <w:r w:rsidRPr="002C2D11">
        <w:rPr>
          <w:rFonts w:hint="eastAsia"/>
        </w:rPr>
        <w:t>)</w:t>
      </w:r>
      <w:r w:rsidRPr="002C2D11">
        <w:rPr>
          <w:rFonts w:hint="eastAsia"/>
        </w:rPr>
        <w:t>、范阳</w:t>
      </w:r>
      <w:r w:rsidRPr="002C2D11">
        <w:rPr>
          <w:rFonts w:hint="eastAsia"/>
        </w:rPr>
        <w:t>(</w:t>
      </w:r>
      <w:r w:rsidRPr="002C2D11">
        <w:rPr>
          <w:rFonts w:hint="eastAsia"/>
        </w:rPr>
        <w:t>治幽州</w:t>
      </w:r>
      <w:r>
        <w:rPr>
          <w:rFonts w:hint="eastAsia"/>
        </w:rPr>
        <w:t>，</w:t>
      </w:r>
      <w:r w:rsidRPr="002C2D11">
        <w:rPr>
          <w:rFonts w:hint="eastAsia"/>
        </w:rPr>
        <w:t>今北京</w:t>
      </w:r>
      <w:r w:rsidRPr="002C2D11">
        <w:rPr>
          <w:rFonts w:hint="eastAsia"/>
        </w:rPr>
        <w:t>)</w:t>
      </w:r>
      <w:r w:rsidRPr="002C2D11">
        <w:rPr>
          <w:rFonts w:hint="eastAsia"/>
        </w:rPr>
        <w:t>、平卢</w:t>
      </w:r>
      <w:r w:rsidRPr="002C2D11">
        <w:rPr>
          <w:rFonts w:hint="eastAsia"/>
        </w:rPr>
        <w:t>(</w:t>
      </w:r>
      <w:r w:rsidRPr="002C2D11">
        <w:rPr>
          <w:rFonts w:hint="eastAsia"/>
        </w:rPr>
        <w:t>治营州</w:t>
      </w:r>
      <w:r>
        <w:rPr>
          <w:rFonts w:hint="eastAsia"/>
        </w:rPr>
        <w:t>，</w:t>
      </w:r>
      <w:r w:rsidRPr="002C2D11">
        <w:rPr>
          <w:rFonts w:hint="eastAsia"/>
        </w:rPr>
        <w:t>今辽宁锦州西北</w:t>
      </w:r>
      <w:r w:rsidRPr="002C2D11">
        <w:rPr>
          <w:rFonts w:hint="eastAsia"/>
        </w:rPr>
        <w:t>)</w:t>
      </w:r>
      <w:r w:rsidRPr="002C2D11">
        <w:rPr>
          <w:rFonts w:hint="eastAsia"/>
        </w:rPr>
        <w:t>、陇右</w:t>
      </w:r>
      <w:r w:rsidRPr="002C2D11">
        <w:rPr>
          <w:rFonts w:hint="eastAsia"/>
        </w:rPr>
        <w:t>(</w:t>
      </w:r>
      <w:r w:rsidRPr="002C2D11">
        <w:rPr>
          <w:rFonts w:hint="eastAsia"/>
        </w:rPr>
        <w:t>治鄯州</w:t>
      </w:r>
      <w:r>
        <w:rPr>
          <w:rFonts w:hint="eastAsia"/>
        </w:rPr>
        <w:t>，</w:t>
      </w:r>
      <w:r w:rsidRPr="002C2D11">
        <w:rPr>
          <w:rFonts w:hint="eastAsia"/>
        </w:rPr>
        <w:t>今青海乐都</w:t>
      </w:r>
      <w:r w:rsidRPr="002C2D11">
        <w:rPr>
          <w:rFonts w:hint="eastAsia"/>
        </w:rPr>
        <w:t>)</w:t>
      </w:r>
      <w:r w:rsidRPr="002C2D11">
        <w:rPr>
          <w:rFonts w:hint="eastAsia"/>
        </w:rPr>
        <w:t>、剑南</w:t>
      </w:r>
      <w:r w:rsidRPr="002C2D11">
        <w:rPr>
          <w:rFonts w:hint="eastAsia"/>
        </w:rPr>
        <w:t>(</w:t>
      </w:r>
      <w:r w:rsidRPr="002C2D11">
        <w:rPr>
          <w:rFonts w:hint="eastAsia"/>
        </w:rPr>
        <w:t>治益州</w:t>
      </w:r>
      <w:r>
        <w:rPr>
          <w:rFonts w:hint="eastAsia"/>
        </w:rPr>
        <w:t>，</w:t>
      </w:r>
      <w:r w:rsidRPr="002C2D11">
        <w:rPr>
          <w:rFonts w:hint="eastAsia"/>
        </w:rPr>
        <w:t>今成都市</w:t>
      </w:r>
      <w:r w:rsidRPr="002C2D11">
        <w:rPr>
          <w:rFonts w:hint="eastAsia"/>
        </w:rPr>
        <w:t>)</w:t>
      </w:r>
      <w:r w:rsidRPr="002C2D11">
        <w:rPr>
          <w:rFonts w:hint="eastAsia"/>
        </w:rPr>
        <w:t>九个节度使和一个相当于节度使的岭南五府经略使</w:t>
      </w:r>
      <w:r w:rsidRPr="002C2D11">
        <w:rPr>
          <w:rFonts w:hint="eastAsia"/>
        </w:rPr>
        <w:t>(</w:t>
      </w:r>
      <w:r w:rsidRPr="002C2D11">
        <w:rPr>
          <w:rFonts w:hint="eastAsia"/>
        </w:rPr>
        <w:t>治今广州市</w:t>
      </w:r>
      <w:r w:rsidRPr="002C2D11">
        <w:rPr>
          <w:rFonts w:hint="eastAsia"/>
        </w:rPr>
        <w:t>)</w:t>
      </w:r>
      <w:r w:rsidRPr="002C2D11">
        <w:rPr>
          <w:rFonts w:hint="eastAsia"/>
        </w:rPr>
        <w:t>。</w:t>
      </w:r>
      <w:r w:rsidRPr="004B13C9">
        <w:rPr>
          <w:rFonts w:hint="eastAsia"/>
        </w:rPr>
        <w:t>“是时，天下声教所被之州三百三十一，羁縻之州八百，置十节度、经略使以备边。”“凡镇兵四十九万人，马八万余匹。开元之前，每岁供边兵衣粮，费不过二百万；天宝之后，边将奏益兵浸多，每岁用衣千二十万匹，粮百九十万斛，公私劳费，民始困苦矣。”</w:t>
      </w:r>
      <w:r w:rsidRPr="004B13C9">
        <w:rPr>
          <w:rStyle w:val="a7"/>
        </w:rPr>
        <w:footnoteReference w:id="91"/>
      </w:r>
      <w:r w:rsidRPr="004B13C9">
        <w:rPr>
          <w:rFonts w:hint="eastAsia"/>
        </w:rPr>
        <w:t>这里谈的是两个问题，第一，漫长的边境线的重兵驻扎，造成了外重内轻的局面。第二，庞大的军费开支，加重了政府的负担，影响了民生。</w:t>
      </w:r>
      <w:r>
        <w:rPr>
          <w:rFonts w:hint="eastAsia"/>
        </w:rPr>
        <w:t>于是，处理这些国计民生和边疆防务问题，都需要干练之人。</w:t>
      </w:r>
    </w:p>
    <w:p w14:paraId="0F11B850" w14:textId="77777777" w:rsidR="00187DCE" w:rsidRDefault="00187DCE" w:rsidP="00187DCE">
      <w:pPr>
        <w:ind w:firstLine="420"/>
        <w:rPr>
          <w:szCs w:val="21"/>
        </w:rPr>
      </w:pPr>
      <w:r>
        <w:rPr>
          <w:rFonts w:hint="eastAsia"/>
          <w:szCs w:val="21"/>
        </w:rPr>
        <w:t>天宝年间，全国在籍人口多达</w:t>
      </w:r>
      <w:r>
        <w:rPr>
          <w:rFonts w:hint="eastAsia"/>
          <w:szCs w:val="21"/>
        </w:rPr>
        <w:t>890</w:t>
      </w:r>
      <w:r>
        <w:rPr>
          <w:rFonts w:hint="eastAsia"/>
          <w:szCs w:val="21"/>
        </w:rPr>
        <w:t>余万户、</w:t>
      </w:r>
      <w:r>
        <w:rPr>
          <w:rFonts w:hint="eastAsia"/>
          <w:szCs w:val="21"/>
        </w:rPr>
        <w:t>5290</w:t>
      </w:r>
      <w:r>
        <w:rPr>
          <w:rFonts w:hint="eastAsia"/>
          <w:szCs w:val="21"/>
        </w:rPr>
        <w:t>余万口。建立在如此庞大的人户基数上的国家赋税，何以竟至入不敷出呢？这涉及开元、天宝年间的一系列社会经济变化。唐朝前期实行的府兵制、均田制、租庸调制，在太宗及高宗时期都运行良好。从武周时期起，逃户问题日益严重。及至开元时期，已是愈演愈烈。逃户问题的出现，首先是因为人口增殖导致狭乡（地少人多的地区称狭乡，反之为宽乡）农民占田不足，纷纷转移。而唐代的户籍制度不允许百姓擅自迁徙，于是逃户就对其户籍进行非法隐漏。这导致社会不安定，也使政府失去大量征税对象，从而影响到政府的赋税收入和力役征发。府兵制是一种兵民合一的制度。被征点入伍的府兵平时务农，闲时训练。均田制则保证府兵拥有基本土地并减免赋役。一旦均田制破坏，国家便不能保证府兵家庭的土地，而频繁的战争及长期的边疆防务，又破坏了府兵制最初构建的制度基础。逃户的普遍存在、赋税的严重欠缺以及府兵制的日渐破坏，互为因果地形成恶性循环，最终在玄宗朝集中爆发。</w:t>
      </w:r>
    </w:p>
    <w:p w14:paraId="35D89DE5" w14:textId="77777777" w:rsidR="00187DCE" w:rsidRPr="00BA742E" w:rsidRDefault="00187DCE" w:rsidP="00187DCE">
      <w:pPr>
        <w:ind w:firstLineChars="200" w:firstLine="420"/>
        <w:rPr>
          <w:rFonts w:ascii="宋体" w:hAnsi="宋体"/>
        </w:rPr>
      </w:pPr>
      <w:r>
        <w:rPr>
          <w:rFonts w:ascii="宋体" w:hAnsi="宋体" w:hint="eastAsia"/>
        </w:rPr>
        <w:t>在这种情况下，解决</w:t>
      </w:r>
      <w:r w:rsidR="00493866">
        <w:rPr>
          <w:rFonts w:ascii="宋体" w:hAnsi="宋体" w:hint="eastAsia"/>
        </w:rPr>
        <w:t>财政危机、处理实际问题成为玄宗用人的首要考量因素。最先在这方面崭</w:t>
      </w:r>
      <w:r>
        <w:rPr>
          <w:rFonts w:ascii="宋体" w:hAnsi="宋体" w:hint="eastAsia"/>
        </w:rPr>
        <w:t>露头角的是理财能臣宇文融，他</w:t>
      </w:r>
      <w:r w:rsidRPr="00BA742E">
        <w:rPr>
          <w:rFonts w:ascii="宋体" w:hAnsi="宋体" w:hint="eastAsia"/>
        </w:rPr>
        <w:t>“以治财赋得幸于上</w:t>
      </w:r>
      <w:r>
        <w:rPr>
          <w:rFonts w:ascii="宋体" w:hAnsi="宋体" w:hint="eastAsia"/>
        </w:rPr>
        <w:t>”，甚至位至宰相。因其处事轻佻，最终受到</w:t>
      </w:r>
      <w:r w:rsidRPr="00BA742E">
        <w:rPr>
          <w:rFonts w:ascii="宋体" w:hAnsi="宋体" w:hint="eastAsia"/>
        </w:rPr>
        <w:t>朝臣</w:t>
      </w:r>
      <w:r>
        <w:rPr>
          <w:rFonts w:ascii="宋体" w:hAnsi="宋体" w:hint="eastAsia"/>
        </w:rPr>
        <w:t>的攻击而去职外贬。然而每至朝廷财政紧张，玄宗就想起这位能臣。史载</w:t>
      </w:r>
      <w:r w:rsidRPr="00BA742E">
        <w:rPr>
          <w:rFonts w:ascii="宋体" w:hAnsi="宋体" w:hint="eastAsia"/>
        </w:rPr>
        <w:t>“宇文融既得罪，国用不足，上复思之，谓裴光庭等曰：‘卿等皆言融之恶，朕既黜之矣，今国用不足，将若之何！卿等何在佐朕？’光庭等惧不能对。”</w:t>
      </w:r>
      <w:r w:rsidRPr="00BA742E">
        <w:rPr>
          <w:rStyle w:val="a7"/>
          <w:rFonts w:ascii="宋体" w:hAnsi="宋体"/>
        </w:rPr>
        <w:footnoteReference w:id="92"/>
      </w:r>
      <w:r>
        <w:rPr>
          <w:rFonts w:ascii="宋体" w:hAnsi="宋体" w:hint="eastAsia"/>
        </w:rPr>
        <w:t xml:space="preserve"> 其后</w:t>
      </w:r>
      <w:r w:rsidRPr="00BA742E">
        <w:rPr>
          <w:rFonts w:ascii="宋体" w:hAnsi="宋体" w:hint="eastAsia"/>
        </w:rPr>
        <w:t>杨慎</w:t>
      </w:r>
      <w:proofErr w:type="gramStart"/>
      <w:r w:rsidRPr="00BA742E">
        <w:rPr>
          <w:rFonts w:ascii="宋体" w:hAnsi="宋体" w:hint="eastAsia"/>
        </w:rPr>
        <w:t>矜</w:t>
      </w:r>
      <w:proofErr w:type="gramEnd"/>
      <w:r w:rsidRPr="00BA742E">
        <w:rPr>
          <w:rFonts w:ascii="宋体" w:hAnsi="宋体" w:hint="eastAsia"/>
        </w:rPr>
        <w:t>、王鉷、韦坚等</w:t>
      </w:r>
      <w:r>
        <w:rPr>
          <w:rFonts w:ascii="宋体" w:hAnsi="宋体" w:hint="eastAsia"/>
        </w:rPr>
        <w:t>相继</w:t>
      </w:r>
      <w:proofErr w:type="gramStart"/>
      <w:r w:rsidRPr="00BA742E">
        <w:rPr>
          <w:rFonts w:ascii="宋体" w:hAnsi="宋体" w:hint="eastAsia"/>
        </w:rPr>
        <w:t>以言财利</w:t>
      </w:r>
      <w:proofErr w:type="gramEnd"/>
      <w:r w:rsidRPr="00BA742E">
        <w:rPr>
          <w:rFonts w:ascii="宋体" w:hAnsi="宋体" w:hint="eastAsia"/>
        </w:rPr>
        <w:t>而</w:t>
      </w:r>
      <w:r w:rsidR="004D6A28">
        <w:rPr>
          <w:rFonts w:ascii="宋体" w:hAnsi="宋体" w:hint="eastAsia"/>
        </w:rPr>
        <w:t>得晋升</w:t>
      </w:r>
      <w:r>
        <w:rPr>
          <w:rFonts w:ascii="宋体" w:hAnsi="宋体" w:hint="eastAsia"/>
        </w:rPr>
        <w:t>高位</w:t>
      </w:r>
      <w:r w:rsidRPr="00BA742E">
        <w:rPr>
          <w:rFonts w:ascii="宋体" w:hAnsi="宋体" w:hint="eastAsia"/>
        </w:rPr>
        <w:t>。</w:t>
      </w:r>
    </w:p>
    <w:p w14:paraId="522E22F2" w14:textId="77777777" w:rsidR="00187DCE" w:rsidRPr="004A7BA5" w:rsidRDefault="00187DCE" w:rsidP="00187DCE">
      <w:pPr>
        <w:ind w:firstLine="420"/>
        <w:rPr>
          <w:color w:val="FF0000"/>
          <w:szCs w:val="21"/>
        </w:rPr>
      </w:pPr>
      <w:r>
        <w:rPr>
          <w:rFonts w:hint="eastAsia"/>
          <w:szCs w:val="21"/>
        </w:rPr>
        <w:t>在地方上受重用的是牛仙客这类官员。牛仙客</w:t>
      </w:r>
      <w:r w:rsidRPr="0009382D">
        <w:rPr>
          <w:rFonts w:ascii="宋体" w:hAnsi="宋体"/>
          <w:spacing w:val="7"/>
        </w:rPr>
        <w:t>（675</w:t>
      </w:r>
      <w:r>
        <w:rPr>
          <w:rFonts w:ascii="宋体" w:hAnsi="宋体" w:hint="eastAsia"/>
          <w:spacing w:val="7"/>
        </w:rPr>
        <w:t>-</w:t>
      </w:r>
      <w:r w:rsidRPr="0009382D">
        <w:rPr>
          <w:rFonts w:ascii="宋体" w:hAnsi="宋体"/>
          <w:spacing w:val="7"/>
        </w:rPr>
        <w:t>742</w:t>
      </w:r>
      <w:r>
        <w:rPr>
          <w:rFonts w:ascii="宋体" w:hAnsi="宋体" w:hint="eastAsia"/>
          <w:spacing w:val="7"/>
        </w:rPr>
        <w:t>年</w:t>
      </w:r>
      <w:r w:rsidRPr="0009382D">
        <w:rPr>
          <w:rFonts w:ascii="宋体" w:hAnsi="宋体" w:hint="eastAsia"/>
          <w:spacing w:val="7"/>
        </w:rPr>
        <w:t>）</w:t>
      </w:r>
      <w:r>
        <w:rPr>
          <w:rFonts w:ascii="宋体" w:hAnsi="宋体" w:hint="eastAsia"/>
          <w:spacing w:val="7"/>
        </w:rPr>
        <w:t>出身基层县吏，文化水平不高，但才干过人，因而深得历任河西节度使赏识。萧嵩主政河西期间，牛仙客得以不次拔擢，</w:t>
      </w:r>
      <w:r>
        <w:rPr>
          <w:rFonts w:hint="eastAsia"/>
          <w:szCs w:val="21"/>
        </w:rPr>
        <w:t>后代萧嵩出任河西节度使。在任期间，清廉勤政，器械精修，仓库充实，政绩卓著。牛仙客调任朔方后，继任者崔希逸将其事迹上报朝廷，朝廷派郎官张利贞调查属实，玄宗大喜，升任牛仙客为尚书。此举招致朝臣广泛非议，宰相张九龄明确表示“</w:t>
      </w:r>
      <w:r w:rsidRPr="00B30398">
        <w:rPr>
          <w:rFonts w:hint="eastAsia"/>
        </w:rPr>
        <w:t>边将实仓库，修器械，乃常务耳”</w:t>
      </w:r>
      <w:r w:rsidRPr="00B30398">
        <w:rPr>
          <w:rStyle w:val="a7"/>
        </w:rPr>
        <w:footnoteReference w:id="93"/>
      </w:r>
      <w:r>
        <w:rPr>
          <w:rFonts w:hint="eastAsia"/>
          <w:szCs w:val="21"/>
        </w:rPr>
        <w:t>，而仙客目不知书，不堪大用。玄宗大怒，将部分反对者贬斥以至处死，其后张九龄罢相也与此事颇有关系。在李林甫的支持下，牛仙客被任命为工部尚书、同中书门下三品，仍知门下事。事实表明牛仙客在相位上确实拘谨，没有发挥多大作用。</w:t>
      </w:r>
      <w:r w:rsidRPr="004A7BA5">
        <w:rPr>
          <w:rFonts w:hint="eastAsia"/>
          <w:color w:val="FF0000"/>
          <w:szCs w:val="21"/>
        </w:rPr>
        <w:t>从唐玄宗这种用人思路上，我们可以窥知为什么在朝廷上李林甫（</w:t>
      </w:r>
      <w:r w:rsidRPr="004A7BA5">
        <w:rPr>
          <w:rFonts w:hint="eastAsia"/>
          <w:color w:val="FF0000"/>
          <w:szCs w:val="21"/>
        </w:rPr>
        <w:t>683-752</w:t>
      </w:r>
      <w:r w:rsidRPr="004A7BA5">
        <w:rPr>
          <w:rFonts w:hint="eastAsia"/>
          <w:color w:val="FF0000"/>
          <w:szCs w:val="21"/>
        </w:rPr>
        <w:t>）、在边疆上安禄山这类有实干才能的人会在开元天宝年间权势煊赫、地位荣宠。</w:t>
      </w:r>
    </w:p>
    <w:p w14:paraId="4EFF8610" w14:textId="77777777" w:rsidR="00187DCE" w:rsidRPr="00F429F1" w:rsidRDefault="00187DCE" w:rsidP="00187DCE">
      <w:pPr>
        <w:ind w:firstLine="420"/>
        <w:rPr>
          <w:szCs w:val="21"/>
        </w:rPr>
      </w:pPr>
      <w:r>
        <w:rPr>
          <w:rFonts w:hint="eastAsia"/>
          <w:szCs w:val="21"/>
        </w:rPr>
        <w:t>李林甫由时任御史中丞宇文融荐拔。他所做的最有名的一件财经管理工作，就是编定《长行旨条》。《唐六典》明确规定：“</w:t>
      </w:r>
      <w:r w:rsidRPr="00F24808">
        <w:rPr>
          <w:szCs w:val="21"/>
        </w:rPr>
        <w:t>凡天下边军皆有支度之使以计军资、粮仗之用，每岁所费，</w:t>
      </w:r>
      <w:r w:rsidRPr="00F24808">
        <w:rPr>
          <w:szCs w:val="21"/>
        </w:rPr>
        <w:lastRenderedPageBreak/>
        <w:t>皆申度支而会计之，以《长行旨》为准。</w:t>
      </w:r>
      <w:r>
        <w:rPr>
          <w:rFonts w:hint="eastAsia"/>
          <w:szCs w:val="21"/>
        </w:rPr>
        <w:t>”该部《长行旨》是我国历史上最早出现的全国性财政预算制度。《唐六典》原注云：“</w:t>
      </w:r>
      <w:r w:rsidRPr="00F24808">
        <w:rPr>
          <w:szCs w:val="21"/>
        </w:rPr>
        <w:t>支度使及军州每年终</w:t>
      </w:r>
      <w:r>
        <w:rPr>
          <w:rFonts w:hint="eastAsia"/>
          <w:szCs w:val="21"/>
        </w:rPr>
        <w:t>，</w:t>
      </w:r>
      <w:r w:rsidRPr="00F24808">
        <w:rPr>
          <w:szCs w:val="21"/>
        </w:rPr>
        <w:t>各县破用、见在数申金部、度支、仓部</w:t>
      </w:r>
      <w:proofErr w:type="gramStart"/>
      <w:r w:rsidRPr="00F24808">
        <w:rPr>
          <w:szCs w:val="21"/>
        </w:rPr>
        <w:t>勘</w:t>
      </w:r>
      <w:proofErr w:type="gramEnd"/>
      <w:r w:rsidRPr="00F24808">
        <w:rPr>
          <w:szCs w:val="21"/>
        </w:rPr>
        <w:t>会。开元二十四年敕：以每年租耗杂支，轻重</w:t>
      </w:r>
      <w:proofErr w:type="gramStart"/>
      <w:r w:rsidRPr="00F24808">
        <w:rPr>
          <w:szCs w:val="21"/>
        </w:rPr>
        <w:t>不</w:t>
      </w:r>
      <w:proofErr w:type="gramEnd"/>
      <w:r w:rsidRPr="00F24808">
        <w:rPr>
          <w:szCs w:val="21"/>
        </w:rPr>
        <w:t>类，令户部修《长行旨条》五卷，诸州刺史、县令改替日，并令递相交付者。省司每年但据应支物数进画颁行，附</w:t>
      </w:r>
      <w:proofErr w:type="gramStart"/>
      <w:r w:rsidRPr="00F24808">
        <w:rPr>
          <w:szCs w:val="21"/>
        </w:rPr>
        <w:t>驿</w:t>
      </w:r>
      <w:proofErr w:type="gramEnd"/>
      <w:r w:rsidRPr="00F24808">
        <w:rPr>
          <w:szCs w:val="21"/>
        </w:rPr>
        <w:t>递送。其支配处分，并依旨文为定，金部皆递覆而行之。</w:t>
      </w:r>
      <w:r>
        <w:rPr>
          <w:rFonts w:hint="eastAsia"/>
          <w:szCs w:val="21"/>
        </w:rPr>
        <w:t>”这一规范中央与地方财政秩序的改革，恰恰就是</w:t>
      </w:r>
      <w:r w:rsidR="00BA54B8">
        <w:rPr>
          <w:rFonts w:hint="eastAsia"/>
          <w:szCs w:val="21"/>
        </w:rPr>
        <w:t>在</w:t>
      </w:r>
      <w:r>
        <w:rPr>
          <w:rFonts w:hint="eastAsia"/>
          <w:szCs w:val="21"/>
        </w:rPr>
        <w:t>张九龄下台、李林甫执掌中书省之际完成的。李林甫能够驾驭边疆诸将，最典型的就是像安禄山这样的军事强人，见了李林甫竟然吓得汗流浃背。</w:t>
      </w:r>
      <w:r>
        <w:rPr>
          <w:rFonts w:hint="eastAsia"/>
        </w:rPr>
        <w:t>李林甫虽有行政才能，但嫉贤妒能，堵塞言路，专权固位，属于历史上抨击的才大于德的小人范围。为相十七年间独秉国钧，招权纳贿，朝廷里万马齐喑。对可能威胁其权位或不附己者，均设法中伤去职，人称“口蜜腹剑”。这对于国家治理工作造成的损失，不是其财经长材可以弥补的。</w:t>
      </w:r>
    </w:p>
    <w:p w14:paraId="3BC70016" w14:textId="77777777" w:rsidR="00187DCE" w:rsidRDefault="00187DCE" w:rsidP="00187DCE">
      <w:pPr>
        <w:ind w:firstLineChars="200" w:firstLine="420"/>
      </w:pPr>
      <w:r>
        <w:rPr>
          <w:rFonts w:hint="eastAsia"/>
        </w:rPr>
        <w:t>开元二十四年（</w:t>
      </w:r>
      <w:r>
        <w:rPr>
          <w:rFonts w:hint="eastAsia"/>
        </w:rPr>
        <w:t>736</w:t>
      </w:r>
      <w:r>
        <w:rPr>
          <w:rFonts w:hint="eastAsia"/>
        </w:rPr>
        <w:t>年）底，张九龄</w:t>
      </w:r>
      <w:r w:rsidRPr="00F77EB7">
        <w:rPr>
          <w:szCs w:val="21"/>
        </w:rPr>
        <w:t>(678-740)</w:t>
      </w:r>
      <w:r>
        <w:rPr>
          <w:rFonts w:hint="eastAsia"/>
          <w:szCs w:val="21"/>
        </w:rPr>
        <w:t>被罢免中书令</w:t>
      </w:r>
      <w:r>
        <w:rPr>
          <w:rFonts w:hint="eastAsia"/>
        </w:rPr>
        <w:t>，李林甫（</w:t>
      </w:r>
      <w:r>
        <w:rPr>
          <w:rFonts w:hint="eastAsia"/>
        </w:rPr>
        <w:t>683-752</w:t>
      </w:r>
      <w:r>
        <w:rPr>
          <w:rFonts w:hint="eastAsia"/>
        </w:rPr>
        <w:t>）成为首席宰相。这次人事上的巨大变动被看做是玄宗朝政治中的一次标志性事件。</w:t>
      </w:r>
      <w:r>
        <w:rPr>
          <w:rFonts w:hint="eastAsia"/>
          <w:szCs w:val="21"/>
        </w:rPr>
        <w:t>张九龄是</w:t>
      </w:r>
      <w:r>
        <w:rPr>
          <w:szCs w:val="21"/>
        </w:rPr>
        <w:t>韶州曲江（今广东韶关市）人</w:t>
      </w:r>
      <w:r>
        <w:rPr>
          <w:rFonts w:hint="eastAsia"/>
          <w:szCs w:val="21"/>
        </w:rPr>
        <w:t>，</w:t>
      </w:r>
      <w:r w:rsidRPr="00F77EB7">
        <w:rPr>
          <w:szCs w:val="21"/>
        </w:rPr>
        <w:t>长安年间进士</w:t>
      </w:r>
      <w:r>
        <w:rPr>
          <w:rFonts w:hint="eastAsia"/>
          <w:szCs w:val="21"/>
        </w:rPr>
        <w:t>及第</w:t>
      </w:r>
      <w:r w:rsidRPr="00F77EB7">
        <w:rPr>
          <w:szCs w:val="21"/>
        </w:rPr>
        <w:t>。</w:t>
      </w:r>
      <w:r>
        <w:rPr>
          <w:rFonts w:hint="eastAsia"/>
          <w:szCs w:val="21"/>
        </w:rPr>
        <w:t>开元十年为中书舍人，二十一年，以中书侍郎同中书门下平章事。张九龄罢相原因，包括李林甫的“中伤”、九龄自身性格的孤高、以及包庇同僚严挺之而私相请托等诸多因素，</w:t>
      </w:r>
      <w:r>
        <w:rPr>
          <w:rStyle w:val="a7"/>
          <w:szCs w:val="21"/>
        </w:rPr>
        <w:footnoteReference w:id="94"/>
      </w:r>
      <w:r>
        <w:rPr>
          <w:rFonts w:hint="eastAsia"/>
          <w:szCs w:val="21"/>
        </w:rPr>
        <w:t xml:space="preserve"> </w:t>
      </w:r>
      <w:r>
        <w:rPr>
          <w:rFonts w:hint="eastAsia"/>
          <w:szCs w:val="21"/>
        </w:rPr>
        <w:t>但根本原因则在于他与玄宗在立嗣、治国两大问题上日益严重的分歧。在立嗣问题上，李林甫暗中结纳玄宗宠妃武惠妃，允诺助其子寿王瑁立为太子，而张九龄则拒绝了武氏“有废必有兴，公为之援，宰相可长处”的诱惑，从而得罪于玄宗。在治国问题上，当日玄宗急需解决边军财政困境，拔擢干吏。而张九龄昧于事理极力反对，未能体察玄宗用心和国家当务。</w:t>
      </w:r>
    </w:p>
    <w:p w14:paraId="5C5B1186" w14:textId="77777777" w:rsidR="00187DCE" w:rsidRPr="00C841C0" w:rsidRDefault="00187DCE" w:rsidP="00187DCE"/>
    <w:p w14:paraId="2CBC3119" w14:textId="77777777" w:rsidR="00187DCE" w:rsidRPr="006E4654" w:rsidRDefault="00187DCE" w:rsidP="00187DCE">
      <w:pPr>
        <w:ind w:firstLineChars="200" w:firstLine="422"/>
        <w:rPr>
          <w:szCs w:val="21"/>
        </w:rPr>
      </w:pPr>
      <w:r w:rsidRPr="00BA742E">
        <w:rPr>
          <w:rFonts w:ascii="黑体" w:eastAsia="黑体" w:hAnsi="黑体" w:hint="eastAsia"/>
          <w:b/>
        </w:rPr>
        <w:t>杨贵妃获宠</w:t>
      </w:r>
      <w:r>
        <w:rPr>
          <w:rFonts w:ascii="黑体" w:eastAsia="黑体" w:hAnsi="黑体" w:hint="eastAsia"/>
          <w:b/>
        </w:rPr>
        <w:t xml:space="preserve">  </w:t>
      </w:r>
      <w:r>
        <w:rPr>
          <w:rFonts w:hint="eastAsia"/>
          <w:szCs w:val="21"/>
        </w:rPr>
        <w:t>唐玄宗的感情生活中，武惠妃</w:t>
      </w:r>
      <w:r w:rsidRPr="0048516F">
        <w:rPr>
          <w:rFonts w:hint="eastAsia"/>
        </w:rPr>
        <w:t>（</w:t>
      </w:r>
      <w:r w:rsidRPr="0048516F">
        <w:t>698-737</w:t>
      </w:r>
      <w:r w:rsidRPr="0048516F">
        <w:rPr>
          <w:rFonts w:hint="eastAsia"/>
        </w:rPr>
        <w:t>）</w:t>
      </w:r>
      <w:r>
        <w:rPr>
          <w:rFonts w:hint="eastAsia"/>
          <w:szCs w:val="21"/>
        </w:rPr>
        <w:t>与杨贵妃（</w:t>
      </w:r>
      <w:r>
        <w:rPr>
          <w:rFonts w:hint="eastAsia"/>
          <w:szCs w:val="21"/>
        </w:rPr>
        <w:t>719-756</w:t>
      </w:r>
      <w:r>
        <w:rPr>
          <w:rFonts w:hint="eastAsia"/>
          <w:szCs w:val="21"/>
        </w:rPr>
        <w:t>）是最重要的两个角色，而她们均与玄宗朝政治有深刻关系。</w:t>
      </w:r>
      <w:r w:rsidRPr="0048516F">
        <w:rPr>
          <w:rFonts w:hint="eastAsia"/>
        </w:rPr>
        <w:t>武惠妃</w:t>
      </w:r>
      <w:r w:rsidRPr="0048516F">
        <w:t>15</w:t>
      </w:r>
      <w:r w:rsidRPr="0048516F">
        <w:rPr>
          <w:rFonts w:hint="eastAsia"/>
        </w:rPr>
        <w:t>岁入宫，服侍天子</w:t>
      </w:r>
      <w:r w:rsidRPr="0048516F">
        <w:t>25</w:t>
      </w:r>
      <w:r w:rsidRPr="0048516F">
        <w:rPr>
          <w:rFonts w:hint="eastAsia"/>
        </w:rPr>
        <w:t>年，宠冠后宫</w:t>
      </w:r>
      <w:r>
        <w:rPr>
          <w:rFonts w:hint="eastAsia"/>
          <w:szCs w:val="21"/>
        </w:rPr>
        <w:t>。</w:t>
      </w:r>
      <w:r>
        <w:rPr>
          <w:rFonts w:hint="eastAsia"/>
        </w:rPr>
        <w:t>开元二十五年四月，在李林甫外推、武惠妃内助的情形</w:t>
      </w:r>
      <w:r w:rsidRPr="0048516F">
        <w:rPr>
          <w:rFonts w:hint="eastAsia"/>
        </w:rPr>
        <w:t>下，玄宗毅然废太子瑛为庶人，并</w:t>
      </w:r>
      <w:r>
        <w:rPr>
          <w:rFonts w:hint="eastAsia"/>
        </w:rPr>
        <w:t>将其与受牵连的鄂王、光王一同赐死。本欲顺势立</w:t>
      </w:r>
      <w:r w:rsidRPr="0048516F">
        <w:rPr>
          <w:rFonts w:hint="eastAsia"/>
        </w:rPr>
        <w:t>武惠妃</w:t>
      </w:r>
      <w:r>
        <w:rPr>
          <w:rFonts w:hint="eastAsia"/>
        </w:rPr>
        <w:t>之子寿王瑁为太子，但</w:t>
      </w:r>
      <w:r w:rsidRPr="0048516F">
        <w:rPr>
          <w:rFonts w:hint="eastAsia"/>
        </w:rPr>
        <w:t>武惠妃</w:t>
      </w:r>
      <w:r>
        <w:rPr>
          <w:rFonts w:hint="eastAsia"/>
        </w:rPr>
        <w:t>却于开元二十五年（</w:t>
      </w:r>
      <w:r>
        <w:rPr>
          <w:rFonts w:hint="eastAsia"/>
        </w:rPr>
        <w:t>737</w:t>
      </w:r>
      <w:r>
        <w:rPr>
          <w:rFonts w:hint="eastAsia"/>
        </w:rPr>
        <w:t>）十二月突然去世，从而使这个计划成为不可能。玄宗在立嗣问题上措置失宜，以致痛失爱子宠妃</w:t>
      </w:r>
      <w:r w:rsidRPr="0048516F">
        <w:rPr>
          <w:rFonts w:hint="eastAsia"/>
        </w:rPr>
        <w:t>，</w:t>
      </w:r>
      <w:r>
        <w:rPr>
          <w:rFonts w:hint="eastAsia"/>
        </w:rPr>
        <w:t>受到巨大打击</w:t>
      </w:r>
      <w:r w:rsidRPr="0048516F">
        <w:rPr>
          <w:rFonts w:hint="eastAsia"/>
        </w:rPr>
        <w:t>。史称玄宗“自念春秋寝高，三子同日诛死，继嗣未定，常忽忽不乐，寝膳为之减”</w:t>
      </w:r>
      <w:r>
        <w:rPr>
          <w:rStyle w:val="a7"/>
        </w:rPr>
        <w:footnoteReference w:id="95"/>
      </w:r>
      <w:r>
        <w:rPr>
          <w:rFonts w:hint="eastAsia"/>
        </w:rPr>
        <w:t>，</w:t>
      </w:r>
      <w:r w:rsidRPr="0048516F">
        <w:rPr>
          <w:rFonts w:hint="eastAsia"/>
        </w:rPr>
        <w:t>心理失衡，乃至出现精神恍惚的心理疾患。</w:t>
      </w:r>
      <w:r>
        <w:rPr>
          <w:rFonts w:hint="eastAsia"/>
        </w:rPr>
        <w:t>正是在玄宗心理极度空虚的情况下，杨贵妃出现并登上唐代政治舞台。</w:t>
      </w:r>
    </w:p>
    <w:p w14:paraId="4AB469BE" w14:textId="77777777" w:rsidR="00187DCE" w:rsidRPr="00BB2147" w:rsidRDefault="00187DCE" w:rsidP="00187DCE">
      <w:pPr>
        <w:ind w:firstLineChars="200" w:firstLine="420"/>
      </w:pPr>
      <w:r>
        <w:rPr>
          <w:rFonts w:hint="eastAsia"/>
        </w:rPr>
        <w:t>开元二十四年年底，时年</w:t>
      </w:r>
      <w:r>
        <w:rPr>
          <w:rFonts w:hint="eastAsia"/>
        </w:rPr>
        <w:t>17</w:t>
      </w:r>
      <w:r>
        <w:rPr>
          <w:rFonts w:hint="eastAsia"/>
        </w:rPr>
        <w:t>岁的杨玉环被册封为</w:t>
      </w:r>
      <w:r w:rsidRPr="0048516F">
        <w:rPr>
          <w:rFonts w:hint="eastAsia"/>
        </w:rPr>
        <w:t>寿王</w:t>
      </w:r>
      <w:r>
        <w:rPr>
          <w:rFonts w:hint="eastAsia"/>
        </w:rPr>
        <w:t>妃，不久被玄宗看中。</w:t>
      </w:r>
      <w:r>
        <w:rPr>
          <w:rStyle w:val="a7"/>
        </w:rPr>
        <w:footnoteReference w:id="96"/>
      </w:r>
      <w:r>
        <w:rPr>
          <w:rFonts w:hint="eastAsia"/>
        </w:rPr>
        <w:t xml:space="preserve"> </w:t>
      </w:r>
      <w:r>
        <w:rPr>
          <w:rFonts w:hint="eastAsia"/>
        </w:rPr>
        <w:t>开元二十八年正月，玄宗颁诏度玉环为道士，天宝三载（</w:t>
      </w:r>
      <w:r>
        <w:rPr>
          <w:rFonts w:hint="eastAsia"/>
        </w:rPr>
        <w:t>744</w:t>
      </w:r>
      <w:r>
        <w:rPr>
          <w:rFonts w:hint="eastAsia"/>
        </w:rPr>
        <w:t>年）正式纳为贵妃，地位拟于皇后。从此，玄宗更加沉溺于声色之中，“春宵苦短日高起，</w:t>
      </w:r>
      <w:smartTag w:uri="urn:schemas-microsoft-com:office:smarttags" w:element="PersonName">
        <w:smartTagPr>
          <w:attr w:name="ProductID" w:val="从此"/>
        </w:smartTagPr>
        <w:r>
          <w:rPr>
            <w:rFonts w:hint="eastAsia"/>
          </w:rPr>
          <w:t>从此</w:t>
        </w:r>
      </w:smartTag>
      <w:r w:rsidR="00493866">
        <w:rPr>
          <w:rFonts w:hint="eastAsia"/>
        </w:rPr>
        <w:t>君王不早朝</w:t>
      </w:r>
      <w:r>
        <w:rPr>
          <w:rFonts w:hint="eastAsia"/>
        </w:rPr>
        <w:t>”。杨贵妃的三个姐姐</w:t>
      </w:r>
      <w:smartTag w:uri="urn:schemas-microsoft-com:office:smarttags" w:element="PersonName">
        <w:smartTagPr>
          <w:attr w:name="ProductID" w:val="韩国"/>
        </w:smartTagPr>
        <w:r>
          <w:rPr>
            <w:rFonts w:hint="eastAsia"/>
          </w:rPr>
          <w:t>韩国</w:t>
        </w:r>
      </w:smartTag>
      <w:r>
        <w:rPr>
          <w:rFonts w:hint="eastAsia"/>
        </w:rPr>
        <w:t>夫人、虢</w:t>
      </w:r>
      <w:smartTag w:uri="urn:schemas-microsoft-com:office:smarttags" w:element="PersonName">
        <w:smartTagPr>
          <w:attr w:name="ProductID" w:val="国"/>
        </w:smartTagPr>
        <w:r>
          <w:rPr>
            <w:rFonts w:hint="eastAsia"/>
          </w:rPr>
          <w:t>国</w:t>
        </w:r>
      </w:smartTag>
      <w:r>
        <w:rPr>
          <w:rFonts w:hint="eastAsia"/>
        </w:rPr>
        <w:t>夫人、</w:t>
      </w:r>
      <w:smartTag w:uri="urn:schemas-microsoft-com:office:smarttags" w:element="PersonName">
        <w:smartTagPr>
          <w:attr w:name="ProductID" w:val="秦国"/>
        </w:smartTagPr>
        <w:r>
          <w:rPr>
            <w:rFonts w:hint="eastAsia"/>
          </w:rPr>
          <w:t>秦国</w:t>
        </w:r>
      </w:smartTag>
      <w:r>
        <w:rPr>
          <w:rFonts w:hint="eastAsia"/>
        </w:rPr>
        <w:t>夫人和两个堂兄杨铦、杨钊（国忠）也随之得享荣宠。杨国忠本为剑南节度使属下小吏，通过杨贵妃的关系，夤缘而上，官至宰相，身兼多项使职</w:t>
      </w:r>
      <w:r w:rsidRPr="00152779">
        <w:rPr>
          <w:rFonts w:hint="eastAsia"/>
        </w:rPr>
        <w:t>。杨国忠通达之后，不免与李林甫争权，勾心斗角。李林甫因为当初力挺寿王瑁为太子，与现任太子亨（即唐肃宗）发生矛盾，总是找机会中伤之。各派势力明争暗斗，朝廷乌烟瘴气。</w:t>
      </w:r>
      <w:r>
        <w:rPr>
          <w:rFonts w:hint="eastAsia"/>
        </w:rPr>
        <w:t>边疆亦是危机四伏。东北方的安禄山阴蓄异志已久，怛逻斯之败又使唐朝失去了对西域诸国的有效控制。</w:t>
      </w:r>
      <w:r w:rsidRPr="00152779">
        <w:rPr>
          <w:rFonts w:hint="eastAsia"/>
        </w:rPr>
        <w:t>剑南与云南战事中，朝廷屡</w:t>
      </w:r>
      <w:r>
        <w:rPr>
          <w:rFonts w:hint="eastAsia"/>
        </w:rPr>
        <w:t>屡</w:t>
      </w:r>
      <w:r w:rsidRPr="00152779">
        <w:rPr>
          <w:rFonts w:hint="eastAsia"/>
        </w:rPr>
        <w:t>丧师，</w:t>
      </w:r>
      <w:r>
        <w:rPr>
          <w:rFonts w:hint="eastAsia"/>
        </w:rPr>
        <w:t>身兼剑南节度使的</w:t>
      </w:r>
      <w:r w:rsidRPr="00152779">
        <w:rPr>
          <w:rFonts w:hint="eastAsia"/>
        </w:rPr>
        <w:t>杨国忠</w:t>
      </w:r>
      <w:r>
        <w:rPr>
          <w:rFonts w:hint="eastAsia"/>
        </w:rPr>
        <w:t>却隐瞒军情，</w:t>
      </w:r>
      <w:r w:rsidRPr="00152779">
        <w:rPr>
          <w:rFonts w:hint="eastAsia"/>
        </w:rPr>
        <w:t>谎报胜利。唐玄宗</w:t>
      </w:r>
      <w:r>
        <w:rPr>
          <w:rFonts w:hint="eastAsia"/>
        </w:rPr>
        <w:t>将</w:t>
      </w:r>
      <w:r w:rsidRPr="00152779">
        <w:rPr>
          <w:rFonts w:hint="eastAsia"/>
        </w:rPr>
        <w:t>朝</w:t>
      </w:r>
      <w:r>
        <w:rPr>
          <w:rFonts w:hint="eastAsia"/>
        </w:rPr>
        <w:t>政委诸</w:t>
      </w:r>
      <w:r w:rsidRPr="00152779">
        <w:rPr>
          <w:rFonts w:hint="eastAsia"/>
        </w:rPr>
        <w:t>宰相，边</w:t>
      </w:r>
      <w:r>
        <w:rPr>
          <w:rFonts w:hint="eastAsia"/>
        </w:rPr>
        <w:t>事付于</w:t>
      </w:r>
      <w:r w:rsidRPr="00152779">
        <w:rPr>
          <w:rFonts w:hint="eastAsia"/>
        </w:rPr>
        <w:t>诸将，</w:t>
      </w:r>
      <w:r>
        <w:rPr>
          <w:rFonts w:hint="eastAsia"/>
        </w:rPr>
        <w:t>误以为天下已臻太平，殊不知唐帝国正面临着一场空前危机。</w:t>
      </w:r>
    </w:p>
    <w:p w14:paraId="064979D0" w14:textId="77777777" w:rsidR="00187DCE" w:rsidRPr="0090466B" w:rsidRDefault="00187DCE" w:rsidP="00187DCE">
      <w:pPr>
        <w:ind w:firstLineChars="150" w:firstLine="315"/>
      </w:pPr>
    </w:p>
    <w:p w14:paraId="4BD2E798" w14:textId="77777777" w:rsidR="00187DCE" w:rsidRPr="00D6027D" w:rsidRDefault="00187DCE" w:rsidP="00187DCE">
      <w:pPr>
        <w:ind w:firstLine="420"/>
      </w:pPr>
      <w:r w:rsidRPr="005D1AB5">
        <w:rPr>
          <w:rFonts w:ascii="黑体" w:eastAsia="黑体" w:hAnsi="黑体" w:hint="eastAsia"/>
          <w:b/>
        </w:rPr>
        <w:t>安禄山的崛起</w:t>
      </w:r>
      <w:r>
        <w:rPr>
          <w:rFonts w:ascii="黑体" w:eastAsia="黑体" w:hAnsi="黑体" w:hint="eastAsia"/>
          <w:b/>
        </w:rPr>
        <w:t xml:space="preserve">  </w:t>
      </w:r>
      <w:r>
        <w:rPr>
          <w:rFonts w:hint="eastAsia"/>
        </w:rPr>
        <w:t>天宝年间的边镇军队中存在大量中亚粟特胡人，他们在战争及边贸活动中扮演着重要角色。为统驭边军，唐廷提拔了许多胡族将领，安禄山正是在这种背景下登上历史舞台。安禄山父亲是粟特人，母亲是突厥人，他本人早年为营州互市牙郎，以通晓汉语及“六蕃语”（西北胡族语言）的优势担任边贸活动中介。因其作战勇敢，为人慧黠，又有边贸经商之才，故深受幽州节度使张守珪信任，被收为养子。安禄山以憨直忠诚、战功卓著</w:t>
      </w:r>
      <w:r>
        <w:rPr>
          <w:rFonts w:hint="eastAsia"/>
        </w:rPr>
        <w:lastRenderedPageBreak/>
        <w:t>而博得唐玄宗信任，</w:t>
      </w:r>
      <w:r>
        <w:rPr>
          <w:rStyle w:val="a7"/>
        </w:rPr>
        <w:footnoteReference w:id="97"/>
      </w:r>
      <w:r>
        <w:rPr>
          <w:rFonts w:hint="eastAsia"/>
        </w:rPr>
        <w:t xml:space="preserve"> </w:t>
      </w:r>
      <w:r>
        <w:rPr>
          <w:rFonts w:hint="eastAsia"/>
        </w:rPr>
        <w:t>并通过认母成功结纳杨贵妃。从开元末年到天宝十载</w:t>
      </w:r>
      <w:r>
        <w:rPr>
          <w:rFonts w:hint="eastAsia"/>
        </w:rPr>
        <w:t>(751)</w:t>
      </w:r>
      <w:r>
        <w:rPr>
          <w:rFonts w:hint="eastAsia"/>
        </w:rPr>
        <w:t>，十年之间安禄山由平卢节度副使迁至范阳、平卢及河东三镇节度使，统领精兵逾十八万。</w:t>
      </w:r>
    </w:p>
    <w:p w14:paraId="750B938C" w14:textId="77777777" w:rsidR="00187DCE" w:rsidRDefault="00187DCE" w:rsidP="00187DCE">
      <w:pPr>
        <w:ind w:firstLineChars="200" w:firstLine="420"/>
      </w:pPr>
      <w:r>
        <w:rPr>
          <w:rFonts w:hint="eastAsia"/>
        </w:rPr>
        <w:t>天宝十一载（</w:t>
      </w:r>
      <w:r>
        <w:rPr>
          <w:rFonts w:hint="eastAsia"/>
        </w:rPr>
        <w:t>752</w:t>
      </w:r>
      <w:r>
        <w:rPr>
          <w:rFonts w:hint="eastAsia"/>
        </w:rPr>
        <w:t>）李林甫去世，杨国忠独掌朝政，对安禄山转持敌视态度，而太子李亨也对禄山独拥重兵的局面不满。在这种情况下，安禄山一方面因玄宗的宠信而有恃无恐，另一方面则担心太子继位后会对其不利，遂暗做准备欲图谋反。天宝十四载（</w:t>
      </w:r>
      <w:r>
        <w:rPr>
          <w:rFonts w:hint="eastAsia"/>
        </w:rPr>
        <w:t>755</w:t>
      </w:r>
      <w:r>
        <w:rPr>
          <w:rFonts w:hint="eastAsia"/>
        </w:rPr>
        <w:t>年）安禄山以蕃将三十二人取代汉将，引起朝廷警惕，杨国忠等屡屡言安禄山必反，建议召其入朝为相，另派节度副使贾循等分领范阳、平卢、河东三镇。制书草成后，玄宗先派宦官辅璆琳往范阳察看动静。璆琳收受禄山巨额贿赂，回朝盛言其忠心不二，打消了玄宗的顾虑。</w:t>
      </w:r>
    </w:p>
    <w:p w14:paraId="58286030" w14:textId="77777777" w:rsidR="00187DCE" w:rsidRDefault="00187DCE" w:rsidP="00187DCE">
      <w:pPr>
        <w:ind w:firstLineChars="200" w:firstLine="420"/>
      </w:pPr>
      <w:r>
        <w:rPr>
          <w:rFonts w:hint="eastAsia"/>
        </w:rPr>
        <w:t>为搜集证据以明反状，杨国忠派遣京兆尹搜查了安禄山在长安的住宅，禄山之子、太仆卿、驸马安庆宗将消息密报范阳方面。当年六、七两月，唐玄宗接连手诏安禄山赴京，安禄山均不予理会，加紧秣马厉兵。十一月，安禄山领兵十五万，号称二十万，伪称奉密诏诛杨国忠，举兵于范阳。</w:t>
      </w:r>
    </w:p>
    <w:p w14:paraId="1FFEF4DF" w14:textId="77777777" w:rsidR="00187DCE" w:rsidRDefault="00187DCE" w:rsidP="00187DCE">
      <w:pPr>
        <w:ind w:firstLine="435"/>
      </w:pPr>
      <w:r>
        <w:rPr>
          <w:rFonts w:hint="eastAsia"/>
        </w:rPr>
        <w:t>安禄山率军南下直指洛阳，一路势如破竹。朝廷匆忙派封常清、高仙芝前往防御。封常清临时招募的乌合之众一触即溃，退守洛阳，进而失守洛阳，退保潼关。另一支高仙芝的军队见叛军来势凶猛，也从陕州退守潼关。安禄山占领洛阳后急于称帝，从而暂缓了西进，使唐军得以喘息。但是朝廷并未立即组织反击，而是以弃守不战动摇军心的名义，听信宦官边令诚谗言，临阵斩杀封、高二将，反而起用罹患风病废居长安的哥舒翰出守潼关御敌。</w:t>
      </w:r>
    </w:p>
    <w:p w14:paraId="1304C3EA" w14:textId="77777777" w:rsidR="00187DCE" w:rsidRDefault="00187DCE" w:rsidP="00187DCE">
      <w:pPr>
        <w:ind w:firstLine="435"/>
      </w:pPr>
    </w:p>
    <w:p w14:paraId="38DCA4A0" w14:textId="77777777" w:rsidR="00187DCE" w:rsidRPr="00015FA9" w:rsidRDefault="00187DCE" w:rsidP="00187DCE">
      <w:pPr>
        <w:ind w:firstLineChars="196" w:firstLine="413"/>
        <w:rPr>
          <w:rFonts w:ascii="黑体" w:eastAsia="黑体" w:hAnsi="黑体"/>
          <w:b/>
        </w:rPr>
      </w:pPr>
      <w:r w:rsidRPr="004F6B3D">
        <w:rPr>
          <w:rFonts w:ascii="黑体" w:eastAsia="黑体" w:hAnsi="黑体" w:hint="eastAsia"/>
          <w:b/>
        </w:rPr>
        <w:t>潼关失守</w:t>
      </w:r>
      <w:r>
        <w:rPr>
          <w:rFonts w:ascii="黑体" w:eastAsia="黑体" w:hAnsi="黑体" w:hint="eastAsia"/>
          <w:b/>
        </w:rPr>
        <w:t xml:space="preserve">  </w:t>
      </w:r>
      <w:r>
        <w:rPr>
          <w:rFonts w:hint="eastAsia"/>
        </w:rPr>
        <w:t>哥舒翰本与安禄山不和，长期在河西陇右节度使任职，此时以病废之身强率</w:t>
      </w:r>
      <w:r>
        <w:rPr>
          <w:rFonts w:hint="eastAsia"/>
        </w:rPr>
        <w:t>20</w:t>
      </w:r>
      <w:r>
        <w:rPr>
          <w:rFonts w:hint="eastAsia"/>
        </w:rPr>
        <w:t>万大军驻守潼关。当时在敌后地区，平原（治今山东德州市陵县）太守颜真卿、常山（今河北石家庄市正定）太守颜杲卿等组织起有效的抵抗。同时，朔方节度使郭子仪出东陉（今山西代县东），受命东征，切断叛军退路。安禄山于天宝十五载（</w:t>
      </w:r>
      <w:r>
        <w:rPr>
          <w:rFonts w:hint="eastAsia"/>
        </w:rPr>
        <w:t>756</w:t>
      </w:r>
      <w:r>
        <w:rPr>
          <w:rFonts w:hint="eastAsia"/>
        </w:rPr>
        <w:t>）正月在洛阳仓促称帝，建元圣武，国号大燕。</w:t>
      </w:r>
    </w:p>
    <w:p w14:paraId="03A465F2" w14:textId="77777777" w:rsidR="00187DCE" w:rsidRPr="00421AE9" w:rsidRDefault="00187DCE" w:rsidP="00187DCE">
      <w:pPr>
        <w:ind w:firstLineChars="200" w:firstLine="420"/>
      </w:pPr>
      <w:r>
        <w:rPr>
          <w:rFonts w:hint="eastAsia"/>
        </w:rPr>
        <w:t>不久，叛军将领史思明攻下常山，颜杲卿被俘。二月，新任河东节度使李光弼出井陉（今河北井陉东），重新夺回常山。史思明卷土重来，双方争夺四十多天，不分胜负。后来因为郭子仪的支援，李光弼大败史思明，叛军几乎全线溃退。河北十余郡县皆杀叛军守将响应唐军。叛军通向范阳的道路被隔绝，安禄山后悔对形势估计不足，严厉责问军师高尚、严庄怂恿他贸然行事，甚至打算放弃洛阳，撤回范阳。</w:t>
      </w:r>
      <w:r w:rsidRPr="00421AE9">
        <w:rPr>
          <w:rFonts w:hint="eastAsia"/>
        </w:rPr>
        <w:t>只要潼关不失，叛军将陷入困境。</w:t>
      </w:r>
    </w:p>
    <w:p w14:paraId="54E7A3E5" w14:textId="77777777" w:rsidR="00187DCE" w:rsidRDefault="00187DCE" w:rsidP="00187DCE">
      <w:pPr>
        <w:ind w:firstLine="435"/>
      </w:pPr>
      <w:r>
        <w:rPr>
          <w:rFonts w:hint="eastAsia"/>
        </w:rPr>
        <w:t>但是，唐玄宗急于打败叛军，不顾哥舒翰对战争形势的正确分析，一再发遣宦官催促哥舒翰出潼关迎敌，杨国忠则从旁推波助澜。于是，六月初四，哥舒翰被迫率</w:t>
      </w:r>
      <w:r>
        <w:rPr>
          <w:rFonts w:hint="eastAsia"/>
        </w:rPr>
        <w:t>20</w:t>
      </w:r>
      <w:r>
        <w:rPr>
          <w:rFonts w:hint="eastAsia"/>
        </w:rPr>
        <w:t>万大军出关东进，在灵宝西原与叛军展开决战，唐军大败，几乎全军覆没，逃回的仅八千余人。哥舒翰被俘，潼关失守，叛军很快占领了长安。</w:t>
      </w:r>
    </w:p>
    <w:p w14:paraId="55875DC2" w14:textId="77777777" w:rsidR="00187DCE" w:rsidRPr="005B0E0B" w:rsidRDefault="00187DCE" w:rsidP="00187DCE">
      <w:pPr>
        <w:ind w:firstLineChars="200" w:firstLine="420"/>
      </w:pPr>
      <w:r>
        <w:rPr>
          <w:rFonts w:hint="eastAsia"/>
        </w:rPr>
        <w:t>长安沦陷前夕，唐玄宗在杨国忠建议下入蜀避难，这是因为杨国忠身兼剑南节度使，那里是他的根基之地。车驾西出长安，沿途的地方官吏早就闻风而逃，食宿无人安排，一行人狼狈不堪，随行士兵怨声载道，行至马嵬驿（今陕西兴平西北），龙武大将军陈玄礼等发动兵变，杀死杨国忠，同时要求处死杨贵妃。玄宗无奈，被迫将杨贵妃缢死在佛堂，史称马嵬驿之变。唐玄宗率皇室逃到成都，太子李亨中途分兵两千，前往灵武组织抗战。当年七月，李亨即位，改元至德，是为唐肃宗，遥尊成都</w:t>
      </w:r>
      <w:r>
        <w:rPr>
          <w:rFonts w:hint="eastAsia"/>
        </w:rPr>
        <w:t>72</w:t>
      </w:r>
      <w:r>
        <w:rPr>
          <w:rFonts w:hint="eastAsia"/>
        </w:rPr>
        <w:t>岁的唐玄宗为太上皇。</w:t>
      </w:r>
    </w:p>
    <w:p w14:paraId="4524C5F3" w14:textId="77777777" w:rsidR="00187DCE" w:rsidRDefault="00187DCE" w:rsidP="00187DCE">
      <w:pPr>
        <w:ind w:firstLineChars="200" w:firstLine="420"/>
      </w:pPr>
    </w:p>
    <w:p w14:paraId="2ECAD963" w14:textId="77777777" w:rsidR="00187DCE" w:rsidRPr="00BA2B18" w:rsidRDefault="00187DCE" w:rsidP="00187DCE">
      <w:pPr>
        <w:ind w:firstLineChars="200" w:firstLine="422"/>
        <w:rPr>
          <w:rFonts w:ascii="黑体" w:eastAsia="黑体" w:hAnsi="黑体"/>
          <w:b/>
        </w:rPr>
      </w:pPr>
      <w:r w:rsidRPr="001E1688">
        <w:rPr>
          <w:rFonts w:ascii="黑体" w:eastAsia="黑体" w:hAnsi="黑体" w:hint="eastAsia"/>
          <w:b/>
        </w:rPr>
        <w:t>平定叛乱</w:t>
      </w:r>
      <w:r>
        <w:rPr>
          <w:rFonts w:ascii="黑体" w:eastAsia="黑体" w:hAnsi="黑体" w:hint="eastAsia"/>
          <w:b/>
        </w:rPr>
        <w:t xml:space="preserve">  </w:t>
      </w:r>
      <w:r>
        <w:rPr>
          <w:rFonts w:hint="eastAsia"/>
        </w:rPr>
        <w:t>随着时间的推移，局面开始出现转机。唐肃宗灵武即位后，聚集起一支以朔方军为主力的军队，与坚守太原的河东节度使李光弼遥相呼应。中原一带，许远、张巡、鲁炅等人坚守睢阳（今河南省商丘市）、南阳，虽相继失手而退保襄阳汉水流域，但却成功遏制了安史叛军南下江淮的意图。第五琦任江淮租庸使后，把江淮租庸收入变造为轻货，泝江汉而上，确保了唐军前线的安定。加上回纥汗国的支持，唐朝的反攻出现转机。而叛军攻陷长安后以为大功告成，“日夜纵酒，专以声色宝贿为事，无复西出之意”</w:t>
      </w:r>
      <w:r>
        <w:rPr>
          <w:rStyle w:val="a7"/>
        </w:rPr>
        <w:footnoteReference w:id="98"/>
      </w:r>
      <w:r>
        <w:rPr>
          <w:rFonts w:hint="eastAsia"/>
        </w:rPr>
        <w:t>，使玄宗得以从容入蜀，太子李亨顺利北上灵武，给唐军的反攻赢得了宝贵时机。</w:t>
      </w:r>
    </w:p>
    <w:p w14:paraId="37028A33" w14:textId="77777777" w:rsidR="00187DCE" w:rsidRDefault="00187DCE" w:rsidP="00187DCE">
      <w:pPr>
        <w:ind w:firstLineChars="200" w:firstLine="420"/>
      </w:pPr>
      <w:r>
        <w:rPr>
          <w:rFonts w:hint="eastAsia"/>
        </w:rPr>
        <w:t>至德二年正月，叛军内讧，安禄山被儿子安庆绪所杀。安庆绪命史思明回守范阳。二月，</w:t>
      </w:r>
      <w:r>
        <w:rPr>
          <w:rFonts w:hint="eastAsia"/>
        </w:rPr>
        <w:lastRenderedPageBreak/>
        <w:t>肃宗进驻凤翔。九月，郭子仪统帅大军十五万进攻长安，与十万叛军进行激战，将叛军逐出长安城。安庆绪弃守洛阳，撤军退守邺城（今河北临漳），其余部也大都溃逃至范阳。镇守范阳的史思明一度与安庆绪发生矛盾，上表降唐，继而复叛，与邺城的安庆绪联手拒唐。乾元元年（</w:t>
      </w:r>
      <w:r>
        <w:rPr>
          <w:rFonts w:hint="eastAsia"/>
        </w:rPr>
        <w:t>758</w:t>
      </w:r>
      <w:r>
        <w:rPr>
          <w:rFonts w:hint="eastAsia"/>
        </w:rPr>
        <w:t>）九月，</w:t>
      </w:r>
      <w:proofErr w:type="gramStart"/>
      <w:r>
        <w:rPr>
          <w:rFonts w:hint="eastAsia"/>
        </w:rPr>
        <w:t>肃</w:t>
      </w:r>
      <w:proofErr w:type="gramEnd"/>
      <w:r>
        <w:rPr>
          <w:rFonts w:hint="eastAsia"/>
        </w:rPr>
        <w:t>宗调动郭子仪等九节度使数十万兵力进攻安庆</w:t>
      </w:r>
      <w:proofErr w:type="gramStart"/>
      <w:r>
        <w:rPr>
          <w:rFonts w:hint="eastAsia"/>
        </w:rPr>
        <w:t>绪</w:t>
      </w:r>
      <w:proofErr w:type="gramEnd"/>
      <w:r>
        <w:rPr>
          <w:rFonts w:hint="eastAsia"/>
        </w:rPr>
        <w:t>，但因为</w:t>
      </w:r>
      <w:proofErr w:type="gramStart"/>
      <w:r>
        <w:rPr>
          <w:rFonts w:hint="eastAsia"/>
        </w:rPr>
        <w:t>肃</w:t>
      </w:r>
      <w:proofErr w:type="gramEnd"/>
      <w:r>
        <w:rPr>
          <w:rFonts w:hint="eastAsia"/>
        </w:rPr>
        <w:t>宗疑忌郭子仪、李</w:t>
      </w:r>
      <w:r w:rsidR="00BA54B8">
        <w:rPr>
          <w:rFonts w:hint="eastAsia"/>
        </w:rPr>
        <w:t>光弼等功劳卓著的将帅，只是派宦官鱼朝恩担任观军容宣</w:t>
      </w:r>
      <w:proofErr w:type="gramStart"/>
      <w:r w:rsidR="00BA54B8">
        <w:rPr>
          <w:rFonts w:hint="eastAsia"/>
        </w:rPr>
        <w:t>慰</w:t>
      </w:r>
      <w:proofErr w:type="gramEnd"/>
      <w:r w:rsidR="00BA54B8">
        <w:rPr>
          <w:rFonts w:hint="eastAsia"/>
        </w:rPr>
        <w:t>处置使，总揽</w:t>
      </w:r>
      <w:r>
        <w:rPr>
          <w:rFonts w:hint="eastAsia"/>
        </w:rPr>
        <w:t>全局，不设统领全军的主帅，致使战事久拖不下。次年三月，史思明率大军前来增援，加之天气异常，双方混战后唐军撤退。</w:t>
      </w:r>
    </w:p>
    <w:p w14:paraId="777C9B31" w14:textId="77777777" w:rsidR="00187DCE" w:rsidRDefault="00187DCE" w:rsidP="00187DCE">
      <w:pPr>
        <w:ind w:firstLineChars="200" w:firstLine="420"/>
        <w:rPr>
          <w:spacing w:val="3"/>
        </w:rPr>
      </w:pPr>
      <w:r>
        <w:rPr>
          <w:rFonts w:hint="eastAsia"/>
        </w:rPr>
        <w:t>不久，史思明杀安庆绪，自称大燕皇帝。九月，史思明再度南下，攻取洛阳，势力复炽。上元二年（</w:t>
      </w:r>
      <w:r>
        <w:rPr>
          <w:rFonts w:hint="eastAsia"/>
        </w:rPr>
        <w:t>761</w:t>
      </w:r>
      <w:r>
        <w:rPr>
          <w:rFonts w:hint="eastAsia"/>
        </w:rPr>
        <w:t>年）三月，叛军再起内讧，史朝义杀死父亲史思明，自称皇帝，并派人杀死在范阳的异母弟史朝清和其他反对派，叛军内部离心，唐军逐渐在战场取得优势。宝应元年（</w:t>
      </w:r>
      <w:r>
        <w:rPr>
          <w:rFonts w:hint="eastAsia"/>
        </w:rPr>
        <w:t>762</w:t>
      </w:r>
      <w:r>
        <w:rPr>
          <w:rFonts w:hint="eastAsia"/>
        </w:rPr>
        <w:t>年）十月，新即位的唐代宗命雍王李适为天下兵马大元帅，仆固怀恩为副帅，大举挺进，利用回纥兵再次收复洛阳。在唐军追击下，叛军纷纷投降。广德元年（</w:t>
      </w:r>
      <w:r>
        <w:rPr>
          <w:rFonts w:hint="eastAsia"/>
        </w:rPr>
        <w:t>763</w:t>
      </w:r>
      <w:r>
        <w:rPr>
          <w:rFonts w:hint="eastAsia"/>
        </w:rPr>
        <w:t>）正月，史朝义穷途末路，逃至林中自缢而亡。唐朝为招抚安史降将，任命</w:t>
      </w:r>
      <w:r>
        <w:rPr>
          <w:spacing w:val="3"/>
        </w:rPr>
        <w:t>田承嗣为魏博（今河北南部</w:t>
      </w:r>
      <w:r>
        <w:rPr>
          <w:rFonts w:hint="eastAsia"/>
          <w:spacing w:val="3"/>
        </w:rPr>
        <w:t>、</w:t>
      </w:r>
      <w:r>
        <w:rPr>
          <w:spacing w:val="3"/>
        </w:rPr>
        <w:t>河南北部）节度使，李怀仙为卢龙（今河北北部）节度使，李宝</w:t>
      </w:r>
      <w:r>
        <w:rPr>
          <w:rFonts w:hint="eastAsia"/>
          <w:spacing w:val="3"/>
        </w:rPr>
        <w:t>臣</w:t>
      </w:r>
      <w:r>
        <w:rPr>
          <w:spacing w:val="3"/>
        </w:rPr>
        <w:t>为成德（今河北中部）节度使，</w:t>
      </w:r>
      <w:r w:rsidRPr="00D42E8F">
        <w:rPr>
          <w:spacing w:val="3"/>
        </w:rPr>
        <w:t>薛嵩</w:t>
      </w:r>
      <w:r>
        <w:rPr>
          <w:spacing w:val="3"/>
        </w:rPr>
        <w:t>为相卫节度使</w:t>
      </w:r>
      <w:r>
        <w:rPr>
          <w:rFonts w:hint="eastAsia"/>
          <w:spacing w:val="3"/>
        </w:rPr>
        <w:t>（河北临漳、河南淇县间），持续八年的安史之乱宣告结束。</w:t>
      </w:r>
    </w:p>
    <w:p w14:paraId="025AB0BF" w14:textId="77777777" w:rsidR="00187DCE" w:rsidRPr="00751990" w:rsidRDefault="00187DCE" w:rsidP="00187DCE">
      <w:pPr>
        <w:pStyle w:val="2"/>
      </w:pPr>
      <w:bookmarkStart w:id="10" w:name="_Toc349220726"/>
      <w:r w:rsidRPr="00751990">
        <w:rPr>
          <w:rFonts w:hint="eastAsia"/>
        </w:rPr>
        <w:t>第二节  中央与藩镇的战争</w:t>
      </w:r>
      <w:bookmarkEnd w:id="10"/>
    </w:p>
    <w:p w14:paraId="6C3B524C" w14:textId="77777777" w:rsidR="00187DCE" w:rsidRPr="001C5422" w:rsidRDefault="00187DCE" w:rsidP="00187DCE">
      <w:pPr>
        <w:ind w:firstLineChars="196" w:firstLine="413"/>
      </w:pPr>
      <w:r w:rsidRPr="00F84E70">
        <w:rPr>
          <w:rFonts w:ascii="黑体" w:eastAsia="黑体" w:hAnsi="黑体" w:hint="eastAsia"/>
          <w:b/>
        </w:rPr>
        <w:t>藩镇割据局面的形成</w:t>
      </w:r>
      <w:r>
        <w:rPr>
          <w:rFonts w:ascii="黑体" w:eastAsia="黑体" w:hAnsi="黑体" w:hint="eastAsia"/>
          <w:b/>
        </w:rPr>
        <w:t xml:space="preserve">  </w:t>
      </w:r>
      <w:r>
        <w:rPr>
          <w:rFonts w:ascii="宋体" w:hAnsi="宋体" w:hint="eastAsia"/>
        </w:rPr>
        <w:t>在拥立</w:t>
      </w:r>
      <w:r w:rsidRPr="009C24B6">
        <w:rPr>
          <w:rFonts w:ascii="宋体" w:hAnsi="宋体" w:hint="eastAsia"/>
        </w:rPr>
        <w:t>肃宗</w:t>
      </w:r>
      <w:r>
        <w:rPr>
          <w:rFonts w:ascii="宋体" w:hAnsi="宋体" w:hint="eastAsia"/>
        </w:rPr>
        <w:t>及</w:t>
      </w:r>
      <w:r>
        <w:rPr>
          <w:rFonts w:hint="eastAsia"/>
        </w:rPr>
        <w:t>平定叛乱中，朔方军无疑功居第一。为有效控制这支劲旅，唐廷早在平叛之时即频易其帅，郭子仪、李光弼、仆固怀恩相继出任朔方军节度使、天下兵马副元帅。同时刻意培植宦官势力，使其以监军身份亲临前线牵制领兵将帅，并在双方冲突中屡袒宦官。郭子仪被罢兵权、仆固怀恩被逼谋反，都不乏宦官居中挑拨。宦官与藩镇矛盾的激化，一定程度上促使唐廷加快了招降叛军的步伐，维持河北旧有局面以求姑息绥靖，从而为藩镇割据局面的形成埋下祸根。</w:t>
      </w:r>
    </w:p>
    <w:p w14:paraId="3AD10F52" w14:textId="77777777" w:rsidR="00187DCE" w:rsidRDefault="00187DCE" w:rsidP="00187DCE">
      <w:pPr>
        <w:ind w:firstLine="435"/>
      </w:pPr>
      <w:r>
        <w:rPr>
          <w:rFonts w:hint="eastAsia"/>
        </w:rPr>
        <w:t>有鉴于此，代宗继位之后主要致力于调整藩镇布局，从而使唐后期藩镇基本确定为以下四种类型：第一，河朔割据型。由河北、河南、山东地区安史叛军降将组成，掌控重兵，势力强大，对中央貌恭实离，职官任免、赋税征收均出自藩内。第二，中原防御型。这类藩镇源于平叛中在中原战略要地设置的节度使，叛乱平息之后，中央为牵制河朔强藩而对这些新出现的藩镇予以保留，兵力亦不削减，禆使防范河朔藩镇、保护东南漕运。第三，西北御边型。安史之乱期间，唐朝将西北军队全部调出平叛，西北及京畿空虚，吐蕃势力东侵，甚至一度将代宗逐出长安。为了防范吐蕃的侵逼、拱卫京师安全，朝廷将朔方军一分为三分驻西北，并令各地岁遣防秋兵驻守关中。这些驻扎于长安周边特别是西北地区的军队逐渐壮大并常规化，形成新的藩镇。第四，江南财源型。江南地区采取藩镇建制，早初本为保护江淮漕运，平叛之后予以保留。朝廷在财政上对这些藩镇形成严重依赖，赋税收入主要靠东南八道四十九州。</w:t>
      </w:r>
    </w:p>
    <w:p w14:paraId="014581F4" w14:textId="77777777" w:rsidR="00187DCE" w:rsidRDefault="00187DCE" w:rsidP="00187DCE">
      <w:pPr>
        <w:rPr>
          <w:rFonts w:ascii="黑体" w:eastAsia="黑体" w:hAnsi="黑体"/>
          <w:b/>
        </w:rPr>
      </w:pPr>
    </w:p>
    <w:p w14:paraId="629713DA" w14:textId="77777777" w:rsidR="00187DCE" w:rsidRPr="00743D7E" w:rsidRDefault="00187DCE" w:rsidP="00187DCE">
      <w:pPr>
        <w:ind w:firstLineChars="196" w:firstLine="413"/>
        <w:rPr>
          <w:rFonts w:ascii="黑体" w:eastAsia="黑体" w:hAnsi="黑体"/>
          <w:b/>
        </w:rPr>
      </w:pPr>
      <w:r>
        <w:rPr>
          <w:rFonts w:ascii="黑体" w:eastAsia="黑体" w:hAnsi="黑体" w:hint="eastAsia"/>
          <w:b/>
        </w:rPr>
        <w:t xml:space="preserve">中央与藩镇的斗争  </w:t>
      </w:r>
      <w:r>
        <w:rPr>
          <w:rFonts w:hint="eastAsia"/>
        </w:rPr>
        <w:t>唐代宗为了化解安史乱后的矛盾，对河北藩镇父死子继的世袭制采取了迁就态度。魏博节度使田承嗣</w:t>
      </w:r>
      <w:r w:rsidR="00350C6F" w:rsidRPr="00350C6F">
        <w:rPr>
          <w:rFonts w:hint="eastAsia"/>
        </w:rPr>
        <w:t>死</w:t>
      </w:r>
      <w:r w:rsidRPr="00350C6F">
        <w:rPr>
          <w:rFonts w:hint="eastAsia"/>
        </w:rPr>
        <w:t>，</w:t>
      </w:r>
      <w:r w:rsidR="00350C6F">
        <w:rPr>
          <w:rFonts w:hint="eastAsia"/>
        </w:rPr>
        <w:t>代宗同意了其侄田悦自行继位，其他如幽州节度使朱泚及其</w:t>
      </w:r>
      <w:proofErr w:type="gramStart"/>
      <w:r w:rsidR="00350C6F">
        <w:rPr>
          <w:rFonts w:hint="eastAsia"/>
        </w:rPr>
        <w:t>弟</w:t>
      </w:r>
      <w:proofErr w:type="gramEnd"/>
      <w:r w:rsidR="00350C6F">
        <w:rPr>
          <w:rFonts w:hint="eastAsia"/>
        </w:rPr>
        <w:t>朱滔、淮西节度使李希烈的得</w:t>
      </w:r>
      <w:r>
        <w:rPr>
          <w:rFonts w:hint="eastAsia"/>
        </w:rPr>
        <w:t>位</w:t>
      </w:r>
      <w:r w:rsidR="00350C6F">
        <w:rPr>
          <w:rFonts w:hint="eastAsia"/>
        </w:rPr>
        <w:t>，朝廷莫不是姑息迁就</w:t>
      </w:r>
      <w:r>
        <w:rPr>
          <w:rFonts w:hint="eastAsia"/>
        </w:rPr>
        <w:t>。大历十四年</w:t>
      </w:r>
      <w:r w:rsidR="00350C6F">
        <w:rPr>
          <w:rFonts w:hint="eastAsia"/>
        </w:rPr>
        <w:t>（</w:t>
      </w:r>
      <w:r w:rsidR="00350C6F">
        <w:rPr>
          <w:rFonts w:hint="eastAsia"/>
        </w:rPr>
        <w:t>779</w:t>
      </w:r>
      <w:r w:rsidR="00350C6F">
        <w:rPr>
          <w:rFonts w:hint="eastAsia"/>
        </w:rPr>
        <w:t>年）五月</w:t>
      </w:r>
      <w:r>
        <w:rPr>
          <w:rFonts w:hint="eastAsia"/>
        </w:rPr>
        <w:t>代宗崩驾，新继位的德宗决心解决藩镇割据问题，拉开了唐后期中央与藩镇斗争的序幕。</w:t>
      </w:r>
    </w:p>
    <w:p w14:paraId="58E18476" w14:textId="77777777" w:rsidR="00187DCE" w:rsidRDefault="00187DCE" w:rsidP="00187DCE">
      <w:pPr>
        <w:ind w:firstLineChars="196" w:firstLine="412"/>
      </w:pPr>
      <w:r>
        <w:rPr>
          <w:rFonts w:hint="eastAsia"/>
        </w:rPr>
        <w:t>建中元年（</w:t>
      </w:r>
      <w:r>
        <w:rPr>
          <w:rFonts w:hint="eastAsia"/>
        </w:rPr>
        <w:t>780</w:t>
      </w:r>
      <w:r>
        <w:rPr>
          <w:rFonts w:hint="eastAsia"/>
        </w:rPr>
        <w:t>年）朝廷实行两税法，下令核准天下户口、土地、财政收支、军队数额，以便制定各地赋税上缴额度。朝廷借机派遣洪经纶出使魏博商谈裁军事宜，节度使田悦阳奉阴违，宣称自出家财赡养裁减军士，以此收买人心。次年，成德节度使李宝臣死，其子李惟岳援例自立，要求朝廷授予“旌节”（即节度使职位），并拉拢魏博节度使田悦为其说情，然均被德宗断然拒绝。李惟岳遂与魏博节度使田悦、淄青节度使李正己、山南东道（治今湖北襄阳）节度使梁崇义联合发动叛乱，出兵威胁唐朝中央的漕路，德宗令河东节度使马燧、昭义节度使李抱真、神策军将李晟率军平叛。其时淄青节度使李正己新死，德宗拒绝了其子李纳的继位要求，表现出坚定的削藩决心，宣武节度使刘玄佐、幽州节度使朱滔相继出兵参战。朱滔运用政治攻势，成功策反了李惟岳部将张忠志、王武俊，使其杀死李惟岳。不久淮西节</w:t>
      </w:r>
      <w:r>
        <w:rPr>
          <w:rFonts w:hint="eastAsia"/>
        </w:rPr>
        <w:lastRenderedPageBreak/>
        <w:t>度使李希烈攻克襄阳，梁崇义兵败自杀，平叛战争取得重大胜利。</w:t>
      </w:r>
    </w:p>
    <w:p w14:paraId="5EA3883E" w14:textId="77777777" w:rsidR="00187DCE" w:rsidRPr="00F414E7" w:rsidRDefault="00187DCE" w:rsidP="00187DCE">
      <w:pPr>
        <w:ind w:firstLineChars="196" w:firstLine="412"/>
        <w:rPr>
          <w:rFonts w:ascii="黑体" w:eastAsia="黑体" w:hAnsi="黑体"/>
          <w:b/>
        </w:rPr>
      </w:pPr>
      <w:r>
        <w:rPr>
          <w:rFonts w:hint="eastAsia"/>
        </w:rPr>
        <w:t>然而唐廷以藩制藩的战略促成了新军阀的形成，战争中的立功藩镇欲求无厌，为扩大地盘不惜再次联合反叛。继幽州朱滔、成德王武俊、魏博田悦和淄青李纳四镇连兵称王之后，建中三年李希烈因不满唐朝中央令其重回淮西的要求，也公然反抗朝廷</w:t>
      </w:r>
      <w:r w:rsidR="00493866">
        <w:rPr>
          <w:rFonts w:hint="eastAsia"/>
        </w:rPr>
        <w:t>。建中四年九月，唐朝调集西北地区</w:t>
      </w:r>
      <w:proofErr w:type="gramStart"/>
      <w:r w:rsidR="00493866">
        <w:rPr>
          <w:rFonts w:hint="eastAsia"/>
        </w:rPr>
        <w:t>泾</w:t>
      </w:r>
      <w:proofErr w:type="gramEnd"/>
      <w:r w:rsidR="00493866">
        <w:rPr>
          <w:rFonts w:hint="eastAsia"/>
        </w:rPr>
        <w:t>原节度使军队前往山东平叛，途经</w:t>
      </w:r>
      <w:r>
        <w:rPr>
          <w:rFonts w:hint="eastAsia"/>
        </w:rPr>
        <w:t>京师时因赏赐菲薄引发兵变，德宗仓猝之间出奔奉天（今陕西乾县）。叛军在长安拥戴前幽州节度使朱泚称帝，派兵围困奉天。邠宁节度使李怀光率朔方军驰援，解除了奉天之围。但由于德宗处置失宜，激起李怀光叛变，与朱泚联手反抗唐朝中央，德宗被迫再奔梁州（今陕西汉中）。直到神策行营节度使李晟组织长安附近军队平乱之后，德宗才于兴元元年（</w:t>
      </w:r>
      <w:r>
        <w:rPr>
          <w:rFonts w:hint="eastAsia"/>
        </w:rPr>
        <w:t>784</w:t>
      </w:r>
      <w:r>
        <w:rPr>
          <w:rFonts w:hint="eastAsia"/>
        </w:rPr>
        <w:t>）返回长安。</w:t>
      </w:r>
    </w:p>
    <w:p w14:paraId="42AEA982" w14:textId="77777777" w:rsidR="00187DCE" w:rsidRDefault="00187DCE" w:rsidP="00187DCE">
      <w:pPr>
        <w:ind w:firstLineChars="200" w:firstLine="420"/>
      </w:pPr>
      <w:r>
        <w:rPr>
          <w:rFonts w:hint="eastAsia"/>
        </w:rPr>
        <w:t>泾原兵变是唐中期政治上一次重要事件。经此巨变，德宗一改此前锐意削藩的态度，转而下诏罪己，赦免除朱泚之外的所有叛藩。河北藩镇遂顺势上表谢罪，主动去除王号。贞元二年（</w:t>
      </w:r>
      <w:r>
        <w:rPr>
          <w:rFonts w:hint="eastAsia"/>
        </w:rPr>
        <w:t>786</w:t>
      </w:r>
      <w:r>
        <w:rPr>
          <w:rFonts w:hint="eastAsia"/>
        </w:rPr>
        <w:t>），李希烈为部将所杀，德宗朝的削藩战争就这样不了了之。</w:t>
      </w:r>
    </w:p>
    <w:p w14:paraId="41A9CB26" w14:textId="77777777" w:rsidR="00187DCE" w:rsidRDefault="00187DCE" w:rsidP="00187DCE"/>
    <w:p w14:paraId="29E3525D" w14:textId="77777777" w:rsidR="00187DCE" w:rsidRPr="00EB75AF" w:rsidRDefault="00187DCE" w:rsidP="00187DCE">
      <w:pPr>
        <w:ind w:firstLineChars="196" w:firstLine="413"/>
        <w:rPr>
          <w:rFonts w:ascii="黑体" w:eastAsia="黑体" w:hAnsi="黑体"/>
          <w:b/>
        </w:rPr>
      </w:pPr>
      <w:r w:rsidRPr="00F700B2">
        <w:rPr>
          <w:rFonts w:ascii="黑体" w:eastAsia="黑体" w:hAnsi="黑体" w:hint="eastAsia"/>
          <w:b/>
        </w:rPr>
        <w:t>元和中兴</w:t>
      </w:r>
      <w:r>
        <w:rPr>
          <w:rFonts w:ascii="黑体" w:eastAsia="黑体" w:hAnsi="黑体" w:hint="eastAsia"/>
          <w:b/>
        </w:rPr>
        <w:t xml:space="preserve">  </w:t>
      </w:r>
      <w:r>
        <w:rPr>
          <w:rFonts w:hint="eastAsia"/>
        </w:rPr>
        <w:t>贞元二十一年（</w:t>
      </w:r>
      <w:r>
        <w:rPr>
          <w:rFonts w:hint="eastAsia"/>
        </w:rPr>
        <w:t>805</w:t>
      </w:r>
      <w:r>
        <w:rPr>
          <w:rFonts w:hint="eastAsia"/>
        </w:rPr>
        <w:t>）唐德宗去世，新君顺宗在位不到八个月，便禅位给太子李纯，是为宪宗，次年改元元和。元和年间（</w:t>
      </w:r>
      <w:r>
        <w:rPr>
          <w:rFonts w:hint="eastAsia"/>
        </w:rPr>
        <w:t>806-820</w:t>
      </w:r>
      <w:r>
        <w:rPr>
          <w:rFonts w:hint="eastAsia"/>
        </w:rPr>
        <w:t>）削藩战争取得重大胜利。</w:t>
      </w:r>
    </w:p>
    <w:p w14:paraId="10DB804C" w14:textId="77777777" w:rsidR="00187DCE" w:rsidRDefault="00187DCE" w:rsidP="00187DCE">
      <w:pPr>
        <w:ind w:firstLineChars="200" w:firstLine="420"/>
      </w:pPr>
      <w:r>
        <w:rPr>
          <w:rFonts w:hint="eastAsia"/>
        </w:rPr>
        <w:t>元和元年，宪宗派神策军平定了剑南西川节度使刘辟的武装叛乱，二年又调邻道兵平定了镇海军节度使李錡的叛乱，在削藩大业上初试锋芒。元和四年，成德节度使王士真死，其子王承宗即位，玩侮朝廷，出尔反尔。宪宗派宦官吐突承璀领二十万大军讨伐，未能取胜。王承宗上表请派官吏、纳贡赋，朝廷遂做出妥协。五年，义成节度使张茂昭归朝。七年，魏博节度使田季安死，子田从谏年幼，大将田兴归顺朝廷，赐名弘正。随后幽州、成德两镇相继上表请朝廷命帅，河北三镇悉数归附。</w:t>
      </w:r>
    </w:p>
    <w:p w14:paraId="4FD5942A" w14:textId="77777777" w:rsidR="00187DCE" w:rsidRDefault="00187DCE" w:rsidP="00187DCE">
      <w:pPr>
        <w:ind w:firstLineChars="200" w:firstLine="420"/>
      </w:pPr>
      <w:r>
        <w:rPr>
          <w:rFonts w:hint="eastAsia"/>
        </w:rPr>
        <w:t>元和九年，淮西节度使吴少阳死，其子吴元济自领军务，骄横叛上。淮西当江淮漕运路口，吴元济派兵四出抢掠，威胁漕运安全，朝廷发兵讨伐三年未能奏效。元和十二年，宰相裴度以淮西宣慰使的身份统帅军队亲自到前线督师，扭转了被动局面。当年冬天，神策军</w:t>
      </w:r>
      <w:r w:rsidR="00493866">
        <w:rPr>
          <w:rFonts w:hint="eastAsia"/>
        </w:rPr>
        <w:t>将李愬雪夜奇袭蔡州，活捉吴元济，淮西底定。朝廷乘势派兵平息了</w:t>
      </w:r>
      <w:proofErr w:type="gramStart"/>
      <w:r w:rsidR="00493866">
        <w:rPr>
          <w:rFonts w:hint="eastAsia"/>
        </w:rPr>
        <w:t>淄</w:t>
      </w:r>
      <w:proofErr w:type="gramEnd"/>
      <w:r w:rsidR="00493866">
        <w:rPr>
          <w:rFonts w:hint="eastAsia"/>
        </w:rPr>
        <w:t>青</w:t>
      </w:r>
      <w:r>
        <w:rPr>
          <w:rFonts w:hint="eastAsia"/>
        </w:rPr>
        <w:t>李师道的叛乱，并将该镇</w:t>
      </w:r>
      <w:proofErr w:type="gramStart"/>
      <w:r>
        <w:rPr>
          <w:rFonts w:hint="eastAsia"/>
        </w:rPr>
        <w:t>一</w:t>
      </w:r>
      <w:proofErr w:type="gramEnd"/>
      <w:r>
        <w:rPr>
          <w:rFonts w:hint="eastAsia"/>
        </w:rPr>
        <w:t>分为三。</w:t>
      </w:r>
    </w:p>
    <w:p w14:paraId="4FA1DDB5" w14:textId="77777777" w:rsidR="00187DCE" w:rsidRDefault="00187DCE" w:rsidP="00187DCE">
      <w:pPr>
        <w:ind w:firstLineChars="200" w:firstLine="420"/>
      </w:pPr>
      <w:r>
        <w:rPr>
          <w:rFonts w:hint="eastAsia"/>
        </w:rPr>
        <w:t>元和年间削藩的胜利首先得益于德宗朝的长期准备。两税法使得中央财政状况大为改善</w:t>
      </w:r>
      <w:r w:rsidR="00493866">
        <w:rPr>
          <w:rFonts w:hint="eastAsia"/>
        </w:rPr>
        <w:t>，兴元之难后德宗更是着意储积。同时，贞</w:t>
      </w:r>
      <w:proofErr w:type="gramStart"/>
      <w:r w:rsidR="00493866">
        <w:rPr>
          <w:rFonts w:hint="eastAsia"/>
        </w:rPr>
        <w:t>元年间德宗</w:t>
      </w:r>
      <w:proofErr w:type="gramEnd"/>
      <w:r w:rsidR="00493866">
        <w:rPr>
          <w:rFonts w:hint="eastAsia"/>
        </w:rPr>
        <w:t>还积极扩充了一支</w:t>
      </w:r>
      <w:r>
        <w:rPr>
          <w:rFonts w:hint="eastAsia"/>
        </w:rPr>
        <w:t>由中央直接指挥的军队——神策军，兵力达到十五万。雄厚的财政和强大的军事为宪宗削藩奠定了坚实基础。其次，宪宗坚定的态度是削藩成功必不可少的条件。宪宗相继任用杜黄裳、武元衡、李绛、李吉甫、裴度等人为相，实施了一以贯之的政策。再次，采取了正确的战争策略。先弱后强，在平定西川刘辟等小藩后，集中力量解决河朔及淮西强藩。对强藩则恩威并施，各个击破，避免树敌过多。最后，采取了有效的后续手段，巩固了削藩成果。宪宗对强藩大镇进行分割。在讨平刘辟后分西川六州归东川，讨平李师道后以其地分设淄青、兖海、郓濮三镇。元和十四年，又改革军事统领制度和地方财税征收体系，规定诸道的支郡兵马归刺史统领，以分藩镇兵权；相应地，各个藩镇首先以治所州的赋税自给，属下各州（即所谓支州）税收直接交给中央，从财政上削弱藩镇掌控属下各州的权力。宪宗朝在削藩事业上取得重大胜利，史称“元和中兴”。</w:t>
      </w:r>
    </w:p>
    <w:p w14:paraId="0FC3496A" w14:textId="77777777" w:rsidR="00187DCE" w:rsidRDefault="00187DCE" w:rsidP="00187DCE"/>
    <w:p w14:paraId="51E4271F" w14:textId="77777777" w:rsidR="00187DCE" w:rsidRPr="00617454" w:rsidRDefault="00187DCE" w:rsidP="00187DCE">
      <w:pPr>
        <w:ind w:firstLineChars="196" w:firstLine="413"/>
        <w:rPr>
          <w:rFonts w:ascii="黑体" w:eastAsia="黑体" w:hAnsi="黑体"/>
          <w:b/>
        </w:rPr>
      </w:pPr>
      <w:r>
        <w:rPr>
          <w:rFonts w:ascii="黑体" w:eastAsia="黑体" w:hAnsi="黑体" w:hint="eastAsia"/>
          <w:b/>
        </w:rPr>
        <w:t>藩镇</w:t>
      </w:r>
      <w:r w:rsidRPr="00151A6D">
        <w:rPr>
          <w:rFonts w:ascii="黑体" w:eastAsia="黑体" w:hAnsi="黑体" w:hint="eastAsia"/>
          <w:b/>
        </w:rPr>
        <w:t>关系</w:t>
      </w:r>
      <w:r>
        <w:rPr>
          <w:rFonts w:ascii="黑体" w:eastAsia="黑体" w:hAnsi="黑体" w:hint="eastAsia"/>
          <w:b/>
        </w:rPr>
        <w:t xml:space="preserve">的再平衡  </w:t>
      </w:r>
      <w:r>
        <w:rPr>
          <w:rFonts w:hint="eastAsia"/>
        </w:rPr>
        <w:t>唐穆宗李恒即位之后锐意裁撤藩镇军队，秘令将裁员指标定为每年百分之八。大量职业兵失去生计，成为社会不稳定因素。河北藩镇归附之后，朝廷曾对诸藩节帅整体调防，但藩镇内部的权力结构并没有丝毫改变。新任节度使缺乏根基，人心不服，甚者昏庸骄横，颐指气使，致使矛盾激化。加上朝廷承诺的赏赐未能完全兑现，河北藩镇遂普遍发生了驱逐或杀戮朝廷所派节度使的叛乱。幽州朱克融、成德王廷凑先后发难，互为声援。朝廷迅速调集大军镇压，然诸道兵观望不前，竟不能战胜二镇的万余叛军。长庆二年（</w:t>
      </w:r>
      <w:r>
        <w:rPr>
          <w:rFonts w:hint="eastAsia"/>
        </w:rPr>
        <w:t>822</w:t>
      </w:r>
      <w:r>
        <w:rPr>
          <w:rFonts w:hint="eastAsia"/>
        </w:rPr>
        <w:t>）魏博史宪诚杀害朝廷命帅田布，朝廷执政者昏庸，又缺少长期用兵的财力支持，被迫承认河北藩镇现状。</w:t>
      </w:r>
    </w:p>
    <w:p w14:paraId="38BDB245" w14:textId="77777777" w:rsidR="00187DCE" w:rsidRDefault="00187DCE" w:rsidP="00187DCE">
      <w:pPr>
        <w:ind w:firstLineChars="200" w:firstLine="420"/>
      </w:pPr>
      <w:r>
        <w:rPr>
          <w:rFonts w:hint="eastAsia"/>
        </w:rPr>
        <w:t>长庆年间河北三镇复叛之后，朝廷对于其节帅世袭和不上贡赋两大问题采取了默认的态度，河北藩镇也不再主动叛乱以挑战朝廷权威，中央与藩镇的关系重新趋于平衡。但朝廷对于其他地区的跋扈藩镇则往往采取镇压手段。如会昌三年（</w:t>
      </w:r>
      <w:r>
        <w:rPr>
          <w:rFonts w:hint="eastAsia"/>
        </w:rPr>
        <w:t>843</w:t>
      </w:r>
      <w:r>
        <w:rPr>
          <w:rFonts w:hint="eastAsia"/>
        </w:rPr>
        <w:t>）泽潞节度使</w:t>
      </w:r>
      <w:r>
        <w:rPr>
          <w:spacing w:val="3"/>
        </w:rPr>
        <w:t>（治潞州，今山西长治）</w:t>
      </w:r>
      <w:r>
        <w:rPr>
          <w:rFonts w:hint="eastAsia"/>
        </w:rPr>
        <w:t>刘从谏</w:t>
      </w:r>
      <w:r>
        <w:rPr>
          <w:spacing w:val="3"/>
        </w:rPr>
        <w:t>（</w:t>
      </w:r>
      <w:r>
        <w:rPr>
          <w:spacing w:val="3"/>
        </w:rPr>
        <w:t>803</w:t>
      </w:r>
      <w:r>
        <w:rPr>
          <w:spacing w:val="3"/>
        </w:rPr>
        <w:t>－</w:t>
      </w:r>
      <w:r>
        <w:rPr>
          <w:spacing w:val="3"/>
        </w:rPr>
        <w:t>843</w:t>
      </w:r>
      <w:r>
        <w:rPr>
          <w:rFonts w:hint="eastAsia"/>
          <w:spacing w:val="3"/>
        </w:rPr>
        <w:t>）死，其侄牙内都知兵马使</w:t>
      </w:r>
      <w:r w:rsidRPr="003D4F38">
        <w:rPr>
          <w:spacing w:val="3"/>
        </w:rPr>
        <w:t>刘稹</w:t>
      </w:r>
      <w:r>
        <w:rPr>
          <w:rFonts w:hint="eastAsia"/>
          <w:spacing w:val="3"/>
        </w:rPr>
        <w:t>继位。宰相李德裕在武宗的</w:t>
      </w:r>
      <w:r>
        <w:rPr>
          <w:rFonts w:hint="eastAsia"/>
          <w:spacing w:val="3"/>
        </w:rPr>
        <w:lastRenderedPageBreak/>
        <w:t>支持下，坚决派兵镇压，于次年平定了叛乱</w:t>
      </w:r>
      <w:r>
        <w:rPr>
          <w:rFonts w:hint="eastAsia"/>
        </w:rPr>
        <w:t>。</w:t>
      </w:r>
    </w:p>
    <w:p w14:paraId="606CCB05" w14:textId="77777777" w:rsidR="00187DCE" w:rsidRPr="00751990" w:rsidRDefault="00187DCE" w:rsidP="00187DCE">
      <w:pPr>
        <w:pStyle w:val="2"/>
      </w:pPr>
      <w:bookmarkStart w:id="11" w:name="_Toc349220727"/>
      <w:r w:rsidRPr="00751990">
        <w:rPr>
          <w:rFonts w:hint="eastAsia"/>
        </w:rPr>
        <w:t>第三节  宦官专权与朋党之争</w:t>
      </w:r>
      <w:bookmarkEnd w:id="11"/>
    </w:p>
    <w:p w14:paraId="48B5635F" w14:textId="77777777" w:rsidR="00187DCE" w:rsidRDefault="00187DCE" w:rsidP="00187DCE">
      <w:pPr>
        <w:ind w:firstLineChars="200" w:firstLine="420"/>
      </w:pPr>
      <w:r>
        <w:rPr>
          <w:rFonts w:hint="eastAsia"/>
        </w:rPr>
        <w:t>宦官与朋党是唐后期政治中两股重要力量。长庆之后中央与藩镇关系趋于缓和，但宦官与朋党问题却日益突显。</w:t>
      </w:r>
    </w:p>
    <w:p w14:paraId="71B20435" w14:textId="77777777" w:rsidR="00187DCE" w:rsidRDefault="00187DCE" w:rsidP="00187DCE"/>
    <w:p w14:paraId="55585725" w14:textId="77777777" w:rsidR="00187DCE" w:rsidRPr="00B30398" w:rsidRDefault="00187DCE" w:rsidP="00187DCE">
      <w:pPr>
        <w:ind w:firstLineChars="245" w:firstLine="517"/>
        <w:rPr>
          <w:rFonts w:ascii="黑体" w:eastAsia="黑体" w:hAnsi="黑体"/>
          <w:b/>
        </w:rPr>
      </w:pPr>
      <w:r w:rsidRPr="00D60A24">
        <w:rPr>
          <w:rFonts w:ascii="黑体" w:eastAsia="黑体" w:hAnsi="黑体" w:hint="eastAsia"/>
          <w:b/>
        </w:rPr>
        <w:t>宦官势力的膨胀</w:t>
      </w:r>
      <w:r>
        <w:rPr>
          <w:rFonts w:ascii="黑体" w:eastAsia="黑体" w:hAnsi="黑体" w:hint="eastAsia"/>
          <w:b/>
        </w:rPr>
        <w:t xml:space="preserve">   </w:t>
      </w:r>
      <w:r>
        <w:rPr>
          <w:rFonts w:hint="eastAsia"/>
        </w:rPr>
        <w:t>早在唐初太宗即明文规定内侍省不设三品官，其品级较其他寺监机构低一级，以此防止宦官干政。玄宗时期，宦官高力士、杨思勖等得宠，始被授予三品将军职位。唐玄宗晚年倦于政事，高力士协助处理各地奏章，并对宰相大臣任免及太子废立等大事发表意见。唐代宦官擅权</w:t>
      </w:r>
      <w:r w:rsidR="00EA514E">
        <w:rPr>
          <w:rFonts w:hint="eastAsia"/>
        </w:rPr>
        <w:t>，是从安史之乱以后宦官掌控军权开始的</w:t>
      </w:r>
      <w:r>
        <w:rPr>
          <w:rFonts w:hint="eastAsia"/>
        </w:rPr>
        <w:t>。</w:t>
      </w:r>
    </w:p>
    <w:p w14:paraId="391403E1" w14:textId="77777777" w:rsidR="00187DCE" w:rsidRPr="00E232A2" w:rsidRDefault="00187DCE" w:rsidP="00187DCE">
      <w:pPr>
        <w:ind w:firstLine="435"/>
      </w:pPr>
      <w:r>
        <w:rPr>
          <w:rFonts w:hint="eastAsia"/>
        </w:rPr>
        <w:t>安史之乱期间，宦官代表皇帝出任监军并成为常制，势力逐渐膨胀，并因拥</w:t>
      </w:r>
      <w:smartTag w:uri="urn:schemas-microsoft-com:office:smarttags" w:element="PersonName">
        <w:smartTagPr>
          <w:attr w:name="ProductID" w:val="戴新"/>
        </w:smartTagPr>
        <w:r>
          <w:rPr>
            <w:rFonts w:hint="eastAsia"/>
          </w:rPr>
          <w:t>戴新</w:t>
        </w:r>
      </w:smartTag>
      <w:r>
        <w:rPr>
          <w:rFonts w:hint="eastAsia"/>
        </w:rPr>
        <w:t>君而受到信任。李辅国是肃宗东宫旧臣，又有灵武拥立之功，成为非常时期实际的大内主管，不仅掌四方奏事，裁决百司奏章，还以判元帅行军司马名义，统领北衙六军。继位的唐代宗尊之为“尚父”，可谓权倾一时。鱼朝恩也曾在肃宗乾元元年（</w:t>
      </w:r>
      <w:r>
        <w:rPr>
          <w:rFonts w:hint="eastAsia"/>
        </w:rPr>
        <w:t>758</w:t>
      </w:r>
      <w:r>
        <w:rPr>
          <w:rFonts w:hint="eastAsia"/>
        </w:rPr>
        <w:t>年）以观军容使身份总监郭子仪、李光弼等九节度兵。但肃代时期的权宦基本处于皇帝掌控之中。如李辅国曾对代宗狂言“大家但居禁中，外事听老奴处分”，但后来却被较易地除掉。</w:t>
      </w:r>
    </w:p>
    <w:p w14:paraId="4FE5959F" w14:textId="77777777" w:rsidR="00187DCE" w:rsidRDefault="00187DCE" w:rsidP="00187DCE">
      <w:pPr>
        <w:ind w:firstLineChars="200" w:firstLine="420"/>
      </w:pPr>
      <w:r>
        <w:rPr>
          <w:rFonts w:hint="eastAsia"/>
        </w:rPr>
        <w:t>宦官专权局面形成并且尾大不掉，是从德宗时期以宦官统领神策军开始的。神策军本来是一支西北边军，安史之乱期间内调参与平叛。宦官鱼朝恩设法控制神策军，并在代宗初年乘护驾之机将其改为禁军编制。在建中、兴元时期的诸次平叛中，神策军发挥了中流砥柱的作用，深得皇帝认可。兴元之难后，德宗将神策军交由宦官控制，设左右神策军中尉分领两军，后来扩展到</w:t>
      </w:r>
      <w:r>
        <w:rPr>
          <w:rFonts w:hint="eastAsia"/>
        </w:rPr>
        <w:t>15</w:t>
      </w:r>
      <w:r>
        <w:rPr>
          <w:rFonts w:hint="eastAsia"/>
        </w:rPr>
        <w:t>万人，使唐初以来的禁军由单纯的皇帝卫队提升为兼备野战能力的真正军队，而这支军队也成为此后宦官势力的坚定支持者。此外，代宗永泰年间还设置了由宦官专任的内枢密使，扮演着皇帝身边机要秘书的重要角色，直接参与了历次禁中重大决策，与左右神策中尉合称“四贵”。</w:t>
      </w:r>
    </w:p>
    <w:p w14:paraId="35A9C828" w14:textId="77777777" w:rsidR="00187DCE" w:rsidRDefault="00187DCE" w:rsidP="00187DCE"/>
    <w:p w14:paraId="4D7086BD" w14:textId="77777777" w:rsidR="00187DCE" w:rsidRDefault="00187DCE" w:rsidP="00187DCE">
      <w:pPr>
        <w:ind w:firstLineChars="196" w:firstLine="413"/>
      </w:pPr>
      <w:r>
        <w:rPr>
          <w:rFonts w:ascii="黑体" w:eastAsia="黑体" w:hAnsi="黑体" w:hint="eastAsia"/>
          <w:b/>
        </w:rPr>
        <w:t xml:space="preserve">二王八司马事件  </w:t>
      </w:r>
      <w:r>
        <w:rPr>
          <w:rFonts w:hint="eastAsia"/>
        </w:rPr>
        <w:t>贞元二十一年（</w:t>
      </w:r>
      <w:r>
        <w:rPr>
          <w:rFonts w:hint="eastAsia"/>
        </w:rPr>
        <w:t>805</w:t>
      </w:r>
      <w:r>
        <w:rPr>
          <w:rFonts w:hint="eastAsia"/>
        </w:rPr>
        <w:t>年）正月，唐德宗去世，太子李诵（</w:t>
      </w:r>
      <w:r>
        <w:rPr>
          <w:rFonts w:hint="eastAsia"/>
        </w:rPr>
        <w:t>761-806</w:t>
      </w:r>
      <w:r>
        <w:rPr>
          <w:rFonts w:hint="eastAsia"/>
        </w:rPr>
        <w:t>年）即位，是为顺宗。有鉴于贞元末年宦官擅权、藩镇跋扈诸端弊政，顺宗上台伊始即起用东宫旧臣王叔文、王伾为翰林学士，力行新政，参与者还有宰相韦执谊及朝官韩泰、柳宗元、刘禹锡等八人。内容包括革除宦官兵权、罢宫市及五坊小儿、罢免贪官京兆尹陈实、革除进奉等。</w:t>
      </w:r>
    </w:p>
    <w:p w14:paraId="70EDE330" w14:textId="77777777" w:rsidR="00187DCE" w:rsidRDefault="00187DCE" w:rsidP="00187DCE">
      <w:pPr>
        <w:ind w:firstLineChars="200" w:firstLine="420"/>
      </w:pPr>
      <w:r>
        <w:rPr>
          <w:rFonts w:hint="eastAsia"/>
        </w:rPr>
        <w:t>然而顺宗即位不久即患重病，口不能言，只能借助贴身宦官李忠言、宠妃牛昭容传达旨意。王叔文急于掌控财权和兵权，措置失于偏颇。任用年轻才俊之士，亦不免触动现有利益格局。尤其是他起用老将范希朝为神策行营节度使、韩泰为行军司马，统领京西北地区的神策驻军，引起了当权宦官的高度警觉。宦官</w:t>
      </w:r>
      <w:proofErr w:type="gramStart"/>
      <w:r>
        <w:rPr>
          <w:rFonts w:hint="eastAsia"/>
        </w:rPr>
        <w:t>俱文珍乘</w:t>
      </w:r>
      <w:proofErr w:type="gramEnd"/>
      <w:r>
        <w:rPr>
          <w:rFonts w:hint="eastAsia"/>
        </w:rPr>
        <w:t>顺宗重病，密谋使太子李淳</w:t>
      </w:r>
      <w:r w:rsidR="00736BB2">
        <w:rPr>
          <w:rFonts w:hint="eastAsia"/>
        </w:rPr>
        <w:t>（纯）</w:t>
      </w:r>
      <w:r>
        <w:rPr>
          <w:rFonts w:hint="eastAsia"/>
        </w:rPr>
        <w:t>监国，釜底抽薪地剥夺了“二王”推进改革的权力来源。</w:t>
      </w:r>
    </w:p>
    <w:p w14:paraId="7131A32B" w14:textId="77777777" w:rsidR="00187DCE" w:rsidRPr="005D5D76" w:rsidRDefault="00187DCE" w:rsidP="00187DCE">
      <w:pPr>
        <w:ind w:firstLineChars="200" w:firstLine="420"/>
      </w:pPr>
      <w:r>
        <w:rPr>
          <w:rFonts w:hint="eastAsia"/>
        </w:rPr>
        <w:t>永贞元年（</w:t>
      </w:r>
      <w:r>
        <w:rPr>
          <w:rFonts w:hint="eastAsia"/>
        </w:rPr>
        <w:t>805</w:t>
      </w:r>
      <w:r>
        <w:rPr>
          <w:rFonts w:hint="eastAsia"/>
        </w:rPr>
        <w:t>年）八月，重病的顺宗即位八个月后被迫禅让，唐宪宗（</w:t>
      </w:r>
      <w:r>
        <w:rPr>
          <w:rFonts w:hint="eastAsia"/>
        </w:rPr>
        <w:t>778-820</w:t>
      </w:r>
      <w:r>
        <w:rPr>
          <w:rFonts w:hint="eastAsia"/>
        </w:rPr>
        <w:t>年）即位。王伾、王叔文被贬到外地，柳宗元、刘禹锡等八人也先后被贬为边远州司马，史称“二王八司马”事件。</w:t>
      </w:r>
    </w:p>
    <w:p w14:paraId="184D96D8" w14:textId="77777777" w:rsidR="00187DCE" w:rsidRPr="00F20184" w:rsidRDefault="00187DCE" w:rsidP="00187DCE">
      <w:pPr>
        <w:ind w:firstLineChars="200" w:firstLine="420"/>
      </w:pPr>
    </w:p>
    <w:p w14:paraId="73A0976F" w14:textId="77777777" w:rsidR="00187DCE" w:rsidRPr="00743463" w:rsidRDefault="00187DCE" w:rsidP="00187DCE">
      <w:pPr>
        <w:ind w:firstLineChars="200" w:firstLine="420"/>
        <w:rPr>
          <w:spacing w:val="3"/>
        </w:rPr>
      </w:pPr>
      <w:r w:rsidRPr="00FC2639">
        <w:rPr>
          <w:rFonts w:ascii="黑体" w:eastAsia="黑体" w:hAnsi="黑体" w:hint="eastAsia"/>
        </w:rPr>
        <w:t>甘露之变</w:t>
      </w:r>
      <w:r>
        <w:rPr>
          <w:rFonts w:hint="eastAsia"/>
        </w:rPr>
        <w:t xml:space="preserve">  </w:t>
      </w:r>
      <w:r>
        <w:rPr>
          <w:rFonts w:hint="eastAsia"/>
        </w:rPr>
        <w:t>“二王八司马事件”之后，宦官掌握禁军的局面进一步确立。宪宗晚年服食丹药，性情暴躁，最终死于宦官之手。随后的穆宗（</w:t>
      </w:r>
      <w:r>
        <w:rPr>
          <w:rFonts w:hint="eastAsia"/>
        </w:rPr>
        <w:t>795-824</w:t>
      </w:r>
      <w:r>
        <w:rPr>
          <w:rFonts w:hint="eastAsia"/>
        </w:rPr>
        <w:t>年）、敬宗（</w:t>
      </w:r>
      <w:r>
        <w:rPr>
          <w:rFonts w:hint="eastAsia"/>
        </w:rPr>
        <w:t>809-826</w:t>
      </w:r>
      <w:r>
        <w:rPr>
          <w:rFonts w:hint="eastAsia"/>
        </w:rPr>
        <w:t>年）、文宗（</w:t>
      </w:r>
      <w:r>
        <w:rPr>
          <w:rFonts w:hint="eastAsia"/>
        </w:rPr>
        <w:t>809-840</w:t>
      </w:r>
      <w:r>
        <w:rPr>
          <w:rFonts w:hint="eastAsia"/>
        </w:rPr>
        <w:t>年）均由宦官拥立。</w:t>
      </w:r>
      <w:r w:rsidRPr="001F42D6">
        <w:rPr>
          <w:spacing w:val="3"/>
        </w:rPr>
        <w:t>宝历</w:t>
      </w:r>
      <w:r>
        <w:rPr>
          <w:spacing w:val="3"/>
        </w:rPr>
        <w:t>二年（</w:t>
      </w:r>
      <w:r>
        <w:rPr>
          <w:spacing w:val="3"/>
        </w:rPr>
        <w:t>826</w:t>
      </w:r>
      <w:r>
        <w:rPr>
          <w:spacing w:val="3"/>
        </w:rPr>
        <w:t>）十二月</w:t>
      </w:r>
      <w:r>
        <w:rPr>
          <w:rFonts w:hint="eastAsia"/>
          <w:spacing w:val="3"/>
        </w:rPr>
        <w:t>，</w:t>
      </w:r>
      <w:r>
        <w:rPr>
          <w:spacing w:val="3"/>
        </w:rPr>
        <w:t>宦官</w:t>
      </w:r>
      <w:r w:rsidRPr="001F42D6">
        <w:rPr>
          <w:spacing w:val="3"/>
        </w:rPr>
        <w:t>刘克明</w:t>
      </w:r>
      <w:r>
        <w:rPr>
          <w:spacing w:val="3"/>
        </w:rPr>
        <w:t>等杀死</w:t>
      </w:r>
      <w:r w:rsidRPr="001F42D6">
        <w:rPr>
          <w:spacing w:val="3"/>
        </w:rPr>
        <w:t>唐敬宗</w:t>
      </w:r>
      <w:r>
        <w:rPr>
          <w:spacing w:val="3"/>
        </w:rPr>
        <w:t>，伪造遗旨，迎</w:t>
      </w:r>
      <w:r>
        <w:rPr>
          <w:rFonts w:hint="eastAsia"/>
        </w:rPr>
        <w:t>宪宗</w:t>
      </w:r>
      <w:r>
        <w:rPr>
          <w:spacing w:val="3"/>
        </w:rPr>
        <w:t>子绛王</w:t>
      </w:r>
      <w:r w:rsidRPr="001F42D6">
        <w:rPr>
          <w:spacing w:val="3"/>
        </w:rPr>
        <w:t>李悟</w:t>
      </w:r>
      <w:r>
        <w:rPr>
          <w:spacing w:val="3"/>
        </w:rPr>
        <w:t>入宫为帝。两天后，宦官</w:t>
      </w:r>
      <w:r w:rsidRPr="001F42D6">
        <w:rPr>
          <w:spacing w:val="3"/>
        </w:rPr>
        <w:t>王守澄</w:t>
      </w:r>
      <w:r>
        <w:rPr>
          <w:spacing w:val="3"/>
        </w:rPr>
        <w:t>、</w:t>
      </w:r>
      <w:r w:rsidRPr="001F42D6">
        <w:rPr>
          <w:spacing w:val="3"/>
        </w:rPr>
        <w:t>梁守谦</w:t>
      </w:r>
      <w:r>
        <w:rPr>
          <w:rFonts w:hint="eastAsia"/>
          <w:spacing w:val="3"/>
        </w:rPr>
        <w:t>率</w:t>
      </w:r>
      <w:r w:rsidRPr="001F42D6">
        <w:rPr>
          <w:spacing w:val="3"/>
        </w:rPr>
        <w:t>神策军</w:t>
      </w:r>
      <w:r>
        <w:rPr>
          <w:spacing w:val="3"/>
        </w:rPr>
        <w:t>入宫杀死</w:t>
      </w:r>
      <w:r w:rsidRPr="001F42D6">
        <w:rPr>
          <w:spacing w:val="3"/>
        </w:rPr>
        <w:t>刘克明</w:t>
      </w:r>
      <w:r>
        <w:rPr>
          <w:spacing w:val="3"/>
        </w:rPr>
        <w:t>和绛王</w:t>
      </w:r>
      <w:r w:rsidRPr="001F42D6">
        <w:rPr>
          <w:spacing w:val="3"/>
        </w:rPr>
        <w:t>李悟</w:t>
      </w:r>
      <w:r>
        <w:rPr>
          <w:spacing w:val="3"/>
        </w:rPr>
        <w:t>，立</w:t>
      </w:r>
      <w:r>
        <w:rPr>
          <w:rFonts w:hint="eastAsia"/>
          <w:spacing w:val="3"/>
        </w:rPr>
        <w:t>穆宗子</w:t>
      </w:r>
      <w:r>
        <w:rPr>
          <w:spacing w:val="3"/>
        </w:rPr>
        <w:t>李昂为帝，</w:t>
      </w:r>
      <w:r>
        <w:rPr>
          <w:rFonts w:hint="eastAsia"/>
          <w:spacing w:val="3"/>
        </w:rPr>
        <w:t>是为文宗，</w:t>
      </w:r>
      <w:r>
        <w:rPr>
          <w:spacing w:val="3"/>
        </w:rPr>
        <w:t>改</w:t>
      </w:r>
      <w:r>
        <w:rPr>
          <w:rFonts w:hint="eastAsia"/>
          <w:spacing w:val="3"/>
        </w:rPr>
        <w:t>元</w:t>
      </w:r>
      <w:r w:rsidRPr="001F42D6">
        <w:rPr>
          <w:spacing w:val="3"/>
        </w:rPr>
        <w:t>大和</w:t>
      </w:r>
      <w:r>
        <w:rPr>
          <w:spacing w:val="3"/>
        </w:rPr>
        <w:t>。</w:t>
      </w:r>
      <w:r w:rsidRPr="00662941">
        <w:rPr>
          <w:rFonts w:ascii="宋体" w:hAnsi="宋体" w:cs="宋体"/>
          <w:spacing w:val="3"/>
          <w:kern w:val="0"/>
          <w:szCs w:val="21"/>
        </w:rPr>
        <w:t>文宗忌惮权阉，</w:t>
      </w:r>
      <w:r>
        <w:rPr>
          <w:rFonts w:ascii="宋体" w:hAnsi="宋体" w:cs="宋体" w:hint="eastAsia"/>
          <w:spacing w:val="3"/>
          <w:kern w:val="0"/>
          <w:szCs w:val="21"/>
        </w:rPr>
        <w:t>痛恨宦官</w:t>
      </w:r>
      <w:r w:rsidRPr="00662941">
        <w:rPr>
          <w:rFonts w:ascii="宋体" w:hAnsi="宋体" w:cs="宋体"/>
          <w:spacing w:val="3"/>
          <w:kern w:val="0"/>
          <w:szCs w:val="21"/>
        </w:rPr>
        <w:t>害死了他的祖父宪宗和兄长敬宗。</w:t>
      </w:r>
      <w:r>
        <w:rPr>
          <w:rFonts w:hint="eastAsia"/>
        </w:rPr>
        <w:t>大和四年（</w:t>
      </w:r>
      <w:r>
        <w:rPr>
          <w:rFonts w:hint="eastAsia"/>
        </w:rPr>
        <w:t>830</w:t>
      </w:r>
      <w:r>
        <w:rPr>
          <w:rFonts w:hint="eastAsia"/>
        </w:rPr>
        <w:t>年）文宗与宰相宋申锡密谋诛杀宦官，事情泄露，宦官反而使人指控</w:t>
      </w:r>
      <w:r>
        <w:rPr>
          <w:spacing w:val="3"/>
        </w:rPr>
        <w:t>宋申锡和漳王</w:t>
      </w:r>
      <w:r w:rsidRPr="00C82C86">
        <w:rPr>
          <w:spacing w:val="3"/>
        </w:rPr>
        <w:t>李凑</w:t>
      </w:r>
      <w:r>
        <w:rPr>
          <w:spacing w:val="3"/>
        </w:rPr>
        <w:t>图谋推翻文宗，立李凑为帝。</w:t>
      </w:r>
      <w:r>
        <w:rPr>
          <w:rFonts w:hint="eastAsia"/>
          <w:spacing w:val="3"/>
        </w:rPr>
        <w:t>权阉</w:t>
      </w:r>
      <w:r w:rsidRPr="00C82C86">
        <w:rPr>
          <w:spacing w:val="3"/>
        </w:rPr>
        <w:t>王守澄</w:t>
      </w:r>
      <w:r>
        <w:rPr>
          <w:spacing w:val="3"/>
        </w:rPr>
        <w:t>将弹劾报告给文宗，文宗信以为真，下令调查</w:t>
      </w:r>
      <w:r>
        <w:rPr>
          <w:rFonts w:hint="eastAsia"/>
          <w:spacing w:val="3"/>
        </w:rPr>
        <w:t>，</w:t>
      </w:r>
      <w:r>
        <w:rPr>
          <w:rFonts w:hint="eastAsia"/>
        </w:rPr>
        <w:t>宋申锡因而被杀。</w:t>
      </w:r>
    </w:p>
    <w:p w14:paraId="72DE7BA7" w14:textId="77777777" w:rsidR="00187DCE" w:rsidRDefault="00187DCE" w:rsidP="00187DCE">
      <w:pPr>
        <w:ind w:firstLineChars="200" w:firstLine="420"/>
      </w:pPr>
      <w:r>
        <w:rPr>
          <w:rFonts w:hint="eastAsia"/>
        </w:rPr>
        <w:t>然而文宗仍一心想挣脱宦官掌控。大和九年（</w:t>
      </w:r>
      <w:r>
        <w:rPr>
          <w:rFonts w:hint="eastAsia"/>
        </w:rPr>
        <w:t>835</w:t>
      </w:r>
      <w:r>
        <w:rPr>
          <w:rFonts w:hint="eastAsia"/>
        </w:rPr>
        <w:t>年），文宗擢拜翰林侍讲学士李训为宰相，命郑注为御史大夫，后为凤翔节度使。</w:t>
      </w:r>
      <w:r>
        <w:rPr>
          <w:spacing w:val="3"/>
        </w:rPr>
        <w:t>文宗采纳</w:t>
      </w:r>
      <w:r w:rsidRPr="00C82C86">
        <w:rPr>
          <w:spacing w:val="3"/>
        </w:rPr>
        <w:t>郑注</w:t>
      </w:r>
      <w:r>
        <w:rPr>
          <w:spacing w:val="3"/>
        </w:rPr>
        <w:t>等人的建议，首先利</w:t>
      </w:r>
      <w:r w:rsidR="005C698B">
        <w:rPr>
          <w:rFonts w:hint="eastAsia"/>
          <w:spacing w:val="3"/>
        </w:rPr>
        <w:t xml:space="preserve">                                                                                                                                                                                                                                        </w:t>
      </w:r>
      <w:r>
        <w:rPr>
          <w:spacing w:val="3"/>
        </w:rPr>
        <w:t>用</w:t>
      </w:r>
      <w:r w:rsidRPr="00C82C86">
        <w:rPr>
          <w:spacing w:val="3"/>
        </w:rPr>
        <w:t>宦官</w:t>
      </w:r>
      <w:r>
        <w:rPr>
          <w:spacing w:val="3"/>
        </w:rPr>
        <w:t>之间的矛盾</w:t>
      </w:r>
      <w:r>
        <w:rPr>
          <w:rFonts w:hint="eastAsia"/>
          <w:spacing w:val="3"/>
        </w:rPr>
        <w:t>，</w:t>
      </w:r>
      <w:r>
        <w:rPr>
          <w:spacing w:val="3"/>
        </w:rPr>
        <w:t>任命</w:t>
      </w:r>
      <w:proofErr w:type="gramStart"/>
      <w:r w:rsidRPr="00C82C86">
        <w:rPr>
          <w:spacing w:val="3"/>
        </w:rPr>
        <w:t>王守澄</w:t>
      </w:r>
      <w:r>
        <w:rPr>
          <w:spacing w:val="3"/>
        </w:rPr>
        <w:t>部下</w:t>
      </w:r>
      <w:proofErr w:type="gramEnd"/>
      <w:r w:rsidRPr="00C82C86">
        <w:rPr>
          <w:spacing w:val="3"/>
        </w:rPr>
        <w:t>仇士良</w:t>
      </w:r>
      <w:r>
        <w:rPr>
          <w:spacing w:val="3"/>
        </w:rPr>
        <w:t>为左神策</w:t>
      </w:r>
      <w:r w:rsidRPr="00C82C86">
        <w:rPr>
          <w:spacing w:val="3"/>
        </w:rPr>
        <w:t>中尉</w:t>
      </w:r>
      <w:r>
        <w:rPr>
          <w:spacing w:val="3"/>
        </w:rPr>
        <w:t>，以削弱</w:t>
      </w:r>
      <w:proofErr w:type="gramStart"/>
      <w:r>
        <w:rPr>
          <w:spacing w:val="3"/>
        </w:rPr>
        <w:t>王守澄的</w:t>
      </w:r>
      <w:proofErr w:type="gramEnd"/>
      <w:r>
        <w:rPr>
          <w:rFonts w:hint="eastAsia"/>
          <w:spacing w:val="3"/>
        </w:rPr>
        <w:t>兵权</w:t>
      </w:r>
      <w:r>
        <w:rPr>
          <w:spacing w:val="3"/>
        </w:rPr>
        <w:t>，</w:t>
      </w:r>
      <w:r>
        <w:rPr>
          <w:rFonts w:hint="eastAsia"/>
          <w:spacing w:val="3"/>
        </w:rPr>
        <w:t>然后</w:t>
      </w:r>
      <w:r>
        <w:rPr>
          <w:spacing w:val="3"/>
        </w:rPr>
        <w:lastRenderedPageBreak/>
        <w:t>又</w:t>
      </w:r>
      <w:r>
        <w:rPr>
          <w:rFonts w:hint="eastAsia"/>
          <w:spacing w:val="3"/>
        </w:rPr>
        <w:t>免除</w:t>
      </w:r>
      <w:proofErr w:type="gramStart"/>
      <w:r>
        <w:rPr>
          <w:spacing w:val="3"/>
        </w:rPr>
        <w:t>王守澄</w:t>
      </w:r>
      <w:r>
        <w:rPr>
          <w:rFonts w:hint="eastAsia"/>
          <w:spacing w:val="3"/>
        </w:rPr>
        <w:t>的</w:t>
      </w:r>
      <w:proofErr w:type="gramEnd"/>
      <w:r>
        <w:rPr>
          <w:rFonts w:hint="eastAsia"/>
          <w:spacing w:val="3"/>
        </w:rPr>
        <w:t>军职</w:t>
      </w:r>
      <w:r>
        <w:rPr>
          <w:spacing w:val="3"/>
        </w:rPr>
        <w:t>，</w:t>
      </w:r>
      <w:r>
        <w:rPr>
          <w:rFonts w:hint="eastAsia"/>
          <w:spacing w:val="3"/>
        </w:rPr>
        <w:t>逼其</w:t>
      </w:r>
      <w:r>
        <w:rPr>
          <w:spacing w:val="3"/>
        </w:rPr>
        <w:t>自</w:t>
      </w:r>
      <w:r>
        <w:rPr>
          <w:rFonts w:hint="eastAsia"/>
          <w:spacing w:val="3"/>
        </w:rPr>
        <w:t>杀</w:t>
      </w:r>
      <w:r>
        <w:rPr>
          <w:spacing w:val="3"/>
        </w:rPr>
        <w:t>。文宗决定由郑注挑选几百亲兵，趁</w:t>
      </w:r>
      <w:r w:rsidRPr="00C82C86">
        <w:rPr>
          <w:spacing w:val="3"/>
        </w:rPr>
        <w:t>王守澄</w:t>
      </w:r>
      <w:r>
        <w:rPr>
          <w:rFonts w:hint="eastAsia"/>
          <w:spacing w:val="3"/>
        </w:rPr>
        <w:t>下葬、</w:t>
      </w:r>
      <w:r>
        <w:rPr>
          <w:spacing w:val="3"/>
        </w:rPr>
        <w:t>全部</w:t>
      </w:r>
      <w:r w:rsidRPr="00C82C86">
        <w:rPr>
          <w:spacing w:val="3"/>
        </w:rPr>
        <w:t>宦官</w:t>
      </w:r>
      <w:r>
        <w:rPr>
          <w:spacing w:val="3"/>
        </w:rPr>
        <w:t>去送葬时，将</w:t>
      </w:r>
      <w:r>
        <w:rPr>
          <w:rFonts w:hint="eastAsia"/>
          <w:spacing w:val="3"/>
        </w:rPr>
        <w:t>其</w:t>
      </w:r>
      <w:r>
        <w:rPr>
          <w:spacing w:val="3"/>
        </w:rPr>
        <w:t>斩尽杀绝。</w:t>
      </w:r>
      <w:r w:rsidRPr="00C82C86">
        <w:rPr>
          <w:spacing w:val="3"/>
        </w:rPr>
        <w:t>李</w:t>
      </w:r>
      <w:proofErr w:type="gramStart"/>
      <w:r w:rsidRPr="00C82C86">
        <w:rPr>
          <w:spacing w:val="3"/>
        </w:rPr>
        <w:t>训</w:t>
      </w:r>
      <w:r>
        <w:rPr>
          <w:spacing w:val="3"/>
        </w:rPr>
        <w:t>为了</w:t>
      </w:r>
      <w:proofErr w:type="gramEnd"/>
      <w:r>
        <w:rPr>
          <w:spacing w:val="3"/>
        </w:rPr>
        <w:t>抢功，乘</w:t>
      </w:r>
      <w:proofErr w:type="gramStart"/>
      <w:r w:rsidRPr="00C82C86">
        <w:rPr>
          <w:spacing w:val="3"/>
        </w:rPr>
        <w:t>郑注</w:t>
      </w:r>
      <w:r w:rsidR="007F1861">
        <w:rPr>
          <w:spacing w:val="3"/>
        </w:rPr>
        <w:t>去凤</w:t>
      </w:r>
      <w:r>
        <w:rPr>
          <w:spacing w:val="3"/>
        </w:rPr>
        <w:t>翔</w:t>
      </w:r>
      <w:proofErr w:type="gramEnd"/>
      <w:r w:rsidR="007F1861">
        <w:rPr>
          <w:rFonts w:hint="eastAsia"/>
          <w:spacing w:val="3"/>
        </w:rPr>
        <w:t>（今属陕西宝鸡市）</w:t>
      </w:r>
      <w:r>
        <w:rPr>
          <w:rFonts w:hint="eastAsia"/>
          <w:spacing w:val="3"/>
        </w:rPr>
        <w:t>调</w:t>
      </w:r>
      <w:r>
        <w:rPr>
          <w:spacing w:val="3"/>
        </w:rPr>
        <w:t>兵之时，又与文宗商定改变原有计划，先</w:t>
      </w:r>
      <w:r>
        <w:rPr>
          <w:rFonts w:hint="eastAsia"/>
          <w:spacing w:val="3"/>
        </w:rPr>
        <w:t>期</w:t>
      </w:r>
      <w:r>
        <w:rPr>
          <w:spacing w:val="3"/>
        </w:rPr>
        <w:t>下手。</w:t>
      </w:r>
      <w:r>
        <w:rPr>
          <w:rFonts w:hint="eastAsia"/>
        </w:rPr>
        <w:t>他们使人谎报金吾仗院（即金吾军的装备库房）石榴树上夜降甘露，文宗让神策军左右护军中尉仇士良、</w:t>
      </w:r>
      <w:r>
        <w:rPr>
          <w:spacing w:val="3"/>
        </w:rPr>
        <w:t>鱼志弘</w:t>
      </w:r>
      <w:r>
        <w:rPr>
          <w:rFonts w:hint="eastAsia"/>
        </w:rPr>
        <w:t>等前往察看。金吾仗院事先已有埋伏，风吹幕布，露出蛛丝马迹，被仇士良察觉，立即挟持文宗撤回，紧闭宫门。又出动五百全副武装的神策军捕杀李训及其部属千余人，郑注也在凤翔被监军宦官所杀。这一事件在历史上被称为“甘露之变”。</w:t>
      </w:r>
    </w:p>
    <w:p w14:paraId="5C3A9919" w14:textId="77777777" w:rsidR="00187DCE" w:rsidRPr="00C82C86" w:rsidRDefault="00187DCE" w:rsidP="00187DCE">
      <w:pPr>
        <w:ind w:firstLineChars="200" w:firstLine="420"/>
      </w:pPr>
      <w:r>
        <w:rPr>
          <w:rFonts w:hint="eastAsia"/>
        </w:rPr>
        <w:t>事后，文宗把所有责任都推在李训、郑注身上，但是仍受到宦官羞辱斥责。从此宦官的权势愈加不可动摇，</w:t>
      </w:r>
      <w:r w:rsidRPr="00C82C86">
        <w:rPr>
          <w:rFonts w:ascii="宋体" w:hAnsi="宋体" w:cs="宋体"/>
          <w:spacing w:val="3"/>
          <w:kern w:val="0"/>
          <w:szCs w:val="21"/>
        </w:rPr>
        <w:t>朝中宰相只是行文书之职而已。宦官</w:t>
      </w:r>
      <w:r>
        <w:rPr>
          <w:rFonts w:ascii="宋体" w:hAnsi="宋体" w:cs="宋体" w:hint="eastAsia"/>
          <w:spacing w:val="3"/>
          <w:kern w:val="0"/>
          <w:szCs w:val="21"/>
        </w:rPr>
        <w:t>盛气凌人</w:t>
      </w:r>
      <w:r w:rsidRPr="00C82C86">
        <w:rPr>
          <w:rFonts w:ascii="宋体" w:hAnsi="宋体" w:cs="宋体"/>
          <w:spacing w:val="3"/>
          <w:kern w:val="0"/>
          <w:szCs w:val="21"/>
        </w:rPr>
        <w:t>，威胁天子，藐视宰相</w:t>
      </w:r>
      <w:r>
        <w:rPr>
          <w:rFonts w:ascii="宋体" w:hAnsi="宋体" w:cs="宋体"/>
          <w:spacing w:val="3"/>
          <w:kern w:val="0"/>
          <w:szCs w:val="21"/>
        </w:rPr>
        <w:t>。文宗对此一筹莫展，</w:t>
      </w:r>
      <w:r w:rsidRPr="00C82C86">
        <w:rPr>
          <w:rFonts w:ascii="宋体" w:hAnsi="宋体" w:cs="宋体"/>
          <w:spacing w:val="3"/>
          <w:kern w:val="0"/>
          <w:szCs w:val="21"/>
        </w:rPr>
        <w:t>自叹受制于家奴，还不如</w:t>
      </w:r>
      <w:r w:rsidRPr="00E52EFB">
        <w:rPr>
          <w:rFonts w:ascii="宋体" w:hAnsi="宋体" w:cs="宋体"/>
          <w:spacing w:val="3"/>
          <w:kern w:val="0"/>
          <w:szCs w:val="21"/>
        </w:rPr>
        <w:t>周赧王</w:t>
      </w:r>
      <w:r w:rsidRPr="00C82C86">
        <w:rPr>
          <w:rFonts w:ascii="宋体" w:hAnsi="宋体" w:cs="宋体"/>
          <w:spacing w:val="3"/>
          <w:kern w:val="0"/>
          <w:szCs w:val="21"/>
        </w:rPr>
        <w:t>、</w:t>
      </w:r>
      <w:hyperlink r:id="rId9" w:tgtFrame="_blank" w:history="1">
        <w:r w:rsidRPr="00E52EFB">
          <w:rPr>
            <w:rFonts w:ascii="宋体" w:hAnsi="宋体" w:cs="宋体"/>
            <w:spacing w:val="3"/>
            <w:kern w:val="0"/>
            <w:szCs w:val="21"/>
          </w:rPr>
          <w:t>汉献帝</w:t>
        </w:r>
      </w:hyperlink>
      <w:r w:rsidRPr="00C82C86">
        <w:rPr>
          <w:rFonts w:ascii="宋体" w:hAnsi="宋体" w:cs="宋体"/>
          <w:spacing w:val="3"/>
          <w:kern w:val="0"/>
          <w:szCs w:val="21"/>
        </w:rPr>
        <w:t>两个亡</w:t>
      </w:r>
      <w:smartTag w:uri="urn:schemas-microsoft-com:office:smarttags" w:element="PersonName">
        <w:smartTagPr>
          <w:attr w:name="ProductID" w:val="国"/>
        </w:smartTagPr>
        <w:r w:rsidRPr="00C82C86">
          <w:rPr>
            <w:rFonts w:ascii="宋体" w:hAnsi="宋体" w:cs="宋体"/>
            <w:spacing w:val="3"/>
            <w:kern w:val="0"/>
            <w:szCs w:val="21"/>
          </w:rPr>
          <w:t>国</w:t>
        </w:r>
      </w:smartTag>
      <w:r w:rsidRPr="00C82C86">
        <w:rPr>
          <w:rFonts w:ascii="宋体" w:hAnsi="宋体" w:cs="宋体"/>
          <w:spacing w:val="3"/>
          <w:kern w:val="0"/>
          <w:szCs w:val="21"/>
        </w:rPr>
        <w:t>君。</w:t>
      </w:r>
    </w:p>
    <w:p w14:paraId="4F102F6B" w14:textId="77777777" w:rsidR="00187DCE" w:rsidRDefault="00187DCE" w:rsidP="00187DCE"/>
    <w:p w14:paraId="3AF805D2" w14:textId="77777777" w:rsidR="00187DCE" w:rsidRPr="00A84378" w:rsidRDefault="00187DCE" w:rsidP="00187DCE">
      <w:pPr>
        <w:ind w:firstLineChars="196" w:firstLine="413"/>
        <w:rPr>
          <w:rFonts w:ascii="黑体" w:eastAsia="黑体" w:hAnsi="黑体"/>
          <w:b/>
        </w:rPr>
      </w:pPr>
      <w:r>
        <w:rPr>
          <w:rFonts w:ascii="黑体" w:eastAsia="黑体" w:hAnsi="黑体" w:hint="eastAsia"/>
          <w:b/>
        </w:rPr>
        <w:t xml:space="preserve">朋党之争  </w:t>
      </w:r>
      <w:r>
        <w:rPr>
          <w:rFonts w:hint="eastAsia"/>
        </w:rPr>
        <w:t>朋党之争是晚唐政治另一特点。</w:t>
      </w:r>
      <w:r w:rsidRPr="00A84378">
        <w:rPr>
          <w:rFonts w:ascii="宋体" w:hAnsi="宋体" w:hint="eastAsia"/>
        </w:rPr>
        <w:t>由于</w:t>
      </w:r>
      <w:r>
        <w:rPr>
          <w:rFonts w:hint="eastAsia"/>
        </w:rPr>
        <w:t>宦官之间的派别不同，朝臣之间政见不同，以及个人之间的争权夺利，导致了朝廷出现朋党之争。最著名的就是所谓牛李党争。</w:t>
      </w:r>
      <w:r>
        <w:rPr>
          <w:spacing w:val="3"/>
        </w:rPr>
        <w:t>牛党是指以牛僧孺、李宗闵</w:t>
      </w:r>
      <w:r>
        <w:rPr>
          <w:rFonts w:hint="eastAsia"/>
          <w:spacing w:val="3"/>
        </w:rPr>
        <w:t>、白敏中</w:t>
      </w:r>
      <w:r>
        <w:rPr>
          <w:spacing w:val="3"/>
        </w:rPr>
        <w:t>为首的官僚集团</w:t>
      </w:r>
      <w:r>
        <w:rPr>
          <w:rFonts w:hint="eastAsia"/>
          <w:spacing w:val="3"/>
        </w:rPr>
        <w:t>，</w:t>
      </w:r>
      <w:r>
        <w:rPr>
          <w:spacing w:val="3"/>
        </w:rPr>
        <w:t>李党</w:t>
      </w:r>
      <w:r>
        <w:rPr>
          <w:rFonts w:hint="eastAsia"/>
          <w:spacing w:val="3"/>
        </w:rPr>
        <w:t>则</w:t>
      </w:r>
      <w:r>
        <w:rPr>
          <w:spacing w:val="3"/>
        </w:rPr>
        <w:t>指以</w:t>
      </w:r>
      <w:r w:rsidRPr="000D7CF7">
        <w:rPr>
          <w:spacing w:val="3"/>
        </w:rPr>
        <w:t>李德裕</w:t>
      </w:r>
      <w:r>
        <w:rPr>
          <w:rFonts w:hint="eastAsia"/>
          <w:spacing w:val="3"/>
        </w:rPr>
        <w:t>、郑覃</w:t>
      </w:r>
      <w:r>
        <w:rPr>
          <w:spacing w:val="3"/>
        </w:rPr>
        <w:t>为首的官僚集团。牛党大多是科举出身，门第</w:t>
      </w:r>
      <w:r>
        <w:rPr>
          <w:rFonts w:hint="eastAsia"/>
          <w:spacing w:val="3"/>
        </w:rPr>
        <w:t>相对</w:t>
      </w:r>
      <w:r>
        <w:rPr>
          <w:spacing w:val="3"/>
        </w:rPr>
        <w:t>卑微。李党大多出身</w:t>
      </w:r>
      <w:r>
        <w:rPr>
          <w:rFonts w:hint="eastAsia"/>
          <w:spacing w:val="3"/>
        </w:rPr>
        <w:t>门阀士族</w:t>
      </w:r>
      <w:r>
        <w:rPr>
          <w:spacing w:val="3"/>
        </w:rPr>
        <w:t>，依靠</w:t>
      </w:r>
      <w:r>
        <w:rPr>
          <w:rFonts w:hint="eastAsia"/>
          <w:spacing w:val="3"/>
        </w:rPr>
        <w:t>门荫即</w:t>
      </w:r>
      <w:r>
        <w:rPr>
          <w:spacing w:val="3"/>
        </w:rPr>
        <w:t>父祖的高官</w:t>
      </w:r>
      <w:r>
        <w:rPr>
          <w:rFonts w:hint="eastAsia"/>
          <w:spacing w:val="3"/>
        </w:rPr>
        <w:t>而入仕</w:t>
      </w:r>
      <w:r>
        <w:rPr>
          <w:spacing w:val="3"/>
        </w:rPr>
        <w:t>。</w:t>
      </w:r>
      <w:r>
        <w:rPr>
          <w:rFonts w:hint="eastAsia"/>
          <w:spacing w:val="3"/>
        </w:rPr>
        <w:t>牛李</w:t>
      </w:r>
      <w:r>
        <w:rPr>
          <w:rFonts w:hint="eastAsia"/>
        </w:rPr>
        <w:t>党争起源于元和、长庆年间的两次科场案。</w:t>
      </w:r>
    </w:p>
    <w:p w14:paraId="58041CFC" w14:textId="77777777" w:rsidR="00187DCE" w:rsidRDefault="00187DCE" w:rsidP="00187DCE">
      <w:pPr>
        <w:ind w:firstLineChars="200" w:firstLine="420"/>
        <w:rPr>
          <w:spacing w:val="3"/>
        </w:rPr>
      </w:pPr>
      <w:r>
        <w:rPr>
          <w:rFonts w:hint="eastAsia"/>
        </w:rPr>
        <w:t>宪宗元和三年（</w:t>
      </w:r>
      <w:r>
        <w:rPr>
          <w:rFonts w:hint="eastAsia"/>
        </w:rPr>
        <w:t>808</w:t>
      </w:r>
      <w:r>
        <w:rPr>
          <w:rFonts w:hint="eastAsia"/>
        </w:rPr>
        <w:t>年）制策考试，牛僧孺、李宗闵等人在对策中指斥时政，言辞激烈，被考官录取。宰相李吉甫认为矛头针对自己，便向宪宗哭诉，将牛僧孺等摈斥不用，双方自此结怨。穆宗长庆元年（</w:t>
      </w:r>
      <w:r>
        <w:rPr>
          <w:rFonts w:hint="eastAsia"/>
        </w:rPr>
        <w:t>821</w:t>
      </w:r>
      <w:r>
        <w:rPr>
          <w:rFonts w:hint="eastAsia"/>
        </w:rPr>
        <w:t>年）科举考试，</w:t>
      </w:r>
      <w:r w:rsidRPr="00AE461C">
        <w:rPr>
          <w:spacing w:val="3"/>
        </w:rPr>
        <w:t>礼部侍郎</w:t>
      </w:r>
      <w:r>
        <w:rPr>
          <w:spacing w:val="3"/>
        </w:rPr>
        <w:t>钱徽主持进士科，右补阙杨汝士为考官</w:t>
      </w:r>
      <w:r>
        <w:rPr>
          <w:rFonts w:hint="eastAsia"/>
          <w:spacing w:val="3"/>
        </w:rPr>
        <w:t>，</w:t>
      </w:r>
      <w:r>
        <w:rPr>
          <w:spacing w:val="3"/>
        </w:rPr>
        <w:t>中书舍人李宗闵之婿</w:t>
      </w:r>
      <w:r>
        <w:rPr>
          <w:rFonts w:hint="eastAsia"/>
          <w:spacing w:val="3"/>
        </w:rPr>
        <w:t>、杨汝士之弟等人</w:t>
      </w:r>
      <w:r>
        <w:rPr>
          <w:spacing w:val="3"/>
        </w:rPr>
        <w:t>登第</w:t>
      </w:r>
      <w:r>
        <w:rPr>
          <w:rFonts w:hint="eastAsia"/>
          <w:spacing w:val="3"/>
        </w:rPr>
        <w:t>，而西川节度使</w:t>
      </w:r>
      <w:r>
        <w:rPr>
          <w:spacing w:val="3"/>
        </w:rPr>
        <w:t>段文昌</w:t>
      </w:r>
      <w:r>
        <w:rPr>
          <w:rFonts w:hint="eastAsia"/>
          <w:spacing w:val="3"/>
        </w:rPr>
        <w:t>、翰林学士李绅嘱托的人选却落第。段文昌</w:t>
      </w:r>
      <w:r>
        <w:rPr>
          <w:spacing w:val="3"/>
        </w:rPr>
        <w:t>向穆宗奏称礼部贡举不公</w:t>
      </w:r>
      <w:r>
        <w:rPr>
          <w:rFonts w:hint="eastAsia"/>
          <w:spacing w:val="3"/>
        </w:rPr>
        <w:t>。</w:t>
      </w:r>
      <w:r>
        <w:rPr>
          <w:spacing w:val="3"/>
        </w:rPr>
        <w:t>穆宗询问</w:t>
      </w:r>
      <w:r w:rsidRPr="00AE461C">
        <w:rPr>
          <w:spacing w:val="3"/>
        </w:rPr>
        <w:t>翰林学士</w:t>
      </w:r>
      <w:r>
        <w:rPr>
          <w:spacing w:val="3"/>
        </w:rPr>
        <w:t>李德裕</w:t>
      </w:r>
      <w:r>
        <w:rPr>
          <w:rFonts w:hint="eastAsia"/>
          <w:spacing w:val="3"/>
        </w:rPr>
        <w:t>（李吉甫之子）</w:t>
      </w:r>
      <w:r>
        <w:rPr>
          <w:spacing w:val="3"/>
        </w:rPr>
        <w:t>、</w:t>
      </w:r>
      <w:r w:rsidRPr="00AE461C">
        <w:rPr>
          <w:spacing w:val="3"/>
        </w:rPr>
        <w:t>元稹</w:t>
      </w:r>
      <w:r>
        <w:rPr>
          <w:spacing w:val="3"/>
        </w:rPr>
        <w:t>、</w:t>
      </w:r>
      <w:r w:rsidRPr="00AE461C">
        <w:rPr>
          <w:spacing w:val="3"/>
        </w:rPr>
        <w:t>李绅</w:t>
      </w:r>
      <w:r>
        <w:rPr>
          <w:spacing w:val="3"/>
        </w:rPr>
        <w:t>，</w:t>
      </w:r>
      <w:r>
        <w:rPr>
          <w:rFonts w:hint="eastAsia"/>
          <w:spacing w:val="3"/>
        </w:rPr>
        <w:t>均称</w:t>
      </w:r>
      <w:r>
        <w:rPr>
          <w:spacing w:val="3"/>
        </w:rPr>
        <w:t>段文昌揭发</w:t>
      </w:r>
      <w:r>
        <w:rPr>
          <w:rFonts w:hint="eastAsia"/>
          <w:spacing w:val="3"/>
        </w:rPr>
        <w:t>属</w:t>
      </w:r>
      <w:r>
        <w:rPr>
          <w:spacing w:val="3"/>
        </w:rPr>
        <w:t>实。穆宗派人复试</w:t>
      </w:r>
      <w:r>
        <w:rPr>
          <w:rFonts w:hint="eastAsia"/>
          <w:spacing w:val="3"/>
        </w:rPr>
        <w:t>，</w:t>
      </w:r>
      <w:r>
        <w:rPr>
          <w:spacing w:val="3"/>
        </w:rPr>
        <w:t>原榜十四人中</w:t>
      </w:r>
      <w:r>
        <w:rPr>
          <w:rFonts w:hint="eastAsia"/>
          <w:spacing w:val="3"/>
        </w:rPr>
        <w:t>，</w:t>
      </w:r>
      <w:r>
        <w:rPr>
          <w:spacing w:val="3"/>
        </w:rPr>
        <w:t>仅三人勉强及第，钱徽、李宗闵、杨汝士因此贬官。</w:t>
      </w:r>
      <w:r>
        <w:rPr>
          <w:rFonts w:hint="eastAsia"/>
          <w:spacing w:val="3"/>
        </w:rPr>
        <w:t>史称“自是</w:t>
      </w:r>
      <w:r>
        <w:rPr>
          <w:spacing w:val="3"/>
        </w:rPr>
        <w:t>德裕﹑宗闵各分朋党，更相倾轧，垂四十年</w:t>
      </w:r>
      <w:r>
        <w:rPr>
          <w:rFonts w:hint="eastAsia"/>
          <w:spacing w:val="3"/>
        </w:rPr>
        <w:t>”</w:t>
      </w:r>
      <w:r>
        <w:rPr>
          <w:rStyle w:val="a7"/>
          <w:spacing w:val="3"/>
        </w:rPr>
        <w:footnoteReference w:id="99"/>
      </w:r>
      <w:r>
        <w:rPr>
          <w:spacing w:val="3"/>
        </w:rPr>
        <w:t>。</w:t>
      </w:r>
    </w:p>
    <w:p w14:paraId="30D8C544" w14:textId="77777777" w:rsidR="00187DCE" w:rsidRPr="00BD4F5B" w:rsidRDefault="00187DCE" w:rsidP="00187DCE">
      <w:pPr>
        <w:ind w:firstLineChars="200" w:firstLine="420"/>
      </w:pPr>
      <w:r>
        <w:rPr>
          <w:rFonts w:hint="eastAsia"/>
        </w:rPr>
        <w:t>牛李两党及其斗争的形成原因，包括沉年积怨引起的人事纠纷、权利之争以及科举中座主门生同年组成的派系，但最</w:t>
      </w:r>
      <w:r w:rsidR="00C93DD7">
        <w:rPr>
          <w:rFonts w:hint="eastAsia"/>
        </w:rPr>
        <w:t>突出的事件则表现为</w:t>
      </w:r>
      <w:r>
        <w:rPr>
          <w:rFonts w:hint="eastAsia"/>
        </w:rPr>
        <w:t>双方对待藩镇的迥异态度。李党主张严厉打击藩镇割据，李吉甫、李德裕在主持朝政时都有显著的打击割据藩镇的行动。与之相反，牛党则采取务</w:t>
      </w:r>
      <w:r w:rsidR="00493866">
        <w:rPr>
          <w:rFonts w:hint="eastAsia"/>
        </w:rPr>
        <w:t>实保守的妥协政策。牛僧</w:t>
      </w:r>
      <w:proofErr w:type="gramStart"/>
      <w:r w:rsidR="00493866">
        <w:rPr>
          <w:rFonts w:hint="eastAsia"/>
        </w:rPr>
        <w:t>孺</w:t>
      </w:r>
      <w:proofErr w:type="gramEnd"/>
      <w:r w:rsidR="00493866">
        <w:rPr>
          <w:rFonts w:hint="eastAsia"/>
        </w:rPr>
        <w:t>曾对文宗说：河北藩镇即使归附了，朝廷也得</w:t>
      </w:r>
      <w:r>
        <w:rPr>
          <w:rFonts w:hint="eastAsia"/>
        </w:rPr>
        <w:t>不到什么好处。元和削藩，河北归附，朝廷白白花费巨额的赏金。只要河北藩镇能够为国家守卫好边疆就行了。这种态度虽然反映了长庆以后中央与河北藩镇关系的现实，却是相当保守的。</w:t>
      </w:r>
    </w:p>
    <w:p w14:paraId="071493C1" w14:textId="77777777" w:rsidR="00187DCE" w:rsidRDefault="00187DCE" w:rsidP="00187DCE">
      <w:pPr>
        <w:ind w:firstLineChars="200" w:firstLine="420"/>
      </w:pPr>
      <w:r>
        <w:rPr>
          <w:rFonts w:hint="eastAsia"/>
        </w:rPr>
        <w:t>文宗曾就“天下何由太平”这一问题征求牛僧孺意见，僧孺表示当今即为太平之世，虽难及“至理（治）”，但足称“小康”，并认为文宗若别求太平则“非臣等所及”</w:t>
      </w:r>
      <w:r>
        <w:rPr>
          <w:rStyle w:val="a7"/>
        </w:rPr>
        <w:footnoteReference w:id="100"/>
      </w:r>
      <w:r>
        <w:rPr>
          <w:rFonts w:hint="eastAsia"/>
        </w:rPr>
        <w:t>。其实，穆宗之后，藩镇已经不是主要问题，明经与进士的考试科目差异也不是用人政策的关键问题，李德裕</w:t>
      </w:r>
      <w:r w:rsidR="00E846F5">
        <w:rPr>
          <w:rFonts w:hint="eastAsia"/>
        </w:rPr>
        <w:t>家族祖父李栖筠</w:t>
      </w:r>
      <w:r>
        <w:rPr>
          <w:rFonts w:hint="eastAsia"/>
        </w:rPr>
        <w:t>就是科举起家。双方的争斗表现出日益浓厚的人事纠纷色彩。值得注意的是，两党都不曾在当时棘手的宦官问题上呈现何种分歧，原因在于双方背后都有宦官的影子。甘露之变以后，文宗同时起用了两党官员，结果双方在朝廷上相互攻讦，议政之际往往是非蜂起。文宗因此慨叹：“去河北贼（指河北藩镇）非难，去此朋党实难。”</w:t>
      </w:r>
      <w:r>
        <w:rPr>
          <w:rStyle w:val="a7"/>
        </w:rPr>
        <w:footnoteReference w:id="101"/>
      </w:r>
      <w:r>
        <w:rPr>
          <w:rFonts w:hint="eastAsia"/>
        </w:rPr>
        <w:t>。</w:t>
      </w:r>
    </w:p>
    <w:p w14:paraId="3B75029E" w14:textId="77777777" w:rsidR="00187DCE" w:rsidRPr="00AE3151" w:rsidRDefault="00187DCE" w:rsidP="00187DCE">
      <w:pPr>
        <w:widowControl/>
        <w:shd w:val="clear" w:color="auto" w:fill="FFFFFF"/>
        <w:spacing w:line="159" w:lineRule="atLeast"/>
        <w:ind w:firstLineChars="191" w:firstLine="413"/>
        <w:jc w:val="left"/>
        <w:rPr>
          <w:spacing w:val="3"/>
        </w:rPr>
      </w:pPr>
      <w:r w:rsidRPr="00AE3151">
        <w:rPr>
          <w:rFonts w:ascii="宋体" w:hAnsi="宋体" w:cs="宋体"/>
          <w:spacing w:val="3"/>
          <w:kern w:val="0"/>
          <w:szCs w:val="21"/>
        </w:rPr>
        <w:t>开成五年（840年）</w:t>
      </w:r>
      <w:r>
        <w:rPr>
          <w:spacing w:val="3"/>
        </w:rPr>
        <w:t>正月，文宗抑郁成病，不能下床，命枢密使刘弘逸、薛季棱</w:t>
      </w:r>
      <w:r>
        <w:rPr>
          <w:rFonts w:hint="eastAsia"/>
          <w:spacing w:val="3"/>
        </w:rPr>
        <w:t>召宰相</w:t>
      </w:r>
      <w:r w:rsidRPr="00AE3151">
        <w:rPr>
          <w:spacing w:val="3"/>
        </w:rPr>
        <w:t>杨嗣复</w:t>
      </w:r>
      <w:r>
        <w:rPr>
          <w:rFonts w:hint="eastAsia"/>
          <w:spacing w:val="3"/>
        </w:rPr>
        <w:t>、</w:t>
      </w:r>
      <w:r w:rsidRPr="00AE3151">
        <w:rPr>
          <w:spacing w:val="3"/>
        </w:rPr>
        <w:t>李珏</w:t>
      </w:r>
      <w:r>
        <w:rPr>
          <w:spacing w:val="3"/>
        </w:rPr>
        <w:t>，辅助</w:t>
      </w:r>
      <w:r w:rsidRPr="00AE3151">
        <w:rPr>
          <w:spacing w:val="3"/>
        </w:rPr>
        <w:t>太子监国</w:t>
      </w:r>
      <w:r>
        <w:rPr>
          <w:spacing w:val="3"/>
        </w:rPr>
        <w:t>。</w:t>
      </w:r>
      <w:r>
        <w:rPr>
          <w:rFonts w:hint="eastAsia"/>
          <w:spacing w:val="3"/>
        </w:rPr>
        <w:t>神策军中尉</w:t>
      </w:r>
      <w:r w:rsidRPr="00AE3151">
        <w:rPr>
          <w:spacing w:val="3"/>
        </w:rPr>
        <w:t>仇士良</w:t>
      </w:r>
      <w:r>
        <w:rPr>
          <w:spacing w:val="3"/>
        </w:rPr>
        <w:t>、</w:t>
      </w:r>
      <w:r w:rsidRPr="00AE3151">
        <w:rPr>
          <w:spacing w:val="3"/>
        </w:rPr>
        <w:t>鱼弘志</w:t>
      </w:r>
      <w:r>
        <w:rPr>
          <w:rFonts w:hint="eastAsia"/>
          <w:spacing w:val="3"/>
        </w:rPr>
        <w:t>却于</w:t>
      </w:r>
      <w:r>
        <w:rPr>
          <w:spacing w:val="3"/>
        </w:rPr>
        <w:t>当晚伪造遗诏，</w:t>
      </w:r>
      <w:r>
        <w:rPr>
          <w:rFonts w:hint="eastAsia"/>
          <w:spacing w:val="3"/>
        </w:rPr>
        <w:t>另</w:t>
      </w:r>
      <w:r>
        <w:rPr>
          <w:spacing w:val="3"/>
        </w:rPr>
        <w:t>立</w:t>
      </w:r>
      <w:r w:rsidRPr="00AE3151">
        <w:rPr>
          <w:spacing w:val="3"/>
        </w:rPr>
        <w:t>李炎</w:t>
      </w:r>
      <w:r>
        <w:rPr>
          <w:spacing w:val="3"/>
        </w:rPr>
        <w:t>为</w:t>
      </w:r>
      <w:r w:rsidRPr="00AE3151">
        <w:rPr>
          <w:spacing w:val="3"/>
        </w:rPr>
        <w:t>皇太弟</w:t>
      </w:r>
      <w:r>
        <w:rPr>
          <w:spacing w:val="3"/>
        </w:rPr>
        <w:t>，</w:t>
      </w:r>
      <w:r>
        <w:rPr>
          <w:rFonts w:hint="eastAsia"/>
          <w:spacing w:val="3"/>
        </w:rPr>
        <w:t>代</w:t>
      </w:r>
      <w:r>
        <w:rPr>
          <w:spacing w:val="3"/>
        </w:rPr>
        <w:t>理军国大事</w:t>
      </w:r>
      <w:r>
        <w:rPr>
          <w:rFonts w:hint="eastAsia"/>
          <w:spacing w:val="3"/>
        </w:rPr>
        <w:t>。</w:t>
      </w:r>
      <w:r>
        <w:rPr>
          <w:spacing w:val="3"/>
        </w:rPr>
        <w:t>李炎</w:t>
      </w:r>
      <w:r>
        <w:rPr>
          <w:rFonts w:hint="eastAsia"/>
          <w:spacing w:val="3"/>
        </w:rPr>
        <w:t>在</w:t>
      </w:r>
      <w:r>
        <w:rPr>
          <w:spacing w:val="3"/>
        </w:rPr>
        <w:t>朝堂接见百官</w:t>
      </w:r>
      <w:r>
        <w:rPr>
          <w:rFonts w:hint="eastAsia"/>
          <w:spacing w:val="3"/>
        </w:rPr>
        <w:t>，</w:t>
      </w:r>
      <w:r>
        <w:rPr>
          <w:spacing w:val="3"/>
        </w:rPr>
        <w:t>文宗无可奈何，群臣</w:t>
      </w:r>
      <w:r>
        <w:rPr>
          <w:rFonts w:hint="eastAsia"/>
          <w:spacing w:val="3"/>
        </w:rPr>
        <w:t>更是噤若寒蝉</w:t>
      </w:r>
      <w:r>
        <w:rPr>
          <w:spacing w:val="3"/>
        </w:rPr>
        <w:t>。</w:t>
      </w:r>
      <w:r>
        <w:rPr>
          <w:rFonts w:hint="eastAsia"/>
          <w:spacing w:val="3"/>
        </w:rPr>
        <w:t>由于</w:t>
      </w:r>
      <w:r>
        <w:rPr>
          <w:rFonts w:ascii="宋体" w:hAnsi="宋体" w:cs="宋体"/>
          <w:spacing w:val="3"/>
          <w:kern w:val="0"/>
          <w:szCs w:val="21"/>
        </w:rPr>
        <w:t>牛党</w:t>
      </w:r>
      <w:r w:rsidRPr="00AE3151">
        <w:rPr>
          <w:rFonts w:ascii="宋体" w:hAnsi="宋体" w:cs="宋体"/>
          <w:spacing w:val="3"/>
          <w:kern w:val="0"/>
          <w:szCs w:val="21"/>
        </w:rPr>
        <w:t>支持的继承人未能继位，</w:t>
      </w:r>
      <w:r>
        <w:rPr>
          <w:rFonts w:ascii="宋体" w:hAnsi="宋体" w:cs="宋体" w:hint="eastAsia"/>
          <w:spacing w:val="3"/>
          <w:kern w:val="0"/>
          <w:szCs w:val="21"/>
        </w:rPr>
        <w:t>故</w:t>
      </w:r>
      <w:r w:rsidRPr="00AE3151">
        <w:rPr>
          <w:rFonts w:ascii="宋体" w:hAnsi="宋体" w:cs="宋体" w:hint="eastAsia"/>
          <w:spacing w:val="3"/>
          <w:kern w:val="0"/>
          <w:szCs w:val="21"/>
        </w:rPr>
        <w:t>唐武宗</w:t>
      </w:r>
      <w:r w:rsidRPr="00AE3151">
        <w:rPr>
          <w:rFonts w:ascii="宋体" w:hAnsi="宋体" w:cs="宋体"/>
          <w:spacing w:val="3"/>
          <w:kern w:val="0"/>
          <w:szCs w:val="21"/>
        </w:rPr>
        <w:t>即位</w:t>
      </w:r>
      <w:r>
        <w:rPr>
          <w:rFonts w:ascii="宋体" w:hAnsi="宋体" w:cs="宋体" w:hint="eastAsia"/>
          <w:spacing w:val="3"/>
          <w:kern w:val="0"/>
          <w:szCs w:val="21"/>
        </w:rPr>
        <w:t>后</w:t>
      </w:r>
      <w:r w:rsidRPr="00AE3151">
        <w:rPr>
          <w:rFonts w:ascii="宋体" w:hAnsi="宋体" w:cs="宋体"/>
          <w:spacing w:val="3"/>
          <w:kern w:val="0"/>
          <w:szCs w:val="21"/>
        </w:rPr>
        <w:t>牛党失势。李德裕自淮南节度使入为宰相，开始了李党独掌朝政的</w:t>
      </w:r>
      <w:r>
        <w:rPr>
          <w:rFonts w:ascii="宋体" w:hAnsi="宋体" w:cs="宋体"/>
          <w:spacing w:val="3"/>
          <w:kern w:val="0"/>
          <w:szCs w:val="21"/>
        </w:rPr>
        <w:t>时期。牛党被排斥出朝廷之外，其领袖牛僧孺、李宗闵也被</w:t>
      </w:r>
      <w:r>
        <w:rPr>
          <w:rFonts w:ascii="宋体" w:hAnsi="宋体" w:cs="宋体" w:hint="eastAsia"/>
          <w:spacing w:val="3"/>
          <w:kern w:val="0"/>
          <w:szCs w:val="21"/>
        </w:rPr>
        <w:t>远贬流放</w:t>
      </w:r>
      <w:r w:rsidRPr="00AE3151">
        <w:rPr>
          <w:rFonts w:ascii="宋体" w:hAnsi="宋体" w:cs="宋体"/>
          <w:spacing w:val="3"/>
          <w:kern w:val="0"/>
          <w:szCs w:val="21"/>
        </w:rPr>
        <w:t>。李德裕</w:t>
      </w:r>
      <w:r>
        <w:rPr>
          <w:rFonts w:ascii="宋体" w:hAnsi="宋体" w:cs="宋体" w:hint="eastAsia"/>
          <w:spacing w:val="3"/>
          <w:kern w:val="0"/>
          <w:szCs w:val="21"/>
        </w:rPr>
        <w:t>辅政期间，在会昌年间</w:t>
      </w:r>
      <w:r w:rsidRPr="00AE3151">
        <w:rPr>
          <w:rFonts w:ascii="宋体" w:hAnsi="宋体" w:cs="宋体"/>
          <w:spacing w:val="3"/>
          <w:kern w:val="0"/>
          <w:szCs w:val="21"/>
        </w:rPr>
        <w:t>平泽潞叛乱﹑破</w:t>
      </w:r>
      <w:r>
        <w:rPr>
          <w:rFonts w:ascii="宋体" w:hAnsi="宋体" w:cs="宋体" w:hint="eastAsia"/>
          <w:spacing w:val="3"/>
          <w:kern w:val="0"/>
          <w:szCs w:val="21"/>
        </w:rPr>
        <w:t>灭</w:t>
      </w:r>
      <w:r w:rsidRPr="008A0267">
        <w:rPr>
          <w:rFonts w:ascii="宋体" w:hAnsi="宋体" w:cs="宋体"/>
          <w:spacing w:val="3"/>
          <w:kern w:val="0"/>
          <w:szCs w:val="21"/>
        </w:rPr>
        <w:t>回鹘</w:t>
      </w:r>
      <w:r w:rsidRPr="00AE3151">
        <w:rPr>
          <w:rFonts w:ascii="宋体" w:hAnsi="宋体" w:cs="宋体"/>
          <w:spacing w:val="3"/>
          <w:kern w:val="0"/>
          <w:szCs w:val="21"/>
        </w:rPr>
        <w:t>﹑</w:t>
      </w:r>
      <w:r>
        <w:rPr>
          <w:rFonts w:ascii="宋体" w:hAnsi="宋体" w:cs="宋体" w:hint="eastAsia"/>
          <w:spacing w:val="3"/>
          <w:kern w:val="0"/>
          <w:szCs w:val="21"/>
        </w:rPr>
        <w:t>裁汰僧尼</w:t>
      </w:r>
      <w:r>
        <w:rPr>
          <w:rFonts w:ascii="宋体" w:hAnsi="宋体" w:cs="宋体"/>
          <w:spacing w:val="3"/>
          <w:kern w:val="0"/>
          <w:szCs w:val="21"/>
        </w:rPr>
        <w:t>等</w:t>
      </w:r>
      <w:r w:rsidRPr="00AE3151">
        <w:rPr>
          <w:rFonts w:ascii="宋体" w:hAnsi="宋体" w:cs="宋体"/>
          <w:spacing w:val="3"/>
          <w:kern w:val="0"/>
          <w:szCs w:val="21"/>
        </w:rPr>
        <w:t>方面作出成绩，但他独断专行、排斥异己的作风</w:t>
      </w:r>
      <w:r>
        <w:rPr>
          <w:rFonts w:ascii="宋体" w:hAnsi="宋体" w:cs="宋体" w:hint="eastAsia"/>
          <w:spacing w:val="3"/>
          <w:kern w:val="0"/>
          <w:szCs w:val="21"/>
        </w:rPr>
        <w:t>也为李党种下祸患</w:t>
      </w:r>
      <w:r w:rsidRPr="00AE3151">
        <w:rPr>
          <w:rFonts w:ascii="宋体" w:hAnsi="宋体" w:cs="宋体"/>
          <w:spacing w:val="3"/>
          <w:kern w:val="0"/>
          <w:szCs w:val="21"/>
        </w:rPr>
        <w:t>。会昌六年（846</w:t>
      </w:r>
      <w:r>
        <w:rPr>
          <w:rFonts w:ascii="宋体" w:hAnsi="宋体" w:cs="宋体"/>
          <w:spacing w:val="3"/>
          <w:kern w:val="0"/>
          <w:szCs w:val="21"/>
        </w:rPr>
        <w:t>年）三月武宗</w:t>
      </w:r>
      <w:r>
        <w:rPr>
          <w:rFonts w:ascii="宋体" w:hAnsi="宋体" w:cs="宋体" w:hint="eastAsia"/>
          <w:spacing w:val="3"/>
          <w:kern w:val="0"/>
          <w:szCs w:val="21"/>
        </w:rPr>
        <w:t>去世</w:t>
      </w:r>
      <w:r w:rsidRPr="00AE3151">
        <w:rPr>
          <w:rFonts w:ascii="宋体" w:hAnsi="宋体" w:cs="宋体"/>
          <w:spacing w:val="3"/>
          <w:kern w:val="0"/>
          <w:szCs w:val="21"/>
        </w:rPr>
        <w:t>，</w:t>
      </w:r>
      <w:r>
        <w:rPr>
          <w:rFonts w:ascii="宋体" w:hAnsi="宋体" w:cs="宋体" w:hint="eastAsia"/>
          <w:spacing w:val="3"/>
          <w:kern w:val="0"/>
          <w:szCs w:val="21"/>
        </w:rPr>
        <w:t>向来厌恶李德裕的唐</w:t>
      </w:r>
      <w:r w:rsidRPr="00AE3151">
        <w:rPr>
          <w:rFonts w:ascii="宋体" w:hAnsi="宋体" w:cs="宋体"/>
          <w:spacing w:val="3"/>
          <w:kern w:val="0"/>
          <w:szCs w:val="21"/>
        </w:rPr>
        <w:t>宣宗即位，李党纷纷被斥。牛党的令狐绹﹑崔铉</w:t>
      </w:r>
      <w:r>
        <w:rPr>
          <w:rFonts w:ascii="宋体" w:hAnsi="宋体" w:cs="宋体" w:hint="eastAsia"/>
          <w:spacing w:val="3"/>
          <w:kern w:val="0"/>
          <w:szCs w:val="21"/>
        </w:rPr>
        <w:t>、白敏中等先后</w:t>
      </w:r>
      <w:r w:rsidRPr="00AE3151">
        <w:rPr>
          <w:rFonts w:ascii="宋体" w:hAnsi="宋体" w:cs="宋体"/>
          <w:spacing w:val="3"/>
          <w:kern w:val="0"/>
          <w:szCs w:val="21"/>
        </w:rPr>
        <w:t>入相，牛僧孺﹑李宗闵也被召还朝（李宗闵死</w:t>
      </w:r>
      <w:r>
        <w:rPr>
          <w:rFonts w:ascii="宋体" w:hAnsi="宋体" w:cs="宋体" w:hint="eastAsia"/>
          <w:spacing w:val="3"/>
          <w:kern w:val="0"/>
          <w:szCs w:val="21"/>
        </w:rPr>
        <w:t>于被召途中</w:t>
      </w:r>
      <w:r w:rsidRPr="00AE3151">
        <w:rPr>
          <w:rFonts w:ascii="宋体" w:hAnsi="宋体" w:cs="宋体"/>
          <w:spacing w:val="3"/>
          <w:kern w:val="0"/>
          <w:szCs w:val="21"/>
        </w:rPr>
        <w:t>）。</w:t>
      </w:r>
      <w:r>
        <w:rPr>
          <w:rFonts w:hint="eastAsia"/>
        </w:rPr>
        <w:t>大中二年（</w:t>
      </w:r>
      <w:r>
        <w:rPr>
          <w:rFonts w:hint="eastAsia"/>
        </w:rPr>
        <w:t>848</w:t>
      </w:r>
      <w:r>
        <w:rPr>
          <w:rFonts w:hint="eastAsia"/>
        </w:rPr>
        <w:lastRenderedPageBreak/>
        <w:t>年）</w:t>
      </w:r>
      <w:r w:rsidRPr="00AE3151">
        <w:rPr>
          <w:rFonts w:ascii="宋体" w:hAnsi="宋体" w:cs="宋体"/>
          <w:spacing w:val="3"/>
          <w:kern w:val="0"/>
          <w:szCs w:val="21"/>
        </w:rPr>
        <w:t>李德裕被贬</w:t>
      </w:r>
      <w:r>
        <w:rPr>
          <w:rFonts w:ascii="宋体" w:hAnsi="宋体" w:cs="宋体" w:hint="eastAsia"/>
          <w:spacing w:val="3"/>
          <w:kern w:val="0"/>
          <w:szCs w:val="21"/>
        </w:rPr>
        <w:t>往</w:t>
      </w:r>
      <w:r w:rsidRPr="00AE3151">
        <w:rPr>
          <w:rFonts w:ascii="宋体" w:hAnsi="宋体" w:cs="宋体"/>
          <w:spacing w:val="3"/>
          <w:kern w:val="0"/>
          <w:szCs w:val="21"/>
        </w:rPr>
        <w:t>崖州（今</w:t>
      </w:r>
      <w:r w:rsidRPr="00314805">
        <w:rPr>
          <w:rFonts w:ascii="宋体" w:hAnsi="宋体" w:cs="宋体"/>
          <w:spacing w:val="3"/>
          <w:kern w:val="0"/>
          <w:szCs w:val="21"/>
        </w:rPr>
        <w:t>海南岛</w:t>
      </w:r>
      <w:r w:rsidRPr="00AE3151">
        <w:rPr>
          <w:rFonts w:ascii="宋体" w:hAnsi="宋体" w:cs="宋体"/>
          <w:spacing w:val="3"/>
          <w:kern w:val="0"/>
          <w:szCs w:val="21"/>
        </w:rPr>
        <w:t>琼山东南</w:t>
      </w:r>
      <w:r>
        <w:rPr>
          <w:rFonts w:ascii="宋体" w:hAnsi="宋体" w:cs="宋体" w:hint="eastAsia"/>
          <w:spacing w:val="3"/>
          <w:kern w:val="0"/>
          <w:szCs w:val="21"/>
        </w:rPr>
        <w:t>）</w:t>
      </w:r>
      <w:r>
        <w:rPr>
          <w:rFonts w:ascii="宋体" w:hAnsi="宋体" w:cs="宋体"/>
          <w:spacing w:val="3"/>
          <w:kern w:val="0"/>
          <w:szCs w:val="21"/>
        </w:rPr>
        <w:t>，死于贬所。牛李党争</w:t>
      </w:r>
      <w:r w:rsidRPr="00AE3151">
        <w:rPr>
          <w:rFonts w:ascii="宋体" w:hAnsi="宋体" w:cs="宋体"/>
          <w:spacing w:val="3"/>
          <w:kern w:val="0"/>
          <w:szCs w:val="21"/>
        </w:rPr>
        <w:t>以</w:t>
      </w:r>
      <w:r>
        <w:rPr>
          <w:rFonts w:ascii="宋体" w:hAnsi="宋体" w:cs="宋体" w:hint="eastAsia"/>
          <w:spacing w:val="3"/>
          <w:kern w:val="0"/>
          <w:szCs w:val="21"/>
        </w:rPr>
        <w:t>李</w:t>
      </w:r>
      <w:r w:rsidRPr="00AE3151">
        <w:rPr>
          <w:rFonts w:ascii="宋体" w:hAnsi="宋体" w:cs="宋体"/>
          <w:spacing w:val="3"/>
          <w:kern w:val="0"/>
          <w:szCs w:val="21"/>
        </w:rPr>
        <w:t>党</w:t>
      </w:r>
      <w:r>
        <w:rPr>
          <w:rFonts w:ascii="宋体" w:hAnsi="宋体" w:cs="宋体" w:hint="eastAsia"/>
          <w:spacing w:val="3"/>
          <w:kern w:val="0"/>
          <w:szCs w:val="21"/>
        </w:rPr>
        <w:t>彻底失败而告终</w:t>
      </w:r>
      <w:r w:rsidRPr="00AE3151">
        <w:rPr>
          <w:rFonts w:ascii="宋体" w:hAnsi="宋体" w:cs="宋体"/>
          <w:spacing w:val="3"/>
          <w:kern w:val="0"/>
          <w:szCs w:val="21"/>
        </w:rPr>
        <w:t>。</w:t>
      </w:r>
    </w:p>
    <w:p w14:paraId="12F24762" w14:textId="77777777" w:rsidR="00187DCE" w:rsidRDefault="00187DCE" w:rsidP="00187DCE">
      <w:pPr>
        <w:ind w:firstLineChars="200" w:firstLine="422"/>
        <w:rPr>
          <w:rFonts w:ascii="黑体" w:eastAsia="黑体" w:hAnsi="黑体"/>
          <w:b/>
        </w:rPr>
      </w:pPr>
    </w:p>
    <w:p w14:paraId="73A94839" w14:textId="77777777" w:rsidR="00187DCE" w:rsidRDefault="00187DCE" w:rsidP="00187DCE">
      <w:pPr>
        <w:ind w:firstLineChars="200" w:firstLine="422"/>
      </w:pPr>
      <w:r w:rsidRPr="00D60A24">
        <w:rPr>
          <w:rFonts w:ascii="黑体" w:eastAsia="黑体" w:hAnsi="黑体" w:hint="eastAsia"/>
          <w:b/>
        </w:rPr>
        <w:t>大中之政</w:t>
      </w:r>
      <w:r>
        <w:rPr>
          <w:rFonts w:ascii="黑体" w:eastAsia="黑体" w:hAnsi="黑体" w:hint="eastAsia"/>
          <w:b/>
        </w:rPr>
        <w:t xml:space="preserve">  </w:t>
      </w:r>
      <w:r>
        <w:rPr>
          <w:rFonts w:hint="eastAsia"/>
        </w:rPr>
        <w:t>宣宗李忱（</w:t>
      </w:r>
      <w:r>
        <w:rPr>
          <w:rFonts w:hint="eastAsia"/>
        </w:rPr>
        <w:t>810-859</w:t>
      </w:r>
      <w:r>
        <w:rPr>
          <w:rFonts w:hint="eastAsia"/>
        </w:rPr>
        <w:t>年）是宪宗皇帝十三子，穆宗之弟，敬宗、文宗和武宗三位皇帝的亲皇叔，即位时已</w:t>
      </w:r>
      <w:r>
        <w:rPr>
          <w:rFonts w:hint="eastAsia"/>
        </w:rPr>
        <w:t>38</w:t>
      </w:r>
      <w:r>
        <w:rPr>
          <w:rFonts w:hint="eastAsia"/>
        </w:rPr>
        <w:t>岁。在几位侄子先后为帝时期，宣宗假装愚痴，韬晦自保。从敬宗到文宗，几位兄弟先后执政，不是皇位传承的正常现象。武宗病危，宦官密谋定策，立李忱为皇太叔监国。宣宗</w:t>
      </w:r>
      <w:r>
        <w:rPr>
          <w:rFonts w:ascii="宋体" w:hAnsi="宋体" w:cs="宋体"/>
          <w:spacing w:val="3"/>
          <w:kern w:val="0"/>
          <w:szCs w:val="21"/>
        </w:rPr>
        <w:t>即</w:t>
      </w:r>
      <w:r w:rsidRPr="00D81891">
        <w:rPr>
          <w:rFonts w:ascii="宋体" w:hAnsi="宋体" w:cs="宋体"/>
          <w:spacing w:val="3"/>
          <w:kern w:val="0"/>
          <w:szCs w:val="21"/>
        </w:rPr>
        <w:t>位后致力于改善</w:t>
      </w:r>
      <w:r>
        <w:rPr>
          <w:rFonts w:ascii="宋体" w:hAnsi="宋体" w:cs="宋体" w:hint="eastAsia"/>
          <w:spacing w:val="3"/>
          <w:kern w:val="0"/>
          <w:szCs w:val="21"/>
        </w:rPr>
        <w:t>前朝积弊</w:t>
      </w:r>
      <w:r w:rsidRPr="00D81891">
        <w:rPr>
          <w:rFonts w:ascii="宋体" w:hAnsi="宋体" w:cs="宋体"/>
          <w:spacing w:val="3"/>
          <w:kern w:val="0"/>
          <w:szCs w:val="21"/>
        </w:rPr>
        <w:t>，</w:t>
      </w:r>
      <w:r>
        <w:rPr>
          <w:rFonts w:ascii="宋体" w:hAnsi="宋体" w:cs="宋体" w:hint="eastAsia"/>
          <w:spacing w:val="3"/>
          <w:kern w:val="0"/>
          <w:szCs w:val="21"/>
        </w:rPr>
        <w:t>通过打压李党</w:t>
      </w:r>
      <w:r w:rsidRPr="00D81891">
        <w:rPr>
          <w:rFonts w:ascii="宋体" w:hAnsi="宋体" w:cs="宋体"/>
          <w:spacing w:val="3"/>
          <w:kern w:val="0"/>
          <w:szCs w:val="21"/>
        </w:rPr>
        <w:t>结束</w:t>
      </w:r>
      <w:r>
        <w:rPr>
          <w:rFonts w:ascii="宋体" w:hAnsi="宋体" w:cs="宋体" w:hint="eastAsia"/>
          <w:spacing w:val="3"/>
          <w:kern w:val="0"/>
          <w:szCs w:val="21"/>
        </w:rPr>
        <w:t>了</w:t>
      </w:r>
      <w:r w:rsidRPr="00D81891">
        <w:rPr>
          <w:rFonts w:ascii="宋体" w:hAnsi="宋体" w:cs="宋体"/>
          <w:spacing w:val="3"/>
          <w:kern w:val="0"/>
          <w:szCs w:val="21"/>
        </w:rPr>
        <w:t>牛李党争</w:t>
      </w:r>
      <w:r>
        <w:rPr>
          <w:rFonts w:ascii="宋体" w:hAnsi="宋体" w:cs="宋体" w:hint="eastAsia"/>
          <w:spacing w:val="3"/>
          <w:kern w:val="0"/>
          <w:szCs w:val="21"/>
        </w:rPr>
        <w:t>，</w:t>
      </w:r>
      <w:r w:rsidRPr="00D81891">
        <w:rPr>
          <w:rFonts w:ascii="宋体" w:hAnsi="宋体" w:cs="宋体"/>
          <w:spacing w:val="3"/>
          <w:kern w:val="0"/>
          <w:szCs w:val="21"/>
        </w:rPr>
        <w:t>抑制</w:t>
      </w:r>
      <w:r>
        <w:rPr>
          <w:rFonts w:ascii="宋体" w:hAnsi="宋体" w:cs="宋体" w:hint="eastAsia"/>
          <w:spacing w:val="3"/>
          <w:kern w:val="0"/>
          <w:szCs w:val="21"/>
        </w:rPr>
        <w:t>了过度膨胀的</w:t>
      </w:r>
      <w:r w:rsidRPr="00D81891">
        <w:rPr>
          <w:rFonts w:ascii="宋体" w:hAnsi="宋体" w:cs="宋体"/>
          <w:spacing w:val="3"/>
          <w:kern w:val="0"/>
          <w:szCs w:val="21"/>
        </w:rPr>
        <w:t>宦官势力</w:t>
      </w:r>
      <w:r>
        <w:rPr>
          <w:rFonts w:ascii="宋体" w:hAnsi="宋体" w:cs="宋体" w:hint="eastAsia"/>
          <w:spacing w:val="3"/>
          <w:kern w:val="0"/>
          <w:szCs w:val="21"/>
        </w:rPr>
        <w:t>，</w:t>
      </w:r>
      <w:r w:rsidRPr="00D81891">
        <w:rPr>
          <w:rFonts w:ascii="宋体" w:hAnsi="宋体" w:cs="宋体"/>
          <w:spacing w:val="3"/>
          <w:kern w:val="0"/>
          <w:szCs w:val="21"/>
        </w:rPr>
        <w:t>打击不法权贵、外戚</w:t>
      </w:r>
      <w:r>
        <w:rPr>
          <w:rFonts w:ascii="宋体" w:hAnsi="宋体" w:cs="宋体" w:hint="eastAsia"/>
          <w:spacing w:val="3"/>
          <w:kern w:val="0"/>
          <w:szCs w:val="21"/>
        </w:rPr>
        <w:t>，史称</w:t>
      </w:r>
      <w:r>
        <w:rPr>
          <w:rFonts w:hint="eastAsia"/>
        </w:rPr>
        <w:t>“一之日权豪敛迹，二之日奸臣畏法，三之日阍寺折气”，做到了“刑政不滥，贤能效用”</w:t>
      </w:r>
      <w:r>
        <w:rPr>
          <w:rStyle w:val="a7"/>
        </w:rPr>
        <w:footnoteReference w:id="102"/>
      </w:r>
      <w:r>
        <w:rPr>
          <w:rFonts w:hint="eastAsia"/>
        </w:rPr>
        <w:t>。</w:t>
      </w:r>
    </w:p>
    <w:p w14:paraId="4044B9CE" w14:textId="77777777" w:rsidR="00187DCE" w:rsidRDefault="00187DCE" w:rsidP="00187DCE">
      <w:pPr>
        <w:ind w:firstLineChars="200" w:firstLine="420"/>
      </w:pPr>
      <w:r>
        <w:rPr>
          <w:rFonts w:hint="eastAsia"/>
        </w:rPr>
        <w:t>唐宣宗时期最重要的一件政绩是收复河陇故地。安史之乱期间，唐朝抽调西北地区的军队到内地平叛，吐蕃乘机占领了河陇之地，至此</w:t>
      </w:r>
      <w:r>
        <w:rPr>
          <w:rFonts w:hint="eastAsia"/>
        </w:rPr>
        <w:t>80</w:t>
      </w:r>
      <w:r>
        <w:rPr>
          <w:rFonts w:hint="eastAsia"/>
        </w:rPr>
        <w:t>多年。大中二年（</w:t>
      </w:r>
      <w:r>
        <w:rPr>
          <w:rFonts w:hint="eastAsia"/>
        </w:rPr>
        <w:t>848</w:t>
      </w:r>
      <w:r>
        <w:rPr>
          <w:rFonts w:hint="eastAsia"/>
        </w:rPr>
        <w:t>年）河西沙州人张议潮乘吐蕃内乱赶走其节度使，以瓜、沙、伊、西、甘、肃、兰、鄯、岷、廓等州归唐，朝廷任命张议潮为归义军节度使，名义上控制了控扼丝绸之路的河陇地区，史称“河陇归地，朔漠消氛，到今遗老，歌咏</w:t>
      </w:r>
      <w:smartTag w:uri="urn:schemas-microsoft-com:office:smarttags" w:element="PersonName">
        <w:smartTagPr>
          <w:attr w:name="ProductID" w:val="明"/>
        </w:smartTagPr>
        <w:r>
          <w:rPr>
            <w:rFonts w:hint="eastAsia"/>
          </w:rPr>
          <w:t>明</w:t>
        </w:r>
      </w:smartTag>
      <w:r>
        <w:rPr>
          <w:rFonts w:hint="eastAsia"/>
        </w:rPr>
        <w:t>君。”</w:t>
      </w:r>
      <w:r>
        <w:rPr>
          <w:rStyle w:val="a7"/>
        </w:rPr>
        <w:footnoteReference w:id="103"/>
      </w:r>
      <w:r>
        <w:t xml:space="preserve"> </w:t>
      </w:r>
    </w:p>
    <w:p w14:paraId="2798DA7F" w14:textId="77777777" w:rsidR="00187DCE" w:rsidRDefault="00187DCE" w:rsidP="00187DCE">
      <w:pPr>
        <w:ind w:firstLineChars="200" w:firstLine="420"/>
      </w:pPr>
      <w:r>
        <w:rPr>
          <w:rFonts w:hint="eastAsia"/>
        </w:rPr>
        <w:t>宣宗羡慕太宗时期的治理局面，好读《贞观政要》和各类国史。</w:t>
      </w:r>
      <w:r w:rsidRPr="00D81891">
        <w:rPr>
          <w:rFonts w:ascii="宋体" w:hAnsi="宋体" w:cs="宋体"/>
          <w:spacing w:val="3"/>
          <w:kern w:val="0"/>
          <w:szCs w:val="21"/>
        </w:rPr>
        <w:t>在位期间勤俭治国，体恤百姓，减少赋税，注重人才选拔，</w:t>
      </w:r>
      <w:r>
        <w:rPr>
          <w:rFonts w:ascii="宋体" w:hAnsi="宋体" w:cs="宋体" w:hint="eastAsia"/>
          <w:spacing w:val="3"/>
          <w:kern w:val="0"/>
          <w:szCs w:val="21"/>
        </w:rPr>
        <w:t>社会</w:t>
      </w:r>
      <w:r>
        <w:rPr>
          <w:rFonts w:ascii="宋体" w:hAnsi="宋体" w:cs="宋体"/>
          <w:spacing w:val="3"/>
          <w:kern w:val="0"/>
          <w:szCs w:val="21"/>
        </w:rPr>
        <w:t>矛盾有所缓和</w:t>
      </w:r>
      <w:r w:rsidRPr="00D81891">
        <w:rPr>
          <w:rFonts w:ascii="宋体" w:hAnsi="宋体" w:cs="宋体"/>
          <w:spacing w:val="3"/>
          <w:kern w:val="0"/>
          <w:szCs w:val="21"/>
        </w:rPr>
        <w:t>，朝政</w:t>
      </w:r>
      <w:r>
        <w:rPr>
          <w:rFonts w:ascii="宋体" w:hAnsi="宋体" w:cs="宋体" w:hint="eastAsia"/>
          <w:spacing w:val="3"/>
          <w:kern w:val="0"/>
          <w:szCs w:val="21"/>
        </w:rPr>
        <w:t>气象为之一新，</w:t>
      </w:r>
      <w:r w:rsidRPr="00D81891">
        <w:rPr>
          <w:rFonts w:ascii="宋体" w:hAnsi="宋体" w:cs="宋体"/>
          <w:spacing w:val="3"/>
          <w:kern w:val="0"/>
          <w:szCs w:val="21"/>
        </w:rPr>
        <w:t>出</w:t>
      </w:r>
      <w:r>
        <w:rPr>
          <w:rFonts w:ascii="宋体" w:hAnsi="宋体" w:cs="宋体" w:hint="eastAsia"/>
          <w:spacing w:val="3"/>
          <w:kern w:val="0"/>
          <w:szCs w:val="21"/>
        </w:rPr>
        <w:t>现</w:t>
      </w:r>
      <w:r w:rsidRPr="00D81891">
        <w:rPr>
          <w:rFonts w:ascii="宋体" w:hAnsi="宋体" w:cs="宋体"/>
          <w:spacing w:val="3"/>
          <w:kern w:val="0"/>
          <w:szCs w:val="21"/>
        </w:rPr>
        <w:t>“中兴”</w:t>
      </w:r>
      <w:r>
        <w:rPr>
          <w:rFonts w:ascii="宋体" w:hAnsi="宋体" w:cs="宋体"/>
          <w:spacing w:val="3"/>
          <w:kern w:val="0"/>
          <w:szCs w:val="21"/>
        </w:rPr>
        <w:t>的小康局面</w:t>
      </w:r>
      <w:r>
        <w:rPr>
          <w:rFonts w:ascii="宋体" w:hAnsi="宋体" w:cs="宋体" w:hint="eastAsia"/>
          <w:spacing w:val="3"/>
          <w:kern w:val="0"/>
          <w:szCs w:val="21"/>
        </w:rPr>
        <w:t>。史家盛赞他为</w:t>
      </w:r>
      <w:r>
        <w:rPr>
          <w:rFonts w:hint="eastAsia"/>
        </w:rPr>
        <w:t>“小太宗”，其统治的大中年间，号称“大中之治”。</w:t>
      </w:r>
    </w:p>
    <w:p w14:paraId="2E02F8A1" w14:textId="77777777" w:rsidR="00001CEA" w:rsidRDefault="00187DCE" w:rsidP="00001CEA">
      <w:pPr>
        <w:ind w:firstLineChars="200" w:firstLine="420"/>
      </w:pPr>
      <w:r>
        <w:rPr>
          <w:rFonts w:hint="eastAsia"/>
        </w:rPr>
        <w:t>宣宗生母郑氏本为宪宗郭妃的侍儿，二人颇不相得，宿怨深厚。宪宗之后，从穆宗至武宗均出自郭太后一系。宣宗即位，乃抬高生母郑太后的地位，贬黜穆宗以来的正统，对于太皇太后郭氏多有冒犯。郭太后备受屈辱痛不欲生，最后不明不白地死去，且未能配享宪宗。这一皇家内部的恩怨折射出唐代后期宫廷权力斗争的一个侧面。</w:t>
      </w:r>
      <w:bookmarkStart w:id="12" w:name="_Toc349220728"/>
    </w:p>
    <w:p w14:paraId="4308FEB2" w14:textId="77777777" w:rsidR="00001CEA" w:rsidRDefault="00001CEA">
      <w:pPr>
        <w:widowControl/>
        <w:jc w:val="left"/>
      </w:pPr>
      <w:r>
        <w:br w:type="page"/>
      </w:r>
    </w:p>
    <w:p w14:paraId="4B1FD412" w14:textId="77777777" w:rsidR="00001CEA" w:rsidRDefault="00001CEA" w:rsidP="00001CEA">
      <w:pPr>
        <w:ind w:firstLineChars="200" w:firstLine="420"/>
      </w:pPr>
    </w:p>
    <w:p w14:paraId="1F17957A" w14:textId="77777777" w:rsidR="00001CEA" w:rsidRDefault="00001CEA" w:rsidP="00001CEA">
      <w:pPr>
        <w:pStyle w:val="1"/>
      </w:pPr>
      <w:bookmarkStart w:id="13" w:name="_Toc349220734"/>
      <w:r>
        <w:rPr>
          <w:rFonts w:hint="eastAsia"/>
        </w:rPr>
        <w:t>第四章</w:t>
      </w:r>
      <w:r>
        <w:rPr>
          <w:rFonts w:hint="eastAsia"/>
        </w:rPr>
        <w:t xml:space="preserve">  </w:t>
      </w:r>
      <w:r>
        <w:rPr>
          <w:rFonts w:hint="eastAsia"/>
        </w:rPr>
        <w:t>经济与社会</w:t>
      </w:r>
      <w:bookmarkEnd w:id="13"/>
    </w:p>
    <w:p w14:paraId="66CE221D" w14:textId="77777777" w:rsidR="00001CEA" w:rsidRPr="00257658" w:rsidRDefault="00001CEA" w:rsidP="00001CEA">
      <w:pPr>
        <w:pStyle w:val="2"/>
      </w:pPr>
      <w:bookmarkStart w:id="14" w:name="_Toc349220735"/>
      <w:r w:rsidRPr="00257658">
        <w:rPr>
          <w:rFonts w:hint="eastAsia"/>
        </w:rPr>
        <w:t>第一节  经济</w:t>
      </w:r>
      <w:r>
        <w:rPr>
          <w:rFonts w:hint="eastAsia"/>
        </w:rPr>
        <w:t>发展概况</w:t>
      </w:r>
      <w:bookmarkEnd w:id="14"/>
    </w:p>
    <w:p w14:paraId="0CFFA69A" w14:textId="77777777" w:rsidR="00001CEA" w:rsidRDefault="00001CEA" w:rsidP="00001CEA">
      <w:pPr>
        <w:ind w:firstLineChars="202" w:firstLine="426"/>
      </w:pPr>
      <w:r w:rsidRPr="00302961">
        <w:rPr>
          <w:rFonts w:ascii="黑体" w:eastAsia="黑体" w:hAnsi="黑体" w:hint="eastAsia"/>
          <w:b/>
        </w:rPr>
        <w:t xml:space="preserve">农业与水利 </w:t>
      </w:r>
      <w:r>
        <w:rPr>
          <w:rFonts w:hint="eastAsia"/>
        </w:rPr>
        <w:t xml:space="preserve"> </w:t>
      </w:r>
      <w:r>
        <w:rPr>
          <w:rFonts w:hint="eastAsia"/>
        </w:rPr>
        <w:t>隋唐时代农业经济的发展首先表现为全国垦田数的增加。隋及唐前期，人口的增殖与均田制的推行刺激了土地的开发与利用。到了开元、天宝年间，土地的开垦进入高潮。唐人杜佑估计，天宝年间，全国实有耕地面积为</w:t>
      </w:r>
      <w:r>
        <w:rPr>
          <w:rFonts w:hint="eastAsia"/>
        </w:rPr>
        <w:t>620</w:t>
      </w:r>
      <w:r>
        <w:rPr>
          <w:rFonts w:hint="eastAsia"/>
        </w:rPr>
        <w:t>余万顷</w:t>
      </w:r>
      <w:r>
        <w:rPr>
          <w:rStyle w:val="a7"/>
        </w:rPr>
        <w:footnoteReference w:id="104"/>
      </w:r>
      <w:r>
        <w:rPr>
          <w:rFonts w:hint="eastAsia"/>
        </w:rPr>
        <w:t>。而据今人推算，当在</w:t>
      </w:r>
      <w:r>
        <w:rPr>
          <w:rFonts w:hint="eastAsia"/>
        </w:rPr>
        <w:t>800</w:t>
      </w:r>
      <w:r>
        <w:rPr>
          <w:rFonts w:hint="eastAsia"/>
        </w:rPr>
        <w:t>万顷至</w:t>
      </w:r>
      <w:r>
        <w:rPr>
          <w:rFonts w:hint="eastAsia"/>
        </w:rPr>
        <w:t>850</w:t>
      </w:r>
      <w:r>
        <w:rPr>
          <w:rFonts w:hint="eastAsia"/>
        </w:rPr>
        <w:t>万顷之间（依唐亩计算）</w:t>
      </w:r>
      <w:r>
        <w:rPr>
          <w:rStyle w:val="a7"/>
        </w:rPr>
        <w:footnoteReference w:id="105"/>
      </w:r>
      <w:r>
        <w:rPr>
          <w:rFonts w:hint="eastAsia"/>
        </w:rPr>
        <w:t>，超过了西汉时期的最高垦田数。</w:t>
      </w:r>
    </w:p>
    <w:p w14:paraId="46A72348" w14:textId="77777777" w:rsidR="00001CEA" w:rsidRDefault="00001CEA" w:rsidP="00001CEA">
      <w:pPr>
        <w:ind w:firstLine="437"/>
        <w:rPr>
          <w:szCs w:val="21"/>
        </w:rPr>
      </w:pPr>
      <w:r>
        <w:rPr>
          <w:rFonts w:hint="eastAsia"/>
        </w:rPr>
        <w:t>这个时期农具有重大改进。</w:t>
      </w:r>
      <w:r w:rsidRPr="00E379F0">
        <w:rPr>
          <w:rFonts w:hint="eastAsia"/>
          <w:szCs w:val="21"/>
        </w:rPr>
        <w:t>唐朝陆龟蒙有《耒耜经》，是中国古代最早也是最详备的关于犁铧的文献。该文所记载的江东曲辕犁是当时最先进的农具。</w:t>
      </w:r>
      <w:r>
        <w:rPr>
          <w:rFonts w:hint="eastAsia"/>
          <w:szCs w:val="21"/>
        </w:rPr>
        <w:t>它的优点是改变了二牛抬杠式的耕牛挽拉方式，即把横架在两牛之肩上的横轭（</w:t>
      </w:r>
      <w:r w:rsidRPr="00E379F0">
        <w:rPr>
          <w:rFonts w:hint="eastAsia"/>
          <w:szCs w:val="21"/>
        </w:rPr>
        <w:t>犁衡）改成了单牛脖子上的曲轭。曲轭与犁辕之间通过可以转动的犁盘以软套相连，从而大大缩短了犁辕的长度，犁架的重量也因而减轻，耕地时转动更加灵便。</w:t>
      </w:r>
      <w:r>
        <w:rPr>
          <w:rFonts w:hint="eastAsia"/>
          <w:szCs w:val="21"/>
        </w:rPr>
        <w:t>单牛加上轻巧的犁铧，有利于个体小农的生产方式</w:t>
      </w:r>
      <w:r w:rsidRPr="00E379F0">
        <w:rPr>
          <w:rFonts w:hint="eastAsia"/>
          <w:szCs w:val="21"/>
        </w:rPr>
        <w:t>。在《耒耜经》这篇六百多字的文献里还介绍了其它几件重要农具。比如“耙”、“砺礋”等，用以破土块、碾地面。</w:t>
      </w:r>
    </w:p>
    <w:p w14:paraId="150169FC" w14:textId="77777777" w:rsidR="00001CEA" w:rsidRPr="00D018E2" w:rsidRDefault="00001CEA" w:rsidP="00001CEA">
      <w:pPr>
        <w:ind w:firstLine="437"/>
        <w:rPr>
          <w:szCs w:val="21"/>
        </w:rPr>
      </w:pPr>
      <w:r w:rsidRPr="00E379F0">
        <w:rPr>
          <w:rFonts w:hint="eastAsia"/>
          <w:szCs w:val="21"/>
        </w:rPr>
        <w:t>唐代小块土地使用的耕作工具主要有长镵（当即长铲），也就是踏犁。杜甫的诗句“长镵长镵白木柄，我生托子以为命”，</w:t>
      </w:r>
      <w:r w:rsidRPr="00E379F0">
        <w:rPr>
          <w:rStyle w:val="a7"/>
          <w:szCs w:val="21"/>
        </w:rPr>
        <w:footnoteReference w:id="106"/>
      </w:r>
      <w:r w:rsidRPr="00E379F0">
        <w:rPr>
          <w:rFonts w:hint="eastAsia"/>
          <w:szCs w:val="21"/>
        </w:rPr>
        <w:t>所言的长镵大约与后世的铁锹相似。镢和铁耙、铁搭也是土地耕作中常用的农具。此外有斸（劚），松土除草的农具，属锄类。聂夷中《田家》之一“父耕原上田，子劚山下荒”，</w:t>
      </w:r>
      <w:r w:rsidRPr="00E379F0">
        <w:rPr>
          <w:rStyle w:val="a7"/>
          <w:szCs w:val="21"/>
        </w:rPr>
        <w:footnoteReference w:id="107"/>
      </w:r>
      <w:r>
        <w:rPr>
          <w:rFonts w:hint="eastAsia"/>
          <w:szCs w:val="21"/>
        </w:rPr>
        <w:t xml:space="preserve"> </w:t>
      </w:r>
      <w:r w:rsidRPr="00E379F0">
        <w:rPr>
          <w:rFonts w:hint="eastAsia"/>
          <w:szCs w:val="21"/>
        </w:rPr>
        <w:t>这些都不是唐代发明的新农具，在汉代甚至以前就已经使用，但是，仍然是唐代农家必备之物。</w:t>
      </w:r>
    </w:p>
    <w:p w14:paraId="724BA071" w14:textId="77777777" w:rsidR="00001CEA" w:rsidRDefault="00001CEA" w:rsidP="00001CEA">
      <w:pPr>
        <w:ind w:firstLineChars="202" w:firstLine="424"/>
      </w:pPr>
      <w:r>
        <w:rPr>
          <w:rFonts w:hint="eastAsia"/>
        </w:rPr>
        <w:t>水利是农业的命脉。隋唐五代时期的土地开发和农业发展，是以农田水利工程的兴建为先导的。据《新唐书·地理志》等的记载，隋唐五代时期，全国各地共兴建各类水利工程近</w:t>
      </w:r>
      <w:r>
        <w:rPr>
          <w:rFonts w:hint="eastAsia"/>
        </w:rPr>
        <w:t>300</w:t>
      </w:r>
      <w:r>
        <w:rPr>
          <w:rFonts w:hint="eastAsia"/>
        </w:rPr>
        <w:t>处，远远超过自春秋至南北朝时期历代水利工程数量的总和。大体而言，中唐以前的农田水利建设，重点在黄河中下游地区；而中唐以后，南方地区特别是长江中下游流域的农田水利事业取得了长足的发展，成为全国水利建设的重心。农田水利工程的形成、规模和功能，因地而异，大致是北方水利工程多系凿渠引水灌溉，南方则蓄泄排灌兼重，开挖水渠与修筑堤防并举。由于历史基础的不同，北方及长江下游，水利建设多凭旧迹修复、改造和扩建，其他地区则以新建为主。</w:t>
      </w:r>
    </w:p>
    <w:p w14:paraId="5A56FC38" w14:textId="77777777" w:rsidR="00001CEA" w:rsidRDefault="00001CEA" w:rsidP="00001CEA">
      <w:pPr>
        <w:ind w:firstLineChars="202" w:firstLine="424"/>
      </w:pPr>
      <w:r>
        <w:rPr>
          <w:rFonts w:hint="eastAsia"/>
        </w:rPr>
        <w:t>关中地区原有的渠系，在唐代均得到改建和扩建，著名的升源渠、郑国渠、龙首渠等，均对关中农业生产起到了重大作用。长江下游的太湖流域逐步形成了塘浦圩田系统，成为中国水利史上的奇观。历史上的太湖平原曾是水潦卑湿，蒹葭丛生的水乡泽国，自春秋以来，特别是六朝以后，当地的围湖造田逐次展开。及至中唐以后随着当地人口的迅速增长，加以唐朝及五代吴越国政府的统一组织、大兴屯垦，过去零散的围湖造田逐渐走向全流域的统一规划、综合治理，太湖平原的农田水利已经形成一个庞大的棋盘式的、具有高度区域整体性和功能性的塘浦圩田系统：外有湖堤海塘，内则横塘纵浦，整个圩区堤岸高厚，塘浦深阔，圩圩相接，沟沟相通，堰闸斗门启闭有节，高田灌溉与低田排涝相结合，保证了低田无水患，高田无亢旱，使太湖流域成为中国最繁盛的农业经济区。据统计，唐代灌溉面积达千顷以上的大型水利工程达</w:t>
      </w:r>
      <w:r>
        <w:rPr>
          <w:rFonts w:hint="eastAsia"/>
        </w:rPr>
        <w:t>33</w:t>
      </w:r>
      <w:r>
        <w:rPr>
          <w:rFonts w:hint="eastAsia"/>
        </w:rPr>
        <w:t>处之多</w:t>
      </w:r>
      <w:r>
        <w:rPr>
          <w:rStyle w:val="a7"/>
        </w:rPr>
        <w:footnoteReference w:id="108"/>
      </w:r>
      <w:r>
        <w:rPr>
          <w:rFonts w:hint="eastAsia"/>
        </w:rPr>
        <w:t>，为这一时期中国农业的繁荣发展打下了良好的基础。</w:t>
      </w:r>
    </w:p>
    <w:p w14:paraId="5616E335" w14:textId="77777777" w:rsidR="00001CEA" w:rsidRPr="00DE065B" w:rsidRDefault="00001CEA" w:rsidP="00001CEA">
      <w:pPr>
        <w:ind w:firstLineChars="202" w:firstLine="424"/>
      </w:pPr>
      <w:r>
        <w:rPr>
          <w:rFonts w:hint="eastAsia"/>
        </w:rPr>
        <w:t>灌溉工具也有较大改进。传统的桔槔、辘轳、戽斗等仍在使用，水车得到广泛的应用。由汉末三国出现的翻车改进而成的龙骨水车被广泛使用于南方水田区。适应于丘陵山区的农业开发，唐五代还出现了引低水灌高田的高转筒车、水转筒车和机汲等新式机具。特别是水</w:t>
      </w:r>
      <w:r>
        <w:rPr>
          <w:rFonts w:hint="eastAsia"/>
        </w:rPr>
        <w:lastRenderedPageBreak/>
        <w:t>转筒车，形似纺轮，架设于溪流涧谷，借助水流冲击力，挽溪涧之水以溉农田，功省效高，有利于水稻种植向丘陵山区扩展。</w:t>
      </w:r>
    </w:p>
    <w:p w14:paraId="4717538D" w14:textId="77777777" w:rsidR="00001CEA" w:rsidRDefault="00001CEA" w:rsidP="00001CEA">
      <w:pPr>
        <w:ind w:firstLineChars="202" w:firstLine="424"/>
      </w:pPr>
      <w:r>
        <w:rPr>
          <w:rFonts w:hint="eastAsia"/>
        </w:rPr>
        <w:t>粮食生产方面，北方旱作区仍以粟、麦栽培为主，豆类和水稻也占有一定比重。随着</w:t>
      </w:r>
      <w:r w:rsidR="00D95DB2">
        <w:rPr>
          <w:rFonts w:hint="eastAsia"/>
        </w:rPr>
        <w:t>面食的广泛普及，麦作特别是冬小麦生产日益重要；以抗旱保墒为中心，</w:t>
      </w:r>
      <w:r>
        <w:rPr>
          <w:rFonts w:hint="eastAsia"/>
        </w:rPr>
        <w:t>以耕、耙、</w:t>
      </w:r>
      <w:proofErr w:type="gramStart"/>
      <w:r>
        <w:rPr>
          <w:rFonts w:hint="eastAsia"/>
        </w:rPr>
        <w:t>耱</w:t>
      </w:r>
      <w:proofErr w:type="gramEnd"/>
      <w:r>
        <w:rPr>
          <w:rFonts w:hint="eastAsia"/>
        </w:rPr>
        <w:t>为主要内容的土壤耕作更加精细；豆谷轮作和积肥措施的实行，对保持和增进土壤肥力，发挥了积极作用；二年三熟轮作复种制的逐步推广，大大提高了土地利用率和单位面积产量。南方稻作生产技术也逐渐走向成熟，水田运作日益精细；水稻品种已形成早中晚等不同品系，水稻育苗栽培技术也开始推广，这些都为南方作物种植制度的改革提供了条件；南方麦作在前代基础上进一步扩展，在一些发达地区逐步实行了稻麦两熟制种植。稻田的中耕除草、肥水管理也都较前代有所进步，一些地区还开始在冬闲土地上种植绿肥。粮食产量方面，大体</w:t>
      </w:r>
      <w:r>
        <w:rPr>
          <w:rFonts w:hint="eastAsia"/>
          <w:szCs w:val="21"/>
        </w:rPr>
        <w:t>唐代</w:t>
      </w:r>
      <w:r w:rsidRPr="00E379F0">
        <w:rPr>
          <w:rFonts w:hint="eastAsia"/>
          <w:szCs w:val="21"/>
        </w:rPr>
        <w:t>正常年成每亩产粟大约一石左右，好的情况（上等土地和风调雨</w:t>
      </w:r>
      <w:r>
        <w:rPr>
          <w:rFonts w:hint="eastAsia"/>
          <w:szCs w:val="21"/>
        </w:rPr>
        <w:t>顺的情况下），可以达到亩产一石半到二石的高产。江南水稻亩产量一般</w:t>
      </w:r>
      <w:r w:rsidRPr="00E379F0">
        <w:rPr>
          <w:rFonts w:hint="eastAsia"/>
          <w:szCs w:val="21"/>
        </w:rPr>
        <w:t>约为三石。</w:t>
      </w:r>
    </w:p>
    <w:p w14:paraId="64ED2641" w14:textId="77777777" w:rsidR="00001CEA" w:rsidRDefault="00001CEA" w:rsidP="00001CEA">
      <w:pPr>
        <w:ind w:firstLineChars="202" w:firstLine="424"/>
      </w:pPr>
      <w:r>
        <w:rPr>
          <w:rFonts w:hint="eastAsia"/>
        </w:rPr>
        <w:t>蔬菜种类主要有芜菁、菘菜、芹菜、莴苣、茄子、葱、蒜、韭等；菘菜，今谓之大白菜，在南方地区逐渐取代葵菜成为主要菜种；菠菜、莙荙等外来菜种的传入和推广，更丰富了当时蔬菜种植业的内容。果树生产除我国传统的果树外，葡萄、胡桃（核桃）、石榴等外来果树已经被推广种植，西瓜初称寒瓜，也开始在中原安家落户。南方亚热带、热带</w:t>
      </w:r>
      <w:r w:rsidR="004D6A28">
        <w:rPr>
          <w:rFonts w:hint="eastAsia"/>
        </w:rPr>
        <w:t>地区更是果品之乡，盛产柑橘、枇杷、杨梅、荔枝、香蕉等</w:t>
      </w:r>
      <w:r>
        <w:rPr>
          <w:rFonts w:hint="eastAsia"/>
        </w:rPr>
        <w:t>水果，形成了不少著名产区。从当时的诗文可以看出，南方不少地区均有大片果林。</w:t>
      </w:r>
    </w:p>
    <w:p w14:paraId="78E18A3D" w14:textId="77777777" w:rsidR="00001CEA" w:rsidRDefault="00001CEA" w:rsidP="00001CEA">
      <w:pPr>
        <w:ind w:firstLineChars="202" w:firstLine="424"/>
      </w:pPr>
      <w:r>
        <w:rPr>
          <w:rFonts w:hint="eastAsia"/>
        </w:rPr>
        <w:t>经济作物特别是茶叶生产有了很大的进步。中唐以后南方各个丘陵山区大量垦辟茶园，不少农家以栽茶、种茶为生，称为“园户”。陆羽《茶经》的记载表明，唐代的茶树栽培、茶叶采摘和焙制加工技术已相当成熟。茶叶生产成为当时重要的经济增长点。</w:t>
      </w:r>
    </w:p>
    <w:p w14:paraId="7F81454F" w14:textId="77777777" w:rsidR="00001CEA" w:rsidRDefault="00001CEA" w:rsidP="00001CEA">
      <w:pPr>
        <w:ind w:firstLineChars="202" w:firstLine="424"/>
      </w:pPr>
      <w:r>
        <w:rPr>
          <w:rFonts w:hint="eastAsia"/>
        </w:rPr>
        <w:t>麻类种植和栽桑养蚕作为最重要的家庭副业，这一时期也取得显著发展。长江中游地区是当时最主要的麻类生产区，所产麻及麻织品质地精良。河北地区在唐代前期是最重要的蚕桑生产基地，浙东节度使薛兼训有意识地让部下士兵娶河北姑娘，把河北先进的丝织技术带到了江南地区，促使了江南蚕桑业在中唐以后的迅速发展，乃至有后来居上之势。</w:t>
      </w:r>
    </w:p>
    <w:p w14:paraId="1D4CF158" w14:textId="77777777" w:rsidR="00001CEA" w:rsidRDefault="00001CEA" w:rsidP="00001CEA">
      <w:pPr>
        <w:ind w:firstLineChars="202" w:firstLine="424"/>
      </w:pPr>
      <w:r>
        <w:rPr>
          <w:rFonts w:hint="eastAsia"/>
        </w:rPr>
        <w:t>禽畜饲养、竹木生产、狩猎捕捞、放蜂采蜜等，也是当时重要的副业生产项目，在农业经济中具有补充作用。</w:t>
      </w:r>
    </w:p>
    <w:p w14:paraId="2BD38A5F" w14:textId="77777777" w:rsidR="00001CEA" w:rsidRPr="00302961" w:rsidRDefault="00001CEA" w:rsidP="00001CEA">
      <w:pPr>
        <w:ind w:firstLineChars="202" w:firstLine="424"/>
      </w:pPr>
    </w:p>
    <w:p w14:paraId="6D702A56" w14:textId="77777777" w:rsidR="00001CEA" w:rsidRDefault="00001CEA" w:rsidP="00001CEA">
      <w:pPr>
        <w:ind w:firstLineChars="202" w:firstLine="426"/>
      </w:pPr>
      <w:r w:rsidRPr="00302961">
        <w:rPr>
          <w:rFonts w:ascii="黑体" w:eastAsia="黑体" w:hAnsi="黑体" w:hint="eastAsia"/>
          <w:b/>
        </w:rPr>
        <w:t>手工业</w:t>
      </w:r>
      <w:r>
        <w:rPr>
          <w:rFonts w:hint="eastAsia"/>
        </w:rPr>
        <w:t xml:space="preserve">   </w:t>
      </w:r>
      <w:r>
        <w:rPr>
          <w:rFonts w:hint="eastAsia"/>
        </w:rPr>
        <w:t>农业经济的繁荣为手工业生产的发展提供了有利的条件。隋唐五代时期，手工业生产的规模、种类与技术都获得了长足的进步。</w:t>
      </w:r>
    </w:p>
    <w:p w14:paraId="03151E8E" w14:textId="77777777" w:rsidR="00001CEA" w:rsidRDefault="00001CEA" w:rsidP="00001CEA">
      <w:pPr>
        <w:ind w:firstLineChars="202" w:firstLine="424"/>
      </w:pPr>
      <w:r>
        <w:rPr>
          <w:rFonts w:hint="eastAsia"/>
        </w:rPr>
        <w:t>矿冶业。矿产品有金、银、铜、铁、锡、铅、矾、水银以及朱砂等等。据不完全统计，仅唐代就有银冶</w:t>
      </w:r>
      <w:r>
        <w:rPr>
          <w:rFonts w:hint="eastAsia"/>
        </w:rPr>
        <w:t>58</w:t>
      </w:r>
      <w:r>
        <w:rPr>
          <w:rFonts w:hint="eastAsia"/>
        </w:rPr>
        <w:t>处，铜冶</w:t>
      </w:r>
      <w:r>
        <w:rPr>
          <w:rFonts w:hint="eastAsia"/>
        </w:rPr>
        <w:t>96</w:t>
      </w:r>
      <w:r>
        <w:rPr>
          <w:rFonts w:hint="eastAsia"/>
        </w:rPr>
        <w:t>处，铁山</w:t>
      </w:r>
      <w:r>
        <w:rPr>
          <w:rFonts w:hint="eastAsia"/>
        </w:rPr>
        <w:t>5</w:t>
      </w:r>
      <w:r>
        <w:rPr>
          <w:rFonts w:hint="eastAsia"/>
        </w:rPr>
        <w:t>处，锡山</w:t>
      </w:r>
      <w:r>
        <w:rPr>
          <w:rFonts w:hint="eastAsia"/>
        </w:rPr>
        <w:t>2</w:t>
      </w:r>
      <w:r>
        <w:rPr>
          <w:rFonts w:hint="eastAsia"/>
        </w:rPr>
        <w:t>处，铅山</w:t>
      </w:r>
      <w:r>
        <w:rPr>
          <w:rFonts w:hint="eastAsia"/>
        </w:rPr>
        <w:t>4</w:t>
      </w:r>
      <w:r>
        <w:rPr>
          <w:rFonts w:hint="eastAsia"/>
        </w:rPr>
        <w:t>处，矾山</w:t>
      </w:r>
      <w:r>
        <w:rPr>
          <w:rFonts w:hint="eastAsia"/>
        </w:rPr>
        <w:t>7</w:t>
      </w:r>
      <w:r>
        <w:rPr>
          <w:rFonts w:hint="eastAsia"/>
        </w:rPr>
        <w:t>处，其间有废有置，民间亦可私采。见于文献记载的最高产量曾达到</w:t>
      </w:r>
      <w:r w:rsidRPr="007F1861">
        <w:rPr>
          <w:rFonts w:hint="eastAsia"/>
          <w:color w:val="C00000"/>
        </w:rPr>
        <w:t>年产银</w:t>
      </w:r>
      <w:r w:rsidRPr="007F1861">
        <w:rPr>
          <w:rFonts w:hint="eastAsia"/>
          <w:color w:val="C00000"/>
        </w:rPr>
        <w:t>25000</w:t>
      </w:r>
      <w:proofErr w:type="gramStart"/>
      <w:r w:rsidRPr="007F1861">
        <w:rPr>
          <w:rFonts w:hint="eastAsia"/>
          <w:color w:val="C00000"/>
        </w:rPr>
        <w:t>两</w:t>
      </w:r>
      <w:proofErr w:type="gramEnd"/>
      <w:r w:rsidRPr="007F1861">
        <w:rPr>
          <w:rFonts w:hint="eastAsia"/>
          <w:color w:val="C00000"/>
        </w:rPr>
        <w:t>，铜</w:t>
      </w:r>
      <w:r w:rsidRPr="007F1861">
        <w:rPr>
          <w:rFonts w:hint="eastAsia"/>
          <w:color w:val="C00000"/>
        </w:rPr>
        <w:t>65</w:t>
      </w:r>
      <w:r w:rsidRPr="007F1861">
        <w:rPr>
          <w:rFonts w:hint="eastAsia"/>
          <w:color w:val="C00000"/>
        </w:rPr>
        <w:t>万余斤，铁</w:t>
      </w:r>
      <w:r w:rsidRPr="007F1861">
        <w:rPr>
          <w:rFonts w:hint="eastAsia"/>
          <w:color w:val="C00000"/>
        </w:rPr>
        <w:t>200</w:t>
      </w:r>
      <w:r w:rsidRPr="007F1861">
        <w:rPr>
          <w:rFonts w:hint="eastAsia"/>
          <w:color w:val="C00000"/>
        </w:rPr>
        <w:t>余万斤，锡</w:t>
      </w:r>
      <w:r w:rsidRPr="007F1861">
        <w:rPr>
          <w:rFonts w:hint="eastAsia"/>
          <w:color w:val="C00000"/>
        </w:rPr>
        <w:t>50000</w:t>
      </w:r>
      <w:r w:rsidRPr="007F1861">
        <w:rPr>
          <w:rFonts w:hint="eastAsia"/>
          <w:color w:val="C00000"/>
        </w:rPr>
        <w:t>斤。</w:t>
      </w:r>
      <w:r>
        <w:rPr>
          <w:rFonts w:hint="eastAsia"/>
        </w:rPr>
        <w:t>其中冶铁业的发展对铁农具的广泛使用和普及具有重要意义，对农业生产产生了重大影响。</w:t>
      </w:r>
    </w:p>
    <w:p w14:paraId="5C41E40F" w14:textId="77777777" w:rsidR="00001CEA" w:rsidRDefault="00001CEA" w:rsidP="00001CEA">
      <w:pPr>
        <w:ind w:firstLineChars="202" w:firstLine="424"/>
      </w:pPr>
      <w:r>
        <w:rPr>
          <w:rFonts w:hint="eastAsia"/>
        </w:rPr>
        <w:t>铸造业。合铸金银技术、蜡模铸造技术、胆水炼铜技术以及灌钢技术的发明与使用大大提高了金属铸造的水平。武则天时期所造天枢，后周时所铸铁狮子，都可以代表这一时期铸造工艺的水平。尤其是铸钱业，规模较大。唐玄宗时，全国有</w:t>
      </w:r>
      <w:r>
        <w:rPr>
          <w:rFonts w:hint="eastAsia"/>
        </w:rPr>
        <w:t>99</w:t>
      </w:r>
      <w:r>
        <w:rPr>
          <w:rFonts w:hint="eastAsia"/>
        </w:rPr>
        <w:t>处铸钱炉，每炉工匠</w:t>
      </w:r>
      <w:r>
        <w:rPr>
          <w:rFonts w:hint="eastAsia"/>
        </w:rPr>
        <w:t>30</w:t>
      </w:r>
      <w:r>
        <w:rPr>
          <w:rFonts w:hint="eastAsia"/>
        </w:rPr>
        <w:t>余人，每年可铸</w:t>
      </w:r>
      <w:r>
        <w:rPr>
          <w:rFonts w:hint="eastAsia"/>
        </w:rPr>
        <w:t>10</w:t>
      </w:r>
      <w:r>
        <w:rPr>
          <w:rFonts w:hint="eastAsia"/>
        </w:rPr>
        <w:t>炉，每炉铸钱</w:t>
      </w:r>
      <w:r>
        <w:rPr>
          <w:rFonts w:hint="eastAsia"/>
        </w:rPr>
        <w:t>3300</w:t>
      </w:r>
      <w:r>
        <w:rPr>
          <w:rFonts w:hint="eastAsia"/>
        </w:rPr>
        <w:t>贯，用铜</w:t>
      </w:r>
      <w:r>
        <w:rPr>
          <w:rFonts w:hint="eastAsia"/>
        </w:rPr>
        <w:t>21200</w:t>
      </w:r>
      <w:r>
        <w:rPr>
          <w:rFonts w:hint="eastAsia"/>
        </w:rPr>
        <w:t>余斤。西安何家村出土的唐代窖藏金银器皿，工艺极为复杂，器物构成以钣金和浇铸为主，切削，抛光，焊接，铆、镀，刻凿等工艺的使用已经相当普遍。仅焊接就有大焊、小焊、两次焊、掐丝焊等几种工艺，而且焊口平直，技巧纯熟。在盘、盆、碗等器物上，还有明显的切削加工痕迹，螺纹清晰，同心度强，起刀与落点显著，刀口跳动亦历历可见，有可能已经使用了简单的机械车床。</w:t>
      </w:r>
    </w:p>
    <w:p w14:paraId="66D6EF50" w14:textId="77777777" w:rsidR="00001CEA" w:rsidRDefault="00001CEA" w:rsidP="00001CEA">
      <w:pPr>
        <w:ind w:firstLineChars="202" w:firstLine="424"/>
      </w:pPr>
      <w:r>
        <w:t>纺织业</w:t>
      </w:r>
      <w:r>
        <w:rPr>
          <w:rFonts w:hint="eastAsia"/>
        </w:rPr>
        <w:t>。衡量唐代纺织业的成就，考古发现或者文献记载的皇家精品、各地贡品或贵族用品质量之精美，是指标之一。而纺织业地域的拓展、品种的增多和产量的扩大，也是重要参数。</w:t>
      </w:r>
      <w:r>
        <w:t>毛、麻</w:t>
      </w:r>
      <w:r>
        <w:rPr>
          <w:rFonts w:hint="eastAsia"/>
        </w:rPr>
        <w:t>、</w:t>
      </w:r>
      <w:r>
        <w:t>丝和棉纺织等</w:t>
      </w:r>
      <w:r>
        <w:rPr>
          <w:rFonts w:hint="eastAsia"/>
        </w:rPr>
        <w:t>在唐代</w:t>
      </w:r>
      <w:r>
        <w:t>都获得了巨大的成就。仅就官营作坊而言，就有布、绢、丝、纱、绫、罗、锦、绮，绸、褐等多类产品。至于民间作坊，产品种类更为丰富。仅麻布一类</w:t>
      </w:r>
      <w:r>
        <w:rPr>
          <w:rFonts w:hint="eastAsia"/>
        </w:rPr>
        <w:t>，</w:t>
      </w:r>
      <w:r>
        <w:t>即有细白苧布、班布、蕉布，细布、丝布、纻布、弥布、白纻布、竹布、葛布、纻练布、麻赀布，青纻布，麻布，楚布等十几种</w:t>
      </w:r>
      <w:r>
        <w:rPr>
          <w:rFonts w:hint="eastAsia"/>
        </w:rPr>
        <w:t>。</w:t>
      </w:r>
      <w:r>
        <w:t>许多地区都出现了</w:t>
      </w:r>
      <w:r>
        <w:rPr>
          <w:rFonts w:hint="eastAsia"/>
        </w:rPr>
        <w:t>各具特色</w:t>
      </w:r>
      <w:r>
        <w:t>的纺织品。如桂林的布，西州的氎，凉</w:t>
      </w:r>
      <w:r>
        <w:rPr>
          <w:rFonts w:hint="eastAsia"/>
        </w:rPr>
        <w:t>州的毼、兰州的绒、四川的锦，不仅供应当地，而且行销全国。纺织品的花式十分精美。高级绫绢类的花式有盘龙、对凤、麒麟、狮子、天马、辟邪、孔雀、仙鹤、</w:t>
      </w:r>
      <w:r>
        <w:rPr>
          <w:rFonts w:hint="eastAsia"/>
        </w:rPr>
        <w:lastRenderedPageBreak/>
        <w:t>芝草等十几种，争奇斗艳，极为工巧。还有一种轻绢，长四丈，而重仅半</w:t>
      </w:r>
      <w:r w:rsidR="00D95DB2">
        <w:rPr>
          <w:rFonts w:hint="eastAsia"/>
        </w:rPr>
        <w:t>两。近年来，新疆吐鲁番和甘肃敦煌出土了许多唐代丝织品，其中晕繝锦、花鸟纹</w:t>
      </w:r>
      <w:proofErr w:type="gramStart"/>
      <w:r w:rsidR="00D95DB2">
        <w:rPr>
          <w:rFonts w:hint="eastAsia"/>
        </w:rPr>
        <w:t>锦</w:t>
      </w:r>
      <w:r>
        <w:rPr>
          <w:rFonts w:hint="eastAsia"/>
        </w:rPr>
        <w:t>不仅</w:t>
      </w:r>
      <w:proofErr w:type="gramEnd"/>
      <w:r>
        <w:rPr>
          <w:rFonts w:hint="eastAsia"/>
        </w:rPr>
        <w:t>工艺高超，而且吸收了西域的题材与风格，是专用于外销的产品。唐代棉花的种植开始增多，棉布的生产也多了起来，长安城内有出售白叠布（即棉布）的店铺。</w:t>
      </w:r>
    </w:p>
    <w:p w14:paraId="5EA7B510" w14:textId="77777777" w:rsidR="00001CEA" w:rsidRDefault="00001CEA" w:rsidP="00001CEA">
      <w:pPr>
        <w:ind w:firstLineChars="202" w:firstLine="424"/>
      </w:pPr>
      <w:r>
        <w:rPr>
          <w:rFonts w:hint="eastAsia"/>
        </w:rPr>
        <w:t>印染业也相应地得到了发展。官营印染作坊内部，分工精细，有青、绛、黄、白、皂、紫六作。印染方法中，直接在绢帛上着色的“染缬”，镂板印染的“夹缬”，涂蜡印染的“蜡缬”等方法普遍得到应用，其产品色彩美丽，应有尽有。五代十国时期，南唐宫中新创天水碧，色泽更为鲜艳，民间也广为流行。</w:t>
      </w:r>
    </w:p>
    <w:p w14:paraId="62DA2152" w14:textId="77777777" w:rsidR="00001CEA" w:rsidRDefault="00001CEA" w:rsidP="00001CEA">
      <w:pPr>
        <w:ind w:firstLineChars="202" w:firstLine="424"/>
      </w:pPr>
      <w:r>
        <w:rPr>
          <w:rFonts w:hint="eastAsia"/>
        </w:rPr>
        <w:t>制瓷业。隋代的瓷器生产以青瓷为主，也能生产白瓷和玻璃器皿。唐代制瓷业和制陶业正式分离，成为一个独立的手工业部门，产品的数量和质量都有新的提高，技术也更为娴熟。著名的</w:t>
      </w:r>
      <w:r w:rsidR="00E81975">
        <w:rPr>
          <w:rFonts w:hint="eastAsia"/>
        </w:rPr>
        <w:t>邢窑生产的白瓷犹似白雪，越窑所产青瓷则类于清霜。唐末五代时，越</w:t>
      </w:r>
      <w:r>
        <w:rPr>
          <w:rFonts w:hint="eastAsia"/>
        </w:rPr>
        <w:t>瓷</w:t>
      </w:r>
      <w:r w:rsidR="00E81975">
        <w:rPr>
          <w:rFonts w:hint="eastAsia"/>
        </w:rPr>
        <w:t>的制作技术达到炉火纯青</w:t>
      </w:r>
      <w:r>
        <w:rPr>
          <w:rFonts w:hint="eastAsia"/>
        </w:rPr>
        <w:t>，专门由官</w:t>
      </w:r>
      <w:r w:rsidR="00761828">
        <w:rPr>
          <w:rFonts w:hint="eastAsia"/>
        </w:rPr>
        <w:t>窑</w:t>
      </w:r>
      <w:r>
        <w:rPr>
          <w:rFonts w:hint="eastAsia"/>
        </w:rPr>
        <w:t>生产，用于进贡和出口。唐代出产的三彩器是一种享有盛誉的艺术品。其釉色有黄、绿、赭、白、蓝，还有少量的茄紫，造型则有马、骆驼、人物以及器皿如瓶、壶等等。三彩器的烧成温度低于瓷器，一般在摄氏</w:t>
      </w:r>
      <w:r>
        <w:rPr>
          <w:rFonts w:hint="eastAsia"/>
        </w:rPr>
        <w:t>800</w:t>
      </w:r>
      <w:r w:rsidR="00D95DB2">
        <w:rPr>
          <w:rFonts w:hint="eastAsia"/>
        </w:rPr>
        <w:t>度</w:t>
      </w:r>
      <w:r>
        <w:rPr>
          <w:rFonts w:hint="eastAsia"/>
        </w:rPr>
        <w:t>左右。胎体烧结后吸水性大，釉色不透明，但色彩艳丽，造型生动，主要用于殉葬，或供贵族赏玩。</w:t>
      </w:r>
    </w:p>
    <w:p w14:paraId="653D1FF4" w14:textId="77777777" w:rsidR="00001CEA" w:rsidRDefault="00001CEA" w:rsidP="00001CEA">
      <w:pPr>
        <w:ind w:firstLineChars="202" w:firstLine="424"/>
      </w:pPr>
      <w:r>
        <w:rPr>
          <w:rFonts w:hint="eastAsia"/>
        </w:rPr>
        <w:t>造船业。隋代所造的五牙大战船，船上有五层楼，高百余尺，四周设置</w:t>
      </w:r>
      <w:r>
        <w:rPr>
          <w:rFonts w:hint="eastAsia"/>
        </w:rPr>
        <w:t>6</w:t>
      </w:r>
      <w:r>
        <w:rPr>
          <w:rFonts w:hint="eastAsia"/>
        </w:rPr>
        <w:t>个拍竿，高</w:t>
      </w:r>
      <w:r>
        <w:rPr>
          <w:rFonts w:hint="eastAsia"/>
        </w:rPr>
        <w:t>50</w:t>
      </w:r>
      <w:r>
        <w:rPr>
          <w:rFonts w:hint="eastAsia"/>
        </w:rPr>
        <w:t>尺，用以拍击敌船。炀帝巡幸江都，所乘船有龙舟、翔螭、浮景、漾彩、朱鸟、苍螭、白虎等名目。其中龙舟高</w:t>
      </w:r>
      <w:r>
        <w:rPr>
          <w:rFonts w:hint="eastAsia"/>
        </w:rPr>
        <w:t>45</w:t>
      </w:r>
      <w:r>
        <w:rPr>
          <w:rFonts w:hint="eastAsia"/>
        </w:rPr>
        <w:t>尺，阔</w:t>
      </w:r>
      <w:r>
        <w:rPr>
          <w:rFonts w:hint="eastAsia"/>
        </w:rPr>
        <w:t>50</w:t>
      </w:r>
      <w:r>
        <w:rPr>
          <w:rFonts w:hint="eastAsia"/>
        </w:rPr>
        <w:t>尺，长</w:t>
      </w:r>
      <w:r>
        <w:rPr>
          <w:rFonts w:hint="eastAsia"/>
        </w:rPr>
        <w:t>200</w:t>
      </w:r>
      <w:r>
        <w:rPr>
          <w:rFonts w:hint="eastAsia"/>
        </w:rPr>
        <w:t>尺。船身分为</w:t>
      </w:r>
      <w:r>
        <w:rPr>
          <w:rFonts w:hint="eastAsia"/>
        </w:rPr>
        <w:t>4</w:t>
      </w:r>
      <w:r>
        <w:rPr>
          <w:rFonts w:hint="eastAsia"/>
        </w:rPr>
        <w:t>层，上层有正殿、内殿和东西朝堂，中间两层有</w:t>
      </w:r>
      <w:r>
        <w:rPr>
          <w:rFonts w:hint="eastAsia"/>
        </w:rPr>
        <w:t>120</w:t>
      </w:r>
      <w:r>
        <w:rPr>
          <w:rFonts w:hint="eastAsia"/>
        </w:rPr>
        <w:t>个房间。唐代海船制造也很发达。从广州到印度南端这条航线上的船只，多由中国制造。扬州是当时官船的制造中心之一，设有船场。这里出土的唐代内河平底船，具有载重量大、航</w:t>
      </w:r>
      <w:r w:rsidR="003274E7">
        <w:rPr>
          <w:rFonts w:hint="eastAsia"/>
        </w:rPr>
        <w:t>速快的特点。五代十国时期，广州出现了一种不用铁钉的船，用橄榄糖粘</w:t>
      </w:r>
      <w:r>
        <w:rPr>
          <w:rFonts w:hint="eastAsia"/>
        </w:rPr>
        <w:t>合，入水如漆，十分坚固。</w:t>
      </w:r>
    </w:p>
    <w:p w14:paraId="74FFB352" w14:textId="77777777" w:rsidR="00001CEA" w:rsidRDefault="00001CEA" w:rsidP="00001CEA">
      <w:pPr>
        <w:ind w:firstLineChars="202" w:firstLine="424"/>
      </w:pPr>
      <w:r>
        <w:rPr>
          <w:rFonts w:hint="eastAsia"/>
        </w:rPr>
        <w:t>除了矿冶、铸造、纺织、印染、瓷器、造船等较为重要的部门以外，一些与国计民生关系密切的手工业生产如制盐、制茶、造纸、文具等也获得了巨大的进步。河东的池盐、浙西的海盐，产量高，盐质好，行销全国各地，是唐后期政府财政的重要来源。制茶业在唐代后期迅速发展。到了五代十国时期，出现了许多著名产品。南唐建州北苑所产茶叶，质量上乘。著名者有</w:t>
      </w:r>
      <w:proofErr w:type="gramStart"/>
      <w:r>
        <w:rPr>
          <w:rFonts w:hint="eastAsia"/>
        </w:rPr>
        <w:t>研</w:t>
      </w:r>
      <w:proofErr w:type="gramEnd"/>
      <w:r>
        <w:rPr>
          <w:rFonts w:hint="eastAsia"/>
        </w:rPr>
        <w:t>膏、腊面、骨子之属，其中最著名的为乳茶，号</w:t>
      </w:r>
      <w:r w:rsidR="00A66993">
        <w:rPr>
          <w:rFonts w:hint="eastAsia"/>
        </w:rPr>
        <w:t>曰</w:t>
      </w:r>
      <w:r>
        <w:rPr>
          <w:rFonts w:hint="eastAsia"/>
        </w:rPr>
        <w:t>“京挺”，制作工艺极为复杂。至于造纸业，四川的麻面、屑末、滑石、金花、长麻、鱼子、十色牋，扬州的六合牋，婺州、杭州、衢州、越州的黄白状纸，韶州的竹牋，宣州的案纸，均州的六模纸，蒲州的白薄、重抄，临川的滑薄，都是全国有名的产品。文具业中，潞州、绛州、易州的墨，端溪的砚，也享有盛誉。值得一提的是，造纸与文具业在五代十国时期的南唐得到了进一步的发展。如澄心堂纸、李廷珪墨、诸葛笔、歙州石砚，各具特色，工艺之精冠于天下。</w:t>
      </w:r>
    </w:p>
    <w:p w14:paraId="108F4F45" w14:textId="77777777" w:rsidR="00001CEA" w:rsidRDefault="00001CEA" w:rsidP="00001CEA">
      <w:pPr>
        <w:ind w:firstLineChars="202" w:firstLine="424"/>
      </w:pPr>
    </w:p>
    <w:p w14:paraId="64E0D4EB" w14:textId="77777777" w:rsidR="00001CEA" w:rsidRPr="00B96B37" w:rsidRDefault="00001CEA" w:rsidP="00001CEA">
      <w:pPr>
        <w:ind w:firstLineChars="202" w:firstLine="426"/>
        <w:rPr>
          <w:rFonts w:ascii="黑体" w:eastAsia="黑体" w:hAnsi="黑体"/>
          <w:b/>
        </w:rPr>
      </w:pPr>
      <w:r w:rsidRPr="00734EAC">
        <w:rPr>
          <w:rFonts w:ascii="黑体" w:eastAsia="黑体" w:hAnsi="黑体" w:hint="eastAsia"/>
          <w:b/>
        </w:rPr>
        <w:t>行会组织</w:t>
      </w:r>
      <w:r>
        <w:rPr>
          <w:rFonts w:ascii="黑体" w:eastAsia="黑体" w:hAnsi="黑体" w:hint="eastAsia"/>
          <w:b/>
        </w:rPr>
        <w:t xml:space="preserve">  </w:t>
      </w:r>
      <w:r>
        <w:rPr>
          <w:rFonts w:hint="eastAsia"/>
        </w:rPr>
        <w:t>这时期的官营手工业有一整套严密的组织系统。尤其是唐代，中央的少府监、将作监、军器监、都水监等掌管手工业的专门机构分工精细而复杂。以少府监为例，其中仅染织署就包括</w:t>
      </w:r>
      <w:r>
        <w:rPr>
          <w:rFonts w:hint="eastAsia"/>
        </w:rPr>
        <w:t>25</w:t>
      </w:r>
      <w:r>
        <w:rPr>
          <w:rFonts w:hint="eastAsia"/>
        </w:rPr>
        <w:t>作。如织衽有布、绢、丝、纱、绫、罗、绵、绮、繝、褐</w:t>
      </w:r>
      <w:r>
        <w:rPr>
          <w:rFonts w:hint="eastAsia"/>
        </w:rPr>
        <w:t>10</w:t>
      </w:r>
      <w:r>
        <w:rPr>
          <w:rFonts w:hint="eastAsia"/>
        </w:rPr>
        <w:t>作；组绶有组、缓、绦、绳、缨</w:t>
      </w:r>
      <w:r>
        <w:rPr>
          <w:rFonts w:hint="eastAsia"/>
        </w:rPr>
        <w:t>5</w:t>
      </w:r>
      <w:r>
        <w:rPr>
          <w:rFonts w:hint="eastAsia"/>
        </w:rPr>
        <w:t>作；紬线有紬、线、絃、网</w:t>
      </w:r>
      <w:r>
        <w:rPr>
          <w:rFonts w:hint="eastAsia"/>
        </w:rPr>
        <w:t>4</w:t>
      </w:r>
      <w:r>
        <w:rPr>
          <w:rFonts w:hint="eastAsia"/>
        </w:rPr>
        <w:t>作；练染有青、绛、黄、白、皂、紫</w:t>
      </w:r>
      <w:r>
        <w:rPr>
          <w:rFonts w:hint="eastAsia"/>
        </w:rPr>
        <w:t>6</w:t>
      </w:r>
      <w:r>
        <w:rPr>
          <w:rFonts w:hint="eastAsia"/>
        </w:rPr>
        <w:t>作。根据各作坊任务的不同，配置人数不等的工匠。玄宗时期，少府监有短匠</w:t>
      </w:r>
      <w:r>
        <w:rPr>
          <w:rFonts w:hint="eastAsia"/>
        </w:rPr>
        <w:t>5029</w:t>
      </w:r>
      <w:r>
        <w:rPr>
          <w:rFonts w:hint="eastAsia"/>
        </w:rPr>
        <w:t>人，绫锦坊巧儿</w:t>
      </w:r>
      <w:r>
        <w:rPr>
          <w:rFonts w:hint="eastAsia"/>
        </w:rPr>
        <w:t>365</w:t>
      </w:r>
      <w:r>
        <w:rPr>
          <w:rFonts w:hint="eastAsia"/>
        </w:rPr>
        <w:t>人，内作使绫匠</w:t>
      </w:r>
      <w:r>
        <w:rPr>
          <w:rFonts w:hint="eastAsia"/>
        </w:rPr>
        <w:t>83</w:t>
      </w:r>
      <w:r>
        <w:rPr>
          <w:rFonts w:hint="eastAsia"/>
        </w:rPr>
        <w:t>人，掖庭局绫匠</w:t>
      </w:r>
      <w:r>
        <w:rPr>
          <w:rFonts w:hint="eastAsia"/>
        </w:rPr>
        <w:t>150</w:t>
      </w:r>
      <w:r>
        <w:rPr>
          <w:rFonts w:hint="eastAsia"/>
        </w:rPr>
        <w:t>人，将作监有短番匠</w:t>
      </w:r>
      <w:r>
        <w:rPr>
          <w:rFonts w:hint="eastAsia"/>
        </w:rPr>
        <w:t>12744</w:t>
      </w:r>
      <w:r>
        <w:rPr>
          <w:rFonts w:hint="eastAsia"/>
        </w:rPr>
        <w:t>人，明资匠</w:t>
      </w:r>
      <w:r>
        <w:rPr>
          <w:rFonts w:hint="eastAsia"/>
        </w:rPr>
        <w:t>260</w:t>
      </w:r>
      <w:r>
        <w:rPr>
          <w:rFonts w:hint="eastAsia"/>
        </w:rPr>
        <w:t>人。其中，短番匠主要来自州县应征的工匠，巧儿和明资匠则来自和雇。此外，还有大量的奴婢、番户、杂户和刑徒。唐代工匠多为世袭，一入匠籍，不得更改。以州县为团，</w:t>
      </w:r>
      <w:r>
        <w:rPr>
          <w:rFonts w:hint="eastAsia"/>
        </w:rPr>
        <w:t>5</w:t>
      </w:r>
      <w:r>
        <w:rPr>
          <w:rFonts w:hint="eastAsia"/>
        </w:rPr>
        <w:t>人为火，</w:t>
      </w:r>
      <w:r>
        <w:rPr>
          <w:rFonts w:hint="eastAsia"/>
        </w:rPr>
        <w:t>5</w:t>
      </w:r>
      <w:r>
        <w:rPr>
          <w:rFonts w:hint="eastAsia"/>
        </w:rPr>
        <w:t>火置长</w:t>
      </w:r>
      <w:r>
        <w:rPr>
          <w:rFonts w:hint="eastAsia"/>
        </w:rPr>
        <w:t>1</w:t>
      </w:r>
      <w:r>
        <w:rPr>
          <w:rFonts w:hint="eastAsia"/>
        </w:rPr>
        <w:t>人，以便于控制和管理。工匠每年服役</w:t>
      </w:r>
      <w:r>
        <w:rPr>
          <w:rFonts w:hint="eastAsia"/>
        </w:rPr>
        <w:t>20</w:t>
      </w:r>
      <w:r>
        <w:rPr>
          <w:rFonts w:hint="eastAsia"/>
        </w:rPr>
        <w:t>天，亦可纳资代役。和雇工匠大多为有技艺特长的人，分为长期与短期两类，工钱为每日绢</w:t>
      </w:r>
      <w:r>
        <w:rPr>
          <w:rFonts w:hint="eastAsia"/>
        </w:rPr>
        <w:t>3</w:t>
      </w:r>
      <w:r>
        <w:rPr>
          <w:rFonts w:hint="eastAsia"/>
        </w:rPr>
        <w:t>尺。但政府往往并不按规定付酬，说明其中还含有强制的成分。番户和杂户虽定期服役，但番期较长。番户</w:t>
      </w:r>
      <w:r>
        <w:rPr>
          <w:rFonts w:hint="eastAsia"/>
        </w:rPr>
        <w:t>1</w:t>
      </w:r>
      <w:r>
        <w:rPr>
          <w:rFonts w:hint="eastAsia"/>
        </w:rPr>
        <w:t>年</w:t>
      </w:r>
      <w:r>
        <w:rPr>
          <w:rFonts w:hint="eastAsia"/>
        </w:rPr>
        <w:t>3</w:t>
      </w:r>
      <w:r>
        <w:rPr>
          <w:rFonts w:hint="eastAsia"/>
        </w:rPr>
        <w:t>番，杂户</w:t>
      </w:r>
      <w:r>
        <w:rPr>
          <w:rFonts w:hint="eastAsia"/>
        </w:rPr>
        <w:t>2</w:t>
      </w:r>
      <w:r>
        <w:rPr>
          <w:rFonts w:hint="eastAsia"/>
        </w:rPr>
        <w:t>年</w:t>
      </w:r>
      <w:r>
        <w:rPr>
          <w:rFonts w:hint="eastAsia"/>
        </w:rPr>
        <w:t>5</w:t>
      </w:r>
      <w:r>
        <w:rPr>
          <w:rFonts w:hint="eastAsia"/>
        </w:rPr>
        <w:t>番，每番</w:t>
      </w:r>
      <w:r>
        <w:rPr>
          <w:rFonts w:hint="eastAsia"/>
        </w:rPr>
        <w:t>1</w:t>
      </w:r>
      <w:r>
        <w:rPr>
          <w:rFonts w:hint="eastAsia"/>
        </w:rPr>
        <w:t>个月。至于奴婢和刑徒，长役无番，终年苦作，反映了这种官营手工业的落后性。</w:t>
      </w:r>
    </w:p>
    <w:p w14:paraId="205526D2" w14:textId="77777777" w:rsidR="00001CEA" w:rsidRDefault="00001CEA" w:rsidP="00001CEA">
      <w:pPr>
        <w:ind w:firstLineChars="202" w:firstLine="424"/>
      </w:pPr>
      <w:r>
        <w:rPr>
          <w:rFonts w:hint="eastAsia"/>
        </w:rPr>
        <w:t>唐代私营手工业一般以大都市最为集中。这一时期中的大都市如长安、洛阳、开封、扬州，都聚集了许多私营作坊。见于文献记载的有纸坊、铜坊、冶成坊、织锦坊、染坊、糖坊、粒糕坊等。经营作坊的主人叫做“长老”或“师”，作坊内有若干工匠或徒弟。唐代定州富豪何明远家有绫机</w:t>
      </w:r>
      <w:r>
        <w:rPr>
          <w:rFonts w:hint="eastAsia"/>
        </w:rPr>
        <w:t>500</w:t>
      </w:r>
      <w:r>
        <w:rPr>
          <w:rFonts w:hint="eastAsia"/>
        </w:rPr>
        <w:t>张，尽管只是一个特例，但从中还是可以看出私营手工业有可能达到的规模。</w:t>
      </w:r>
    </w:p>
    <w:p w14:paraId="7DBF0BE5" w14:textId="77777777" w:rsidR="00001CEA" w:rsidRDefault="00001CEA" w:rsidP="00001CEA">
      <w:pPr>
        <w:ind w:firstLineChars="202" w:firstLine="424"/>
      </w:pPr>
      <w:r>
        <w:rPr>
          <w:rFonts w:hint="eastAsia"/>
        </w:rPr>
        <w:lastRenderedPageBreak/>
        <w:t>随着私营手工业的发展，行会制度也应运而生。隋唐五代时期的行会的内部情况文献记载不详，大体上每一行业有共同的行规和行神，有公推的“长老”，对内掌管行务，对外则是该行业的代表，负责处理行中事务，尤其是与其他行业及官府之间的关系。行会的出现，一方面反映了随着竞争的加剧，本行业的手工业者组织起来，协调内部利益冲突，保障本行业生存与发展的需要；另一方面，也反映了国家对手工业者控制的加强。实际上，隋唐五代时期的行会并不限制行内成员的经营方式，因此也就不排斥行业内部出现严重的贫富分化。换句话说，行会的首要任务是协调与其他行业尤其是与官府之间的关系，如交纳税收、组织应役等等。这与以限制本行业内部过度竞争为首务的西欧中世纪行会相比，有着本质上的差别。在这种情况下，与其说隋唐五代时期的行会是保护本行业利益的组织，不如说是国家管理手工业的基层机构。</w:t>
      </w:r>
    </w:p>
    <w:p w14:paraId="25384694" w14:textId="77777777" w:rsidR="00001CEA" w:rsidRDefault="00001CEA" w:rsidP="00001CEA">
      <w:pPr>
        <w:ind w:firstLineChars="202" w:firstLine="424"/>
      </w:pPr>
    </w:p>
    <w:p w14:paraId="7AF8754D" w14:textId="77777777" w:rsidR="00001CEA" w:rsidRDefault="00001CEA" w:rsidP="00001CEA">
      <w:pPr>
        <w:ind w:firstLineChars="202" w:firstLine="426"/>
      </w:pPr>
      <w:r w:rsidRPr="00302961">
        <w:rPr>
          <w:rFonts w:ascii="黑体" w:eastAsia="黑体" w:hAnsi="黑体" w:hint="eastAsia"/>
          <w:b/>
        </w:rPr>
        <w:t>商业与城市</w:t>
      </w:r>
      <w:r>
        <w:rPr>
          <w:rFonts w:hint="eastAsia"/>
        </w:rPr>
        <w:t xml:space="preserve">   </w:t>
      </w:r>
      <w:r>
        <w:rPr>
          <w:rFonts w:hint="eastAsia"/>
        </w:rPr>
        <w:t>农业经济的繁荣和手工业生产的进步促进了商品流通规模的扩大。隋唐五代时期，农副业产品、手工业产品，通过各种渠道，大规模地进入市场流通。“凡货贿之物，侈于用者不可胜纪。丝布为衣，麻布为囊，毡帽为盖，草皮为带，内丘白瓷瓯，端溪紫石砚，天下无贵贱通用之。”</w:t>
      </w:r>
      <w:r>
        <w:rPr>
          <w:rStyle w:val="a7"/>
        </w:rPr>
        <w:footnoteReference w:id="109"/>
      </w:r>
      <w:r>
        <w:rPr>
          <w:rFonts w:hint="eastAsia"/>
        </w:rPr>
        <w:t>商品交换十分活跃，“估客”们利用便利的水陆交通：“求珠驾沧海，采玉上荆衡；北买党项马，西擒吐蕃鹦；炎州布火浣，蜀地锦织成；越婢脂肉精，奚僮眉眼明；通算衣食费，不计远近程；经游天下遍，却到长安城。”</w:t>
      </w:r>
      <w:r>
        <w:rPr>
          <w:rStyle w:val="a7"/>
        </w:rPr>
        <w:footnoteReference w:id="110"/>
      </w:r>
      <w:r>
        <w:rPr>
          <w:rFonts w:hint="eastAsia"/>
        </w:rPr>
        <w:t xml:space="preserve"> </w:t>
      </w:r>
      <w:r>
        <w:rPr>
          <w:rFonts w:hint="eastAsia"/>
        </w:rPr>
        <w:t>商人奔走全国各地进行贸易，最后一站则是国际大都市长安。</w:t>
      </w:r>
    </w:p>
    <w:p w14:paraId="28B90D80" w14:textId="77777777" w:rsidR="00001CEA" w:rsidRDefault="00001CEA" w:rsidP="00001CEA">
      <w:pPr>
        <w:ind w:firstLineChars="202" w:firstLine="424"/>
      </w:pPr>
      <w:r>
        <w:rPr>
          <w:rFonts w:hint="eastAsia"/>
        </w:rPr>
        <w:t>长安城内，富商云集。如刘子逸、李明、卫旷、王元宝、杨崇义、郭万金、王酒胡、窦乂、邹风炽等，或者“家巨富，金宝不可胜计”</w:t>
      </w:r>
      <w:r>
        <w:rPr>
          <w:rStyle w:val="a7"/>
        </w:rPr>
        <w:footnoteReference w:id="111"/>
      </w:r>
      <w:r>
        <w:rPr>
          <w:rFonts w:hint="eastAsia"/>
        </w:rPr>
        <w:t>；或者“朝之名僚，往往出于门下”</w:t>
      </w:r>
      <w:r>
        <w:rPr>
          <w:rStyle w:val="a7"/>
        </w:rPr>
        <w:footnoteReference w:id="112"/>
      </w:r>
      <w:r>
        <w:rPr>
          <w:rFonts w:hint="eastAsia"/>
        </w:rPr>
        <w:t>，成为一股不可忽视的社会力量。其余如齐州刘十郎、定州何明远、河东裴明札、襄汉潘将军、江陵郭七郎，各擅一方之财货，积累了巨额的商业资本。</w:t>
      </w:r>
    </w:p>
    <w:p w14:paraId="5E47AB29" w14:textId="77777777" w:rsidR="00001CEA" w:rsidRDefault="00001CEA" w:rsidP="00001CEA">
      <w:pPr>
        <w:ind w:firstLineChars="202" w:firstLine="424"/>
      </w:pPr>
      <w:r>
        <w:rPr>
          <w:rFonts w:hint="eastAsia"/>
        </w:rPr>
        <w:t>城市的发展是商业繁荣的重要标志。隋唐五代时期商业发达的城市，黄河流域有长安、洛阳、太原、开封、定州、滑州、兰州，长江流域有成都、江陵、荆州、潭州、越州、扬州，沿海一带有登州、杭州、泉州、广州、交州，西北有凉州，西南有桂林。</w:t>
      </w:r>
    </w:p>
    <w:p w14:paraId="7E7E1E8E" w14:textId="77777777" w:rsidR="00001CEA" w:rsidRPr="00B33486" w:rsidRDefault="00001CEA" w:rsidP="00001CEA">
      <w:pPr>
        <w:ind w:firstLineChars="202" w:firstLine="424"/>
        <w:rPr>
          <w:rFonts w:ascii="宋体" w:hAnsi="宋体"/>
          <w:szCs w:val="21"/>
        </w:rPr>
      </w:pPr>
      <w:r>
        <w:rPr>
          <w:rFonts w:hint="eastAsia"/>
        </w:rPr>
        <w:t>长安是隋唐两代政治、经济、文化发展的中心，也是最发达的商业城市。</w:t>
      </w:r>
      <w:r w:rsidRPr="00B33486">
        <w:rPr>
          <w:rFonts w:ascii="宋体" w:hAnsi="宋体" w:hint="eastAsia"/>
          <w:szCs w:val="21"/>
        </w:rPr>
        <w:t>其中东市和西市各占两坊之地，长宽各约1000米。市内有两条南北大街和两条东西大街，相交成“井”字形，四面立邸，中间则是各类行业的店肆，同类行业的店肆往往集中于同一区域。东市有</w:t>
      </w:r>
      <w:r w:rsidRPr="00B33486">
        <w:rPr>
          <w:rFonts w:ascii="宋体" w:hAnsi="宋体"/>
          <w:szCs w:val="21"/>
        </w:rPr>
        <w:t>220行，肆邸千余，货物山积，商贾云集，繁盛景况前所未有。西市则有西域以及波斯、大食商人，“胡风”、“胡俗”流行，是对外贸易的中心，</w:t>
      </w:r>
      <w:r w:rsidRPr="00B33486">
        <w:rPr>
          <w:rFonts w:ascii="宋体" w:hAnsi="宋体" w:hint="eastAsia"/>
          <w:szCs w:val="21"/>
        </w:rPr>
        <w:t>繁荣</w:t>
      </w:r>
      <w:r w:rsidRPr="00B33486">
        <w:rPr>
          <w:rFonts w:ascii="宋体" w:hAnsi="宋体"/>
          <w:szCs w:val="21"/>
        </w:rPr>
        <w:t>程度不减东市。</w:t>
      </w:r>
    </w:p>
    <w:p w14:paraId="4767258C" w14:textId="77777777" w:rsidR="00001CEA" w:rsidRPr="00B33486" w:rsidRDefault="00001CEA" w:rsidP="00001CEA">
      <w:pPr>
        <w:ind w:firstLineChars="202" w:firstLine="424"/>
        <w:rPr>
          <w:rFonts w:ascii="宋体" w:hAnsi="宋体"/>
          <w:szCs w:val="21"/>
        </w:rPr>
      </w:pPr>
      <w:r w:rsidRPr="00B33486">
        <w:rPr>
          <w:rFonts w:ascii="宋体" w:hAnsi="宋体"/>
          <w:szCs w:val="21"/>
        </w:rPr>
        <w:t>洛阳是仅次于长安的第二大城市，城内有南市、北市和西市3个市</w:t>
      </w:r>
      <w:r w:rsidRPr="00B33486">
        <w:rPr>
          <w:rFonts w:ascii="宋体" w:hAnsi="宋体" w:hint="eastAsia"/>
          <w:szCs w:val="21"/>
        </w:rPr>
        <w:t>，</w:t>
      </w:r>
      <w:r w:rsidRPr="00B96B37">
        <w:rPr>
          <w:rFonts w:ascii="ˎ̥" w:hAnsi="ˎ̥"/>
        </w:rPr>
        <w:t>通远市南沿洛河，北傍漕渠；丰都市通运渠；大同市通通济、通津两渠。</w:t>
      </w:r>
      <w:r>
        <w:rPr>
          <w:rFonts w:ascii="ˎ̥" w:hAnsi="ˎ̥" w:hint="eastAsia"/>
        </w:rPr>
        <w:t>市的</w:t>
      </w:r>
      <w:r w:rsidRPr="00B33486">
        <w:rPr>
          <w:rFonts w:ascii="宋体" w:hAnsi="宋体"/>
          <w:szCs w:val="21"/>
        </w:rPr>
        <w:t>制度规模与长安的东市、西市大致相同。到了唐代后期，随着南方经济的发展，长江流域的扬州、益州，沿海地区的广州、明州、泉州、杭州迅速崛起，成为繁荣的商业城市。尤其是扬州和益州，富甲天下，时称“扬一益二”</w:t>
      </w:r>
      <w:r w:rsidRPr="00B33486">
        <w:rPr>
          <w:rStyle w:val="a7"/>
          <w:rFonts w:ascii="宋体" w:hAnsi="宋体"/>
          <w:szCs w:val="21"/>
        </w:rPr>
        <w:footnoteReference w:id="113"/>
      </w:r>
      <w:r w:rsidRPr="00B33486">
        <w:rPr>
          <w:rFonts w:ascii="宋体" w:hAnsi="宋体"/>
          <w:szCs w:val="21"/>
        </w:rPr>
        <w:t>，其经济地位实际上已经超过长安和洛阳。</w:t>
      </w:r>
    </w:p>
    <w:p w14:paraId="5B183E5B" w14:textId="77777777" w:rsidR="00001CEA" w:rsidRPr="00B33486" w:rsidRDefault="00001CEA" w:rsidP="00001CEA">
      <w:pPr>
        <w:ind w:firstLineChars="202" w:firstLine="424"/>
        <w:rPr>
          <w:rFonts w:ascii="宋体" w:hAnsi="宋体"/>
          <w:szCs w:val="21"/>
        </w:rPr>
      </w:pPr>
      <w:r w:rsidRPr="00B33486">
        <w:rPr>
          <w:rFonts w:ascii="宋体" w:hAnsi="宋体"/>
          <w:szCs w:val="21"/>
        </w:rPr>
        <w:t>唐制，凡有市之地</w:t>
      </w:r>
      <w:r w:rsidRPr="00B33486">
        <w:rPr>
          <w:rFonts w:ascii="宋体" w:hAnsi="宋体" w:hint="eastAsia"/>
          <w:szCs w:val="21"/>
        </w:rPr>
        <w:t>皆置市令，下有丞、佐、史、帅，掌管市场交易，禁斥非违之事。其坊市制度十分严格：午时入市，日落前七刻散市。凡陈肆交易之物，皆以官定度量衡平市，分精、次、粗三等定价，伪滥交易者，货物没官。到了唐代后期，坊市制度逐渐被打破。扬州、长安、汴州等一些大城市出现了夜市，许多居民坊内开设了店铺。农村集市贸易有了进一步的发展，尤其是分布于水陆交通要道的草市或墟市日益增多，也更加繁荣，有些还发展成为重要的市镇。至于对外贸易的重要港口广州，唐政府在这里设有市舶使，并特别划定一区，以留居外商，叫做“蕃坊”，设置“蕃长”负责管理。唐后期及五代时的南汉，广州的对外贸易更加繁盛，“舶脚”收入相当可观。</w:t>
      </w:r>
    </w:p>
    <w:p w14:paraId="4C1D025F" w14:textId="77777777" w:rsidR="00001CEA" w:rsidRPr="00B33486" w:rsidRDefault="00001CEA" w:rsidP="00001CEA">
      <w:pPr>
        <w:ind w:firstLineChars="202" w:firstLine="424"/>
        <w:rPr>
          <w:rFonts w:ascii="宋体" w:hAnsi="宋体"/>
          <w:szCs w:val="21"/>
        </w:rPr>
      </w:pPr>
    </w:p>
    <w:p w14:paraId="0FF0E423" w14:textId="77777777" w:rsidR="00001CEA" w:rsidRPr="00B33486" w:rsidRDefault="00001CEA" w:rsidP="00001CEA">
      <w:pPr>
        <w:ind w:firstLineChars="202" w:firstLine="426"/>
        <w:rPr>
          <w:rFonts w:ascii="宋体" w:hAnsi="宋体"/>
          <w:szCs w:val="21"/>
        </w:rPr>
      </w:pPr>
      <w:r w:rsidRPr="00302961">
        <w:rPr>
          <w:rFonts w:ascii="黑体" w:eastAsia="黑体" w:hAnsi="黑体" w:hint="eastAsia"/>
          <w:b/>
          <w:szCs w:val="21"/>
        </w:rPr>
        <w:t>货币与金融</w:t>
      </w:r>
      <w:r w:rsidRPr="00B33486">
        <w:rPr>
          <w:rFonts w:ascii="宋体" w:hAnsi="宋体" w:hint="eastAsia"/>
          <w:szCs w:val="21"/>
        </w:rPr>
        <w:t xml:space="preserve">  </w:t>
      </w:r>
      <w:r w:rsidRPr="00B33486">
        <w:rPr>
          <w:rFonts w:ascii="宋体" w:hAnsi="宋体"/>
          <w:szCs w:val="21"/>
        </w:rPr>
        <w:t>商品经济的发展促进了货币制度的变化。隋唐五代时期，某些实物如绢帛虽然还发挥着货币的职能，但铸币——主要是秦汉以来定形的圆形方孔钱已经成为主要的流</w:t>
      </w:r>
      <w:r w:rsidRPr="00B33486">
        <w:rPr>
          <w:rFonts w:ascii="宋体" w:hAnsi="宋体"/>
          <w:szCs w:val="21"/>
        </w:rPr>
        <w:lastRenderedPageBreak/>
        <w:t>通媒介。</w:t>
      </w:r>
    </w:p>
    <w:p w14:paraId="276CBC3A" w14:textId="77777777" w:rsidR="00001CEA" w:rsidRPr="00B33486" w:rsidRDefault="00001CEA" w:rsidP="00001CEA">
      <w:pPr>
        <w:ind w:firstLineChars="202" w:firstLine="424"/>
        <w:rPr>
          <w:rFonts w:ascii="宋体" w:hAnsi="宋体"/>
          <w:szCs w:val="21"/>
        </w:rPr>
      </w:pPr>
      <w:r w:rsidRPr="00B33486">
        <w:rPr>
          <w:rFonts w:ascii="宋体" w:hAnsi="宋体"/>
          <w:szCs w:val="21"/>
        </w:rPr>
        <w:t>隋文帝开皇三年(583)规定铸新的五铢钱，唐初继续行用。武德四年(621)废五铢钱，新铸开元通宝钱。其钱</w:t>
      </w:r>
      <w:proofErr w:type="gramStart"/>
      <w:r w:rsidRPr="00B33486">
        <w:rPr>
          <w:rFonts w:ascii="宋体" w:hAnsi="宋体"/>
          <w:szCs w:val="21"/>
        </w:rPr>
        <w:t>径</w:t>
      </w:r>
      <w:proofErr w:type="gramEnd"/>
      <w:r w:rsidRPr="00B33486">
        <w:rPr>
          <w:rFonts w:ascii="宋体" w:hAnsi="宋体"/>
          <w:szCs w:val="21"/>
        </w:rPr>
        <w:t>8分，重2铢4累，10文重l两，1000文重6斤4</w:t>
      </w:r>
      <w:proofErr w:type="gramStart"/>
      <w:r w:rsidRPr="00B33486">
        <w:rPr>
          <w:rFonts w:ascii="宋体" w:hAnsi="宋体"/>
          <w:szCs w:val="21"/>
        </w:rPr>
        <w:t>两</w:t>
      </w:r>
      <w:proofErr w:type="gramEnd"/>
      <w:r w:rsidR="007F1861">
        <w:rPr>
          <w:rFonts w:ascii="宋体" w:hAnsi="宋体" w:hint="eastAsia"/>
          <w:szCs w:val="21"/>
        </w:rPr>
        <w:t>（按1斤为16</w:t>
      </w:r>
      <w:proofErr w:type="gramStart"/>
      <w:r w:rsidR="007F1861">
        <w:rPr>
          <w:rFonts w:ascii="宋体" w:hAnsi="宋体" w:hint="eastAsia"/>
          <w:szCs w:val="21"/>
        </w:rPr>
        <w:t>两</w:t>
      </w:r>
      <w:proofErr w:type="gramEnd"/>
      <w:r w:rsidR="007F1861">
        <w:rPr>
          <w:rFonts w:ascii="宋体" w:hAnsi="宋体" w:hint="eastAsia"/>
          <w:szCs w:val="21"/>
        </w:rPr>
        <w:t>）</w:t>
      </w:r>
      <w:r w:rsidRPr="00B33486">
        <w:rPr>
          <w:rFonts w:ascii="宋体" w:hAnsi="宋体"/>
          <w:szCs w:val="21"/>
        </w:rPr>
        <w:t>。由于度量衡制度的变化，开元通宝钱</w:t>
      </w:r>
      <w:r w:rsidRPr="00B33486">
        <w:rPr>
          <w:rFonts w:ascii="宋体" w:hAnsi="宋体" w:hint="eastAsia"/>
          <w:szCs w:val="21"/>
        </w:rPr>
        <w:t>实际上略小于隋五铢钱，轻重适宜，铸造质量亦较好，民间便之。但铸币的面值与其实际所含价值量相比仍有差距，自高宗以来，政府或苦于盗铸，或苦于铜荒，采取许多措施，都不能从根本上克服弊端。</w:t>
      </w:r>
    </w:p>
    <w:p w14:paraId="117DC8AD" w14:textId="77777777" w:rsidR="00001CEA" w:rsidRPr="00B33486" w:rsidRDefault="00001CEA" w:rsidP="00001CEA">
      <w:pPr>
        <w:ind w:firstLineChars="202" w:firstLine="424"/>
        <w:rPr>
          <w:rFonts w:ascii="宋体" w:hAnsi="宋体"/>
          <w:szCs w:val="21"/>
        </w:rPr>
      </w:pPr>
      <w:r w:rsidRPr="00B33486">
        <w:rPr>
          <w:rFonts w:ascii="宋体" w:hAnsi="宋体" w:hint="eastAsia"/>
          <w:szCs w:val="21"/>
        </w:rPr>
        <w:t>这一时期新行用的铸币有乾封泉宝、乾元重宝、重轮乾元钱等多种，但往往以获利为目的，或以</w:t>
      </w:r>
      <w:r w:rsidRPr="00B33486">
        <w:rPr>
          <w:rFonts w:ascii="宋体" w:hAnsi="宋体"/>
          <w:szCs w:val="21"/>
        </w:rPr>
        <w:t>l当10，或以1当30、50，这实际上是执行了一种货币贬值的政策，结果造成通货膨胀。到了五代十国时期，钱币恶滥日</w:t>
      </w:r>
      <w:r w:rsidRPr="00B33486">
        <w:rPr>
          <w:rFonts w:ascii="宋体" w:hAnsi="宋体" w:hint="eastAsia"/>
          <w:szCs w:val="21"/>
        </w:rPr>
        <w:t>益严重</w:t>
      </w:r>
      <w:r w:rsidRPr="00B33486">
        <w:rPr>
          <w:rFonts w:ascii="宋体" w:hAnsi="宋体"/>
          <w:szCs w:val="21"/>
        </w:rPr>
        <w:t>。北方往往任民私铸，南方则多行铁钱或铅钱。在铜铸币不足的情况下，上述做法确实有助于缓解</w:t>
      </w:r>
      <w:r w:rsidRPr="00B33486">
        <w:rPr>
          <w:rFonts w:ascii="宋体" w:hAnsi="宋体" w:hint="eastAsia"/>
          <w:szCs w:val="21"/>
        </w:rPr>
        <w:t>矛盾，但从长远来看，币制的混乱对经济的发展尤其是各地经济的交流产生的消极影响也不可低估。</w:t>
      </w:r>
    </w:p>
    <w:p w14:paraId="218852E4" w14:textId="77777777" w:rsidR="00001CEA" w:rsidRPr="00B33486" w:rsidRDefault="00001CEA" w:rsidP="00001CEA">
      <w:pPr>
        <w:ind w:firstLineChars="202" w:firstLine="424"/>
        <w:rPr>
          <w:rFonts w:ascii="宋体" w:hAnsi="宋体"/>
          <w:b/>
          <w:color w:val="C00000"/>
          <w:szCs w:val="21"/>
        </w:rPr>
      </w:pPr>
      <w:r w:rsidRPr="00B33486">
        <w:rPr>
          <w:rFonts w:ascii="宋体" w:hAnsi="宋体"/>
          <w:szCs w:val="21"/>
        </w:rPr>
        <w:t>唐代中后期货币领域的一个重要现象是“钱荒”</w:t>
      </w:r>
      <w:r w:rsidRPr="00B33486">
        <w:rPr>
          <w:rFonts w:ascii="宋体" w:hAnsi="宋体" w:hint="eastAsia"/>
          <w:szCs w:val="21"/>
        </w:rPr>
        <w:t>。</w:t>
      </w:r>
      <w:r w:rsidRPr="00B33486">
        <w:rPr>
          <w:rFonts w:ascii="宋体" w:hAnsi="宋体"/>
          <w:szCs w:val="21"/>
        </w:rPr>
        <w:t>就是说由于流通领域里货币相对不足而引发的一种金融危机。德宗贞元年间</w:t>
      </w:r>
      <w:r w:rsidRPr="00B33486">
        <w:rPr>
          <w:rFonts w:ascii="宋体" w:hAnsi="宋体" w:hint="eastAsia"/>
          <w:szCs w:val="21"/>
        </w:rPr>
        <w:t>开始</w:t>
      </w:r>
      <w:r w:rsidRPr="00B33486">
        <w:rPr>
          <w:rFonts w:ascii="宋体" w:hAnsi="宋体"/>
          <w:szCs w:val="21"/>
        </w:rPr>
        <w:t>出现第一次钱荒，这与两税法的纳钱原则实行后对货币需求的增加、唐后期铜开采量的萎缩以及佛教及厚葬造成的铜钱从流通领域里流失等原因有关。为此，唐朝政府采取了一系列措施来解决钱荒问题。例如，明令禁止私毁铜钱为器，实行两税征收的实物折纳制，限制私人囤积现钱，到武宗会昌灭佛，回收利用佛像、钟磐等铜材铸钱，以便增加货</w:t>
      </w:r>
      <w:r w:rsidRPr="00B33486">
        <w:rPr>
          <w:rFonts w:ascii="宋体" w:hAnsi="宋体" w:hint="eastAsia"/>
          <w:szCs w:val="21"/>
        </w:rPr>
        <w:t>币供应量。唐代后期民间自发流行的“除陌钱”，实际上也是解决因钱荒而造成的支付危机的一个办法。</w:t>
      </w:r>
    </w:p>
    <w:p w14:paraId="05E0B798" w14:textId="77777777" w:rsidR="00001CEA" w:rsidRPr="00B33486" w:rsidRDefault="00001CEA" w:rsidP="00001CEA">
      <w:pPr>
        <w:ind w:firstLineChars="202" w:firstLine="424"/>
        <w:rPr>
          <w:rFonts w:ascii="宋体" w:hAnsi="宋体"/>
          <w:szCs w:val="21"/>
        </w:rPr>
      </w:pPr>
      <w:r w:rsidRPr="00B33486">
        <w:rPr>
          <w:rFonts w:ascii="宋体" w:hAnsi="宋体"/>
          <w:szCs w:val="21"/>
        </w:rPr>
        <w:t>从更广泛的角度考察，银的广泛使用与柜坊、飞钱这些货币领域的新事物的出现也与解决铜钱不足引发的金融危机有关。柜坊是从邸店中分离出来的经营信贷业的机构。唐代的邸店业</w:t>
      </w:r>
      <w:r w:rsidRPr="00B33486">
        <w:rPr>
          <w:rFonts w:ascii="宋体" w:hAnsi="宋体" w:hint="eastAsia"/>
          <w:szCs w:val="21"/>
        </w:rPr>
        <w:t>较为发达，邸是货栈，店则除了作为旅店外，兼营商品买卖。邸店作为商品交换的集散地，随着商业的发展，其金融职能日益突出，柜坊便逐渐从中独立出来。商人将钱存放在柜坊中，柜坊可根据商人出示的凭证代为支付，大大方便了商品买卖。</w:t>
      </w:r>
    </w:p>
    <w:p w14:paraId="18EFEFA1" w14:textId="77777777" w:rsidR="00001CEA" w:rsidRPr="00B33486" w:rsidRDefault="00001CEA" w:rsidP="00001CEA">
      <w:pPr>
        <w:ind w:firstLineChars="202" w:firstLine="424"/>
        <w:rPr>
          <w:rFonts w:ascii="宋体" w:hAnsi="宋体"/>
          <w:szCs w:val="21"/>
        </w:rPr>
      </w:pPr>
      <w:r w:rsidRPr="00B33486">
        <w:rPr>
          <w:rFonts w:ascii="宋体" w:hAnsi="宋体"/>
          <w:szCs w:val="21"/>
        </w:rPr>
        <w:t>飞钱是中国古代最早的汇兑制度，出现于唐宪宗时期。当时，商贾至京师，往往把钱币纳于诸道进奏院或诸军、诸使、富家，轻装驰趋四方，凭券或牒在指定地点取兑，因此又称便换。飞钱的出现，克服了铸币不便大批携带之弊，有利于商旅通行。但行之不久，即被禁止。结果，豪商富户多将钱币滞藏于家。后来，政府又许户部、度支、盐铁三司经营飞钱，每千钱收取百钱即1/10的利润</w:t>
      </w:r>
      <w:r w:rsidRPr="00B33486">
        <w:rPr>
          <w:rFonts w:ascii="宋体" w:hAnsi="宋体" w:hint="eastAsia"/>
          <w:szCs w:val="21"/>
        </w:rPr>
        <w:t>，但商人无至者。又决定取消经营利润，也没有什么效果。实际上，一禁一弛之际，飞钱的信誉已经丧失。其深层次的原因之一，显然是国家的控制政策与社会经济的发展趋势产生了矛盾。</w:t>
      </w:r>
    </w:p>
    <w:p w14:paraId="47C8A9D0" w14:textId="77777777" w:rsidR="00001CEA" w:rsidRDefault="00001CEA" w:rsidP="00001CEA">
      <w:pPr>
        <w:ind w:firstLineChars="200" w:firstLine="422"/>
        <w:rPr>
          <w:rFonts w:ascii="黑体" w:eastAsia="黑体" w:hAnsi="黑体"/>
          <w:b/>
        </w:rPr>
      </w:pPr>
    </w:p>
    <w:p w14:paraId="78275E7C" w14:textId="77777777" w:rsidR="00001CEA" w:rsidRDefault="00001CEA" w:rsidP="00001CEA">
      <w:pPr>
        <w:ind w:firstLineChars="200" w:firstLine="422"/>
      </w:pPr>
      <w:r w:rsidRPr="00752E3B">
        <w:rPr>
          <w:rFonts w:ascii="黑体" w:eastAsia="黑体" w:hAnsi="黑体" w:hint="eastAsia"/>
          <w:b/>
        </w:rPr>
        <w:t>驿站与交通</w:t>
      </w:r>
      <w:r>
        <w:rPr>
          <w:rFonts w:ascii="黑体" w:eastAsia="黑体" w:hAnsi="黑体" w:hint="eastAsia"/>
          <w:b/>
        </w:rPr>
        <w:t xml:space="preserve">  </w:t>
      </w:r>
      <w:r>
        <w:rPr>
          <w:rFonts w:hint="eastAsia"/>
        </w:rPr>
        <w:t>隋唐时期驿站的规模超过以前各代，制度也更加完备。最多的时候全国共设驿站</w:t>
      </w:r>
      <w:r>
        <w:rPr>
          <w:rFonts w:hint="eastAsia"/>
        </w:rPr>
        <w:t>1643</w:t>
      </w:r>
      <w:r>
        <w:rPr>
          <w:rFonts w:hint="eastAsia"/>
        </w:rPr>
        <w:t>所，其中陆驿</w:t>
      </w:r>
      <w:r>
        <w:rPr>
          <w:rFonts w:hint="eastAsia"/>
        </w:rPr>
        <w:t>1297</w:t>
      </w:r>
      <w:r>
        <w:rPr>
          <w:rFonts w:hint="eastAsia"/>
        </w:rPr>
        <w:t>所，水驿</w:t>
      </w:r>
      <w:r>
        <w:rPr>
          <w:rFonts w:hint="eastAsia"/>
        </w:rPr>
        <w:t>260</w:t>
      </w:r>
      <w:r>
        <w:rPr>
          <w:rFonts w:hint="eastAsia"/>
        </w:rPr>
        <w:t>所，津渡之处水陆相兼之驿</w:t>
      </w:r>
      <w:r>
        <w:rPr>
          <w:rFonts w:hint="eastAsia"/>
        </w:rPr>
        <w:t>86</w:t>
      </w:r>
      <w:r>
        <w:rPr>
          <w:rFonts w:hint="eastAsia"/>
        </w:rPr>
        <w:t>所。陆驿一般相距</w:t>
      </w:r>
      <w:r>
        <w:rPr>
          <w:rFonts w:hint="eastAsia"/>
        </w:rPr>
        <w:t>30</w:t>
      </w:r>
      <w:r>
        <w:rPr>
          <w:rFonts w:hint="eastAsia"/>
        </w:rPr>
        <w:t>里，地势阻险或需就水草处可随地盈缩，各驿按其繁闲分六等配马，最多的达</w:t>
      </w:r>
      <w:r>
        <w:rPr>
          <w:rFonts w:hint="eastAsia"/>
        </w:rPr>
        <w:t>75</w:t>
      </w:r>
      <w:r>
        <w:rPr>
          <w:rFonts w:hint="eastAsia"/>
        </w:rPr>
        <w:t>匹，最少也有</w:t>
      </w:r>
      <w:r>
        <w:rPr>
          <w:rFonts w:hint="eastAsia"/>
        </w:rPr>
        <w:t>8</w:t>
      </w:r>
      <w:r>
        <w:rPr>
          <w:rFonts w:hint="eastAsia"/>
        </w:rPr>
        <w:t>匹。水驿配船</w:t>
      </w:r>
      <w:r>
        <w:rPr>
          <w:rFonts w:hint="eastAsia"/>
        </w:rPr>
        <w:t>2</w:t>
      </w:r>
      <w:r>
        <w:rPr>
          <w:rFonts w:hint="eastAsia"/>
        </w:rPr>
        <w:t>至</w:t>
      </w:r>
      <w:r>
        <w:rPr>
          <w:rFonts w:hint="eastAsia"/>
        </w:rPr>
        <w:t>4</w:t>
      </w:r>
      <w:r>
        <w:rPr>
          <w:rFonts w:hint="eastAsia"/>
        </w:rPr>
        <w:t>只不等。驿马、车、船由官府置备，驿夫、水夫由民户充任，由邻近富户充驿长，称“捉驿”。驿馆大都建在州县城内，地方上有专项经费供驿站使用，并有驿田种植饲料。驿站负责为赍送公文的官人和入觐赴任的官员提供食宿和交通工具，由中央兵部的驾部郎中统一负责，各州县由兵曹司兵参军、县令兼理，有时中央还设馆驿使，负责巡察各地驿站。乘驿者需凭中央门下省统一发放的驿券传牒，按使命缓急、官员高低配给交通工具。唐前中期制度严格，效率高，后期由于驿传频繁，管理不善，加以经费不足，作用不及前期。</w:t>
      </w:r>
    </w:p>
    <w:p w14:paraId="1960B7A8" w14:textId="77777777" w:rsidR="00001CEA" w:rsidRPr="00DE065B" w:rsidRDefault="00001CEA" w:rsidP="00001CEA">
      <w:pPr>
        <w:ind w:firstLineChars="200" w:firstLine="420"/>
        <w:rPr>
          <w:rFonts w:ascii="黑体" w:eastAsia="黑体" w:hAnsi="黑体"/>
          <w:b/>
        </w:rPr>
      </w:pPr>
      <w:r w:rsidRPr="00A51C51">
        <w:rPr>
          <w:rFonts w:hint="eastAsia"/>
        </w:rPr>
        <w:t>通过水陆关隘时的交通往来，需要持有官府颁发的通行证，这就是过所。唐朝为保证正常的商业贸易往来，稽查行旅，防止逃避赋役、拐卖人口以及防范犯罪活动，实行严格的过所制度。过所由中央尚书省或地方都督府或州颁发，记载同行者的人数、年貌以及</w:t>
      </w:r>
      <w:r>
        <w:rPr>
          <w:rFonts w:hint="eastAsia"/>
        </w:rPr>
        <w:t>携</w:t>
      </w:r>
      <w:r w:rsidRPr="00A51C51">
        <w:rPr>
          <w:rFonts w:hint="eastAsia"/>
        </w:rPr>
        <w:t>带的货物和奴婢畜产，失落过所须审查后才予补发。</w:t>
      </w:r>
    </w:p>
    <w:p w14:paraId="2E725E35" w14:textId="77777777" w:rsidR="00001CEA" w:rsidRDefault="00001CEA" w:rsidP="00001CEA">
      <w:pPr>
        <w:ind w:firstLineChars="200" w:firstLine="420"/>
      </w:pPr>
      <w:r>
        <w:rPr>
          <w:rFonts w:hint="eastAsia"/>
        </w:rPr>
        <w:t>隋唐时期交通方面的突出成就是京杭大运河的开通。京杭大运河贯通钱塘江、长江、淮河、黄河、海河五大水系，使南北的内河航运进入了一个新的历史时期。除运河运输更为完善外，其他水道交通也异常繁忙，史载：“天下诸津，舟航所聚，旁通巴、汉，前指闽越，七泽十薮，三江五湖，控引河洛，兼包淮海，弘舸巨舰，千舳万艘，交贸往还，昧旦永日”</w:t>
      </w:r>
      <w:r>
        <w:rPr>
          <w:rStyle w:val="a7"/>
        </w:rPr>
        <w:lastRenderedPageBreak/>
        <w:footnoteReference w:id="114"/>
      </w:r>
      <w:r>
        <w:rPr>
          <w:rFonts w:hint="eastAsia"/>
        </w:rPr>
        <w:t>。海上交通亦很发达，自登州浮海可至高丽，自广州浮海可达南洋诸国，自扬州可东渡日本，自东南沿海地区入海可达流求。</w:t>
      </w:r>
    </w:p>
    <w:p w14:paraId="7494D73D" w14:textId="77777777" w:rsidR="00001CEA" w:rsidRPr="00944F37" w:rsidRDefault="00001CEA" w:rsidP="00001CEA">
      <w:pPr>
        <w:ind w:firstLineChars="200" w:firstLine="420"/>
      </w:pPr>
      <w:r>
        <w:rPr>
          <w:rFonts w:hint="eastAsia"/>
        </w:rPr>
        <w:t>陆路交通工具主要是车辇。车主要是马车，辇是人拉的车，都可用来运送货物或载人，牛、骡、驴拉的车大都用来运货物。载人的车多为两轮，运货物的为四轮。唐代还盛行骑乘之风，连唐玄宗微行出游也骑马，皇太子有专门的“乘马之服”，达官贵人也都善于骑马。水上交通工具主要是船。随着唐后期南方商业和水运的发展，大型载重商船开始出现。《唐国史补》记载：“大历、贞元间，</w:t>
      </w:r>
      <w:r w:rsidRPr="00B85B29">
        <w:rPr>
          <w:rFonts w:hint="eastAsia"/>
        </w:rPr>
        <w:t>有俞大娘航船最大，居者养生、送死、嫁娶悉在其间，开巷为圃，操驾之工数百，南至江西，北至淮南，岁一往来，其利甚博，此则不啻载万也</w:t>
      </w:r>
      <w:r>
        <w:rPr>
          <w:rFonts w:hint="eastAsia"/>
        </w:rPr>
        <w:t>。”差不多达到了一万石的载重量。</w:t>
      </w:r>
      <w:r w:rsidRPr="00944F37">
        <w:rPr>
          <w:rFonts w:hint="eastAsia"/>
        </w:rPr>
        <w:t>德宗时曹正皋创两轮战舰，以足力踏进，是一重大发明，在内河航运中起着主要作用。唐代海舶，多为帆船，远航四海，在当时各国商船中，中国船是最大的。</w:t>
      </w:r>
    </w:p>
    <w:p w14:paraId="0D124403" w14:textId="77777777" w:rsidR="00001CEA" w:rsidRPr="00B33486" w:rsidRDefault="00001CEA" w:rsidP="00001CEA">
      <w:pPr>
        <w:ind w:firstLineChars="202" w:firstLine="424"/>
        <w:rPr>
          <w:rFonts w:ascii="宋体" w:hAnsi="宋体"/>
          <w:szCs w:val="21"/>
        </w:rPr>
      </w:pPr>
    </w:p>
    <w:p w14:paraId="10C7DC84" w14:textId="77777777" w:rsidR="00001CEA" w:rsidRPr="00B33486" w:rsidRDefault="00001CEA" w:rsidP="00001CEA">
      <w:pPr>
        <w:ind w:firstLineChars="202" w:firstLine="426"/>
        <w:rPr>
          <w:rFonts w:ascii="宋体" w:hAnsi="宋体"/>
          <w:szCs w:val="21"/>
        </w:rPr>
      </w:pPr>
      <w:r w:rsidRPr="00302961">
        <w:rPr>
          <w:rFonts w:ascii="黑体" w:eastAsia="黑体" w:hAnsi="黑体" w:hint="eastAsia"/>
          <w:b/>
          <w:szCs w:val="21"/>
        </w:rPr>
        <w:t>经济重心南移</w:t>
      </w:r>
      <w:r w:rsidRPr="00B33486">
        <w:rPr>
          <w:rFonts w:ascii="宋体" w:hAnsi="宋体" w:hint="eastAsia"/>
          <w:szCs w:val="21"/>
        </w:rPr>
        <w:t xml:space="preserve">  </w:t>
      </w:r>
      <w:r w:rsidRPr="00B33486">
        <w:rPr>
          <w:rFonts w:ascii="宋体" w:hAnsi="宋体"/>
          <w:szCs w:val="21"/>
        </w:rPr>
        <w:t>在安史之乱以前，北方地区农业、牧业以及工商业都比较发达。尤其是关中一带不仅是全国政治中心，而且水利条件较好，城市繁荣，仓储丰实，交通便利，经济发展水平一直居于全国的领先地位。在黄河下游，以东都洛阳为中心的关东一带以及山东、河北地区，开发历史较久，人口稠密，物产丰富，也一向是经济发达之</w:t>
      </w:r>
      <w:r w:rsidRPr="00B33486">
        <w:rPr>
          <w:rFonts w:ascii="宋体" w:hAnsi="宋体" w:hint="eastAsia"/>
          <w:szCs w:val="21"/>
        </w:rPr>
        <w:t>地</w:t>
      </w:r>
      <w:r w:rsidRPr="00B33486">
        <w:rPr>
          <w:rFonts w:ascii="宋体" w:hAnsi="宋体"/>
          <w:szCs w:val="21"/>
        </w:rPr>
        <w:t>。与北方相比，南</w:t>
      </w:r>
      <w:r w:rsidRPr="00B33486">
        <w:rPr>
          <w:rFonts w:ascii="宋体" w:hAnsi="宋体" w:hint="eastAsia"/>
          <w:szCs w:val="21"/>
        </w:rPr>
        <w:t>方某些地区如四川、两浙虽然较为富庶，但就整体水平而言，仍属落后区域。</w:t>
      </w:r>
    </w:p>
    <w:p w14:paraId="5E637AFC" w14:textId="77777777" w:rsidR="00001CEA" w:rsidRPr="00B33486" w:rsidRDefault="00001CEA" w:rsidP="00001CEA">
      <w:pPr>
        <w:ind w:firstLineChars="202" w:firstLine="424"/>
        <w:rPr>
          <w:rFonts w:ascii="宋体" w:hAnsi="宋体"/>
          <w:szCs w:val="21"/>
        </w:rPr>
      </w:pPr>
      <w:r w:rsidRPr="00B33486">
        <w:rPr>
          <w:rFonts w:ascii="宋体" w:hAnsi="宋体"/>
          <w:szCs w:val="21"/>
        </w:rPr>
        <w:t>安史之乱以后，南北形势发生了逆转。在农业方面，南方尤其是长江流域的耕地开发取得</w:t>
      </w:r>
      <w:r w:rsidRPr="00B33486">
        <w:rPr>
          <w:rFonts w:ascii="宋体" w:hAnsi="宋体" w:hint="eastAsia"/>
          <w:szCs w:val="21"/>
        </w:rPr>
        <w:t>了</w:t>
      </w:r>
      <w:r w:rsidRPr="00B33486">
        <w:rPr>
          <w:rFonts w:ascii="宋体" w:hAnsi="宋体"/>
          <w:szCs w:val="21"/>
        </w:rPr>
        <w:t>巨大的成就。农田水利事业的发展促进了南方的耕地开发。《新唐书·地理志》所载这一时期全国兴修的水利工程凡80余处，其中南方70余处，而江南一道即有50处，占全国总数的60%。事实上，这一时期南方兴修的水利工程绝不仅限于《新唐书》的记载。由于水利对南方农业至关重要，上述统计的意义显然不仅仅在于南方与北方兴修的水利工程在数字上的差距。长江中下游一带河洲、湖渚、海涂地区出现的各种形式的稻田，如圩田、湖田、渠田、溪田、渚田</w:t>
      </w:r>
      <w:r w:rsidRPr="00B33486">
        <w:rPr>
          <w:rFonts w:ascii="宋体" w:hAnsi="宋体" w:hint="eastAsia"/>
          <w:szCs w:val="21"/>
        </w:rPr>
        <w:t>、沙田，无一不与水利工程的兴修密切相关。随着耕地面积的扩大，农业生产技术也取得了显著的进步。适用于水田耕作的曲辕犁，兼具灌溉与排涝功能的江南水车，都在这一时期出现。较为发达的地区已开始推广稻麦复种制，丘陵山区也逐步突破以刀耕火种为特征的撂荒制，从而使土地的利用率大大提高。由于生产技术改进，水利工程兴修，南方农业生产的集约化程度明显提高，过去原本较为落后的湖南和江西，也发展成为重要的粮食生产基地。</w:t>
      </w:r>
    </w:p>
    <w:p w14:paraId="2971F6E1" w14:textId="77777777" w:rsidR="00001CEA" w:rsidRPr="00B33486" w:rsidRDefault="00001CEA" w:rsidP="00001CEA">
      <w:pPr>
        <w:ind w:firstLineChars="202" w:firstLine="424"/>
        <w:rPr>
          <w:rFonts w:ascii="宋体" w:hAnsi="宋体"/>
          <w:szCs w:val="21"/>
        </w:rPr>
      </w:pPr>
      <w:r w:rsidRPr="00B33486">
        <w:rPr>
          <w:rFonts w:ascii="宋体" w:hAnsi="宋体"/>
          <w:szCs w:val="21"/>
        </w:rPr>
        <w:t>安史之乱以后，南方手工业与商</w:t>
      </w:r>
      <w:r w:rsidRPr="00B33486">
        <w:rPr>
          <w:rFonts w:ascii="宋体" w:hAnsi="宋体" w:hint="eastAsia"/>
          <w:szCs w:val="21"/>
        </w:rPr>
        <w:t>业的发展水平也逐渐超过北方。从各地土贡的种类、数量的比较以及其他文献记载中可以看出，南方在冶铸、纺织、印染、制瓷、造船、制茶、造纸、文具等许多手工业部门中都已经居于全国的领先地位。尤其是纺织业的进步，引人注目。著名的宣城红线毯、会稽缭绫、江陵方纹绫、巴蜀锦绣、桂管（今广西）棉布，都是全国的上选，质量好，产量高，行销各地。吴越一带是丝织业的中心，在产量与质量上均已取代了安史之乱以前定州的地位，形成了天下“辇越而衣”的新局面。以农业与手工业的进步为基础，这一时期南方的商业尤其是城市商业的发展也取得了巨大的成就。长江流域的扬州和益州取代了长安和洛阳，成为经济发展与交流的中心，而沿海一带的广州、明州和泉州则在对外贸易方面占有相当突出的优势。</w:t>
      </w:r>
    </w:p>
    <w:p w14:paraId="1418EDB5" w14:textId="77777777" w:rsidR="00001CEA" w:rsidRPr="00B33486" w:rsidRDefault="00001CEA" w:rsidP="00001CEA">
      <w:pPr>
        <w:ind w:firstLineChars="202" w:firstLine="424"/>
        <w:rPr>
          <w:rFonts w:ascii="宋体" w:hAnsi="宋体"/>
          <w:szCs w:val="21"/>
        </w:rPr>
      </w:pPr>
      <w:r w:rsidRPr="00B33486">
        <w:rPr>
          <w:rFonts w:ascii="宋体" w:hAnsi="宋体"/>
          <w:szCs w:val="21"/>
        </w:rPr>
        <w:t>经济重心的南移是一个长期积累的过程。这一过程开始于魏晋南北朝，完成于南宋，安史之乱到五代十国是其中至为关键的一个阶段。</w:t>
      </w:r>
    </w:p>
    <w:p w14:paraId="1B63F5AC" w14:textId="77777777" w:rsidR="00001CEA" w:rsidRDefault="00001CEA" w:rsidP="00001CEA">
      <w:pPr>
        <w:pStyle w:val="2"/>
      </w:pPr>
      <w:bookmarkStart w:id="15" w:name="_Toc349220736"/>
      <w:r>
        <w:rPr>
          <w:rFonts w:hint="eastAsia"/>
        </w:rPr>
        <w:t>第二节</w:t>
      </w:r>
      <w:r>
        <w:t xml:space="preserve">  </w:t>
      </w:r>
      <w:r>
        <w:rPr>
          <w:rFonts w:hint="eastAsia"/>
        </w:rPr>
        <w:t>经济政策与财政体制</w:t>
      </w:r>
      <w:bookmarkEnd w:id="15"/>
    </w:p>
    <w:p w14:paraId="64D494CF" w14:textId="77777777" w:rsidR="00001CEA" w:rsidRPr="00ED5043" w:rsidRDefault="00001CEA" w:rsidP="00001CEA">
      <w:pPr>
        <w:ind w:firstLineChars="202" w:firstLine="426"/>
        <w:rPr>
          <w:rFonts w:ascii="黑体" w:eastAsia="黑体" w:hAnsi="黑体"/>
          <w:b/>
          <w:szCs w:val="21"/>
        </w:rPr>
      </w:pPr>
      <w:r w:rsidRPr="00502AAC">
        <w:rPr>
          <w:rFonts w:ascii="黑体" w:eastAsia="黑体" w:hAnsi="黑体" w:hint="eastAsia"/>
          <w:b/>
          <w:szCs w:val="21"/>
        </w:rPr>
        <w:t>唐代均田制度</w:t>
      </w:r>
      <w:r>
        <w:rPr>
          <w:rFonts w:ascii="黑体" w:eastAsia="黑体" w:hAnsi="黑体" w:hint="eastAsia"/>
          <w:b/>
          <w:szCs w:val="21"/>
        </w:rPr>
        <w:t xml:space="preserve">  </w:t>
      </w:r>
      <w:r w:rsidRPr="00B33486">
        <w:rPr>
          <w:rFonts w:ascii="宋体" w:hAnsi="宋体"/>
          <w:szCs w:val="21"/>
        </w:rPr>
        <w:t>隋末唐初大规模的战争</w:t>
      </w:r>
      <w:r w:rsidRPr="00B33486">
        <w:rPr>
          <w:rFonts w:ascii="宋体" w:hAnsi="宋体" w:hint="eastAsia"/>
          <w:szCs w:val="21"/>
        </w:rPr>
        <w:t>，使得户口耗散，</w:t>
      </w:r>
      <w:r w:rsidRPr="00B33486">
        <w:rPr>
          <w:rFonts w:ascii="宋体" w:hAnsi="宋体"/>
          <w:szCs w:val="21"/>
        </w:rPr>
        <w:t>土地荒闲</w:t>
      </w:r>
      <w:r w:rsidRPr="00B33486">
        <w:rPr>
          <w:rFonts w:ascii="宋体" w:hAnsi="宋体" w:hint="eastAsia"/>
          <w:szCs w:val="21"/>
        </w:rPr>
        <w:t>。战乱之后，过去繁荣的京洛之间，也是人烟稀少，城邑萧条。“田地极宽，百姓太少”，为唐初均田制的推行提供了条件。</w:t>
      </w:r>
      <w:r w:rsidRPr="00B33486">
        <w:rPr>
          <w:rFonts w:ascii="宋体" w:hAnsi="宋体"/>
          <w:szCs w:val="21"/>
        </w:rPr>
        <w:t>武德七年(624)</w:t>
      </w:r>
      <w:r w:rsidRPr="00B33486">
        <w:rPr>
          <w:rFonts w:ascii="宋体" w:hAnsi="宋体" w:hint="eastAsia"/>
          <w:szCs w:val="21"/>
        </w:rPr>
        <w:t>初</w:t>
      </w:r>
      <w:r w:rsidRPr="00B33486">
        <w:rPr>
          <w:rFonts w:ascii="宋体" w:hAnsi="宋体"/>
          <w:szCs w:val="21"/>
        </w:rPr>
        <w:t>，</w:t>
      </w:r>
      <w:r w:rsidRPr="00B33486">
        <w:rPr>
          <w:rFonts w:ascii="宋体" w:hAnsi="宋体" w:hint="eastAsia"/>
          <w:szCs w:val="21"/>
        </w:rPr>
        <w:t>国内大规模的军事行动基本结束。三月二十九日，“始定均田赋税”</w:t>
      </w:r>
      <w:r w:rsidRPr="00B33486">
        <w:rPr>
          <w:rStyle w:val="a7"/>
          <w:rFonts w:ascii="宋体" w:hAnsi="宋体"/>
          <w:szCs w:val="21"/>
        </w:rPr>
        <w:footnoteReference w:id="115"/>
      </w:r>
      <w:r w:rsidRPr="00B33486">
        <w:rPr>
          <w:rFonts w:ascii="宋体" w:hAnsi="宋体" w:hint="eastAsia"/>
          <w:szCs w:val="21"/>
        </w:rPr>
        <w:t>。其后，田令屡经补充、重颁，日趋详备，直到肃代时期的诏敕中还可以见到有关的内容。</w:t>
      </w:r>
    </w:p>
    <w:p w14:paraId="4A5DB46C" w14:textId="77777777" w:rsidR="00001CEA" w:rsidRPr="00B33486" w:rsidRDefault="00001CEA" w:rsidP="00001CEA">
      <w:pPr>
        <w:ind w:firstLineChars="202" w:firstLine="424"/>
        <w:rPr>
          <w:rFonts w:ascii="宋体" w:hAnsi="宋体"/>
          <w:szCs w:val="21"/>
        </w:rPr>
      </w:pPr>
      <w:r w:rsidRPr="00B33486">
        <w:rPr>
          <w:rFonts w:ascii="宋体" w:hAnsi="宋体"/>
          <w:szCs w:val="21"/>
        </w:rPr>
        <w:lastRenderedPageBreak/>
        <w:t>从现存资料看，唐代均田制基本上沿袭了前代尤其是隋代的格式，但在具体</w:t>
      </w:r>
      <w:r w:rsidRPr="00B33486">
        <w:rPr>
          <w:rFonts w:ascii="宋体" w:hAnsi="宋体" w:hint="eastAsia"/>
          <w:szCs w:val="21"/>
        </w:rPr>
        <w:t>规定上的变化亦相当明显。就其大者来说，唐代百姓受田的数额与隋代相同，</w:t>
      </w:r>
      <w:r w:rsidRPr="00B33486">
        <w:rPr>
          <w:rFonts w:ascii="宋体" w:hAnsi="宋体"/>
          <w:szCs w:val="21"/>
        </w:rPr>
        <w:t>18</w:t>
      </w:r>
      <w:r w:rsidRPr="00B33486">
        <w:rPr>
          <w:rFonts w:ascii="宋体" w:hAnsi="宋体" w:hint="eastAsia"/>
          <w:szCs w:val="21"/>
        </w:rPr>
        <w:t>岁以上的中男和丁男，每人受口分田</w:t>
      </w:r>
      <w:r w:rsidRPr="00B33486">
        <w:rPr>
          <w:rFonts w:ascii="宋体" w:hAnsi="宋体"/>
          <w:szCs w:val="21"/>
        </w:rPr>
        <w:t>80亩，永业田20亩。不过，唐代进一步缩短</w:t>
      </w:r>
      <w:r w:rsidRPr="00B33486">
        <w:rPr>
          <w:rFonts w:ascii="宋体" w:hAnsi="宋体" w:hint="eastAsia"/>
          <w:szCs w:val="21"/>
        </w:rPr>
        <w:t>了百姓成丁入老的年龄，尤其是提前了与授田直接相关的入老年龄。唐初定制，百姓</w:t>
      </w:r>
      <w:r w:rsidRPr="00B33486">
        <w:rPr>
          <w:rFonts w:ascii="宋体" w:hAnsi="宋体"/>
          <w:szCs w:val="21"/>
        </w:rPr>
        <w:t>21岁成丁，60岁入老。中宗时，曾</w:t>
      </w:r>
      <w:r w:rsidRPr="00B33486">
        <w:rPr>
          <w:rFonts w:ascii="宋体" w:hAnsi="宋体" w:hint="eastAsia"/>
          <w:szCs w:val="21"/>
        </w:rPr>
        <w:t>把入老年龄提前到</w:t>
      </w:r>
      <w:r w:rsidRPr="00B33486">
        <w:rPr>
          <w:rFonts w:ascii="宋体" w:hAnsi="宋体"/>
          <w:szCs w:val="21"/>
        </w:rPr>
        <w:t>58岁。至代宗时，又提</w:t>
      </w:r>
      <w:r w:rsidRPr="00B33486">
        <w:rPr>
          <w:rFonts w:ascii="宋体" w:hAnsi="宋体" w:hint="eastAsia"/>
          <w:szCs w:val="21"/>
        </w:rPr>
        <w:t>前到</w:t>
      </w:r>
      <w:r w:rsidRPr="00B33486">
        <w:rPr>
          <w:rFonts w:ascii="宋体" w:hAnsi="宋体"/>
          <w:szCs w:val="21"/>
        </w:rPr>
        <w:t>56岁。隋</w:t>
      </w:r>
      <w:r w:rsidRPr="00B33486">
        <w:rPr>
          <w:rFonts w:ascii="宋体" w:hAnsi="宋体" w:hint="eastAsia"/>
          <w:szCs w:val="21"/>
        </w:rPr>
        <w:t>炀帝</w:t>
      </w:r>
      <w:r w:rsidRPr="00B33486">
        <w:rPr>
          <w:rFonts w:ascii="宋体" w:hAnsi="宋体"/>
          <w:szCs w:val="21"/>
        </w:rPr>
        <w:t>取消了对妇女和奴婢的授田，唐朝大</w:t>
      </w:r>
      <w:r w:rsidRPr="00B33486">
        <w:rPr>
          <w:rFonts w:ascii="宋体" w:hAnsi="宋体" w:hint="eastAsia"/>
          <w:szCs w:val="21"/>
        </w:rPr>
        <w:t>体上遵循了这一变动，但做了适当的调整。唐代的田令中，增加了对其他社会成员特别是某些非农业人口授田的内容。其制：老男、笃疾、废疾受口分田</w:t>
      </w:r>
      <w:r w:rsidRPr="00B33486">
        <w:rPr>
          <w:rFonts w:ascii="宋体" w:hAnsi="宋体"/>
          <w:szCs w:val="21"/>
        </w:rPr>
        <w:t>40亩；寡妻妾受口分田30亩，如为户主，则受口分田30亩，永业田20</w:t>
      </w:r>
      <w:r w:rsidRPr="00B33486">
        <w:rPr>
          <w:rFonts w:ascii="宋体" w:hAnsi="宋体" w:hint="eastAsia"/>
          <w:szCs w:val="21"/>
        </w:rPr>
        <w:t>亩；道士、和尚受田</w:t>
      </w:r>
      <w:r w:rsidRPr="00B33486">
        <w:rPr>
          <w:rFonts w:ascii="宋体" w:hAnsi="宋体"/>
          <w:szCs w:val="21"/>
        </w:rPr>
        <w:t>30亩，女冠、尼姑受田20亩。杂户、太常音声人受田与百姓</w:t>
      </w:r>
      <w:r w:rsidRPr="00B33486">
        <w:rPr>
          <w:rFonts w:ascii="宋体" w:hAnsi="宋体" w:hint="eastAsia"/>
          <w:szCs w:val="21"/>
        </w:rPr>
        <w:t>同。官户与工商业者减百姓之半。上述规定适应了唐代社会结构变化的现实，照顾到了更广泛的社会层面。</w:t>
      </w:r>
    </w:p>
    <w:p w14:paraId="07DF6A4E" w14:textId="77777777" w:rsidR="00001CEA" w:rsidRDefault="00001CEA" w:rsidP="00001CEA">
      <w:pPr>
        <w:ind w:firstLineChars="202" w:firstLine="424"/>
        <w:rPr>
          <w:szCs w:val="21"/>
        </w:rPr>
      </w:pPr>
      <w:r w:rsidRPr="0054327F">
        <w:rPr>
          <w:szCs w:val="21"/>
        </w:rPr>
        <w:t>与隋代相比，唐代田令中对贵族官僚的授田做了更为详细而优厚的规定。</w:t>
      </w:r>
      <w:r w:rsidRPr="0054327F">
        <w:rPr>
          <w:rFonts w:hint="eastAsia"/>
          <w:szCs w:val="21"/>
        </w:rPr>
        <w:t>贵族依爵位等级受永业田，多者</w:t>
      </w:r>
      <w:r w:rsidRPr="0054327F">
        <w:rPr>
          <w:szCs w:val="21"/>
        </w:rPr>
        <w:t>100</w:t>
      </w:r>
      <w:r w:rsidRPr="0054327F">
        <w:rPr>
          <w:szCs w:val="21"/>
        </w:rPr>
        <w:t>顷，少者</w:t>
      </w:r>
      <w:r w:rsidRPr="0054327F">
        <w:rPr>
          <w:szCs w:val="21"/>
        </w:rPr>
        <w:t>5</w:t>
      </w:r>
      <w:r w:rsidRPr="0054327F">
        <w:rPr>
          <w:szCs w:val="21"/>
        </w:rPr>
        <w:t>顷。职事官依官品受永业田，</w:t>
      </w:r>
      <w:r w:rsidRPr="0054327F">
        <w:rPr>
          <w:rFonts w:hint="eastAsia"/>
          <w:szCs w:val="21"/>
        </w:rPr>
        <w:t>多者</w:t>
      </w:r>
      <w:r w:rsidRPr="0054327F">
        <w:rPr>
          <w:szCs w:val="21"/>
        </w:rPr>
        <w:t>60</w:t>
      </w:r>
      <w:r w:rsidRPr="0054327F">
        <w:rPr>
          <w:szCs w:val="21"/>
        </w:rPr>
        <w:t>顷，少者</w:t>
      </w:r>
      <w:r w:rsidRPr="0054327F">
        <w:rPr>
          <w:szCs w:val="21"/>
        </w:rPr>
        <w:t>2</w:t>
      </w:r>
      <w:r w:rsidRPr="0054327F">
        <w:rPr>
          <w:szCs w:val="21"/>
        </w:rPr>
        <w:t>顷。散官五品以上可获得与职事官相同数量的永业田。勋</w:t>
      </w:r>
      <w:r w:rsidRPr="0054327F">
        <w:rPr>
          <w:rFonts w:hint="eastAsia"/>
          <w:szCs w:val="21"/>
        </w:rPr>
        <w:t>官从上柱国到云骑尉、武骑尉，可获得永业田</w:t>
      </w:r>
      <w:r w:rsidRPr="0054327F">
        <w:rPr>
          <w:szCs w:val="21"/>
        </w:rPr>
        <w:t>30</w:t>
      </w:r>
      <w:r w:rsidRPr="0054327F">
        <w:rPr>
          <w:szCs w:val="21"/>
        </w:rPr>
        <w:t>顷到</w:t>
      </w:r>
      <w:r w:rsidRPr="0054327F">
        <w:rPr>
          <w:szCs w:val="21"/>
        </w:rPr>
        <w:t>60</w:t>
      </w:r>
      <w:r w:rsidRPr="0054327F">
        <w:rPr>
          <w:szCs w:val="21"/>
        </w:rPr>
        <w:t>亩。此外，官僚依品</w:t>
      </w:r>
      <w:r w:rsidRPr="0054327F">
        <w:rPr>
          <w:rFonts w:hint="eastAsia"/>
          <w:szCs w:val="21"/>
        </w:rPr>
        <w:t>级领有职分田</w:t>
      </w:r>
      <w:r>
        <w:rPr>
          <w:rFonts w:hint="eastAsia"/>
          <w:szCs w:val="21"/>
        </w:rPr>
        <w:t>、</w:t>
      </w:r>
      <w:r w:rsidRPr="0054327F">
        <w:rPr>
          <w:szCs w:val="21"/>
        </w:rPr>
        <w:t>各级官府则领有公廨田，这两种土</w:t>
      </w:r>
      <w:r w:rsidRPr="0054327F">
        <w:rPr>
          <w:rFonts w:hint="eastAsia"/>
          <w:szCs w:val="21"/>
        </w:rPr>
        <w:t>地所有权归国家，以其地租收入作为官吏</w:t>
      </w:r>
      <w:r>
        <w:rPr>
          <w:rFonts w:hint="eastAsia"/>
          <w:szCs w:val="21"/>
        </w:rPr>
        <w:t>津贴和官署办公支出</w:t>
      </w:r>
      <w:r w:rsidRPr="0054327F">
        <w:rPr>
          <w:rFonts w:hint="eastAsia"/>
          <w:szCs w:val="21"/>
        </w:rPr>
        <w:t>。</w:t>
      </w:r>
    </w:p>
    <w:p w14:paraId="20FDE85D" w14:textId="77777777" w:rsidR="00001CEA" w:rsidRDefault="00001CEA" w:rsidP="00001CEA">
      <w:pPr>
        <w:ind w:firstLineChars="202" w:firstLine="424"/>
        <w:rPr>
          <w:szCs w:val="21"/>
        </w:rPr>
      </w:pPr>
      <w:r w:rsidRPr="0054327F">
        <w:rPr>
          <w:szCs w:val="21"/>
        </w:rPr>
        <w:t>唐代均田制最突出的变化，是土地买卖限制的进一步放松。</w:t>
      </w:r>
      <w:r w:rsidRPr="0054327F">
        <w:rPr>
          <w:rFonts w:hint="eastAsia"/>
          <w:szCs w:val="21"/>
        </w:rPr>
        <w:t>唐代以前</w:t>
      </w:r>
      <w:r>
        <w:rPr>
          <w:rFonts w:hint="eastAsia"/>
          <w:szCs w:val="21"/>
        </w:rPr>
        <w:t>禁止土地买卖</w:t>
      </w:r>
      <w:r w:rsidRPr="0054327F">
        <w:rPr>
          <w:rFonts w:hint="eastAsia"/>
          <w:szCs w:val="21"/>
        </w:rPr>
        <w:t>规定比较严格，唐代田令中</w:t>
      </w:r>
      <w:r>
        <w:rPr>
          <w:rFonts w:hint="eastAsia"/>
          <w:szCs w:val="21"/>
        </w:rPr>
        <w:t>则</w:t>
      </w:r>
      <w:r w:rsidRPr="0054327F">
        <w:rPr>
          <w:rFonts w:hint="eastAsia"/>
          <w:szCs w:val="21"/>
        </w:rPr>
        <w:t>明确规定，百姓迁移及家贫无以供葬者，得卖永业田；由狭乡迁往宽乡以及卖充住宅、碾硙、邸店之类，并许卖口分田；贵族官僚的永业田及赐田欲卖者，皆不在禁限。唐代允许买卖的土地在条件与范围上都大为放宽，不仅永业田可以买卖，口分田也可以买卖。当然，唐代的土地买卖并非毫无限制。这些限制主要包括：买主的土地占有总量不得超过制度规定的应受田数额，亦即买卖土地交易活动只能在制度所允许的土地占有量之内进行，而且必须向官府申牒立案。唐代法律中还明确规定了对违制买卖土地进行处罚的条款。可</w:t>
      </w:r>
      <w:r>
        <w:rPr>
          <w:rFonts w:hint="eastAsia"/>
          <w:szCs w:val="21"/>
        </w:rPr>
        <w:t>见</w:t>
      </w:r>
      <w:r w:rsidRPr="0054327F">
        <w:rPr>
          <w:rFonts w:hint="eastAsia"/>
          <w:szCs w:val="21"/>
        </w:rPr>
        <w:t>唐代</w:t>
      </w:r>
      <w:r>
        <w:rPr>
          <w:rFonts w:hint="eastAsia"/>
          <w:szCs w:val="21"/>
        </w:rPr>
        <w:t>推行</w:t>
      </w:r>
      <w:r w:rsidRPr="0054327F">
        <w:rPr>
          <w:rFonts w:hint="eastAsia"/>
          <w:szCs w:val="21"/>
        </w:rPr>
        <w:t>均田制</w:t>
      </w:r>
      <w:r>
        <w:rPr>
          <w:rFonts w:hint="eastAsia"/>
          <w:szCs w:val="21"/>
        </w:rPr>
        <w:t>并非果真要均分天下之土地，而是体现了政府</w:t>
      </w:r>
      <w:r w:rsidRPr="0054327F">
        <w:rPr>
          <w:rFonts w:hint="eastAsia"/>
          <w:szCs w:val="21"/>
        </w:rPr>
        <w:t>力图控制</w:t>
      </w:r>
      <w:r>
        <w:rPr>
          <w:rFonts w:hint="eastAsia"/>
          <w:szCs w:val="21"/>
        </w:rPr>
        <w:t>土地过分集中、过度不均的一种努力</w:t>
      </w:r>
      <w:r w:rsidRPr="0054327F">
        <w:rPr>
          <w:rFonts w:hint="eastAsia"/>
          <w:szCs w:val="21"/>
        </w:rPr>
        <w:t>。</w:t>
      </w:r>
    </w:p>
    <w:p w14:paraId="47C7E9D6" w14:textId="77777777" w:rsidR="00001CEA" w:rsidRDefault="00001CEA" w:rsidP="00001CEA">
      <w:pPr>
        <w:ind w:firstLineChars="202" w:firstLine="424"/>
        <w:rPr>
          <w:szCs w:val="21"/>
        </w:rPr>
      </w:pPr>
      <w:r w:rsidRPr="0054327F">
        <w:rPr>
          <w:szCs w:val="21"/>
        </w:rPr>
        <w:t>唐朝初期一般百姓受田不足的现象已经不同程度地存在。尤其是关辅一</w:t>
      </w:r>
      <w:r>
        <w:rPr>
          <w:rFonts w:hint="eastAsia"/>
          <w:szCs w:val="21"/>
        </w:rPr>
        <w:t>带，人口密集，耕地紧缺，“丁壮受田，罕能充足”</w:t>
      </w:r>
      <w:r>
        <w:rPr>
          <w:rStyle w:val="a7"/>
          <w:szCs w:val="21"/>
        </w:rPr>
        <w:footnoteReference w:id="116"/>
      </w:r>
      <w:r w:rsidRPr="0054327F">
        <w:rPr>
          <w:rFonts w:hint="eastAsia"/>
          <w:szCs w:val="21"/>
        </w:rPr>
        <w:t>。</w:t>
      </w:r>
      <w:r>
        <w:rPr>
          <w:rFonts w:hint="eastAsia"/>
          <w:szCs w:val="21"/>
        </w:rPr>
        <w:t>唐</w:t>
      </w:r>
      <w:r w:rsidRPr="0054327F">
        <w:rPr>
          <w:szCs w:val="21"/>
        </w:rPr>
        <w:t>太</w:t>
      </w:r>
      <w:r>
        <w:rPr>
          <w:rFonts w:hint="eastAsia"/>
          <w:szCs w:val="21"/>
        </w:rPr>
        <w:t>宗曾经亲自看到长安附近民户受田情况，“丁三十亩”</w:t>
      </w:r>
      <w:r>
        <w:rPr>
          <w:rStyle w:val="a7"/>
          <w:szCs w:val="21"/>
        </w:rPr>
        <w:footnoteReference w:id="117"/>
      </w:r>
      <w:r w:rsidRPr="0054327F">
        <w:rPr>
          <w:rFonts w:hint="eastAsia"/>
          <w:szCs w:val="21"/>
        </w:rPr>
        <w:t>。高宗以后，农民土地不足的现象更为严重。就大体形势而言，唐代</w:t>
      </w:r>
      <w:r>
        <w:rPr>
          <w:rFonts w:hint="eastAsia"/>
          <w:szCs w:val="21"/>
        </w:rPr>
        <w:t>干预民间土地过度不均平的力度、亦即</w:t>
      </w:r>
      <w:r w:rsidRPr="0054327F">
        <w:rPr>
          <w:rFonts w:hint="eastAsia"/>
          <w:szCs w:val="21"/>
        </w:rPr>
        <w:t>均田制实施的程度，南方不如北方，狭乡不如宽乡。</w:t>
      </w:r>
      <w:r>
        <w:rPr>
          <w:rFonts w:hint="eastAsia"/>
          <w:szCs w:val="21"/>
        </w:rPr>
        <w:t>南方不如北方，是因为南方那个时期土地还比较广大，不需要政府干预调控；狭乡不如宽乡，是因为政府调配土地的空间有限。</w:t>
      </w:r>
    </w:p>
    <w:p w14:paraId="5B629D78" w14:textId="77777777" w:rsidR="00001CEA" w:rsidRDefault="00001CEA" w:rsidP="00001CEA">
      <w:pPr>
        <w:ind w:firstLineChars="202" w:firstLine="426"/>
        <w:rPr>
          <w:rFonts w:ascii="黑体" w:eastAsia="黑体" w:hAnsi="黑体"/>
          <w:b/>
        </w:rPr>
      </w:pPr>
    </w:p>
    <w:p w14:paraId="713FDF8E" w14:textId="77777777" w:rsidR="00001CEA" w:rsidRPr="00DE065B" w:rsidRDefault="00001CEA" w:rsidP="00001CEA">
      <w:pPr>
        <w:ind w:firstLineChars="202" w:firstLine="426"/>
      </w:pPr>
      <w:r w:rsidRPr="007D6CAF">
        <w:rPr>
          <w:rFonts w:ascii="黑体" w:eastAsia="黑体" w:hAnsi="黑体" w:hint="eastAsia"/>
          <w:b/>
        </w:rPr>
        <w:t>屯田与营田</w:t>
      </w:r>
      <w:r>
        <w:rPr>
          <w:rFonts w:hint="eastAsia"/>
        </w:rPr>
        <w:t xml:space="preserve">  </w:t>
      </w:r>
      <w:r>
        <w:rPr>
          <w:rFonts w:hint="eastAsia"/>
        </w:rPr>
        <w:t>屯田和营田则是国家直接经营的土地，</w:t>
      </w:r>
      <w:r w:rsidRPr="00DE065B">
        <w:rPr>
          <w:rFonts w:hint="eastAsia"/>
        </w:rPr>
        <w:t>二者的主要区别在于，屯田的军事意义较为明显，营田虽然也含有一定的军事目的，但经济意义更加突出。此外，二者在管理体制、劳动者身份以及分布区域等方面也存在着一定的差别。唐代前期尚书省工部的屯田郎中、员外郎，掌管全国屯田政令，统领司农寺及州镇所管屯田。唐高宗以后，专设营田使。开元以后，营田使例由边疆节度使兼领，一直到元和年间，才重新由中央政府接管，除河</w:t>
      </w:r>
      <w:r>
        <w:rPr>
          <w:rFonts w:hint="eastAsia"/>
        </w:rPr>
        <w:t>朔</w:t>
      </w:r>
      <w:r w:rsidRPr="00DE065B">
        <w:rPr>
          <w:rFonts w:hint="eastAsia"/>
        </w:rPr>
        <w:t>三镇以外，绝大多数节度使已无权过问营田事务。宣宗时，又于诸道设置营田务。从唐代中央政府与地方节镇对屯田与营田管理权的争夺中，可以看出</w:t>
      </w:r>
      <w:r>
        <w:rPr>
          <w:rFonts w:hint="eastAsia"/>
        </w:rPr>
        <w:t>其</w:t>
      </w:r>
      <w:r w:rsidRPr="00DE065B">
        <w:rPr>
          <w:rFonts w:hint="eastAsia"/>
        </w:rPr>
        <w:t>重要</w:t>
      </w:r>
      <w:r>
        <w:rPr>
          <w:rFonts w:hint="eastAsia"/>
        </w:rPr>
        <w:t>的</w:t>
      </w:r>
      <w:r w:rsidRPr="00DE065B">
        <w:rPr>
          <w:rFonts w:hint="eastAsia"/>
        </w:rPr>
        <w:t>经济意义。</w:t>
      </w:r>
    </w:p>
    <w:p w14:paraId="3A70380F" w14:textId="77777777" w:rsidR="00001CEA" w:rsidRPr="00816015" w:rsidRDefault="00001CEA" w:rsidP="00001CEA">
      <w:pPr>
        <w:ind w:firstLineChars="202" w:firstLine="424"/>
      </w:pPr>
      <w:r w:rsidRPr="00816015">
        <w:t>屯田与营田的土地来源主要是国家所控制的无主荒地以及没入田土。其基</w:t>
      </w:r>
      <w:r w:rsidRPr="00816015">
        <w:rPr>
          <w:rFonts w:hint="eastAsia"/>
        </w:rPr>
        <w:t>本劳动者是戍卒、军士、流民以及征发的屯丁田卒。唐朝后期，营田还征发农民强户与高赀户耕种</w:t>
      </w:r>
      <w:r>
        <w:rPr>
          <w:rFonts w:hint="eastAsia"/>
        </w:rPr>
        <w:t>，</w:t>
      </w:r>
      <w:r w:rsidRPr="00816015">
        <w:rPr>
          <w:rFonts w:hint="eastAsia"/>
        </w:rPr>
        <w:t>政府为他们提供土地和耕牛，向他们征收劳役地租或租课。至于出现于唐朝后期的营田官庄，则实行租佃制。</w:t>
      </w:r>
    </w:p>
    <w:p w14:paraId="7E235975" w14:textId="77777777" w:rsidR="00001CEA" w:rsidRPr="00816015" w:rsidRDefault="00001CEA" w:rsidP="00001CEA">
      <w:pPr>
        <w:ind w:firstLineChars="202" w:firstLine="424"/>
      </w:pPr>
      <w:r w:rsidRPr="00816015">
        <w:rPr>
          <w:rFonts w:hint="eastAsia"/>
        </w:rPr>
        <w:t>与</w:t>
      </w:r>
      <w:r w:rsidRPr="00816015">
        <w:t>隋朝的屯田</w:t>
      </w:r>
      <w:r>
        <w:rPr>
          <w:rFonts w:hint="eastAsia"/>
        </w:rPr>
        <w:t>和</w:t>
      </w:r>
      <w:r w:rsidRPr="00816015">
        <w:t>营田主要集中在北部与西北边疆地区</w:t>
      </w:r>
      <w:r w:rsidRPr="00816015">
        <w:rPr>
          <w:rFonts w:hint="eastAsia"/>
        </w:rPr>
        <w:t>不同，唐代屯田地区与规模都有扩大</w:t>
      </w:r>
      <w:r w:rsidRPr="00816015">
        <w:t>。隋文帝时，突厥与吐</w:t>
      </w:r>
      <w:r w:rsidRPr="00816015">
        <w:rPr>
          <w:rFonts w:hint="eastAsia"/>
        </w:rPr>
        <w:t>谷浑屡犯边塞，军旅繁兴，转输劳弊，遂令朔州总管赵仲卿“于长城以北大兴屯田，以实塞下。又于河西勒百姓立堡，营田积谷。”隋炀帝时，又在西域置西海、鄯善、且末等郡，“</w:t>
      </w:r>
      <w:r w:rsidRPr="00816015">
        <w:t>谪发天下罪人，配为戍卒，大开屯田</w:t>
      </w:r>
      <w:r w:rsidRPr="00816015">
        <w:rPr>
          <w:rFonts w:hint="eastAsia"/>
        </w:rPr>
        <w:t>”</w:t>
      </w:r>
      <w:r w:rsidRPr="00816015">
        <w:rPr>
          <w:rStyle w:val="a7"/>
        </w:rPr>
        <w:footnoteReference w:id="118"/>
      </w:r>
      <w:r w:rsidRPr="00816015">
        <w:t>。唐</w:t>
      </w:r>
      <w:r w:rsidRPr="00816015">
        <w:rPr>
          <w:rFonts w:hint="eastAsia"/>
        </w:rPr>
        <w:t>代自贞观年间在河东屯田以来，至开元年间，屯田与营田已分布于关内、河东、河南、陇右、河西、河北、剑南诸</w:t>
      </w:r>
      <w:r w:rsidRPr="00816015">
        <w:rPr>
          <w:rFonts w:hint="eastAsia"/>
        </w:rPr>
        <w:lastRenderedPageBreak/>
        <w:t>道，仅军屯一项，即有近</w:t>
      </w:r>
      <w:r w:rsidRPr="00816015">
        <w:t>l200</w:t>
      </w:r>
      <w:r w:rsidRPr="00816015">
        <w:t>屯。</w:t>
      </w:r>
      <w:r w:rsidRPr="00816015">
        <w:rPr>
          <w:szCs w:val="21"/>
        </w:rPr>
        <w:t>以每屯</w:t>
      </w:r>
      <w:r w:rsidRPr="00816015">
        <w:rPr>
          <w:szCs w:val="21"/>
        </w:rPr>
        <w:t>50</w:t>
      </w:r>
      <w:r w:rsidRPr="00816015">
        <w:rPr>
          <w:szCs w:val="21"/>
        </w:rPr>
        <w:t>顷计算，占地约</w:t>
      </w:r>
      <w:r w:rsidRPr="00816015">
        <w:rPr>
          <w:szCs w:val="21"/>
        </w:rPr>
        <w:t>6</w:t>
      </w:r>
      <w:r w:rsidRPr="00816015">
        <w:rPr>
          <w:szCs w:val="21"/>
        </w:rPr>
        <w:t>万顷左右。天宝</w:t>
      </w:r>
      <w:r w:rsidRPr="00816015">
        <w:rPr>
          <w:rFonts w:hint="eastAsia"/>
          <w:szCs w:val="21"/>
        </w:rPr>
        <w:t>年间，每年屯田所入粮食达</w:t>
      </w:r>
      <w:r w:rsidRPr="00816015">
        <w:rPr>
          <w:rFonts w:hint="eastAsia"/>
          <w:szCs w:val="21"/>
        </w:rPr>
        <w:t>190</w:t>
      </w:r>
      <w:r w:rsidRPr="00816015">
        <w:rPr>
          <w:rFonts w:hint="eastAsia"/>
          <w:szCs w:val="21"/>
        </w:rPr>
        <w:t>万石。安史之乱以后，内地亦开始设置屯田与营田，并且成为安置流民、补充财政的一个重要手段。唐末五代时期，屯田与营田的土地逐步转化为民产。</w:t>
      </w:r>
    </w:p>
    <w:p w14:paraId="2D2BDEAF" w14:textId="77777777" w:rsidR="00001CEA" w:rsidRDefault="00001CEA" w:rsidP="00001CEA">
      <w:pPr>
        <w:ind w:firstLineChars="202" w:firstLine="426"/>
        <w:rPr>
          <w:rFonts w:ascii="黑体" w:eastAsia="黑体" w:hAnsi="黑体"/>
          <w:b/>
          <w:szCs w:val="21"/>
        </w:rPr>
      </w:pPr>
    </w:p>
    <w:p w14:paraId="070A98C0" w14:textId="77777777" w:rsidR="00001CEA" w:rsidRDefault="00001CEA" w:rsidP="00001CEA">
      <w:pPr>
        <w:ind w:firstLineChars="202" w:firstLine="426"/>
        <w:rPr>
          <w:szCs w:val="21"/>
        </w:rPr>
      </w:pPr>
      <w:r w:rsidRPr="000C56F1">
        <w:rPr>
          <w:rFonts w:ascii="黑体" w:eastAsia="黑体" w:hAnsi="黑体" w:hint="eastAsia"/>
          <w:b/>
          <w:szCs w:val="21"/>
        </w:rPr>
        <w:t>后均田时代</w:t>
      </w:r>
      <w:r>
        <w:rPr>
          <w:rFonts w:hint="eastAsia"/>
          <w:szCs w:val="21"/>
        </w:rPr>
        <w:t xml:space="preserve">  </w:t>
      </w:r>
      <w:r>
        <w:rPr>
          <w:rFonts w:hint="eastAsia"/>
          <w:szCs w:val="21"/>
        </w:rPr>
        <w:t>唐玄宗开元二十五年（</w:t>
      </w:r>
      <w:r>
        <w:rPr>
          <w:rFonts w:hint="eastAsia"/>
          <w:szCs w:val="21"/>
        </w:rPr>
        <w:t>737</w:t>
      </w:r>
      <w:r>
        <w:rPr>
          <w:rFonts w:hint="eastAsia"/>
          <w:szCs w:val="21"/>
        </w:rPr>
        <w:t>）发布过最严密的均田法令，但是，恰恰在这个时节，土地兼并，无复畔限，史家认为其严重程度超过了西汉成帝哀帝之间。主要的表现形式，是贵族官僚、豪商地主包括佛道寺观的势力空前膨胀。违法买卖、典贴土地以及“借荒”、“置牧”等兼并手段，花样翻新，不一而足。“借荒者皆有熟田，因之侵夺；置牧者唯指山谷，不限多少。爰及口分、永业，违法买卖。或改籍书，或云典贴，致令百姓无处安置。乃别停客户，使其佃食”</w:t>
      </w:r>
      <w:r>
        <w:rPr>
          <w:rStyle w:val="a7"/>
          <w:szCs w:val="21"/>
        </w:rPr>
        <w:footnoteReference w:id="119"/>
      </w:r>
      <w:r>
        <w:rPr>
          <w:rFonts w:hint="eastAsia"/>
          <w:szCs w:val="21"/>
        </w:rPr>
        <w:t>。剧烈的土地兼并导致了严重的贫富分化，不仅造就了一大批“妇即客舂捣，夫即客扶犁”的“贫穷田舍汉”，同时也造就了一大批“广种如屯田”，“窖内多埋谷”的“富饶田舍儿”</w:t>
      </w:r>
      <w:r>
        <w:rPr>
          <w:rStyle w:val="a7"/>
          <w:szCs w:val="21"/>
        </w:rPr>
        <w:footnoteReference w:id="120"/>
      </w:r>
      <w:r>
        <w:rPr>
          <w:rFonts w:hint="eastAsia"/>
          <w:szCs w:val="21"/>
        </w:rPr>
        <w:t>，造就了一大批“邸店园宅遍满海内”的富商大贾</w:t>
      </w:r>
      <w:r>
        <w:rPr>
          <w:rStyle w:val="a7"/>
          <w:szCs w:val="21"/>
        </w:rPr>
        <w:footnoteReference w:id="121"/>
      </w:r>
      <w:r>
        <w:rPr>
          <w:rFonts w:hint="eastAsia"/>
          <w:szCs w:val="21"/>
        </w:rPr>
        <w:t>，造就了一大批“膏腴美业，倍取其多；水碾庄园，数亦非少”的寺院道观</w:t>
      </w:r>
      <w:r>
        <w:rPr>
          <w:rStyle w:val="a7"/>
          <w:szCs w:val="21"/>
        </w:rPr>
        <w:footnoteReference w:id="122"/>
      </w:r>
      <w:r>
        <w:rPr>
          <w:rFonts w:hint="eastAsia"/>
          <w:szCs w:val="21"/>
        </w:rPr>
        <w:t>，尤其是造就了一大批有“地癖”</w:t>
      </w:r>
      <w:r>
        <w:rPr>
          <w:rStyle w:val="a7"/>
          <w:szCs w:val="21"/>
        </w:rPr>
        <w:footnoteReference w:id="123"/>
      </w:r>
      <w:r>
        <w:rPr>
          <w:rFonts w:hint="eastAsia"/>
          <w:szCs w:val="21"/>
        </w:rPr>
        <w:t>、号为“多田翁”</w:t>
      </w:r>
      <w:r>
        <w:rPr>
          <w:rStyle w:val="a7"/>
          <w:szCs w:val="21"/>
        </w:rPr>
        <w:footnoteReference w:id="124"/>
      </w:r>
      <w:r>
        <w:rPr>
          <w:rFonts w:hint="eastAsia"/>
          <w:szCs w:val="21"/>
        </w:rPr>
        <w:t>的官僚以及“珍奇宝物侔于御府”，“田园遍于近甸膏腴”的贵族</w:t>
      </w:r>
      <w:r>
        <w:rPr>
          <w:rStyle w:val="a7"/>
          <w:szCs w:val="21"/>
        </w:rPr>
        <w:footnoteReference w:id="125"/>
      </w:r>
      <w:r>
        <w:rPr>
          <w:rFonts w:hint="eastAsia"/>
          <w:szCs w:val="21"/>
        </w:rPr>
        <w:t>。</w:t>
      </w:r>
    </w:p>
    <w:p w14:paraId="3C92A191" w14:textId="77777777" w:rsidR="00001CEA" w:rsidRDefault="00001CEA" w:rsidP="00001CEA">
      <w:pPr>
        <w:ind w:firstLineChars="202" w:firstLine="424"/>
        <w:rPr>
          <w:szCs w:val="21"/>
        </w:rPr>
      </w:pPr>
      <w:r>
        <w:rPr>
          <w:rFonts w:hint="eastAsia"/>
          <w:szCs w:val="21"/>
        </w:rPr>
        <w:t>政府对土地与财富占有的两极分化表现出担忧，一是会影响社会秩序和政权稳定，二是影响政府税收来源。</w:t>
      </w:r>
    </w:p>
    <w:p w14:paraId="604D0AC5" w14:textId="77777777" w:rsidR="00001CEA" w:rsidRDefault="00001CEA" w:rsidP="00001CEA">
      <w:pPr>
        <w:ind w:firstLineChars="202" w:firstLine="424"/>
        <w:rPr>
          <w:szCs w:val="21"/>
        </w:rPr>
      </w:pPr>
      <w:r>
        <w:rPr>
          <w:rFonts w:hint="eastAsia"/>
          <w:szCs w:val="21"/>
        </w:rPr>
        <w:t>唐政府在限制土地兼并方面做了大量的工作，政府对土地占有的干预一直持续到安史之乱以后的肃宗、代宗时期。但是，政府的干预不可能真正挽回均田制走向崩溃的趋势。从天宝十一年颁布的诏书中可以看出，政府力图将兼并之家违限占田纳入均田法令范围之内，使之合法化。至于累计后仍然超限的部分，只要在规定的期限之内将其卖出即可。违法买进的百姓的永业、口分田，若有主论理要退还原主，由政府偿还买主的原价。这样实际上变相承认了兼并的合法。安史之乱以后，贫富分化更加悬殊，大土地所有制获得了迅速的发展。</w:t>
      </w:r>
    </w:p>
    <w:p w14:paraId="06A31245" w14:textId="77777777" w:rsidR="00001CEA" w:rsidRDefault="00001CEA" w:rsidP="00001CEA">
      <w:pPr>
        <w:ind w:firstLineChars="202" w:firstLine="424"/>
        <w:rPr>
          <w:szCs w:val="21"/>
        </w:rPr>
      </w:pPr>
      <w:r>
        <w:rPr>
          <w:rFonts w:hint="eastAsia"/>
          <w:szCs w:val="21"/>
        </w:rPr>
        <w:t>唐代最普遍的大土地经营单位叫做田庄。田庄在文献记载中有许多不同的名称，如庄宅、庄田、庄园、田园、田业、别业、别墅等等。在大片田地之外，一般还附设有屋宅，以便连续的农事作业中休憩及放置农具之用，“田”、“宅”相连，故而称“庄”。就其所有者来说，大体分为官庄、皇庄、官僚田庄、地主田庄和寺院田庄几类。其中官庄属国有土地，皇庄系皇帝私产。其土地来源，主要是园苑空地和籍没罪犯的田产。武则天时，设庄宅使管理官庄与皇庄，管理官庄的庄宅使属司农，管理皇庄的庄宅使则由宦官担任隶内廷。官庄与皇庄在安史之乱之后更迅速发展，遍及天下。政府与皇室独立经营土地，反映出土地私有制的深化，是一个尤其值得注意的现象。官僚、地主以及寺院的田庄是唐代大土地所有制发展的主要内容。其土地主要来自于兼并。官僚田庄中，如高宗时王方翼的“风泉别业”，以及后来王维的“辋川庄”、裴度的“午桥庄”、李德裕的“平泉庄”、司空图的“王官谷庄”、韦宙的“江陵庄”，都是有名的大田庄，占地数十顷，是极其平常的事情。与官僚田庄相比，一般地主的田庄在规模上要稍逊一筹，但在整体数量上却显然占有优势。至于寺院田庄，由于佛教的兴盛，也有逐渐扩大的趋势。陇州大象寺、山东醴泉寺、嵩山少林寺，都占有大量的土地。会昌五年</w:t>
      </w:r>
      <w:r>
        <w:rPr>
          <w:rFonts w:hint="eastAsia"/>
          <w:szCs w:val="21"/>
        </w:rPr>
        <w:t>(845)</w:t>
      </w:r>
      <w:r>
        <w:rPr>
          <w:rFonts w:hint="eastAsia"/>
          <w:szCs w:val="21"/>
        </w:rPr>
        <w:t>，唐武宗下令毁佛，仅收奴婢为两税户即达</w:t>
      </w:r>
      <w:r>
        <w:rPr>
          <w:rFonts w:hint="eastAsia"/>
          <w:szCs w:val="21"/>
        </w:rPr>
        <w:t>15</w:t>
      </w:r>
      <w:r>
        <w:rPr>
          <w:rFonts w:hint="eastAsia"/>
          <w:szCs w:val="21"/>
        </w:rPr>
        <w:t>万人，可见寺院经济实力的雄厚。</w:t>
      </w:r>
    </w:p>
    <w:p w14:paraId="3900875B" w14:textId="77777777" w:rsidR="00001CEA" w:rsidRDefault="00001CEA" w:rsidP="00001CEA">
      <w:pPr>
        <w:ind w:firstLineChars="202" w:firstLine="424"/>
        <w:rPr>
          <w:szCs w:val="21"/>
        </w:rPr>
      </w:pPr>
      <w:r>
        <w:rPr>
          <w:rFonts w:hint="eastAsia"/>
          <w:szCs w:val="21"/>
        </w:rPr>
        <w:t>唐代田庄的生产者主要是庄客及雇农。庄客又称“庄户”、“客户”，亦简称为“客”，其性质为佃农，来源大体为破产农民。庄客向庄主“贷其种食，赁其田庐；终年服劳，无日休息”</w:t>
      </w:r>
      <w:r>
        <w:rPr>
          <w:rStyle w:val="a7"/>
          <w:szCs w:val="21"/>
        </w:rPr>
        <w:footnoteReference w:id="126"/>
      </w:r>
      <w:r>
        <w:rPr>
          <w:rFonts w:hint="eastAsia"/>
          <w:szCs w:val="21"/>
        </w:rPr>
        <w:t>。其租粮一般是上田每亩</w:t>
      </w:r>
      <w:r>
        <w:rPr>
          <w:rFonts w:hint="eastAsia"/>
          <w:szCs w:val="21"/>
        </w:rPr>
        <w:t>l</w:t>
      </w:r>
      <w:r>
        <w:rPr>
          <w:rFonts w:hint="eastAsia"/>
          <w:szCs w:val="21"/>
        </w:rPr>
        <w:t>石，中田</w:t>
      </w:r>
      <w:r>
        <w:rPr>
          <w:rFonts w:hint="eastAsia"/>
          <w:szCs w:val="21"/>
        </w:rPr>
        <w:t>5</w:t>
      </w:r>
      <w:r>
        <w:rPr>
          <w:rFonts w:hint="eastAsia"/>
          <w:szCs w:val="21"/>
        </w:rPr>
        <w:t>斗。此外，庄客还须为庄主服杂役，进行无偿劳动。雇农是田庄中的补充劳动力。由于雇佣关系的发展，唐代田庄中雇农的使用也相当普遍。不过，雇农所受剥削更为沉重。如皇庄之中，“计一丁一岁当钱九百六十，米七斛二斗”</w:t>
      </w:r>
      <w:r>
        <w:rPr>
          <w:rStyle w:val="a7"/>
          <w:szCs w:val="21"/>
        </w:rPr>
        <w:lastRenderedPageBreak/>
        <w:footnoteReference w:id="127"/>
      </w:r>
      <w:r>
        <w:rPr>
          <w:rFonts w:hint="eastAsia"/>
          <w:szCs w:val="21"/>
        </w:rPr>
        <w:t>，报酬甚微。而且中途解约、旷工，须缴罚款；损坏工具、损伤牧畜，则要赔偿。寺院田庄中，甚至还保留着一部分贱民身份的劳动者。但是，与前代相比，由于社会结构的变化，唐代田庄的宗法色彩已经十分淡薄，庄主与庄客及雇农主要是通过租佃契约维持关系，世袭农奴，即部曲和佃客已经消失。</w:t>
      </w:r>
    </w:p>
    <w:p w14:paraId="645580ED" w14:textId="77777777" w:rsidR="00001CEA" w:rsidRPr="005933FE" w:rsidRDefault="00001CEA" w:rsidP="00001CEA">
      <w:pPr>
        <w:ind w:firstLineChars="202" w:firstLine="426"/>
        <w:rPr>
          <w:rFonts w:ascii="黑体" w:eastAsia="黑体" w:hAnsi="黑体"/>
          <w:b/>
          <w:szCs w:val="21"/>
        </w:rPr>
      </w:pPr>
    </w:p>
    <w:p w14:paraId="3F400041" w14:textId="77777777" w:rsidR="00001CEA" w:rsidRDefault="00001CEA" w:rsidP="00001CEA">
      <w:pPr>
        <w:ind w:firstLineChars="202" w:firstLine="426"/>
      </w:pPr>
      <w:r w:rsidRPr="00121F59">
        <w:rPr>
          <w:rFonts w:ascii="黑体" w:eastAsia="黑体" w:hAnsi="黑体" w:hint="eastAsia"/>
          <w:b/>
        </w:rPr>
        <w:t>唐代租庸调制</w:t>
      </w:r>
      <w:r>
        <w:rPr>
          <w:rFonts w:hint="eastAsia"/>
        </w:rPr>
        <w:t xml:space="preserve">  </w:t>
      </w:r>
      <w:r>
        <w:rPr>
          <w:rFonts w:hint="eastAsia"/>
        </w:rPr>
        <w:t>唐高祖武德二年（</w:t>
      </w:r>
      <w:r>
        <w:rPr>
          <w:rFonts w:hint="eastAsia"/>
        </w:rPr>
        <w:t>619</w:t>
      </w:r>
      <w:r>
        <w:rPr>
          <w:rFonts w:hint="eastAsia"/>
        </w:rPr>
        <w:t>）二月十四日，“制每丁租二石，绢二丈，绵三两，自兹以外不得横有赋敛。”</w:t>
      </w:r>
      <w:r>
        <w:rPr>
          <w:rStyle w:val="a7"/>
        </w:rPr>
        <w:footnoteReference w:id="128"/>
      </w:r>
      <w:r>
        <w:rPr>
          <w:rFonts w:hint="eastAsia"/>
        </w:rPr>
        <w:t xml:space="preserve"> </w:t>
      </w:r>
      <w:r>
        <w:rPr>
          <w:rFonts w:hint="eastAsia"/>
        </w:rPr>
        <w:t>此时天下还没有统一。此令既有解决唐朝占领区赋税财源的需要，也有争取人心的目的，租粟由前隋的</w:t>
      </w:r>
      <w:r>
        <w:rPr>
          <w:rFonts w:hint="eastAsia"/>
        </w:rPr>
        <w:t>3</w:t>
      </w:r>
      <w:r>
        <w:rPr>
          <w:rFonts w:hint="eastAsia"/>
        </w:rPr>
        <w:t>石降为</w:t>
      </w:r>
      <w:r>
        <w:rPr>
          <w:rFonts w:hint="eastAsia"/>
        </w:rPr>
        <w:t>2</w:t>
      </w:r>
      <w:r>
        <w:rPr>
          <w:rFonts w:hint="eastAsia"/>
        </w:rPr>
        <w:t>石。这种租调税制的基础是隋代均田制。武德七年，全国基本统一，在颁布田令的同时，也颁布了新的赋役令，内容更为周密：丁男每年纳租粟</w:t>
      </w:r>
      <w:r>
        <w:rPr>
          <w:rFonts w:hint="eastAsia"/>
        </w:rPr>
        <w:t>2</w:t>
      </w:r>
      <w:r>
        <w:rPr>
          <w:rFonts w:hint="eastAsia"/>
        </w:rPr>
        <w:t>石，或稻</w:t>
      </w:r>
      <w:r>
        <w:rPr>
          <w:rFonts w:hint="eastAsia"/>
        </w:rPr>
        <w:t>3</w:t>
      </w:r>
      <w:r>
        <w:rPr>
          <w:rFonts w:hint="eastAsia"/>
        </w:rPr>
        <w:t>斛；岭南诸州则税米，上户</w:t>
      </w:r>
      <w:r>
        <w:rPr>
          <w:rFonts w:hint="eastAsia"/>
        </w:rPr>
        <w:t>1</w:t>
      </w:r>
      <w:r>
        <w:rPr>
          <w:rFonts w:hint="eastAsia"/>
        </w:rPr>
        <w:t>石</w:t>
      </w:r>
      <w:r>
        <w:rPr>
          <w:rFonts w:hint="eastAsia"/>
        </w:rPr>
        <w:t>2</w:t>
      </w:r>
      <w:r>
        <w:rPr>
          <w:rFonts w:hint="eastAsia"/>
        </w:rPr>
        <w:t>斗，次户</w:t>
      </w:r>
      <w:r>
        <w:rPr>
          <w:rFonts w:hint="eastAsia"/>
        </w:rPr>
        <w:t>8</w:t>
      </w:r>
      <w:r>
        <w:rPr>
          <w:rFonts w:hint="eastAsia"/>
        </w:rPr>
        <w:t>斗，下户</w:t>
      </w:r>
      <w:r>
        <w:rPr>
          <w:rFonts w:hint="eastAsia"/>
        </w:rPr>
        <w:t>6</w:t>
      </w:r>
      <w:r>
        <w:rPr>
          <w:rFonts w:hint="eastAsia"/>
        </w:rPr>
        <w:t>斗；边远地区及少数族则半输，下户免输，亦可折纳少量现钱、羊。调视乡土所产，纳绢</w:t>
      </w:r>
      <w:r>
        <w:rPr>
          <w:rFonts w:hint="eastAsia"/>
        </w:rPr>
        <w:t>2</w:t>
      </w:r>
      <w:r>
        <w:rPr>
          <w:rFonts w:hint="eastAsia"/>
        </w:rPr>
        <w:t>丈、绵</w:t>
      </w:r>
      <w:r>
        <w:rPr>
          <w:rFonts w:hint="eastAsia"/>
        </w:rPr>
        <w:t>3</w:t>
      </w:r>
      <w:r>
        <w:rPr>
          <w:rFonts w:hint="eastAsia"/>
        </w:rPr>
        <w:t>两或布</w:t>
      </w:r>
      <w:r>
        <w:rPr>
          <w:rFonts w:hint="eastAsia"/>
        </w:rPr>
        <w:t>2</w:t>
      </w:r>
      <w:r>
        <w:rPr>
          <w:rFonts w:hint="eastAsia"/>
        </w:rPr>
        <w:t>丈</w:t>
      </w:r>
      <w:r>
        <w:rPr>
          <w:rFonts w:hint="eastAsia"/>
        </w:rPr>
        <w:t>5</w:t>
      </w:r>
      <w:r>
        <w:rPr>
          <w:rFonts w:hint="eastAsia"/>
        </w:rPr>
        <w:t>尺、麻</w:t>
      </w:r>
      <w:r>
        <w:rPr>
          <w:rFonts w:hint="eastAsia"/>
        </w:rPr>
        <w:t>3</w:t>
      </w:r>
      <w:r>
        <w:rPr>
          <w:rFonts w:hint="eastAsia"/>
        </w:rPr>
        <w:t>斤，亦可折纳钱、米以及其他可以久贮之物。每丁每年服役</w:t>
      </w:r>
      <w:r>
        <w:rPr>
          <w:rFonts w:hint="eastAsia"/>
        </w:rPr>
        <w:t>20</w:t>
      </w:r>
      <w:r>
        <w:rPr>
          <w:rFonts w:hint="eastAsia"/>
        </w:rPr>
        <w:t>天，如不服役，每天输绢</w:t>
      </w:r>
      <w:r>
        <w:rPr>
          <w:rFonts w:hint="eastAsia"/>
        </w:rPr>
        <w:t>3</w:t>
      </w:r>
      <w:r>
        <w:rPr>
          <w:rFonts w:hint="eastAsia"/>
        </w:rPr>
        <w:t>尺或布</w:t>
      </w:r>
      <w:r>
        <w:rPr>
          <w:rFonts w:hint="eastAsia"/>
        </w:rPr>
        <w:t>3</w:t>
      </w:r>
      <w:r>
        <w:rPr>
          <w:rFonts w:hint="eastAsia"/>
        </w:rPr>
        <w:t>尺</w:t>
      </w:r>
      <w:r>
        <w:rPr>
          <w:rFonts w:hint="eastAsia"/>
        </w:rPr>
        <w:t>7</w:t>
      </w:r>
      <w:r>
        <w:rPr>
          <w:rFonts w:hint="eastAsia"/>
        </w:rPr>
        <w:t>寸</w:t>
      </w:r>
      <w:r>
        <w:rPr>
          <w:rFonts w:hint="eastAsia"/>
        </w:rPr>
        <w:t>5</w:t>
      </w:r>
      <w:r>
        <w:rPr>
          <w:rFonts w:hint="eastAsia"/>
        </w:rPr>
        <w:t>分，叫做“庸”，即“输庸代役”。此外，正租有附加税，叫做草税；入官仓有营窖税；又有租脚，以供转输之费。</w:t>
      </w:r>
    </w:p>
    <w:p w14:paraId="155696A2" w14:textId="77777777" w:rsidR="00001CEA" w:rsidRDefault="00001CEA" w:rsidP="00001CEA">
      <w:pPr>
        <w:ind w:firstLineChars="202" w:firstLine="424"/>
      </w:pPr>
      <w:r>
        <w:rPr>
          <w:rFonts w:hint="eastAsia"/>
        </w:rPr>
        <w:t>与隋代相比，唐代租庸调的数额虽然租粟一项由</w:t>
      </w:r>
      <w:r>
        <w:rPr>
          <w:rFonts w:hint="eastAsia"/>
        </w:rPr>
        <w:t>3</w:t>
      </w:r>
      <w:r>
        <w:rPr>
          <w:rFonts w:hint="eastAsia"/>
        </w:rPr>
        <w:t>石变为</w:t>
      </w:r>
      <w:r>
        <w:rPr>
          <w:rFonts w:hint="eastAsia"/>
        </w:rPr>
        <w:t>2</w:t>
      </w:r>
      <w:r>
        <w:rPr>
          <w:rFonts w:hint="eastAsia"/>
        </w:rPr>
        <w:t>石，但唐代</w:t>
      </w:r>
      <w:r>
        <w:rPr>
          <w:rFonts w:hint="eastAsia"/>
        </w:rPr>
        <w:t>1</w:t>
      </w:r>
      <w:r>
        <w:rPr>
          <w:rFonts w:hint="eastAsia"/>
        </w:rPr>
        <w:t>石的实际容量与隋初相同，因此，租粟数额虽然低于隋初，却要比隋炀帝时高出一倍。不过，从唐初到两税法实行之前，百姓成丁入老的年龄一再更改，承担赋役的期限一再缩短，妇女亦不再纳课，都有利于赋役负担的减轻。唐代赋役的折纳办法更为灵活多样，以庸代役，不再有年龄与役事等限制。</w:t>
      </w:r>
    </w:p>
    <w:p w14:paraId="35DD703C" w14:textId="77777777" w:rsidR="00001CEA" w:rsidRDefault="00001CEA" w:rsidP="00001CEA">
      <w:pPr>
        <w:ind w:firstLineChars="202" w:firstLine="424"/>
      </w:pPr>
      <w:r>
        <w:rPr>
          <w:rFonts w:hint="eastAsia"/>
        </w:rPr>
        <w:t>唐代制定租调法早于均田令的颁布之前五年，尽管有当时特殊的军事政治形势背景，新法令“始定均田赋税”，也始终把均田与赋役联系在一起。但是，租庸调征收的根据依然是身丁而不是田亩。因为尽管唐初均田制的实施情况要好于隋代，百姓受田不足却仍然是一个普遍现象。在百姓受田不足却仍按法定受田额缴纳赋役的情况下，租庸调依据丁口征收是最易于操作的。于是，均田制成为保障民生和保证赋役足额征收的一个手段。至于户等差别，从赋役征收的实际情况来看，只在边远少数族地区才有所反映，其意义并不显著。</w:t>
      </w:r>
    </w:p>
    <w:p w14:paraId="0B278E29" w14:textId="77777777" w:rsidR="00001CEA" w:rsidRDefault="00001CEA" w:rsidP="00001CEA">
      <w:pPr>
        <w:ind w:firstLineChars="202" w:firstLine="424"/>
      </w:pPr>
      <w:r>
        <w:rPr>
          <w:rFonts w:hint="eastAsia"/>
        </w:rPr>
        <w:t>以身丁为本的赋役征派体制将因受田不足，而影响到农民的承受能力。只是因为唐初政治较为清明，土地兼并不激烈，问题不严重。及武后以后，土地兼并日甚一日，农民大批流亡，政府控制的人口日益减少，财政状况亦逐渐恶化。玄宗在位之初，大力整顿，形势好转。但是，开元天宝盛世的经济基础实际上使以身丁为本的赋役征派体制达于极限。“摊逃”一类措施的实行不仅表明财源的逐渐枯竭，而且表明政府的强制手段正在把新旧弊端积累起来。及安史之乱爆发，政府的强制能力严重削弱，财政秩序也随之崩溃。</w:t>
      </w:r>
    </w:p>
    <w:p w14:paraId="07855EA4" w14:textId="77777777" w:rsidR="00001CEA" w:rsidRDefault="00001CEA" w:rsidP="00001CEA">
      <w:pPr>
        <w:ind w:firstLineChars="202" w:firstLine="426"/>
        <w:rPr>
          <w:rFonts w:ascii="黑体" w:eastAsia="黑体" w:hAnsi="黑体"/>
          <w:b/>
        </w:rPr>
      </w:pPr>
    </w:p>
    <w:p w14:paraId="228C5F58" w14:textId="77777777" w:rsidR="00001CEA" w:rsidRDefault="00001CEA" w:rsidP="00001CEA">
      <w:pPr>
        <w:ind w:firstLineChars="202" w:firstLine="426"/>
      </w:pPr>
      <w:r w:rsidRPr="00302961">
        <w:rPr>
          <w:rFonts w:ascii="黑体" w:eastAsia="黑体" w:hAnsi="黑体" w:hint="eastAsia"/>
          <w:b/>
        </w:rPr>
        <w:t xml:space="preserve">两税法 </w:t>
      </w:r>
      <w:r>
        <w:rPr>
          <w:rFonts w:hint="eastAsia"/>
        </w:rPr>
        <w:t xml:space="preserve">  </w:t>
      </w:r>
      <w:r>
        <w:rPr>
          <w:rFonts w:hint="eastAsia"/>
        </w:rPr>
        <w:t>安史之乱中，北方经济遭到严重破坏，人口大批流失。指望维持名存实亡的均田制以解决财政危机，显然难以收到预期的效果。为了应付浩大的财政支出，政府先后增加了许多新的税目，所谓</w:t>
      </w:r>
      <w:r>
        <w:rPr>
          <w:rFonts w:hint="eastAsia"/>
        </w:rPr>
        <w:t xml:space="preserve"> </w:t>
      </w:r>
      <w:r>
        <w:rPr>
          <w:rFonts w:hint="eastAsia"/>
        </w:rPr>
        <w:t>“科敛之名凡数百，废者不削，重者不去。新旧仍积，不知其涯”</w:t>
      </w:r>
      <w:r>
        <w:rPr>
          <w:rStyle w:val="a7"/>
        </w:rPr>
        <w:footnoteReference w:id="129"/>
      </w:r>
      <w:r w:rsidR="00C93DD7">
        <w:rPr>
          <w:rFonts w:hint="eastAsia"/>
        </w:rPr>
        <w:t>。这种竭泽而渔式的征敛搜刮不仅不能从根本上扭转财政困境，反而</w:t>
      </w:r>
      <w:r>
        <w:rPr>
          <w:rFonts w:hint="eastAsia"/>
        </w:rPr>
        <w:t>造成赋役制度的进一步混乱。当是之时，方镇州县各自为政，巧立名目；贪官污吏因缘为奸，中饱私囊。豪强富户百般规避，转嫁负担；贫弱百姓则旬输月送，不得休息。这种状况表明，不改变旧的赋役征收原则，仅靠加重对现存课丁的压榨来维持财政收入的办法已经走上绝路。</w:t>
      </w:r>
    </w:p>
    <w:p w14:paraId="7E327B6C" w14:textId="77777777" w:rsidR="00001CEA" w:rsidRDefault="00001CEA" w:rsidP="00001CEA">
      <w:pPr>
        <w:ind w:firstLineChars="202" w:firstLine="424"/>
      </w:pPr>
      <w:r>
        <w:rPr>
          <w:rFonts w:hint="eastAsia"/>
        </w:rPr>
        <w:t>德宗建中元年</w:t>
      </w:r>
      <w:r>
        <w:rPr>
          <w:rFonts w:hint="eastAsia"/>
        </w:rPr>
        <w:t>(780)</w:t>
      </w:r>
      <w:r>
        <w:rPr>
          <w:rFonts w:hint="eastAsia"/>
        </w:rPr>
        <w:t>，在宰臣杨炎的主持下，新的赋役制度终于出台，这就是两税法。两税法的基本原则是“户无主客，以见居为簿；人无丁中，以贫富为差”</w:t>
      </w:r>
      <w:r>
        <w:rPr>
          <w:rStyle w:val="a7"/>
        </w:rPr>
        <w:footnoteReference w:id="130"/>
      </w:r>
      <w:r>
        <w:rPr>
          <w:rFonts w:hint="eastAsia"/>
        </w:rPr>
        <w:t>，即把赋役征收的对象由身丁改为以土地为主的资产。其主要内容包括：第一，统一税目，以户税与地税为核心，将租庸调、杂徭以及其他一切赋敛都纳入两税；第二，依据财产及土地占有状况划分户等，不论主户与客户、丁男与中男，一律按户等高下征税，不定居而行商者则由所在地征税三十分之一；第三，两税分夏秋两季征收，夏税征钱或折纳绢帛，秋税则征收谷物，夏税限六月纳毕，秋税限十一月纳毕；第四，量出以制入，以大历十四年</w:t>
      </w:r>
      <w:r>
        <w:rPr>
          <w:rFonts w:hint="eastAsia"/>
        </w:rPr>
        <w:t>(779)</w:t>
      </w:r>
      <w:r>
        <w:rPr>
          <w:rFonts w:hint="eastAsia"/>
        </w:rPr>
        <w:t>的全国垦田数及</w:t>
      </w:r>
      <w:r>
        <w:rPr>
          <w:rFonts w:hint="eastAsia"/>
        </w:rPr>
        <w:lastRenderedPageBreak/>
        <w:t>收入钱谷数作为两税征收的基准额分摊于各州，各州则以大历中收入钱谷最多的一年确定两税的总额分摊于各地。</w:t>
      </w:r>
    </w:p>
    <w:p w14:paraId="71B5D0DF" w14:textId="77777777" w:rsidR="00001CEA" w:rsidRDefault="00001CEA" w:rsidP="00001CEA">
      <w:pPr>
        <w:ind w:firstLineChars="202" w:firstLine="424"/>
      </w:pPr>
      <w:r>
        <w:rPr>
          <w:rFonts w:hint="eastAsia"/>
        </w:rPr>
        <w:t>两税法的出现，一方面反映了中国古代赋役制度发展的基本趋势即政府把控制土地占有转向对土地征税；另一方面，两税法的出现也是均田制破坏以后，唐政府对赋役征派制度逐步进行调整，重新把征敛的目标集中在土地这一最稳定的税源上的结果。</w:t>
      </w:r>
    </w:p>
    <w:p w14:paraId="671AF7EA" w14:textId="77777777" w:rsidR="00001CEA" w:rsidRDefault="00001CEA" w:rsidP="00001CEA">
      <w:pPr>
        <w:ind w:firstLineChars="202" w:firstLine="424"/>
      </w:pPr>
      <w:r>
        <w:rPr>
          <w:rFonts w:hint="eastAsia"/>
        </w:rPr>
        <w:t>两税法的核心即户税与地税早已存在。户税又叫税钱，唐初即已开征，不分官民，一律按户等纳钱。至玄宗时，形成较为固定的税目与征收办法，以所入供军国、传驿、邮递以及外官月料、公廨之用。安史之乱以后，国家控制的课丁锐减，租庸调收入不敷所用，户税的财政地位日益增强。大历四年</w:t>
      </w:r>
      <w:r>
        <w:rPr>
          <w:rFonts w:hint="eastAsia"/>
        </w:rPr>
        <w:t>(769)</w:t>
      </w:r>
      <w:r>
        <w:rPr>
          <w:rFonts w:hint="eastAsia"/>
        </w:rPr>
        <w:t>，代宗下诏重新规定户税税额：上上户</w:t>
      </w:r>
      <w:r>
        <w:rPr>
          <w:rFonts w:hint="eastAsia"/>
        </w:rPr>
        <w:t>4000</w:t>
      </w:r>
      <w:r>
        <w:rPr>
          <w:rFonts w:hint="eastAsia"/>
        </w:rPr>
        <w:t>文，每低一等减</w:t>
      </w:r>
      <w:r>
        <w:rPr>
          <w:rFonts w:hint="eastAsia"/>
        </w:rPr>
        <w:t>500</w:t>
      </w:r>
      <w:r>
        <w:rPr>
          <w:rFonts w:hint="eastAsia"/>
        </w:rPr>
        <w:t>文，至下中户</w:t>
      </w:r>
      <w:r>
        <w:rPr>
          <w:rFonts w:hint="eastAsia"/>
        </w:rPr>
        <w:t>700</w:t>
      </w:r>
      <w:r>
        <w:rPr>
          <w:rFonts w:hint="eastAsia"/>
        </w:rPr>
        <w:t>文，下下户</w:t>
      </w:r>
      <w:r>
        <w:rPr>
          <w:rFonts w:hint="eastAsia"/>
        </w:rPr>
        <w:t>500</w:t>
      </w:r>
      <w:r>
        <w:rPr>
          <w:rFonts w:hint="eastAsia"/>
        </w:rPr>
        <w:t>文。现任官一品准上上户，九品准下下户。若一户数处任官，则依官品每处纳税。数处有田庄者亦每处依户等纳税。其余寄庄户、寄住户、诸色浮客以及卸任官吏一概准七等至九等户纳税。百姓有邸店、行铺及炉冶者，则按本户加二等纳税。</w:t>
      </w:r>
    </w:p>
    <w:p w14:paraId="10A5C46C" w14:textId="77777777" w:rsidR="00001CEA" w:rsidRDefault="00001CEA" w:rsidP="00001CEA">
      <w:pPr>
        <w:ind w:firstLineChars="202" w:firstLine="424"/>
      </w:pPr>
      <w:r>
        <w:rPr>
          <w:rFonts w:hint="eastAsia"/>
        </w:rPr>
        <w:t>地税系由义仓税转化而来。义仓原是民间储粮备荒的一种措施。隋文帝改为由政府统一管理，并按户等交纳</w:t>
      </w:r>
      <w:r>
        <w:rPr>
          <w:rFonts w:hint="eastAsia"/>
        </w:rPr>
        <w:t>1</w:t>
      </w:r>
      <w:r>
        <w:rPr>
          <w:rFonts w:hint="eastAsia"/>
        </w:rPr>
        <w:t>石至</w:t>
      </w:r>
      <w:r>
        <w:rPr>
          <w:rFonts w:hint="eastAsia"/>
        </w:rPr>
        <w:t>4</w:t>
      </w:r>
      <w:r>
        <w:rPr>
          <w:rFonts w:hint="eastAsia"/>
        </w:rPr>
        <w:t>斗的义仓税，从而成为一项正式的税收。唐朝建立以后，亦设义仓，其税收或按田亩、或按户等，时有变化。至武则天时期，恢复亩税</w:t>
      </w:r>
      <w:r>
        <w:rPr>
          <w:rFonts w:hint="eastAsia"/>
        </w:rPr>
        <w:t>2</w:t>
      </w:r>
      <w:r>
        <w:rPr>
          <w:rFonts w:hint="eastAsia"/>
        </w:rPr>
        <w:t>升的旧制。其后，地税税额不断提高，一年一征亦改为一年两征。大历五年三月，代宗下诏，定夏秋两季地税税额：上田夏税亩</w:t>
      </w:r>
      <w:r>
        <w:rPr>
          <w:rFonts w:hint="eastAsia"/>
        </w:rPr>
        <w:t>6</w:t>
      </w:r>
      <w:r>
        <w:rPr>
          <w:rFonts w:hint="eastAsia"/>
        </w:rPr>
        <w:t>升，秋税亩</w:t>
      </w:r>
      <w:r>
        <w:rPr>
          <w:rFonts w:hint="eastAsia"/>
        </w:rPr>
        <w:t>5</w:t>
      </w:r>
      <w:r>
        <w:rPr>
          <w:rFonts w:hint="eastAsia"/>
        </w:rPr>
        <w:t>升；下田夏税亩</w:t>
      </w:r>
      <w:r>
        <w:rPr>
          <w:rFonts w:hint="eastAsia"/>
        </w:rPr>
        <w:t>4</w:t>
      </w:r>
      <w:r>
        <w:rPr>
          <w:rFonts w:hint="eastAsia"/>
        </w:rPr>
        <w:t>升，秋税亩</w:t>
      </w:r>
      <w:r>
        <w:rPr>
          <w:rFonts w:hint="eastAsia"/>
        </w:rPr>
        <w:t>3</w:t>
      </w:r>
      <w:r>
        <w:rPr>
          <w:rFonts w:hint="eastAsia"/>
        </w:rPr>
        <w:t>升。荒田开佃者亩</w:t>
      </w:r>
      <w:r>
        <w:rPr>
          <w:rFonts w:hint="eastAsia"/>
        </w:rPr>
        <w:t>2</w:t>
      </w:r>
      <w:r>
        <w:rPr>
          <w:rFonts w:hint="eastAsia"/>
        </w:rPr>
        <w:t>升。正额之外，又有附加税，称为青苗钱、地头钱，按亩征钱，多少不一，多者可达每亩八九十文。随着户税与地税税额的提高，其财政地位亦日益重要。</w:t>
      </w:r>
    </w:p>
    <w:p w14:paraId="426D12BD" w14:textId="77777777" w:rsidR="00001CEA" w:rsidRDefault="00001CEA" w:rsidP="00001CEA">
      <w:pPr>
        <w:ind w:firstLineChars="202" w:firstLine="424"/>
      </w:pPr>
      <w:r>
        <w:rPr>
          <w:rFonts w:hint="eastAsia"/>
        </w:rPr>
        <w:t>当然，两税法并不是户税与地税的简单扩大，其特点自然也就包括了更为复杂的内容，但是，征收对象的相对广泛与稳定无疑是两税法最基本的特点。正因为有这两个特点，两税法才能改变租庸调制下赋役征收对象狭窄并且极不稳定的状况，从而达到扭转财政危机的目的。两税法实行之后，政府赋入达到</w:t>
      </w:r>
      <w:r>
        <w:rPr>
          <w:rFonts w:hint="eastAsia"/>
        </w:rPr>
        <w:t>1 300</w:t>
      </w:r>
      <w:r>
        <w:rPr>
          <w:rFonts w:hint="eastAsia"/>
        </w:rPr>
        <w:t>余万贯，盐利尚不计在内，比以前增加了一倍以上，明显地加强了中央的财政实力。大历年间，政府控制的户口仅</w:t>
      </w:r>
      <w:r>
        <w:rPr>
          <w:rFonts w:hint="eastAsia"/>
        </w:rPr>
        <w:t>120</w:t>
      </w:r>
      <w:r>
        <w:rPr>
          <w:rFonts w:hint="eastAsia"/>
        </w:rPr>
        <w:t>万户。初行两税法时，政府派黜陟使至诸道按比户口，计得主客户</w:t>
      </w:r>
      <w:r>
        <w:rPr>
          <w:rFonts w:hint="eastAsia"/>
        </w:rPr>
        <w:t>310</w:t>
      </w:r>
      <w:r>
        <w:rPr>
          <w:rFonts w:hint="eastAsia"/>
        </w:rPr>
        <w:t>余万，检出隐户近</w:t>
      </w:r>
      <w:r>
        <w:rPr>
          <w:rFonts w:hint="eastAsia"/>
        </w:rPr>
        <w:t>200</w:t>
      </w:r>
      <w:r>
        <w:rPr>
          <w:rFonts w:hint="eastAsia"/>
        </w:rPr>
        <w:t>万。</w:t>
      </w:r>
    </w:p>
    <w:p w14:paraId="6D74BCA4" w14:textId="77777777" w:rsidR="00001CEA" w:rsidRPr="001B7D5B" w:rsidRDefault="00001CEA" w:rsidP="00001CEA">
      <w:pPr>
        <w:ind w:firstLineChars="202" w:firstLine="424"/>
      </w:pPr>
      <w:r>
        <w:rPr>
          <w:rFonts w:hint="eastAsia"/>
        </w:rPr>
        <w:t>两税法实施中也留下了一些问题。两税定额以大历十四年的钱谷收入为基准。这一年是财政收入最多的一年，但却并不是各地区赋役负担最平均的一年。以此为准，照例征收，势必造成重者益重，轻者益轻的局面。而所谓的“量出以制入”，亦不过是尽量扩大税收而已，此后即有地方一再突破原有税额。两税法以资产为宗，土地只是其中一部分，而资产之中并非都如土地那样容易估算。因此，两税法也并没有从根本上改变赋役负担不平均的状况。两税有折纳之法，往往计钱征收。初定两税，钱轻物重，后来钱重物轻，百姓的负担便成倍增加。至于“丁额不废”，原因亦不仅仅在于力役、差役、杂徭的需要。实际上，初定两税时，诸税合并，朝廷严令“新旧征科色目一切停罢，两税外辄别配率，以枉法论”</w:t>
      </w:r>
      <w:r>
        <w:rPr>
          <w:rStyle w:val="a7"/>
        </w:rPr>
        <w:footnoteReference w:id="131"/>
      </w:r>
      <w:r>
        <w:rPr>
          <w:rFonts w:hint="eastAsia"/>
        </w:rPr>
        <w:t>，其后，苛捐杂税不断增加，保留下来的丁额便成了配率的根据。</w:t>
      </w:r>
    </w:p>
    <w:p w14:paraId="3275D391" w14:textId="77777777" w:rsidR="00001CEA" w:rsidRPr="005933FE" w:rsidRDefault="00001CEA" w:rsidP="00001CEA">
      <w:pPr>
        <w:rPr>
          <w:rFonts w:ascii="黑体" w:eastAsia="黑体" w:hAnsi="黑体"/>
          <w:b/>
        </w:rPr>
      </w:pPr>
    </w:p>
    <w:p w14:paraId="6D424268" w14:textId="77777777" w:rsidR="00001CEA" w:rsidRDefault="00001CEA" w:rsidP="00001CEA">
      <w:pPr>
        <w:ind w:firstLineChars="202" w:firstLine="426"/>
      </w:pPr>
      <w:r w:rsidRPr="00302961">
        <w:rPr>
          <w:rFonts w:ascii="黑体" w:eastAsia="黑体" w:hAnsi="黑体" w:hint="eastAsia"/>
          <w:b/>
        </w:rPr>
        <w:t>杂徭、色役</w:t>
      </w:r>
      <w:r>
        <w:rPr>
          <w:rFonts w:hint="eastAsia"/>
        </w:rPr>
        <w:t xml:space="preserve">  </w:t>
      </w:r>
      <w:r>
        <w:rPr>
          <w:rFonts w:hint="eastAsia"/>
        </w:rPr>
        <w:t>与正役即丁役不同，唐朝又有杂徭和色役的征收。它们也是唐代赋役制度的重要内容。</w:t>
      </w:r>
    </w:p>
    <w:p w14:paraId="21FA7CBB" w14:textId="77777777" w:rsidR="00001CEA" w:rsidRDefault="00001CEA" w:rsidP="00001CEA">
      <w:pPr>
        <w:ind w:firstLineChars="202" w:firstLine="424"/>
      </w:pPr>
      <w:r>
        <w:rPr>
          <w:rFonts w:hint="eastAsia"/>
        </w:rPr>
        <w:t>徭又称杂徭役、杂役、夫役、小徭。杂徭的特点之一是征发对象的广泛性，除一般百姓外，杂户之类也要承担，而且不论丁男中男，均可征发充役。二是内容的繁杂性，修缮城池、兴建水利、官田营种以及各种轻小力役，均可包括在内。三是临时性，往往不定期地根据需要随时差配丁夫充当。</w:t>
      </w:r>
    </w:p>
    <w:p w14:paraId="218FC99C" w14:textId="77777777" w:rsidR="00001CEA" w:rsidRDefault="00001CEA" w:rsidP="00001CEA">
      <w:pPr>
        <w:ind w:firstLineChars="202" w:firstLine="424"/>
      </w:pPr>
      <w:r>
        <w:rPr>
          <w:rFonts w:hint="eastAsia"/>
        </w:rPr>
        <w:t>色役中较为固定的是各类官司使役，多由丁男承担、间亦有由中男或品子、勋官承担的，其内容极为庞杂，难以列举。就其种类来说，大致包括：第一，服役于中央和地方各级官府的白直、掌闲、幕士、主膳、供膳、习驭、渔师、府史等等；第二，作为俸禄的一部分提供给王公妃主及文武职事官的亲事、帐内、防阁、庶仆、邑士、士力、执衣等等；第三，服役于某些公共设施，或管理村、里的斗门、门夫、渠头、桥丁、里正、村正等等。</w:t>
      </w:r>
    </w:p>
    <w:p w14:paraId="24361793" w14:textId="77777777" w:rsidR="00001CEA" w:rsidRPr="004828BF" w:rsidRDefault="00001CEA" w:rsidP="00001CEA">
      <w:pPr>
        <w:ind w:firstLineChars="202" w:firstLine="424"/>
        <w:rPr>
          <w:rFonts w:ascii="ˎ̥" w:hAnsi="ˎ̥" w:hint="eastAsia"/>
        </w:rPr>
      </w:pPr>
      <w:r>
        <w:rPr>
          <w:rFonts w:hint="eastAsia"/>
        </w:rPr>
        <w:t>杂徭、色役与丁役往往互相混淆，不易区分。尤其是色役，并非独立于丁役与杂徭之外，</w:t>
      </w:r>
      <w:r w:rsidRPr="000A6E92">
        <w:rPr>
          <w:rFonts w:hint="eastAsia"/>
        </w:rPr>
        <w:t>往往是杂徭</w:t>
      </w:r>
      <w:r>
        <w:rPr>
          <w:rFonts w:hint="eastAsia"/>
        </w:rPr>
        <w:t>甚或丁役</w:t>
      </w:r>
      <w:r w:rsidRPr="000A6E92">
        <w:rPr>
          <w:rFonts w:hint="eastAsia"/>
        </w:rPr>
        <w:t>的一种具体使用形式，或者说，杂徭和正役的服役方式，常常表现为各</w:t>
      </w:r>
      <w:r w:rsidRPr="000A6E92">
        <w:rPr>
          <w:rFonts w:hint="eastAsia"/>
        </w:rPr>
        <w:lastRenderedPageBreak/>
        <w:t>种</w:t>
      </w:r>
      <w:r>
        <w:rPr>
          <w:rFonts w:hint="eastAsia"/>
        </w:rPr>
        <w:t>色役。</w:t>
      </w:r>
      <w:r>
        <w:rPr>
          <w:rFonts w:ascii="ˎ̥" w:hAnsi="ˎ̥"/>
        </w:rPr>
        <w:t>敦煌发现开元年间《水部式》</w:t>
      </w:r>
      <w:r>
        <w:rPr>
          <w:rFonts w:ascii="ˎ̥" w:hAnsi="ˎ̥" w:hint="eastAsia"/>
        </w:rPr>
        <w:t>规定</w:t>
      </w:r>
      <w:r>
        <w:rPr>
          <w:rFonts w:ascii="ˎ̥" w:hAnsi="ˎ̥"/>
        </w:rPr>
        <w:t>：</w:t>
      </w:r>
      <w:r>
        <w:rPr>
          <w:rFonts w:ascii="ˎ̥" w:hAnsi="ˎ̥" w:hint="eastAsia"/>
        </w:rPr>
        <w:t>“</w:t>
      </w:r>
      <w:r w:rsidR="005C3EF9">
        <w:rPr>
          <w:rFonts w:ascii="ˎ̥" w:hAnsi="ˎ̥"/>
        </w:rPr>
        <w:t>都水监渔</w:t>
      </w:r>
      <w:r>
        <w:rPr>
          <w:rFonts w:ascii="ˎ̥" w:hAnsi="ˎ̥"/>
        </w:rPr>
        <w:t>师二百五十人</w:t>
      </w:r>
      <w:r>
        <w:rPr>
          <w:rFonts w:ascii="ˎ̥" w:hAnsi="ˎ̥" w:hint="eastAsia"/>
        </w:rPr>
        <w:t>”</w:t>
      </w:r>
      <w:r>
        <w:rPr>
          <w:rFonts w:ascii="ˎ̥" w:hAnsi="ˎ̥"/>
        </w:rPr>
        <w:t>，</w:t>
      </w:r>
      <w:r>
        <w:rPr>
          <w:rFonts w:ascii="ˎ̥" w:hAnsi="ˎ̥" w:hint="eastAsia"/>
        </w:rPr>
        <w:t>“</w:t>
      </w:r>
      <w:r>
        <w:rPr>
          <w:rFonts w:ascii="ˎ̥" w:hAnsi="ˎ̥"/>
        </w:rPr>
        <w:t>并取白丁及杂色人五等已下户充，并简善采捕者为之。免其课役及杂</w:t>
      </w:r>
      <w:proofErr w:type="gramStart"/>
      <w:r>
        <w:rPr>
          <w:rFonts w:ascii="ˎ̥" w:hAnsi="ˎ̥"/>
        </w:rPr>
        <w:t>徭</w:t>
      </w:r>
      <w:proofErr w:type="gramEnd"/>
      <w:r>
        <w:rPr>
          <w:rFonts w:ascii="ˎ̥" w:hAnsi="ˎ̥" w:hint="eastAsia"/>
        </w:rPr>
        <w:t>”</w:t>
      </w:r>
      <w:r>
        <w:rPr>
          <w:rFonts w:ascii="ˎ̥" w:hAnsi="ˎ̥"/>
        </w:rPr>
        <w:t>。</w:t>
      </w:r>
      <w:r>
        <w:rPr>
          <w:rFonts w:ascii="ˎ̥" w:hAnsi="ˎ̥" w:hint="eastAsia"/>
        </w:rPr>
        <w:t>“</w:t>
      </w:r>
      <w:r>
        <w:rPr>
          <w:rFonts w:ascii="ˎ̥" w:hAnsi="ˎ̥"/>
        </w:rPr>
        <w:t>河阳桥置水手二百五十人，陕州大阳桥置水手二百人</w:t>
      </w:r>
      <w:r>
        <w:rPr>
          <w:rFonts w:ascii="ˎ̥" w:hAnsi="ˎ̥" w:hint="eastAsia"/>
        </w:rPr>
        <w:t>”</w:t>
      </w:r>
      <w:r>
        <w:rPr>
          <w:rFonts w:ascii="ˎ̥" w:hAnsi="ˎ̥"/>
        </w:rPr>
        <w:t>，</w:t>
      </w:r>
      <w:r>
        <w:rPr>
          <w:rFonts w:ascii="ˎ̥" w:hAnsi="ˎ̥" w:hint="eastAsia"/>
        </w:rPr>
        <w:t>“</w:t>
      </w:r>
      <w:r>
        <w:rPr>
          <w:rFonts w:ascii="ˎ̥" w:hAnsi="ˎ̥"/>
        </w:rPr>
        <w:t>并于八等以下户白丁灼然解水者，分为四番，并免课役，不在征防、杂抽使役及简点之限</w:t>
      </w:r>
      <w:r>
        <w:rPr>
          <w:rFonts w:ascii="ˎ̥" w:hAnsi="ˎ̥" w:hint="eastAsia"/>
        </w:rPr>
        <w:t>”</w:t>
      </w:r>
      <w:r>
        <w:rPr>
          <w:rFonts w:ascii="ˎ̥" w:hAnsi="ˎ̥"/>
        </w:rPr>
        <w:t>。</w:t>
      </w:r>
      <w:proofErr w:type="gramStart"/>
      <w:r>
        <w:rPr>
          <w:rFonts w:ascii="ˎ̥" w:hAnsi="ˎ̥"/>
        </w:rPr>
        <w:t>杂抽使役</w:t>
      </w:r>
      <w:proofErr w:type="gramEnd"/>
      <w:r>
        <w:rPr>
          <w:rFonts w:ascii="ˎ̥" w:hAnsi="ˎ̥"/>
        </w:rPr>
        <w:t>即杂役、杂</w:t>
      </w:r>
      <w:proofErr w:type="gramStart"/>
      <w:r>
        <w:rPr>
          <w:rFonts w:ascii="ˎ̥" w:hAnsi="ˎ̥"/>
        </w:rPr>
        <w:t>徭</w:t>
      </w:r>
      <w:proofErr w:type="gramEnd"/>
      <w:r>
        <w:rPr>
          <w:rFonts w:ascii="ˎ̥" w:hAnsi="ˎ̥"/>
        </w:rPr>
        <w:t>，当了</w:t>
      </w:r>
      <w:r w:rsidR="005C3EF9">
        <w:rPr>
          <w:rFonts w:ascii="ˎ̥" w:hAnsi="ˎ̥" w:hint="eastAsia"/>
        </w:rPr>
        <w:t>渔</w:t>
      </w:r>
      <w:r>
        <w:rPr>
          <w:rFonts w:ascii="ˎ̥" w:hAnsi="ˎ̥"/>
        </w:rPr>
        <w:t>师、水手就可以免除课役（租庸调）和杂</w:t>
      </w:r>
      <w:proofErr w:type="gramStart"/>
      <w:r>
        <w:rPr>
          <w:rFonts w:ascii="ˎ̥" w:hAnsi="ˎ̥"/>
        </w:rPr>
        <w:t>徭</w:t>
      </w:r>
      <w:proofErr w:type="gramEnd"/>
      <w:r>
        <w:rPr>
          <w:rFonts w:ascii="ˎ̥" w:hAnsi="ˎ̥"/>
        </w:rPr>
        <w:t>。</w:t>
      </w:r>
      <w:r w:rsidR="005C3EF9">
        <w:rPr>
          <w:rFonts w:ascii="ˎ̥" w:hAnsi="ˎ̥" w:hint="eastAsia"/>
        </w:rPr>
        <w:t>而渔</w:t>
      </w:r>
      <w:r>
        <w:rPr>
          <w:rFonts w:ascii="ˎ̥" w:hAnsi="ˎ̥" w:hint="eastAsia"/>
        </w:rPr>
        <w:t>师、水手就属于色役的一种。</w:t>
      </w:r>
      <w:r>
        <w:rPr>
          <w:rFonts w:hint="eastAsia"/>
        </w:rPr>
        <w:t>由于色役劳动强度不一，富人多丁之家往往承担劳动强度较低的色役，借以逃避较重的丁役。无职任的散官、勋官、三卫及品子还可以用纳资代役的办法，通过番上，积累做官的资历。</w:t>
      </w:r>
    </w:p>
    <w:p w14:paraId="4A333B31" w14:textId="77777777" w:rsidR="00001CEA" w:rsidRDefault="00001CEA" w:rsidP="00001CEA">
      <w:pPr>
        <w:ind w:firstLineChars="202" w:firstLine="424"/>
      </w:pPr>
      <w:r>
        <w:rPr>
          <w:rFonts w:hint="eastAsia"/>
        </w:rPr>
        <w:t>唐制，丁男充正役</w:t>
      </w:r>
      <w:r>
        <w:rPr>
          <w:rFonts w:hint="eastAsia"/>
        </w:rPr>
        <w:t>20</w:t>
      </w:r>
      <w:r>
        <w:rPr>
          <w:rFonts w:hint="eastAsia"/>
        </w:rPr>
        <w:t>天，中男充夫役</w:t>
      </w:r>
      <w:r>
        <w:rPr>
          <w:rFonts w:hint="eastAsia"/>
        </w:rPr>
        <w:t>10</w:t>
      </w:r>
      <w:r>
        <w:rPr>
          <w:rFonts w:hint="eastAsia"/>
        </w:rPr>
        <w:t>天。夫役</w:t>
      </w:r>
      <w:r>
        <w:rPr>
          <w:rFonts w:hint="eastAsia"/>
        </w:rPr>
        <w:t>2</w:t>
      </w:r>
      <w:r>
        <w:rPr>
          <w:rFonts w:hint="eastAsia"/>
        </w:rPr>
        <w:t>天相当于丁役</w:t>
      </w:r>
      <w:r>
        <w:rPr>
          <w:rFonts w:hint="eastAsia"/>
        </w:rPr>
        <w:t>1</w:t>
      </w:r>
      <w:r>
        <w:rPr>
          <w:rFonts w:hint="eastAsia"/>
        </w:rPr>
        <w:t>天，超期役使，可折免租调。丁役与夫役不重复征用，丁男服夫役满期，即不再服丁役。各类役使多可纳资代役。散官、勋官、卫官及品子纳资代役，叫做资课。五品以上</w:t>
      </w:r>
      <w:r>
        <w:rPr>
          <w:rFonts w:hint="eastAsia"/>
        </w:rPr>
        <w:t>600</w:t>
      </w:r>
      <w:r>
        <w:rPr>
          <w:rFonts w:hint="eastAsia"/>
        </w:rPr>
        <w:t>文、六品以下</w:t>
      </w:r>
      <w:r>
        <w:rPr>
          <w:rFonts w:hint="eastAsia"/>
        </w:rPr>
        <w:t>1000</w:t>
      </w:r>
      <w:r>
        <w:rPr>
          <w:rFonts w:hint="eastAsia"/>
        </w:rPr>
        <w:t>文。丁男中男充色役，如防阁、庶仆、白直、胥士，岁纳</w:t>
      </w:r>
      <w:r>
        <w:rPr>
          <w:rFonts w:hint="eastAsia"/>
        </w:rPr>
        <w:t>2500</w:t>
      </w:r>
      <w:r>
        <w:rPr>
          <w:rFonts w:hint="eastAsia"/>
        </w:rPr>
        <w:t>文；仗身每番</w:t>
      </w:r>
      <w:r>
        <w:rPr>
          <w:rFonts w:hint="eastAsia"/>
        </w:rPr>
        <w:t>640</w:t>
      </w:r>
      <w:r>
        <w:rPr>
          <w:rFonts w:hint="eastAsia"/>
        </w:rPr>
        <w:t>文；门夫闲月</w:t>
      </w:r>
      <w:r>
        <w:rPr>
          <w:rFonts w:hint="eastAsia"/>
        </w:rPr>
        <w:t>170</w:t>
      </w:r>
      <w:r>
        <w:rPr>
          <w:rFonts w:hint="eastAsia"/>
        </w:rPr>
        <w:t>文、忙月</w:t>
      </w:r>
      <w:r>
        <w:rPr>
          <w:rFonts w:hint="eastAsia"/>
        </w:rPr>
        <w:t>200</w:t>
      </w:r>
      <w:r>
        <w:rPr>
          <w:rFonts w:hint="eastAsia"/>
        </w:rPr>
        <w:t>文；执衣每岁</w:t>
      </w:r>
      <w:r>
        <w:rPr>
          <w:rFonts w:hint="eastAsia"/>
        </w:rPr>
        <w:t>1000</w:t>
      </w:r>
      <w:r>
        <w:rPr>
          <w:rFonts w:hint="eastAsia"/>
        </w:rPr>
        <w:t>文；士力每岁</w:t>
      </w:r>
      <w:r>
        <w:rPr>
          <w:rFonts w:hint="eastAsia"/>
        </w:rPr>
        <w:t>2500</w:t>
      </w:r>
      <w:r>
        <w:rPr>
          <w:rFonts w:hint="eastAsia"/>
        </w:rPr>
        <w:t>文；音声人每岁</w:t>
      </w:r>
      <w:r>
        <w:rPr>
          <w:rFonts w:hint="eastAsia"/>
        </w:rPr>
        <w:t>2000</w:t>
      </w:r>
      <w:r>
        <w:rPr>
          <w:rFonts w:hint="eastAsia"/>
        </w:rPr>
        <w:t>文。开元天宝之际，资课代役相当普遍。</w:t>
      </w:r>
    </w:p>
    <w:p w14:paraId="2A72AA02" w14:textId="77777777" w:rsidR="00001CEA" w:rsidRDefault="00001CEA" w:rsidP="00001CEA">
      <w:pPr>
        <w:ind w:firstLineChars="202" w:firstLine="424"/>
      </w:pPr>
      <w:r>
        <w:rPr>
          <w:rFonts w:hint="eastAsia"/>
        </w:rPr>
        <w:t>资课的发展，反映了现役征发逐渐减少的趋势。但色役过滥，亦影响政府的正</w:t>
      </w:r>
      <w:proofErr w:type="gramStart"/>
      <w:r>
        <w:rPr>
          <w:rFonts w:hint="eastAsia"/>
        </w:rPr>
        <w:t>役收</w:t>
      </w:r>
      <w:r w:rsidR="00906E60">
        <w:rPr>
          <w:rFonts w:hint="eastAsia"/>
        </w:rPr>
        <w:t>入</w:t>
      </w:r>
      <w:r>
        <w:rPr>
          <w:rFonts w:hint="eastAsia"/>
        </w:rPr>
        <w:t>及其对课丁</w:t>
      </w:r>
      <w:proofErr w:type="gramEnd"/>
      <w:r>
        <w:rPr>
          <w:rFonts w:hint="eastAsia"/>
        </w:rPr>
        <w:t>的控制。开元以降，政府曾多次进行整顿，减省色役，但效果并不理想。两税法实行以后，杂徭与色役照章应当并省，实际上却仍然存在，只不过由唐初的计丁征发改为计户征发而已。值得注意的是，这一时期中，杂徭、色役与正役已不再有明确的界限，和雇也成为较通行的方式。</w:t>
      </w:r>
    </w:p>
    <w:p w14:paraId="0BF0D516" w14:textId="77777777" w:rsidR="00001CEA" w:rsidRPr="00302961" w:rsidRDefault="00001CEA" w:rsidP="00001CEA">
      <w:pPr>
        <w:ind w:firstLineChars="202" w:firstLine="424"/>
      </w:pPr>
    </w:p>
    <w:p w14:paraId="312B75F9" w14:textId="77777777" w:rsidR="00001CEA" w:rsidRDefault="00001CEA" w:rsidP="00001CEA">
      <w:pPr>
        <w:ind w:firstLineChars="202" w:firstLine="426"/>
      </w:pPr>
      <w:r w:rsidRPr="00302961">
        <w:rPr>
          <w:rFonts w:ascii="黑体" w:eastAsia="黑体" w:hAnsi="黑体" w:hint="eastAsia"/>
          <w:b/>
        </w:rPr>
        <w:t>工商业税</w:t>
      </w:r>
      <w:r>
        <w:rPr>
          <w:rFonts w:hint="eastAsia"/>
        </w:rPr>
        <w:t xml:space="preserve">  </w:t>
      </w:r>
      <w:r>
        <w:rPr>
          <w:rFonts w:hint="eastAsia"/>
        </w:rPr>
        <w:t>隋及唐初，商人及手工业者的赋税负担与一般民户相同。设关置市，目的在于管理，而不在于收税。盐、酒之类的手工业生产，向百姓开放。武则天时期，国库空虚，财政拮据，始征关津之税，但行之不久，即被废止。玄宗天宝年间，开征市肆之税即交易税，除陌钱每贯</w:t>
      </w:r>
      <w:r>
        <w:rPr>
          <w:rFonts w:hint="eastAsia"/>
        </w:rPr>
        <w:t>20</w:t>
      </w:r>
      <w:r>
        <w:rPr>
          <w:rFonts w:hint="eastAsia"/>
        </w:rPr>
        <w:t>文，即</w:t>
      </w:r>
      <w:r>
        <w:rPr>
          <w:rFonts w:hint="eastAsia"/>
        </w:rPr>
        <w:t>2%</w:t>
      </w:r>
      <w:r>
        <w:rPr>
          <w:rFonts w:hint="eastAsia"/>
        </w:rPr>
        <w:t>。这一税率，一直保持到德宗初期。</w:t>
      </w:r>
      <w:r>
        <w:rPr>
          <w:rFonts w:hint="eastAsia"/>
        </w:rPr>
        <w:t xml:space="preserve">    </w:t>
      </w:r>
    </w:p>
    <w:p w14:paraId="6B59A826" w14:textId="77777777" w:rsidR="00001CEA" w:rsidRDefault="00001CEA" w:rsidP="00001CEA">
      <w:pPr>
        <w:ind w:firstLineChars="202" w:firstLine="424"/>
      </w:pPr>
      <w:r>
        <w:rPr>
          <w:rFonts w:hint="eastAsia"/>
        </w:rPr>
        <w:t>安史之乱以后，政府用度不足，于是令各地向商贾征税。诸道节度使、观察使“多率税商贾以充军资杂用，或于津济要路及市肆间交易之处，计钱至一千以上，皆以分数税之”</w:t>
      </w:r>
      <w:r>
        <w:rPr>
          <w:rStyle w:val="a7"/>
        </w:rPr>
        <w:footnoteReference w:id="132"/>
      </w:r>
      <w:r>
        <w:rPr>
          <w:rFonts w:hint="eastAsia"/>
        </w:rPr>
        <w:t>。这一时期，工商税的征收相当混乱，各地轻重不一，严重影响商品的正常流通。两税法实行之时，规定了三十税一的税率，不久又增为什一之税。其后，商税不断增加，达到每贯</w:t>
      </w:r>
      <w:r>
        <w:rPr>
          <w:rFonts w:hint="eastAsia"/>
        </w:rPr>
        <w:t>200</w:t>
      </w:r>
      <w:r>
        <w:rPr>
          <w:rFonts w:hint="eastAsia"/>
        </w:rPr>
        <w:t>文，即</w:t>
      </w:r>
      <w:r>
        <w:rPr>
          <w:rFonts w:hint="eastAsia"/>
        </w:rPr>
        <w:t>20%</w:t>
      </w:r>
      <w:r>
        <w:rPr>
          <w:rFonts w:hint="eastAsia"/>
        </w:rPr>
        <w:t>，其余非法征括尚不在其中。</w:t>
      </w:r>
    </w:p>
    <w:p w14:paraId="699499B6" w14:textId="77777777" w:rsidR="00001CEA" w:rsidRDefault="00001CEA" w:rsidP="00001CEA">
      <w:pPr>
        <w:ind w:firstLineChars="202" w:firstLine="424"/>
      </w:pPr>
      <w:r>
        <w:rPr>
          <w:rFonts w:hint="eastAsia"/>
        </w:rPr>
        <w:t>除商税以外，唐后期财政地位较为重要的手工业税是盐税、茶税、酒税。这些税收与通常意义上的商品交易税、过往税不同，主要是政府用禁榷即专卖的方式，控制手工业产品，从中获利。</w:t>
      </w:r>
    </w:p>
    <w:p w14:paraId="04D9C824" w14:textId="77777777" w:rsidR="00001CEA" w:rsidRDefault="00001CEA" w:rsidP="00001CEA">
      <w:pPr>
        <w:ind w:firstLineChars="202" w:firstLine="424"/>
      </w:pPr>
      <w:r>
        <w:rPr>
          <w:rFonts w:hint="eastAsia"/>
        </w:rPr>
        <w:t>唐代榷盐，始于肃宗时期。乾元元年</w:t>
      </w:r>
      <w:r>
        <w:rPr>
          <w:rFonts w:hint="eastAsia"/>
        </w:rPr>
        <w:t>(758)</w:t>
      </w:r>
      <w:r>
        <w:rPr>
          <w:rFonts w:hint="eastAsia"/>
        </w:rPr>
        <w:t>，第五琦为盐铁使，推行统购统销的官府专营盐业，对海盐、池盐、井盐一律实行官榷，在产盐区设置“盐院”，专门负责盐务。盐户所产全部由官府收购，严禁私制私卖。所收之盐，由每斗</w:t>
      </w:r>
      <w:r>
        <w:rPr>
          <w:rFonts w:hint="eastAsia"/>
        </w:rPr>
        <w:t>10</w:t>
      </w:r>
      <w:r>
        <w:rPr>
          <w:rFonts w:hint="eastAsia"/>
        </w:rPr>
        <w:t>文加价至</w:t>
      </w:r>
      <w:r>
        <w:rPr>
          <w:rFonts w:hint="eastAsia"/>
        </w:rPr>
        <w:t>110</w:t>
      </w:r>
      <w:r>
        <w:rPr>
          <w:rFonts w:hint="eastAsia"/>
        </w:rPr>
        <w:t>文出售。此法颁行后，每年盐利收入达</w:t>
      </w:r>
      <w:r>
        <w:rPr>
          <w:rFonts w:hint="eastAsia"/>
        </w:rPr>
        <w:t>40</w:t>
      </w:r>
      <w:r>
        <w:rPr>
          <w:rFonts w:hint="eastAsia"/>
        </w:rPr>
        <w:t>万缗，“人不益税而上用以饶”</w:t>
      </w:r>
      <w:r>
        <w:rPr>
          <w:rStyle w:val="a7"/>
        </w:rPr>
        <w:footnoteReference w:id="133"/>
      </w:r>
      <w:r>
        <w:rPr>
          <w:rFonts w:hint="eastAsia"/>
        </w:rPr>
        <w:t>。其后，刘晏继任，又对盐法加以改革，改官收官销为官收商销，简化了机构，消除了官府在运输、销售过程中所造成的烦扰与损耗。刘晏主持盐政期间，盐利增至每年</w:t>
      </w:r>
      <w:r>
        <w:rPr>
          <w:rFonts w:hint="eastAsia"/>
        </w:rPr>
        <w:t>600</w:t>
      </w:r>
      <w:r>
        <w:rPr>
          <w:rFonts w:hint="eastAsia"/>
        </w:rPr>
        <w:t>万贯，“天下之赋，盐利居半”，宫闱服御、军饷开支、百官俸禄，皆赖盐利供给</w:t>
      </w:r>
      <w:r>
        <w:rPr>
          <w:rStyle w:val="a7"/>
        </w:rPr>
        <w:footnoteReference w:id="134"/>
      </w:r>
      <w:r>
        <w:rPr>
          <w:rFonts w:hint="eastAsia"/>
        </w:rPr>
        <w:t>。刘晏罢贬之后，盐法渐乱，盐价日增，害民益甚，而财政收入却并未有明显增加。</w:t>
      </w:r>
    </w:p>
    <w:p w14:paraId="31DFCB92" w14:textId="77777777" w:rsidR="00001CEA" w:rsidRDefault="00001CEA" w:rsidP="00001CEA">
      <w:pPr>
        <w:ind w:firstLineChars="202" w:firstLine="424"/>
      </w:pPr>
      <w:r>
        <w:rPr>
          <w:rFonts w:hint="eastAsia"/>
        </w:rPr>
        <w:t>茶税之征始于德宗时期，税率为</w:t>
      </w:r>
      <w:r>
        <w:rPr>
          <w:rFonts w:hint="eastAsia"/>
        </w:rPr>
        <w:t>1/10</w:t>
      </w:r>
      <w:r>
        <w:rPr>
          <w:rFonts w:hint="eastAsia"/>
        </w:rPr>
        <w:t>，政府此项收入，每年约得四五十万贯。宪宗、穆宗时，曾几次整顿，税率也有所提高。文宗时，改征税为专卖，任命王涯为诸道盐铁转运榷茶使，榷税之重，人不堪命。王涯又奏请“使茶山之人，移树官场，旧有储积，皆使焚弃”</w:t>
      </w:r>
      <w:r>
        <w:rPr>
          <w:rStyle w:val="a7"/>
        </w:rPr>
        <w:footnoteReference w:id="135"/>
      </w:r>
      <w:r>
        <w:rPr>
          <w:rFonts w:hint="eastAsia"/>
        </w:rPr>
        <w:t>，一时之间，民怨沸腾。甘露之变中，王涯被杀，令狐楚主持茶务，采用节级加价的办法，但效果同样不佳。一直到文宗后期，李石为相，才又恢复德宗贞元时的旧制，委茶务于州县，“惟税卖茶商人”</w:t>
      </w:r>
      <w:r>
        <w:rPr>
          <w:rStyle w:val="a7"/>
        </w:rPr>
        <w:footnoteReference w:id="136"/>
      </w:r>
      <w:r>
        <w:rPr>
          <w:rFonts w:hint="eastAsia"/>
        </w:rPr>
        <w:t>。其后，茶法益密，茶税日重，一县之茶税，多者可达十几万贯。</w:t>
      </w:r>
    </w:p>
    <w:p w14:paraId="7191663F" w14:textId="77777777" w:rsidR="00001CEA" w:rsidRDefault="00001CEA" w:rsidP="00001CEA">
      <w:pPr>
        <w:ind w:firstLineChars="202" w:firstLine="424"/>
      </w:pPr>
      <w:r>
        <w:rPr>
          <w:rFonts w:hint="eastAsia"/>
        </w:rPr>
        <w:t>酒税始征于代宗广德二年</w:t>
      </w:r>
      <w:r>
        <w:rPr>
          <w:rFonts w:hint="eastAsia"/>
        </w:rPr>
        <w:t>(764)</w:t>
      </w:r>
      <w:r>
        <w:rPr>
          <w:rFonts w:hint="eastAsia"/>
        </w:rPr>
        <w:t>。至大历六年</w:t>
      </w:r>
      <w:r>
        <w:rPr>
          <w:rFonts w:hint="eastAsia"/>
        </w:rPr>
        <w:t>(771)</w:t>
      </w:r>
      <w:r>
        <w:rPr>
          <w:rFonts w:hint="eastAsia"/>
        </w:rPr>
        <w:t>，分酒户为三等，按月交纳数额不等</w:t>
      </w:r>
      <w:r>
        <w:rPr>
          <w:rFonts w:hint="eastAsia"/>
        </w:rPr>
        <w:lastRenderedPageBreak/>
        <w:t>的税钱。德宗即位，一度停止征税。至建中三年</w:t>
      </w:r>
      <w:r>
        <w:rPr>
          <w:rFonts w:hint="eastAsia"/>
        </w:rPr>
        <w:t>(782)</w:t>
      </w:r>
      <w:r>
        <w:rPr>
          <w:rFonts w:hint="eastAsia"/>
        </w:rPr>
        <w:t>，又下诏禁止百姓酤酒，由官府置店收利，以助军费。因各地粮食价格不同，每斛分别收钱</w:t>
      </w:r>
      <w:r>
        <w:rPr>
          <w:rFonts w:hint="eastAsia"/>
        </w:rPr>
        <w:t>2000</w:t>
      </w:r>
      <w:r>
        <w:rPr>
          <w:rFonts w:hint="eastAsia"/>
        </w:rPr>
        <w:t>或</w:t>
      </w:r>
      <w:r>
        <w:rPr>
          <w:rFonts w:hint="eastAsia"/>
        </w:rPr>
        <w:t>3000</w:t>
      </w:r>
      <w:r>
        <w:rPr>
          <w:rFonts w:hint="eastAsia"/>
        </w:rPr>
        <w:t>文，从此成为一项可观的财政收人。其后，酒禁或举或废，政府往往官私并举，获利甚厚。元和中，京兆府下令：“榷酒钱除出正酒户外，一切随两税、青苗据贯均率”</w:t>
      </w:r>
      <w:r>
        <w:rPr>
          <w:rStyle w:val="a7"/>
        </w:rPr>
        <w:footnoteReference w:id="137"/>
      </w:r>
      <w:r>
        <w:rPr>
          <w:rFonts w:hint="eastAsia"/>
        </w:rPr>
        <w:t>。也就是不管是否酿酒、是否饮酒，一律按正税比例进行摊派。此制不久即推广到全国。榷酒钱随正税均配之后，亦可折纳实物。</w:t>
      </w:r>
    </w:p>
    <w:p w14:paraId="720C604A" w14:textId="77777777" w:rsidR="00001CEA" w:rsidRPr="00B33486" w:rsidRDefault="00001CEA" w:rsidP="00001CEA">
      <w:pPr>
        <w:rPr>
          <w:rFonts w:ascii="宋体" w:hAnsi="宋体"/>
          <w:szCs w:val="21"/>
        </w:rPr>
      </w:pPr>
    </w:p>
    <w:p w14:paraId="5FD6FC2E" w14:textId="77777777" w:rsidR="00001CEA" w:rsidRDefault="00001CEA" w:rsidP="00001CEA">
      <w:pPr>
        <w:ind w:firstLineChars="202" w:firstLine="426"/>
      </w:pPr>
      <w:r w:rsidRPr="002F70F5">
        <w:rPr>
          <w:rFonts w:ascii="黑体" w:eastAsia="黑体" w:hAnsi="黑体" w:hint="eastAsia"/>
          <w:b/>
        </w:rPr>
        <w:t>财政体系的变化</w:t>
      </w:r>
      <w:r>
        <w:rPr>
          <w:rFonts w:hint="eastAsia"/>
        </w:rPr>
        <w:t xml:space="preserve">  </w:t>
      </w:r>
      <w:r>
        <w:rPr>
          <w:rFonts w:hint="eastAsia"/>
        </w:rPr>
        <w:t>唐代前期的财政来源以租庸调为主，严格户籍管理是其前提。唐制：“每一岁一造计帐，三年一造户籍。县以籍成于州，州成于省，户部总而领焉”</w:t>
      </w:r>
      <w:r>
        <w:rPr>
          <w:rStyle w:val="a7"/>
        </w:rPr>
        <w:footnoteReference w:id="138"/>
      </w:r>
      <w:r>
        <w:rPr>
          <w:rFonts w:hint="eastAsia"/>
        </w:rPr>
        <w:t>。户部所属的度支司则“每岁计其所出而度其所用”</w:t>
      </w:r>
      <w:r>
        <w:rPr>
          <w:rStyle w:val="a7"/>
        </w:rPr>
        <w:footnoteReference w:id="139"/>
      </w:r>
      <w:r>
        <w:rPr>
          <w:rFonts w:hint="eastAsia"/>
        </w:rPr>
        <w:t>，是具体负责财政预算的主管机构。</w:t>
      </w:r>
    </w:p>
    <w:p w14:paraId="55954FF2" w14:textId="77777777" w:rsidR="00001CEA" w:rsidRDefault="00001CEA" w:rsidP="00001CEA">
      <w:pPr>
        <w:ind w:firstLineChars="202" w:firstLine="424"/>
      </w:pPr>
      <w:r>
        <w:rPr>
          <w:rFonts w:hint="eastAsia"/>
        </w:rPr>
        <w:t>储备转运系统的健全是财政征纳体系不可缺少的重要环节。隋代初步形成的正仓、转运仓、太仓、军仓以及义仓的不同职能在唐代更加明确，常平仓经过改造，也成为唐代仓储系统中的一个必不可少的部分，发挥了重要的作用。唐朝建国之初，即署置了常平监官。贞观十三年</w:t>
      </w:r>
      <w:r>
        <w:rPr>
          <w:rFonts w:hint="eastAsia"/>
        </w:rPr>
        <w:t>(639)</w:t>
      </w:r>
      <w:r>
        <w:rPr>
          <w:rFonts w:hint="eastAsia"/>
        </w:rPr>
        <w:t>，又于洛、相、幽、徐、齐、并、秦、蒲</w:t>
      </w:r>
      <w:r>
        <w:rPr>
          <w:rFonts w:hint="eastAsia"/>
        </w:rPr>
        <w:t>8</w:t>
      </w:r>
      <w:r>
        <w:rPr>
          <w:rFonts w:hint="eastAsia"/>
        </w:rPr>
        <w:t>州设立常平仓。到了开元天宝年间，常平仓已经遍及除江南、岭南以外的全国广大地区。各地常平仓有数额不同的仓本，参照当地粮食价格，依据政府指令，或加价籴进，或减价粜出，一方面将农民手中剩余的粮食集中到政府手中，另一方面则平抑粮食价格，防止谷贱伤农。而在籴粜的价格升降过程中，政府的财政收入也有所增加。</w:t>
      </w:r>
    </w:p>
    <w:p w14:paraId="5C28CB95" w14:textId="77777777" w:rsidR="00001CEA" w:rsidRDefault="00001CEA" w:rsidP="00001CEA">
      <w:pPr>
        <w:ind w:firstLineChars="202" w:firstLine="424"/>
      </w:pPr>
      <w:r>
        <w:rPr>
          <w:rFonts w:hint="eastAsia"/>
        </w:rPr>
        <w:t>隋代的转运仓和漕渠在唐初发挥了重要的作用。但是，自高宗以来，耗费渐广，关中储积有限，往往不敷所用。尤其是选官伪滥与西北战争频仍，造成了官僚集团的膨胀与军队的聚集，财政压力急剧增大，原有的漕运系统也暴露出它的弱点。关中乏粮，朝廷不得不经常到东都就食。</w:t>
      </w:r>
    </w:p>
    <w:p w14:paraId="2416F6B6" w14:textId="77777777" w:rsidR="00001CEA" w:rsidRDefault="00001CEA" w:rsidP="00001CEA">
      <w:pPr>
        <w:ind w:firstLineChars="202" w:firstLine="424"/>
      </w:pPr>
      <w:r>
        <w:rPr>
          <w:rFonts w:hint="eastAsia"/>
        </w:rPr>
        <w:t>玄宗开元年间，以裴耀卿为相，兼江淮都转运使，对漕运系统加以改革，在黄河与汴河交会处设置河阴仓，与原有的太原仓、永丰仓形成枢纽，连接柏崖、集津、三门以及含嘉、龙门各仓，实行水陆并举、节级运输。江南之舟不入黄河，黄河之舟不入洛口，而河渭诸仓递进，水通则行，水阻则止，宜于陆运则陆运，便于水运则水运。改革之后，漕运能力大增，最高额达到每年运米</w:t>
      </w:r>
      <w:r>
        <w:rPr>
          <w:rFonts w:hint="eastAsia"/>
        </w:rPr>
        <w:t>250</w:t>
      </w:r>
      <w:r>
        <w:rPr>
          <w:rFonts w:hint="eastAsia"/>
        </w:rPr>
        <w:t>万石，使关中粮储充实，改善了唐朝的财政状况。</w:t>
      </w:r>
    </w:p>
    <w:p w14:paraId="200366F5" w14:textId="77777777" w:rsidR="00001CEA" w:rsidRPr="001B7D5B" w:rsidRDefault="00001CEA" w:rsidP="00001CEA">
      <w:pPr>
        <w:ind w:firstLineChars="202" w:firstLine="424"/>
      </w:pPr>
      <w:r>
        <w:rPr>
          <w:rFonts w:hint="eastAsia"/>
        </w:rPr>
        <w:t>唐初，财政监督制度也逐步得以完善。除了御史台系统照例对财货出纳有权监督外，唐承隋制，于尚书省的刑部设比部司，置郎中、员外郎各一人，专掌全国财政的审核与监察。凡仓库出纳及包括赋敛、俸禄、赏赐、赃赎等各项经费收入与开支，以及和籴、屯牧，皆由比部依据律令格式的规定进行“勾会”。京师仓储，一季一比，诸司、诸使、东都仓储以后季勾前季，诸州则于岁终进行总勾。比部审查检勘之后，关知于度支，牒于各地各部门，方可支用。安史之乱以后，虽然申报、勾会期限有所变化，但财政监督制度的大体格局还是延续了下来。</w:t>
      </w:r>
    </w:p>
    <w:p w14:paraId="3D917961" w14:textId="77777777" w:rsidR="00001CEA" w:rsidRPr="00B33486" w:rsidRDefault="00001CEA" w:rsidP="00001CEA">
      <w:pPr>
        <w:ind w:firstLineChars="202" w:firstLine="424"/>
        <w:rPr>
          <w:rFonts w:ascii="宋体" w:hAnsi="宋体"/>
        </w:rPr>
      </w:pPr>
      <w:r w:rsidRPr="00B33486">
        <w:rPr>
          <w:rFonts w:ascii="宋体" w:hAnsi="宋体" w:hint="eastAsia"/>
        </w:rPr>
        <w:t>从均田制崩溃到两税法实施，唐代的财政体制也发生了向三司体制的重大变化。</w:t>
      </w:r>
      <w:r w:rsidRPr="00B33486">
        <w:rPr>
          <w:rFonts w:ascii="宋体" w:hAnsi="宋体"/>
        </w:rPr>
        <w:t>“</w:t>
      </w:r>
      <w:r w:rsidRPr="00B33486">
        <w:rPr>
          <w:rFonts w:ascii="宋体" w:hAnsi="宋体" w:hint="eastAsia"/>
        </w:rPr>
        <w:t>开元以前，事归尚书省，开元已后，权移他官”</w:t>
      </w:r>
      <w:r w:rsidRPr="00B33486">
        <w:rPr>
          <w:rStyle w:val="a7"/>
          <w:rFonts w:ascii="宋体" w:hAnsi="宋体"/>
        </w:rPr>
        <w:footnoteReference w:id="140"/>
      </w:r>
      <w:r w:rsidRPr="00B33486">
        <w:rPr>
          <w:rFonts w:ascii="宋体" w:hAnsi="宋体" w:hint="eastAsia"/>
        </w:rPr>
        <w:t>。这些“他官”包括转运使、租庸使、盐铁使、度支盐铁转运使等等。早在李林甫执政的时代，由于户部具体负责财政预算的度支司职任日重，就往往由他官以至宰相兼领，判度支事、知度支事，安史之乱后就直接叫度支使，承担了实际的财政主管的职能。战乱期间，第五琦、刘晏主持战争期间的财政工作，以转运使、盐铁使，为朝廷筹集财税，导致了负责漕运的转运使与负责盐铁专卖的盐铁使地位上升并且合二而一，形成宰相兼领盐铁转运使并且凌驾于户部之上，与度支使对掌财政的格局。</w:t>
      </w:r>
      <w:r w:rsidRPr="00B33486">
        <w:rPr>
          <w:rStyle w:val="a7"/>
          <w:rFonts w:ascii="宋体" w:hAnsi="宋体"/>
        </w:rPr>
        <w:footnoteReference w:id="141"/>
      </w:r>
      <w:r w:rsidRPr="00B33486">
        <w:rPr>
          <w:rFonts w:ascii="宋体" w:hAnsi="宋体" w:hint="eastAsia"/>
        </w:rPr>
        <w:t xml:space="preserve"> 刘晏还在地方上设置留侯、盐铁巡院、监场，代替过去的临时遣使，作为中央度支使、盐铁转运使的基层统属机构。五代</w:t>
      </w:r>
      <w:r w:rsidRPr="00B33486">
        <w:rPr>
          <w:rFonts w:ascii="宋体" w:hAnsi="宋体"/>
          <w:spacing w:val="3"/>
        </w:rPr>
        <w:t>后唐长兴元年(930)﹐始设三司(盐铁﹑户部﹑度支)使﹐总管国家财政</w:t>
      </w:r>
      <w:r w:rsidRPr="00B33486">
        <w:rPr>
          <w:rFonts w:ascii="宋体" w:hAnsi="宋体" w:hint="eastAsia"/>
          <w:spacing w:val="3"/>
        </w:rPr>
        <w:t>，此制为北宋所沿用。</w:t>
      </w:r>
    </w:p>
    <w:p w14:paraId="10EA56CF" w14:textId="77777777" w:rsidR="00001CEA" w:rsidRPr="00B33486" w:rsidRDefault="00001CEA" w:rsidP="00001CEA">
      <w:pPr>
        <w:ind w:firstLineChars="202" w:firstLine="424"/>
        <w:rPr>
          <w:rFonts w:ascii="宋体" w:hAnsi="宋体"/>
        </w:rPr>
      </w:pPr>
      <w:r w:rsidRPr="00B33486">
        <w:rPr>
          <w:rFonts w:ascii="宋体" w:hAnsi="宋体" w:hint="eastAsia"/>
        </w:rPr>
        <w:t>两税法时代，地方上的财税被分为上供、送使、留州三部分。即一部分解交中央，一部分呈送诸道节度使，一部分留给各州开支。这就为各个藩镇控制支郡（州）财政提供了可能，削弱了中央政府的财政调配能力。至于河北、河南、山东一带，藩镇盘踞，财赋自专，中央</w:t>
      </w:r>
      <w:r w:rsidRPr="00B33486">
        <w:rPr>
          <w:rFonts w:ascii="宋体" w:hAnsi="宋体" w:hint="eastAsia"/>
        </w:rPr>
        <w:lastRenderedPageBreak/>
        <w:t>政府只能听之任之。宪宗元和年间平藩，逐渐改变了这种制度。各个藩镇只能以本州（治所州）的财政供军自给，其余各州财税直接送到中央。各个藩镇本州税收不足时才由中央调拨补充。</w:t>
      </w:r>
    </w:p>
    <w:p w14:paraId="0910EB24" w14:textId="77777777" w:rsidR="00001CEA" w:rsidRPr="00826315" w:rsidRDefault="00001CEA" w:rsidP="00001CEA">
      <w:pPr>
        <w:ind w:firstLineChars="202" w:firstLine="424"/>
        <w:rPr>
          <w:b/>
          <w:color w:val="FF0000"/>
        </w:rPr>
      </w:pPr>
      <w:r w:rsidRPr="00B33486">
        <w:rPr>
          <w:rFonts w:ascii="宋体" w:hAnsi="宋体" w:hint="eastAsia"/>
        </w:rPr>
        <w:t>财政形势的变化与财政重心的转移促使储备转运系统也进行相应的调整。唐代前期完善起来的仓储系统仍在发挥干预社会经济的各种职能，但其目标已经集中于财富的聚敛。义仓的储积经常而且是名正言顺地被挪用于社会救济以外的开支，用于平抑物价的常平仓则往往只籴不粜，和籴实际上等同于税收。及至唐末，军阀蜂起，两河与江淮财赋不复上供，转运仓遂停止运营。朝廷仅靠岁时奉献度日，财政体制完全崩溃。</w:t>
      </w:r>
    </w:p>
    <w:p w14:paraId="6919706F" w14:textId="77777777" w:rsidR="00001CEA" w:rsidRPr="00FC125B" w:rsidRDefault="00001CEA" w:rsidP="00001CEA">
      <w:pPr>
        <w:pStyle w:val="2"/>
      </w:pPr>
      <w:bookmarkStart w:id="16" w:name="_Toc349220737"/>
      <w:r w:rsidRPr="00FC125B">
        <w:rPr>
          <w:rFonts w:hint="eastAsia"/>
        </w:rPr>
        <w:t>第</w:t>
      </w:r>
      <w:r>
        <w:rPr>
          <w:rFonts w:hint="eastAsia"/>
        </w:rPr>
        <w:t>三</w:t>
      </w:r>
      <w:r w:rsidRPr="00FC125B">
        <w:rPr>
          <w:rFonts w:hint="eastAsia"/>
        </w:rPr>
        <w:t>节</w:t>
      </w:r>
      <w:r>
        <w:rPr>
          <w:rFonts w:hint="eastAsia"/>
        </w:rPr>
        <w:t xml:space="preserve"> </w:t>
      </w:r>
      <w:r w:rsidRPr="00FC125B">
        <w:rPr>
          <w:rFonts w:hint="eastAsia"/>
        </w:rPr>
        <w:t xml:space="preserve"> 社会结构与社会</w:t>
      </w:r>
      <w:r>
        <w:rPr>
          <w:rFonts w:hint="eastAsia"/>
        </w:rPr>
        <w:t>管理</w:t>
      </w:r>
      <w:bookmarkEnd w:id="16"/>
    </w:p>
    <w:p w14:paraId="0FFB408C" w14:textId="77777777" w:rsidR="00001CEA" w:rsidRPr="000169D3" w:rsidRDefault="00001CEA" w:rsidP="00001CEA">
      <w:pPr>
        <w:rPr>
          <w:rFonts w:ascii="黑体" w:eastAsia="黑体" w:hAnsi="黑体"/>
          <w:b/>
        </w:rPr>
      </w:pPr>
      <w:r>
        <w:rPr>
          <w:rFonts w:hint="eastAsia"/>
        </w:rPr>
        <w:t xml:space="preserve">    </w:t>
      </w:r>
      <w:r>
        <w:rPr>
          <w:rFonts w:ascii="黑体" w:eastAsia="黑体" w:hAnsi="黑体" w:hint="eastAsia"/>
          <w:b/>
        </w:rPr>
        <w:t>士族与社会</w:t>
      </w:r>
      <w:r w:rsidRPr="000E0836">
        <w:rPr>
          <w:rFonts w:ascii="黑体" w:eastAsia="黑体" w:hAnsi="黑体" w:hint="eastAsia"/>
          <w:b/>
        </w:rPr>
        <w:t>等级结构</w:t>
      </w:r>
      <w:r>
        <w:rPr>
          <w:rFonts w:ascii="黑体" w:eastAsia="黑体" w:hAnsi="黑体" w:hint="eastAsia"/>
          <w:b/>
        </w:rPr>
        <w:t xml:space="preserve">  </w:t>
      </w:r>
      <w:r>
        <w:rPr>
          <w:rFonts w:hint="eastAsia"/>
        </w:rPr>
        <w:t>隋朝和唐初保留了北周以来所形成的基本等级格局，关陇集团依然贵盛。唐朝前期，绝大多数文臣武将也都出身于这个集团，山东江南士族的社会影响仍然存在，朝廷对他们既抑制又笼络利用。</w:t>
      </w:r>
    </w:p>
    <w:p w14:paraId="34E7F5C1" w14:textId="77777777" w:rsidR="00001CEA" w:rsidRDefault="00001CEA" w:rsidP="00001CEA">
      <w:pPr>
        <w:ind w:firstLine="435"/>
        <w:rPr>
          <w:rFonts w:ascii="宋体" w:hAnsi="宋体"/>
          <w:szCs w:val="21"/>
        </w:rPr>
      </w:pPr>
      <w:r>
        <w:rPr>
          <w:rFonts w:hint="eastAsia"/>
        </w:rPr>
        <w:t>唐肃宗时曾任史官的谱学专家柳芳认为</w:t>
      </w:r>
      <w:r w:rsidR="008531C7">
        <w:rPr>
          <w:rFonts w:hint="eastAsia"/>
        </w:rPr>
        <w:t>，</w:t>
      </w:r>
      <w:r>
        <w:rPr>
          <w:rFonts w:hint="eastAsia"/>
        </w:rPr>
        <w:t>士族有四大地域性集团，各有所尚：山东士族尚婚</w:t>
      </w:r>
      <w:proofErr w:type="gramStart"/>
      <w:r>
        <w:rPr>
          <w:rFonts w:hint="eastAsia"/>
        </w:rPr>
        <w:t>娅</w:t>
      </w:r>
      <w:proofErr w:type="gramEnd"/>
      <w:r>
        <w:rPr>
          <w:rFonts w:hint="eastAsia"/>
        </w:rPr>
        <w:t>，江左士族尚人物，关陇士族尚冠冕，代北士族尚贵戚。批评说世俗唯以山东士族才算士族是不对的。</w:t>
      </w:r>
      <w:r w:rsidR="00BA54B8">
        <w:rPr>
          <w:rFonts w:ascii="宋体" w:hAnsi="宋体" w:hint="eastAsia"/>
          <w:szCs w:val="21"/>
        </w:rPr>
        <w:t>因为</w:t>
      </w:r>
      <w:r w:rsidR="008531C7">
        <w:rPr>
          <w:rFonts w:ascii="宋体" w:hAnsi="宋体" w:hint="eastAsia"/>
          <w:szCs w:val="21"/>
        </w:rPr>
        <w:t>“世俗”的</w:t>
      </w:r>
      <w:r w:rsidR="00BA54B8">
        <w:rPr>
          <w:rFonts w:ascii="宋体" w:hAnsi="宋体" w:hint="eastAsia"/>
          <w:szCs w:val="21"/>
        </w:rPr>
        <w:t>这种</w:t>
      </w:r>
      <w:r w:rsidR="008531C7">
        <w:rPr>
          <w:rFonts w:ascii="宋体" w:hAnsi="宋体" w:hint="eastAsia"/>
          <w:szCs w:val="21"/>
        </w:rPr>
        <w:t>流行看法</w:t>
      </w:r>
      <w:r>
        <w:rPr>
          <w:rFonts w:ascii="宋体" w:hAnsi="宋体" w:hint="eastAsia"/>
          <w:szCs w:val="21"/>
        </w:rPr>
        <w:t>把尚贵戚的代北贵族和尚冠冕的关中贵族置于“士族”之外。</w:t>
      </w:r>
    </w:p>
    <w:p w14:paraId="41CBBE1C" w14:textId="77777777" w:rsidR="00001CEA" w:rsidRPr="004842D5" w:rsidRDefault="00001CEA" w:rsidP="00001CEA">
      <w:pPr>
        <w:ind w:firstLine="435"/>
      </w:pPr>
      <w:r>
        <w:rPr>
          <w:rFonts w:hint="eastAsia"/>
        </w:rPr>
        <w:t>隋朝废除了九品中正制，创行了选拔官员的新方式即科举制度；唐朝建立伊始即把科举制度作为选拔重要官员的主要途径。由于科举入仕起家之官，或者崇文、弘文馆以及太学的入学资格都有利于皇亲贵戚，所以隋及唐初的选官制度有利于贵族出身之家，而不利于标榜礼法门风的山东和江南士族。</w:t>
      </w:r>
    </w:p>
    <w:p w14:paraId="40491F93" w14:textId="77777777" w:rsidR="00001CEA" w:rsidRPr="00025776" w:rsidRDefault="00001CEA" w:rsidP="00001CEA">
      <w:pPr>
        <w:ind w:firstLineChars="200" w:firstLine="420"/>
        <w:rPr>
          <w:rFonts w:ascii="Arial" w:hAnsi="Arial" w:cs="Arial"/>
          <w:szCs w:val="21"/>
        </w:rPr>
      </w:pPr>
      <w:r w:rsidRPr="00025776">
        <w:rPr>
          <w:rFonts w:ascii="Arial" w:hAnsi="Arial" w:cs="Arial" w:hint="eastAsia"/>
          <w:szCs w:val="21"/>
        </w:rPr>
        <w:t>从汉代到唐代，复杂的礼仪与日常生活中的</w:t>
      </w:r>
      <w:r>
        <w:rPr>
          <w:rFonts w:ascii="Arial" w:hAnsi="Arial" w:cs="Arial" w:hint="eastAsia"/>
          <w:szCs w:val="21"/>
        </w:rPr>
        <w:t>行为规范</w:t>
      </w:r>
      <w:r w:rsidRPr="00025776">
        <w:rPr>
          <w:rFonts w:ascii="Arial" w:hAnsi="Arial" w:cs="Arial" w:hint="eastAsia"/>
          <w:szCs w:val="21"/>
        </w:rPr>
        <w:t>为世家大族所垄断，成为他们特有的文化资本与身份符号。士族无论在南方（王谢），还是在</w:t>
      </w:r>
      <w:r>
        <w:rPr>
          <w:rFonts w:ascii="Arial" w:hAnsi="Arial" w:cs="Arial" w:hint="eastAsia"/>
          <w:szCs w:val="21"/>
        </w:rPr>
        <w:t>山东</w:t>
      </w:r>
      <w:r w:rsidRPr="00025776">
        <w:rPr>
          <w:rFonts w:ascii="Arial" w:hAnsi="Arial" w:cs="Arial" w:hint="eastAsia"/>
          <w:szCs w:val="21"/>
        </w:rPr>
        <w:t>（崔卢李郑），都表现出文化上</w:t>
      </w:r>
      <w:r>
        <w:rPr>
          <w:rFonts w:ascii="Arial" w:hAnsi="Arial" w:cs="Arial" w:hint="eastAsia"/>
          <w:szCs w:val="21"/>
        </w:rPr>
        <w:t>的</w:t>
      </w:r>
      <w:r w:rsidRPr="00025776">
        <w:rPr>
          <w:rFonts w:ascii="Arial" w:hAnsi="Arial" w:cs="Arial" w:hint="eastAsia"/>
          <w:szCs w:val="21"/>
        </w:rPr>
        <w:t>优越性。儒家伦理从经典演变成行为规范，是由士族阶层推动完成的。</w:t>
      </w:r>
    </w:p>
    <w:p w14:paraId="504D175A" w14:textId="77777777" w:rsidR="00001CEA" w:rsidRPr="004842D5" w:rsidRDefault="00001CEA" w:rsidP="00001CEA">
      <w:pPr>
        <w:ind w:firstLineChars="200" w:firstLine="420"/>
        <w:rPr>
          <w:rFonts w:ascii="宋体" w:hAnsi="宋体"/>
          <w:szCs w:val="21"/>
        </w:rPr>
      </w:pPr>
      <w:r>
        <w:rPr>
          <w:rFonts w:ascii="Arial" w:hAnsi="Arial" w:cs="Arial" w:hint="eastAsia"/>
          <w:szCs w:val="21"/>
        </w:rPr>
        <w:t>在婚与宦这两个保证士族门第的根本问题上，山东士族失去了宦的优势，单凭文化优越而享受卓越社会地位这一点也</w:t>
      </w:r>
      <w:r w:rsidRPr="00025776">
        <w:rPr>
          <w:rFonts w:ascii="Arial" w:hAnsi="Arial" w:cs="Arial" w:hint="eastAsia"/>
          <w:szCs w:val="21"/>
        </w:rPr>
        <w:t>受到了</w:t>
      </w:r>
      <w:r>
        <w:rPr>
          <w:rFonts w:ascii="Arial" w:hAnsi="Arial" w:cs="Arial" w:hint="eastAsia"/>
          <w:szCs w:val="21"/>
        </w:rPr>
        <w:t>当局的</w:t>
      </w:r>
      <w:r w:rsidRPr="00025776">
        <w:rPr>
          <w:rFonts w:ascii="Arial" w:hAnsi="Arial" w:cs="Arial" w:hint="eastAsia"/>
          <w:szCs w:val="21"/>
        </w:rPr>
        <w:t>挑战。</w:t>
      </w:r>
      <w:r>
        <w:rPr>
          <w:rFonts w:hint="eastAsia"/>
        </w:rPr>
        <w:t>唐以前各士族大姓都有族谱，主要为了婚配和选官之用，并且大都由官府管理或参与修撰。唐代抑制门阀士族的势力，就是从重修士族族谱入手的。</w:t>
      </w:r>
      <w:r w:rsidRPr="00025776">
        <w:rPr>
          <w:rFonts w:ascii="宋体" w:hAnsi="宋体" w:hint="eastAsia"/>
          <w:szCs w:val="21"/>
        </w:rPr>
        <w:t>唐</w:t>
      </w:r>
      <w:r>
        <w:rPr>
          <w:rFonts w:ascii="宋体" w:hAnsi="宋体" w:hint="eastAsia"/>
          <w:szCs w:val="21"/>
        </w:rPr>
        <w:t>太宗为首</w:t>
      </w:r>
      <w:r w:rsidRPr="00025776">
        <w:rPr>
          <w:rFonts w:ascii="宋体" w:hAnsi="宋体" w:hint="eastAsia"/>
          <w:szCs w:val="21"/>
        </w:rPr>
        <w:t>的统治者对于士族特别是山东士族采取打击态度，最明显的做法</w:t>
      </w:r>
      <w:r>
        <w:rPr>
          <w:rFonts w:ascii="宋体" w:hAnsi="宋体" w:hint="eastAsia"/>
          <w:szCs w:val="21"/>
        </w:rPr>
        <w:t>就</w:t>
      </w:r>
      <w:r w:rsidRPr="00025776">
        <w:rPr>
          <w:rFonts w:ascii="宋体" w:hAnsi="宋体" w:hint="eastAsia"/>
          <w:szCs w:val="21"/>
        </w:rPr>
        <w:t>是唐太宗</w:t>
      </w:r>
      <w:r w:rsidRPr="00025776">
        <w:rPr>
          <w:rFonts w:ascii="Arial" w:hAnsi="Arial" w:cs="Arial" w:hint="eastAsia"/>
          <w:szCs w:val="21"/>
        </w:rPr>
        <w:t>重修《氏族志》和武则天改编《姓氏录》，试图完全以现实政治地位来排定族</w:t>
      </w:r>
      <w:r>
        <w:rPr>
          <w:rFonts w:ascii="Arial" w:hAnsi="Arial" w:cs="Arial" w:hint="eastAsia"/>
          <w:szCs w:val="21"/>
        </w:rPr>
        <w:t>姓</w:t>
      </w:r>
      <w:r w:rsidRPr="00025776">
        <w:rPr>
          <w:rFonts w:ascii="Arial" w:hAnsi="Arial" w:cs="Arial" w:hint="eastAsia"/>
          <w:szCs w:val="21"/>
        </w:rPr>
        <w:t>地位，不承认士族所据有的文化资本优势。</w:t>
      </w:r>
    </w:p>
    <w:p w14:paraId="3885C671" w14:textId="77777777" w:rsidR="00001CEA" w:rsidRPr="00025776" w:rsidRDefault="00001CEA" w:rsidP="00001CEA">
      <w:pPr>
        <w:ind w:firstLineChars="200" w:firstLine="420"/>
        <w:rPr>
          <w:szCs w:val="21"/>
        </w:rPr>
      </w:pPr>
      <w:r w:rsidRPr="00025776">
        <w:rPr>
          <w:rFonts w:hint="eastAsia"/>
          <w:szCs w:val="21"/>
        </w:rPr>
        <w:t>《资治通鉴》如此记载唐太宗</w:t>
      </w:r>
      <w:r>
        <w:rPr>
          <w:rFonts w:hint="eastAsia"/>
          <w:szCs w:val="21"/>
        </w:rPr>
        <w:t>、高宗时打击士族</w:t>
      </w:r>
      <w:r w:rsidRPr="00025776">
        <w:rPr>
          <w:rFonts w:hint="eastAsia"/>
          <w:szCs w:val="21"/>
        </w:rPr>
        <w:t>政策的效果：</w:t>
      </w:r>
    </w:p>
    <w:p w14:paraId="7F1AA25B" w14:textId="77777777" w:rsidR="00001CEA" w:rsidRPr="00AC57D5" w:rsidRDefault="00001CEA" w:rsidP="00001CEA">
      <w:pPr>
        <w:ind w:leftChars="150" w:left="315" w:firstLineChars="193" w:firstLine="405"/>
        <w:rPr>
          <w:rFonts w:ascii="楷体" w:eastAsia="楷体" w:hAnsi="楷体"/>
          <w:szCs w:val="21"/>
        </w:rPr>
      </w:pPr>
      <w:r w:rsidRPr="00AC57D5">
        <w:rPr>
          <w:rFonts w:ascii="楷体" w:eastAsia="楷体" w:hAnsi="楷体" w:hint="eastAsia"/>
          <w:szCs w:val="21"/>
        </w:rPr>
        <w:t>初，太宗疾山东士人自矜门地，昏姻多责资财，命修《氏族志》例降一等；王妃、主婿皆取勋臣家，不议山东之族。而魏征、房玄龄、李勣家皆盛与为昏，常左右之，由是旧望不减，或一姓之中，更分某房某眷，高下悬隔。李义府为其子求昏不获，恨之，故以先帝之旨，劝上矫其弊。壬戌，诏后魏陇西李宝、太原王琼、荥阳郑温、范阳卢子迁、卢浑、卢辅、清河崔宗伯、崔元孙、前燕博陵崔懿、晋赵郡李楷等子孙，不得自为昏姻。仍定天下嫁女受财之数，毋得受陪门财</w:t>
      </w:r>
      <w:r w:rsidRPr="00AC57D5">
        <w:rPr>
          <w:rStyle w:val="a7"/>
          <w:rFonts w:ascii="楷体" w:eastAsia="楷体" w:hAnsi="楷体"/>
          <w:szCs w:val="21"/>
        </w:rPr>
        <w:footnoteReference w:id="142"/>
      </w:r>
      <w:r w:rsidRPr="00AC57D5">
        <w:rPr>
          <w:rFonts w:ascii="楷体" w:eastAsia="楷体" w:hAnsi="楷体" w:hint="eastAsia"/>
          <w:szCs w:val="21"/>
        </w:rPr>
        <w:t>。然族望为时俗所尚，终不能禁，或载女窃送夫家，或女老不嫁，终不与异姓为昏。其衰宗落谱，昭穆所不齿者，往往反自称禁婚家，益增厚价。</w:t>
      </w:r>
      <w:r w:rsidRPr="00AC57D5">
        <w:rPr>
          <w:rStyle w:val="a7"/>
          <w:rFonts w:ascii="楷体" w:eastAsia="楷体" w:hAnsi="楷体"/>
          <w:szCs w:val="21"/>
        </w:rPr>
        <w:footnoteReference w:id="143"/>
      </w:r>
    </w:p>
    <w:p w14:paraId="3BD37DF0" w14:textId="77777777" w:rsidR="00001CEA" w:rsidRPr="00025776" w:rsidRDefault="00001CEA" w:rsidP="00001CEA">
      <w:pPr>
        <w:ind w:rightChars="11" w:right="23"/>
        <w:rPr>
          <w:rFonts w:ascii="宋体" w:hAnsi="宋体"/>
          <w:szCs w:val="21"/>
        </w:rPr>
      </w:pPr>
      <w:r w:rsidRPr="00025776">
        <w:rPr>
          <w:rFonts w:hint="eastAsia"/>
          <w:szCs w:val="21"/>
        </w:rPr>
        <w:t>史实很清楚，不仅唐太宗强力改变社会观念的做法行不通，而且无论是《氏</w:t>
      </w:r>
      <w:r w:rsidR="00D95DB2">
        <w:rPr>
          <w:rFonts w:hint="eastAsia"/>
          <w:szCs w:val="21"/>
        </w:rPr>
        <w:t>族志》初稿的编纂者吏部尚书高士廉、黄门侍郎韦挺、礼部侍郎令狐德</w:t>
      </w:r>
      <w:proofErr w:type="gramStart"/>
      <w:r w:rsidR="00D95DB2">
        <w:rPr>
          <w:rFonts w:hint="eastAsia"/>
          <w:szCs w:val="21"/>
        </w:rPr>
        <w:t>棻</w:t>
      </w:r>
      <w:proofErr w:type="gramEnd"/>
      <w:r w:rsidRPr="00025776">
        <w:rPr>
          <w:rFonts w:hint="eastAsia"/>
          <w:szCs w:val="21"/>
        </w:rPr>
        <w:t>、中书侍郎岑文本，还是贞观朝最有力的大臣如魏征、房玄龄、李</w:t>
      </w:r>
      <w:proofErr w:type="gramStart"/>
      <w:r w:rsidRPr="00025776">
        <w:rPr>
          <w:rFonts w:hint="eastAsia"/>
          <w:szCs w:val="21"/>
        </w:rPr>
        <w:t>勣</w:t>
      </w:r>
      <w:proofErr w:type="gramEnd"/>
      <w:r>
        <w:rPr>
          <w:rFonts w:hint="eastAsia"/>
          <w:szCs w:val="21"/>
        </w:rPr>
        <w:t>，</w:t>
      </w:r>
      <w:r w:rsidRPr="00025776">
        <w:rPr>
          <w:rFonts w:hint="eastAsia"/>
          <w:szCs w:val="21"/>
        </w:rPr>
        <w:t>都争相与士族结婚。“</w:t>
      </w:r>
      <w:r w:rsidRPr="00025776">
        <w:rPr>
          <w:rFonts w:ascii="宋体" w:hAnsi="宋体" w:hint="eastAsia"/>
          <w:szCs w:val="21"/>
        </w:rPr>
        <w:t>族望为时俗所尚，终不能禁。”</w:t>
      </w:r>
    </w:p>
    <w:p w14:paraId="3B9323D9" w14:textId="77777777" w:rsidR="00001CEA" w:rsidRDefault="00001CEA" w:rsidP="00001CEA">
      <w:pPr>
        <w:ind w:firstLineChars="200" w:firstLine="420"/>
        <w:rPr>
          <w:rFonts w:ascii="Arial" w:hAnsi="Arial" w:cs="Arial"/>
          <w:szCs w:val="21"/>
        </w:rPr>
      </w:pPr>
      <w:r w:rsidRPr="00025776">
        <w:rPr>
          <w:rFonts w:ascii="Arial" w:hAnsi="Arial" w:cs="Arial" w:hint="eastAsia"/>
          <w:szCs w:val="21"/>
        </w:rPr>
        <w:t>具有讽刺意味的是，唐太宗刻意不与士族通婚，两百年以后，唐文宗、唐宣宗在为公主安排婚姻时却都倾向士族子弟。这个时候的士族子弟们却不愿意与皇家联姻。因为公主不仅目无礼法、骄悍难治，生活作风也不检点，以至于文宗曾对宰相感叹道：“民间修婚姻，不</w:t>
      </w:r>
      <w:r w:rsidRPr="00025776">
        <w:rPr>
          <w:rFonts w:ascii="Arial" w:hAnsi="Arial" w:cs="Arial" w:hint="eastAsia"/>
          <w:szCs w:val="21"/>
        </w:rPr>
        <w:lastRenderedPageBreak/>
        <w:t>计官品而尚阀阅。我家二百年天子，顾不及崔卢耶？”</w:t>
      </w:r>
      <w:r w:rsidRPr="00025776">
        <w:rPr>
          <w:rStyle w:val="a7"/>
          <w:rFonts w:ascii="Arial" w:hAnsi="Arial" w:cs="Arial"/>
          <w:szCs w:val="21"/>
        </w:rPr>
        <w:footnoteReference w:id="144"/>
      </w:r>
      <w:r w:rsidRPr="00025776">
        <w:rPr>
          <w:rFonts w:ascii="Arial" w:hAnsi="Arial" w:cs="Arial" w:hint="eastAsia"/>
          <w:szCs w:val="21"/>
        </w:rPr>
        <w:t xml:space="preserve"> </w:t>
      </w:r>
      <w:r w:rsidRPr="00025776">
        <w:rPr>
          <w:rFonts w:ascii="Arial" w:hAnsi="Arial" w:cs="Arial" w:hint="eastAsia"/>
          <w:szCs w:val="21"/>
        </w:rPr>
        <w:t>针对这种情况，唐宣宗屡屡要求公主遵循礼法。</w:t>
      </w:r>
      <w:r w:rsidRPr="00025776">
        <w:rPr>
          <w:rFonts w:ascii="宋体" w:hAnsi="宋体" w:cs="Arial" w:hint="eastAsia"/>
          <w:szCs w:val="21"/>
        </w:rPr>
        <w:t>更有甚者，永福公主原已许婚士族，后因其盛怒中折断用餐的筷子，从而</w:t>
      </w:r>
      <w:r w:rsidRPr="00025776">
        <w:rPr>
          <w:rFonts w:ascii="Arial" w:hAnsi="Arial" w:cs="Arial" w:hint="eastAsia"/>
          <w:szCs w:val="21"/>
        </w:rPr>
        <w:t>被宣宗勒令停嫁，而以性情温顺、谙习礼法的广德公主代之</w:t>
      </w:r>
      <w:r w:rsidRPr="00025776">
        <w:rPr>
          <w:rStyle w:val="a7"/>
          <w:rFonts w:ascii="Arial" w:hAnsi="Arial" w:cs="Arial"/>
          <w:szCs w:val="21"/>
        </w:rPr>
        <w:footnoteReference w:id="145"/>
      </w:r>
      <w:r w:rsidRPr="00025776">
        <w:rPr>
          <w:rFonts w:ascii="Arial" w:hAnsi="Arial" w:cs="Arial" w:hint="eastAsia"/>
          <w:szCs w:val="21"/>
        </w:rPr>
        <w:t>。</w:t>
      </w:r>
      <w:r>
        <w:rPr>
          <w:rFonts w:ascii="Arial" w:hAnsi="Arial" w:cs="Arial" w:hint="eastAsia"/>
          <w:szCs w:val="21"/>
        </w:rPr>
        <w:t>万寿公主因小叔生病却去慈恩寺观戏而被宣宗批评，《资治通鉴》对此有一段概括的评论：“由是终上之世，贵戚皆兢兢守礼法，如山东衣冠之族。”</w:t>
      </w:r>
      <w:r>
        <w:rPr>
          <w:rStyle w:val="a7"/>
          <w:rFonts w:ascii="Arial" w:hAnsi="Arial" w:cs="Arial"/>
          <w:szCs w:val="21"/>
        </w:rPr>
        <w:footnoteReference w:id="146"/>
      </w:r>
    </w:p>
    <w:p w14:paraId="16D31680" w14:textId="77777777" w:rsidR="00001CEA" w:rsidRDefault="00001CEA" w:rsidP="00001CEA">
      <w:pPr>
        <w:ind w:firstLineChars="200" w:firstLine="420"/>
      </w:pPr>
      <w:r>
        <w:rPr>
          <w:rFonts w:ascii="Arial" w:hAnsi="Arial" w:cs="Arial" w:hint="eastAsia"/>
          <w:szCs w:val="21"/>
        </w:rPr>
        <w:t>这些</w:t>
      </w:r>
      <w:r w:rsidRPr="00025776">
        <w:rPr>
          <w:rFonts w:ascii="Arial" w:hAnsi="Arial" w:cs="Arial" w:hint="eastAsia"/>
          <w:szCs w:val="21"/>
        </w:rPr>
        <w:t>事实充分表明，唐太宗对于山东士族不遵《礼经》的批评，并没有能够阻止皇室在文化方面向士族的靠拢。唐代的武将，如出身少数民族的李光颜</w:t>
      </w:r>
      <w:r w:rsidRPr="00025776">
        <w:rPr>
          <w:rStyle w:val="a7"/>
          <w:rFonts w:ascii="Arial" w:hAnsi="Arial" w:cs="Arial"/>
          <w:szCs w:val="21"/>
        </w:rPr>
        <w:footnoteReference w:id="147"/>
      </w:r>
      <w:r w:rsidRPr="00025776">
        <w:rPr>
          <w:rFonts w:ascii="Arial" w:hAnsi="Arial" w:cs="Arial" w:hint="eastAsia"/>
          <w:szCs w:val="21"/>
        </w:rPr>
        <w:t>、李光进兄弟；神策军大将李晟</w:t>
      </w:r>
      <w:r>
        <w:rPr>
          <w:rStyle w:val="a7"/>
          <w:rFonts w:ascii="Arial" w:hAnsi="Arial" w:cs="Arial"/>
          <w:szCs w:val="21"/>
        </w:rPr>
        <w:footnoteReference w:id="148"/>
      </w:r>
      <w:r w:rsidRPr="00025776">
        <w:rPr>
          <w:rFonts w:ascii="Arial" w:hAnsi="Arial" w:cs="Arial" w:hint="eastAsia"/>
          <w:szCs w:val="21"/>
        </w:rPr>
        <w:t>，都以士大夫家族礼法作为自己治家的准绳。</w:t>
      </w:r>
      <w:r>
        <w:rPr>
          <w:rFonts w:ascii="Arial" w:hAnsi="Arial" w:cs="Arial" w:hint="eastAsia"/>
          <w:szCs w:val="21"/>
        </w:rPr>
        <w:t>这个时期，崔卢李郑王进一步通过科举入仕而保持位望不减，加上士族礼法门风的下移，从而模糊了士族、庶族的界限</w:t>
      </w:r>
      <w:r>
        <w:rPr>
          <w:rFonts w:hint="eastAsia"/>
        </w:rPr>
        <w:t>。</w:t>
      </w:r>
    </w:p>
    <w:p w14:paraId="3B12D7BC" w14:textId="77777777" w:rsidR="00001CEA" w:rsidRDefault="00001CEA" w:rsidP="00001CEA"/>
    <w:p w14:paraId="5CEB19B7" w14:textId="77777777" w:rsidR="00001CEA" w:rsidRPr="00991A54" w:rsidRDefault="00001CEA" w:rsidP="00001CEA">
      <w:pPr>
        <w:ind w:firstLineChars="200" w:firstLine="422"/>
        <w:rPr>
          <w:rFonts w:ascii="黑体" w:eastAsia="黑体" w:hAnsi="黑体"/>
          <w:b/>
        </w:rPr>
      </w:pPr>
      <w:r w:rsidRPr="000E0836">
        <w:rPr>
          <w:rFonts w:ascii="黑体" w:eastAsia="黑体" w:hAnsi="黑体" w:hint="eastAsia"/>
          <w:b/>
        </w:rPr>
        <w:t>奴婢问题</w:t>
      </w:r>
      <w:r>
        <w:rPr>
          <w:rFonts w:ascii="黑体" w:eastAsia="黑体" w:hAnsi="黑体" w:hint="eastAsia"/>
          <w:b/>
        </w:rPr>
        <w:t xml:space="preserve">  </w:t>
      </w:r>
      <w:r>
        <w:rPr>
          <w:rFonts w:hint="eastAsia"/>
        </w:rPr>
        <w:t>隋唐五代时期的奴婢可以分为官属奴婢、私属奴婢、寺院奴婢和少数民族奴婢四类。唐初规定，凡犯谋逆、叛逆等大罪者，本人处死之外，其家人以及家中的仆人，全部没为官奴婢。没官后归司农寺管理，调配给各部门。少府监、将作监和军器监等处官府作坊中所需的工匠，大都取自官奴婢。私家蓄奴之风也很盛，私奴婢主要来自出卖自身的贫苦农民或被掠卖的贫穷之户的子女。贵族、官僚、富豪、大地主之家往往拥有大量奴婢，蓄奴数百、数千者在文献记载中屡见不鲜。寺院奴婢亦大量存在，虽然唐政府屡有限制，但其膨胀速度惊人。会昌五年</w:t>
      </w:r>
      <w:r>
        <w:rPr>
          <w:rFonts w:hint="eastAsia"/>
        </w:rPr>
        <w:t>(845)</w:t>
      </w:r>
      <w:r>
        <w:rPr>
          <w:rFonts w:hint="eastAsia"/>
        </w:rPr>
        <w:t>唐武宗灭佛之际，曾放免寺院奴婢</w:t>
      </w:r>
      <w:r>
        <w:rPr>
          <w:rFonts w:hint="eastAsia"/>
        </w:rPr>
        <w:t>15</w:t>
      </w:r>
      <w:r>
        <w:rPr>
          <w:rFonts w:hint="eastAsia"/>
        </w:rPr>
        <w:t>万之众。除上述三种类型的奴婢之外，还有在战争中被俘的少数民族成员为奴的情况，较为典型的有突厥奴、吐蕃奴、回纥奴、新罗奴、昆仑奴等。依据唐律，“奴婢贱人，律比畜产”</w:t>
      </w:r>
      <w:r>
        <w:rPr>
          <w:rStyle w:val="a7"/>
        </w:rPr>
        <w:footnoteReference w:id="149"/>
      </w:r>
      <w:r>
        <w:rPr>
          <w:rFonts w:hint="eastAsia"/>
        </w:rPr>
        <w:t>，其地位十分低下，无独立身份，连同其子女也是奴婢。奴婢与良人不得婚配，不得娶良人之女。奴婢同牛马一样可以出卖，并且有一定手续，“凡买卖奴婢牛马，用本司本部公验以立券”</w:t>
      </w:r>
      <w:r>
        <w:rPr>
          <w:rStyle w:val="a7"/>
        </w:rPr>
        <w:footnoteReference w:id="150"/>
      </w:r>
      <w:r>
        <w:rPr>
          <w:rFonts w:hint="eastAsia"/>
        </w:rPr>
        <w:t>，但已经不能随意杀害了。并且在事实上奴婢的身份也在不断改变，官奴婢可以经过放免改变身份，“一免为番户，再免为杂户，三免为良人”</w:t>
      </w:r>
      <w:r>
        <w:rPr>
          <w:rStyle w:val="a7"/>
        </w:rPr>
        <w:footnoteReference w:id="151"/>
      </w:r>
      <w:r>
        <w:rPr>
          <w:rFonts w:hint="eastAsia"/>
        </w:rPr>
        <w:t>。私家奴婢则常通过赎身或放免为良人。奴婢在官署、寺院中主要从事手工业和农业的劳作，而在私家则主要从事家庭的服侍和杂务。也有一些奴婢用于馈赠，充当仆役和随从，或为私兵，或供主人玩狎。一般而言，奴婢在生产中的作用不大，不是社会生产的主要力量。</w:t>
      </w:r>
    </w:p>
    <w:p w14:paraId="42467A31" w14:textId="77777777" w:rsidR="00001CEA" w:rsidRDefault="00001CEA" w:rsidP="00001CEA">
      <w:r>
        <w:rPr>
          <w:rFonts w:hint="eastAsia"/>
        </w:rPr>
        <w:t xml:space="preserve">    </w:t>
      </w:r>
      <w:r>
        <w:rPr>
          <w:rFonts w:hint="eastAsia"/>
        </w:rPr>
        <w:t>唐代还存在着各种名目的半奴隶身份的人，主要有：用于私人家庭役使劳作的，后来也间或成为地主私人部曲家兵；没有籍贯而隶属于司农，长期为官府役使的官户；敦煌文书中提到的在官府无偿服役或和雇做工的作人；在寺院和道观中劳作的寺户；优伶、乐工、乐户等等。这些各种名目的半奴隶，各自的身份也不尽相同，并且大都处在不断的变化之中。</w:t>
      </w:r>
    </w:p>
    <w:p w14:paraId="24CA752E" w14:textId="77777777" w:rsidR="00001CEA" w:rsidRDefault="00001CEA" w:rsidP="00001CEA"/>
    <w:p w14:paraId="05FE3537" w14:textId="77777777" w:rsidR="00001CEA" w:rsidRPr="001E78D0" w:rsidRDefault="00001CEA" w:rsidP="00001CEA">
      <w:pPr>
        <w:ind w:firstLineChars="200" w:firstLine="422"/>
        <w:rPr>
          <w:rFonts w:ascii="黑体" w:eastAsia="黑体" w:hAnsi="黑体"/>
          <w:b/>
        </w:rPr>
      </w:pPr>
      <w:r w:rsidRPr="000E0836">
        <w:rPr>
          <w:rFonts w:ascii="黑体" w:eastAsia="黑体" w:hAnsi="黑体" w:hint="eastAsia"/>
          <w:b/>
        </w:rPr>
        <w:t>社邑与乡里组织</w:t>
      </w:r>
      <w:r>
        <w:rPr>
          <w:rFonts w:ascii="黑体" w:eastAsia="黑体" w:hAnsi="黑体" w:hint="eastAsia"/>
          <w:b/>
        </w:rPr>
        <w:t xml:space="preserve">  </w:t>
      </w:r>
      <w:r>
        <w:rPr>
          <w:rFonts w:hint="eastAsia"/>
        </w:rPr>
        <w:t>社邑是一种沿传很久的民间互助团体。隋初曾想把社邑纳入官府控制之下，令百姓每</w:t>
      </w:r>
      <w:r>
        <w:rPr>
          <w:rFonts w:hint="eastAsia"/>
        </w:rPr>
        <w:t>25</w:t>
      </w:r>
      <w:r>
        <w:rPr>
          <w:rFonts w:hint="eastAsia"/>
        </w:rPr>
        <w:t>家为一社，并且把民间自办的赈灾的义仓归社邑管理，称之为社仓。唐代因重视社祭而令民间普遍立社。社邑除了组织春秋两次社祭外，平时还起着基层政权机构的辅助组织的作用，与乡村中的里正、乡长一起催督耕作，团保防盗，应付官差。</w:t>
      </w:r>
    </w:p>
    <w:p w14:paraId="044C27BF" w14:textId="77777777" w:rsidR="00001CEA" w:rsidRDefault="00001CEA" w:rsidP="00001CEA">
      <w:r>
        <w:rPr>
          <w:rFonts w:hint="eastAsia"/>
        </w:rPr>
        <w:t xml:space="preserve">    </w:t>
      </w:r>
      <w:r>
        <w:rPr>
          <w:rFonts w:hint="eastAsia"/>
        </w:rPr>
        <w:t>除了官府控制和组织的社邑外，唐代私社更为盛行，或称作义社、义邑，又按活动内容和参加人员分为亲情社、官员社、女人社、坊巷社、法社、香火社、燃灯社等。这些私社的作用大致有两种：一种是从事佛事活动的佛社，依附于寺院或僧团组织，有的还直接由僧人组织领导；一种是从事经济活动和生活互助的民间社团，主要是营办丧葬，以及集资买牛马，修水利道路等事。私社在乡间有，城镇也有，大都按地域组成，也有跨地区的职业性组织，都是自愿结合，人数一般为十余人到数十人不等。首领为社长、社管、录事，称为“三官”，由社人共同推举。社人之间不分贵贱高下，平等如兄弟。活动费用由社人缴纳。在唐代，社人的权利义务、办社宗旨及职能常有专门的社条、社约予以规定，不遵守社约要受处罚，乃</w:t>
      </w:r>
      <w:r>
        <w:rPr>
          <w:rFonts w:hint="eastAsia"/>
        </w:rPr>
        <w:lastRenderedPageBreak/>
        <w:t>至开除出社</w:t>
      </w:r>
      <w:r>
        <w:rPr>
          <w:rStyle w:val="a7"/>
        </w:rPr>
        <w:footnoteReference w:id="152"/>
      </w:r>
      <w:r>
        <w:rPr>
          <w:rFonts w:hint="eastAsia"/>
        </w:rPr>
        <w:t>。这时候的社邑已脱开早期血缘关系的束缚，演进成了从事共同事业的社会组织，到唐末五代时期，有的乡间私社甚至和地方武装结合了起来。</w:t>
      </w:r>
    </w:p>
    <w:p w14:paraId="789D76AB" w14:textId="77777777" w:rsidR="00001CEA" w:rsidRDefault="00001CEA" w:rsidP="00001CEA">
      <w:r>
        <w:rPr>
          <w:rFonts w:hint="eastAsia"/>
        </w:rPr>
        <w:t xml:space="preserve">    </w:t>
      </w:r>
      <w:r>
        <w:rPr>
          <w:rFonts w:hint="eastAsia"/>
        </w:rPr>
        <w:t>乡里组织。隋初沿用北朝旧制，定为五家为保，立保长；五邻为里</w:t>
      </w:r>
      <w:r>
        <w:rPr>
          <w:rFonts w:hint="eastAsia"/>
        </w:rPr>
        <w:t>(</w:t>
      </w:r>
      <w:r>
        <w:rPr>
          <w:rFonts w:hint="eastAsia"/>
        </w:rPr>
        <w:t>闾</w:t>
      </w:r>
      <w:r>
        <w:rPr>
          <w:rFonts w:hint="eastAsia"/>
        </w:rPr>
        <w:t>)</w:t>
      </w:r>
      <w:r>
        <w:rPr>
          <w:rFonts w:hint="eastAsia"/>
        </w:rPr>
        <w:t>，立里长或闾正；五里为党、族，立党长或族正。高熲为括查户口，排定户等而实行“输籍定样”时，令各地“随便近五党三党共为一团，依样定户上下”</w:t>
      </w:r>
      <w:r>
        <w:rPr>
          <w:rStyle w:val="a7"/>
        </w:rPr>
        <w:footnoteReference w:id="153"/>
      </w:r>
      <w:r>
        <w:rPr>
          <w:rFonts w:hint="eastAsia"/>
        </w:rPr>
        <w:t>，即利用了保里党的基层组织。开皇九年</w:t>
      </w:r>
      <w:r>
        <w:rPr>
          <w:rFonts w:hint="eastAsia"/>
        </w:rPr>
        <w:t>(589)</w:t>
      </w:r>
      <w:r>
        <w:rPr>
          <w:rFonts w:hint="eastAsia"/>
        </w:rPr>
        <w:t>改党为里，每里</w:t>
      </w:r>
      <w:r>
        <w:rPr>
          <w:rFonts w:hint="eastAsia"/>
        </w:rPr>
        <w:t>125</w:t>
      </w:r>
      <w:r>
        <w:rPr>
          <w:rFonts w:hint="eastAsia"/>
        </w:rPr>
        <w:t>家，</w:t>
      </w:r>
      <w:r>
        <w:rPr>
          <w:rFonts w:hint="eastAsia"/>
        </w:rPr>
        <w:t>500</w:t>
      </w:r>
      <w:r>
        <w:rPr>
          <w:rFonts w:hint="eastAsia"/>
        </w:rPr>
        <w:t>户为乡，设乡正管理，成为保里乡三级制。唐朝沿用隋制，保、里、乡分别为</w:t>
      </w:r>
      <w:r>
        <w:rPr>
          <w:rFonts w:hint="eastAsia"/>
        </w:rPr>
        <w:t>5</w:t>
      </w:r>
      <w:r>
        <w:rPr>
          <w:rFonts w:hint="eastAsia"/>
        </w:rPr>
        <w:t>家、</w:t>
      </w:r>
      <w:r>
        <w:rPr>
          <w:rFonts w:hint="eastAsia"/>
        </w:rPr>
        <w:t>100</w:t>
      </w:r>
      <w:r>
        <w:rPr>
          <w:rFonts w:hint="eastAsia"/>
        </w:rPr>
        <w:t>家和</w:t>
      </w:r>
      <w:r>
        <w:rPr>
          <w:rFonts w:hint="eastAsia"/>
        </w:rPr>
        <w:t>500</w:t>
      </w:r>
      <w:r>
        <w:rPr>
          <w:rFonts w:hint="eastAsia"/>
        </w:rPr>
        <w:t>家，或者“四家为邻，五家为保”，“百户为里，五里为乡”</w:t>
      </w:r>
      <w:r>
        <w:rPr>
          <w:rStyle w:val="a7"/>
        </w:rPr>
        <w:footnoteReference w:id="154"/>
      </w:r>
      <w:r>
        <w:rPr>
          <w:rFonts w:hint="eastAsia"/>
        </w:rPr>
        <w:t>。其主体是里和乡，一般习称“乡里制”。乡里的户数大体固定，设置严格，从敦煌户籍残卷所反映的情况和唐代史书的记载看，唐朝整编户口主要以“乡”为单位，户籍也规定“乡别为卷”，即一乡一册。这时的乡，已经是自然村与行政区划相结合的组织，户口稽查、田土授受、赋役征发都要依据乡里编制。律令规定乡里组织的职责是掌握户口，课植农桑，催征赋役。并且在城镇居民中也有相应的组织，每百户为</w:t>
      </w:r>
      <w:r>
        <w:rPr>
          <w:rFonts w:hint="eastAsia"/>
        </w:rPr>
        <w:t>1</w:t>
      </w:r>
      <w:r>
        <w:rPr>
          <w:rFonts w:hint="eastAsia"/>
        </w:rPr>
        <w:t>坊，有坊正</w:t>
      </w:r>
      <w:r>
        <w:rPr>
          <w:rFonts w:hint="eastAsia"/>
        </w:rPr>
        <w:t>1</w:t>
      </w:r>
      <w:r>
        <w:rPr>
          <w:rFonts w:hint="eastAsia"/>
        </w:rPr>
        <w:t>人为之长。五代时期乡里组织有些变化，后周郭威曾诏诸道州府，令团并乡村，以</w:t>
      </w:r>
      <w:r>
        <w:rPr>
          <w:rFonts w:hint="eastAsia"/>
        </w:rPr>
        <w:t>100</w:t>
      </w:r>
      <w:r>
        <w:rPr>
          <w:rFonts w:hint="eastAsia"/>
        </w:rPr>
        <w:t>户为一团，每团选</w:t>
      </w:r>
      <w:r>
        <w:rPr>
          <w:rFonts w:hint="eastAsia"/>
        </w:rPr>
        <w:t>3</w:t>
      </w:r>
      <w:r>
        <w:rPr>
          <w:rFonts w:hint="eastAsia"/>
        </w:rPr>
        <w:t>大户为之长，负责乡间的催税应差、缉防盗贼等事。</w:t>
      </w:r>
    </w:p>
    <w:p w14:paraId="4BDE655F" w14:textId="77777777" w:rsidR="00001CEA" w:rsidRDefault="00001CEA" w:rsidP="00001CEA"/>
    <w:p w14:paraId="2DE3D30A" w14:textId="77777777" w:rsidR="00001CEA" w:rsidRPr="003D5F94" w:rsidRDefault="00001CEA" w:rsidP="00001CEA">
      <w:pPr>
        <w:ind w:firstLineChars="200" w:firstLine="422"/>
        <w:rPr>
          <w:rFonts w:ascii="黑体" w:eastAsia="黑体" w:hAnsi="黑体"/>
          <w:b/>
        </w:rPr>
      </w:pPr>
      <w:r w:rsidRPr="000E0836">
        <w:rPr>
          <w:rFonts w:ascii="黑体" w:eastAsia="黑体" w:hAnsi="黑体" w:hint="eastAsia"/>
          <w:b/>
        </w:rPr>
        <w:t>户籍与人口管理</w:t>
      </w:r>
      <w:r>
        <w:rPr>
          <w:rFonts w:ascii="黑体" w:eastAsia="黑体" w:hAnsi="黑体" w:hint="eastAsia"/>
          <w:b/>
        </w:rPr>
        <w:t xml:space="preserve">  </w:t>
      </w:r>
      <w:r>
        <w:rPr>
          <w:rFonts w:hint="eastAsia"/>
        </w:rPr>
        <w:t>武德六年（</w:t>
      </w:r>
      <w:r>
        <w:rPr>
          <w:rFonts w:hint="eastAsia"/>
        </w:rPr>
        <w:t>623</w:t>
      </w:r>
      <w:r>
        <w:rPr>
          <w:rFonts w:hint="eastAsia"/>
        </w:rPr>
        <w:t>年）颁布的户籍制度规定，以始生为黄，</w:t>
      </w:r>
      <w:r>
        <w:rPr>
          <w:rFonts w:hint="eastAsia"/>
        </w:rPr>
        <w:t>4</w:t>
      </w:r>
      <w:r>
        <w:rPr>
          <w:rFonts w:hint="eastAsia"/>
        </w:rPr>
        <w:t>岁为小，</w:t>
      </w:r>
      <w:r>
        <w:rPr>
          <w:rFonts w:hint="eastAsia"/>
        </w:rPr>
        <w:t>16</w:t>
      </w:r>
      <w:r>
        <w:rPr>
          <w:rFonts w:hint="eastAsia"/>
        </w:rPr>
        <w:t>为中，</w:t>
      </w:r>
      <w:r>
        <w:rPr>
          <w:rFonts w:hint="eastAsia"/>
        </w:rPr>
        <w:t>21</w:t>
      </w:r>
      <w:r>
        <w:rPr>
          <w:rFonts w:hint="eastAsia"/>
        </w:rPr>
        <w:t>为丁，</w:t>
      </w:r>
      <w:r>
        <w:rPr>
          <w:rFonts w:hint="eastAsia"/>
        </w:rPr>
        <w:t>60</w:t>
      </w:r>
      <w:r>
        <w:rPr>
          <w:rFonts w:hint="eastAsia"/>
        </w:rPr>
        <w:t>为老。</w:t>
      </w:r>
      <w:r>
        <w:rPr>
          <w:rStyle w:val="a7"/>
        </w:rPr>
        <w:footnoteReference w:id="155"/>
      </w:r>
      <w:r>
        <w:rPr>
          <w:rFonts w:hint="eastAsia"/>
        </w:rPr>
        <w:t>并规定“诸户口计年将入丁、老、疾应免课役及给侍者，皆县亲貌形状，以为定簿。一定以后，不得更貌。”</w:t>
      </w:r>
      <w:r>
        <w:rPr>
          <w:rStyle w:val="a7"/>
        </w:rPr>
        <w:footnoteReference w:id="156"/>
      </w:r>
    </w:p>
    <w:p w14:paraId="18240532" w14:textId="77777777" w:rsidR="00001CEA" w:rsidRDefault="00001CEA" w:rsidP="00001CEA">
      <w:pPr>
        <w:ind w:firstLine="420"/>
      </w:pPr>
      <w:r>
        <w:rPr>
          <w:rFonts w:hint="eastAsia"/>
        </w:rPr>
        <w:t>唐代户口的登记程序一般为，先由民户自陈本户人口状况、土地资产等，写成“手实”，上报乡；乡村里正据各户手实编本乡户口册，称乡帐，一乡一册；然后将手实、乡帐一并上呈县衙，县司编成一县的计帐和全县的户口总册，称户籍。开元十八年以后，则由县户曹携带手实、计帐，赴州编造户籍。手实和计帐主要是为编户籍提供资料。户籍要以户为单位登记户主及全家人口、性别、年龄、身份，本户的奴婢、部曲、客女附于主人名籍之后。户籍上还要登记本户应受田数，已受田数，未受田数，并在已受田项下分别列明永业、口分，园宅的地段、亩数及四至。户籍由县司三年编制一次，起自正月上旬，止于三月底，仍以乡为单位，每乡一卷。户籍需制成一式三份，分别留县、送州、呈户部。州县户籍留五比（</w:t>
      </w:r>
      <w:r>
        <w:rPr>
          <w:rFonts w:hint="eastAsia"/>
        </w:rPr>
        <w:t>15</w:t>
      </w:r>
      <w:r>
        <w:rPr>
          <w:rFonts w:hint="eastAsia"/>
        </w:rPr>
        <w:t>年），户部留三比或九比（</w:t>
      </w:r>
      <w:r>
        <w:rPr>
          <w:rFonts w:hint="eastAsia"/>
        </w:rPr>
        <w:t>9</w:t>
      </w:r>
      <w:r>
        <w:rPr>
          <w:rFonts w:hint="eastAsia"/>
        </w:rPr>
        <w:t>年或</w:t>
      </w:r>
      <w:r>
        <w:rPr>
          <w:rFonts w:hint="eastAsia"/>
        </w:rPr>
        <w:t>27</w:t>
      </w:r>
      <w:r>
        <w:rPr>
          <w:rFonts w:hint="eastAsia"/>
        </w:rPr>
        <w:t>年）。唐代户口登记、呈报程序曾有变动，但其基本程序未变。敦煌、吐鲁番文书提供了当时手实、计帐和户籍的珍贵原始资料，证明这些制度是被严格执行的。</w:t>
      </w:r>
    </w:p>
    <w:p w14:paraId="38E80B7B" w14:textId="77777777" w:rsidR="00001CEA" w:rsidRDefault="00001CEA" w:rsidP="00001CEA">
      <w:pPr>
        <w:ind w:firstLine="420"/>
      </w:pPr>
      <w:r>
        <w:rPr>
          <w:rFonts w:hint="eastAsia"/>
        </w:rPr>
        <w:t>统计户口的同时，还根据各户的资产和人丁状况划分户等。隋朝和唐初武德年间划为三等，贞观九年划为九等。唐中叶以前，征收租庸调的时候，户等只按田产划分，中叶以后实行两税法，户等成了主要工具，便“量丁产，定等第”</w:t>
      </w:r>
      <w:r>
        <w:rPr>
          <w:rStyle w:val="a7"/>
        </w:rPr>
        <w:footnoteReference w:id="157"/>
      </w:r>
      <w:r>
        <w:rPr>
          <w:rFonts w:hint="eastAsia"/>
        </w:rPr>
        <w:t>，户等连同人丁因素也考虑进去了。户等每三年一评定，附注在户籍簿中。</w:t>
      </w:r>
    </w:p>
    <w:p w14:paraId="390D4FFE" w14:textId="77777777" w:rsidR="00001CEA" w:rsidRPr="00823002" w:rsidRDefault="00001CEA" w:rsidP="00001CEA">
      <w:r>
        <w:rPr>
          <w:rFonts w:hint="eastAsia"/>
        </w:rPr>
        <w:t xml:space="preserve">    </w:t>
      </w:r>
      <w:r>
        <w:rPr>
          <w:rFonts w:hint="eastAsia"/>
        </w:rPr>
        <w:t>唐代的人口发展呈现出两个不同的阶段。前期人口发展较慢，武德年间全国户数仅</w:t>
      </w:r>
      <w:r>
        <w:rPr>
          <w:rFonts w:hint="eastAsia"/>
        </w:rPr>
        <w:t>200</w:t>
      </w:r>
      <w:r>
        <w:rPr>
          <w:rFonts w:hint="eastAsia"/>
        </w:rPr>
        <w:t>万，贞观年间亦不过</w:t>
      </w:r>
      <w:r>
        <w:rPr>
          <w:rFonts w:hint="eastAsia"/>
        </w:rPr>
        <w:t>300</w:t>
      </w:r>
      <w:r>
        <w:rPr>
          <w:rFonts w:hint="eastAsia"/>
        </w:rPr>
        <w:t>万户。由于唐政府采取了鼓励人口增殖政策，再加之社会安定，经济恢复和发展，人口随之上升。高宗永徽元年</w:t>
      </w:r>
      <w:r>
        <w:rPr>
          <w:rFonts w:hint="eastAsia"/>
        </w:rPr>
        <w:t>(650)</w:t>
      </w:r>
      <w:r>
        <w:rPr>
          <w:rFonts w:hint="eastAsia"/>
        </w:rPr>
        <w:t>，户数达到</w:t>
      </w:r>
      <w:r>
        <w:rPr>
          <w:rFonts w:hint="eastAsia"/>
        </w:rPr>
        <w:t>380</w:t>
      </w:r>
      <w:r>
        <w:rPr>
          <w:rFonts w:hint="eastAsia"/>
        </w:rPr>
        <w:t>万，中宗神龙元年</w:t>
      </w:r>
      <w:r>
        <w:rPr>
          <w:rFonts w:hint="eastAsia"/>
        </w:rPr>
        <w:t>(705)</w:t>
      </w:r>
      <w:r>
        <w:rPr>
          <w:rFonts w:hint="eastAsia"/>
        </w:rPr>
        <w:t>，户达</w:t>
      </w:r>
      <w:r>
        <w:rPr>
          <w:rFonts w:hint="eastAsia"/>
        </w:rPr>
        <w:t>615</w:t>
      </w:r>
      <w:r>
        <w:rPr>
          <w:rFonts w:hint="eastAsia"/>
        </w:rPr>
        <w:t>万，口达</w:t>
      </w:r>
      <w:r>
        <w:rPr>
          <w:rFonts w:hint="eastAsia"/>
        </w:rPr>
        <w:t>3714</w:t>
      </w:r>
      <w:r>
        <w:rPr>
          <w:rFonts w:hint="eastAsia"/>
        </w:rPr>
        <w:t>万，天宝十四年</w:t>
      </w:r>
      <w:r>
        <w:rPr>
          <w:rFonts w:hint="eastAsia"/>
        </w:rPr>
        <w:t>(755)</w:t>
      </w:r>
      <w:r>
        <w:rPr>
          <w:rFonts w:hint="eastAsia"/>
        </w:rPr>
        <w:t>，人口达到极盛，户有</w:t>
      </w:r>
      <w:r>
        <w:rPr>
          <w:rFonts w:hint="eastAsia"/>
        </w:rPr>
        <w:t>891</w:t>
      </w:r>
      <w:r>
        <w:rPr>
          <w:rFonts w:hint="eastAsia"/>
        </w:rPr>
        <w:t>万。唐中叶安史之乱，使中原地区遭到极大破坏，致使人口骤减，百姓或死于战火，或流移他乡，肃、代、德三朝户籍总数分别为</w:t>
      </w:r>
      <w:r>
        <w:rPr>
          <w:rFonts w:hint="eastAsia"/>
        </w:rPr>
        <w:t>193</w:t>
      </w:r>
      <w:r>
        <w:rPr>
          <w:rFonts w:hint="eastAsia"/>
        </w:rPr>
        <w:t>万、</w:t>
      </w:r>
      <w:r>
        <w:rPr>
          <w:rFonts w:hint="eastAsia"/>
        </w:rPr>
        <w:t>293</w:t>
      </w:r>
      <w:r>
        <w:rPr>
          <w:rFonts w:hint="eastAsia"/>
        </w:rPr>
        <w:t>万和</w:t>
      </w:r>
      <w:r>
        <w:rPr>
          <w:rFonts w:hint="eastAsia"/>
        </w:rPr>
        <w:t>380</w:t>
      </w:r>
      <w:r>
        <w:rPr>
          <w:rFonts w:hint="eastAsia"/>
        </w:rPr>
        <w:t>万左右，唐后期九世纪中叶最高户口记录数，也没有超过</w:t>
      </w:r>
      <w:r>
        <w:rPr>
          <w:rFonts w:hint="eastAsia"/>
        </w:rPr>
        <w:t>500</w:t>
      </w:r>
      <w:r>
        <w:rPr>
          <w:rFonts w:hint="eastAsia"/>
        </w:rPr>
        <w:t>万户。</w:t>
      </w:r>
    </w:p>
    <w:p w14:paraId="4EC282BD" w14:textId="77777777" w:rsidR="00001CEA" w:rsidRDefault="00001CEA" w:rsidP="00001CEA">
      <w:r>
        <w:rPr>
          <w:rFonts w:hint="eastAsia"/>
        </w:rPr>
        <w:t xml:space="preserve">    </w:t>
      </w:r>
      <w:r>
        <w:rPr>
          <w:rFonts w:hint="eastAsia"/>
        </w:rPr>
        <w:t>唐朝的户籍制度和乡里制度试图将民户牢牢地控制起来，并以严格的法律限制人民迁徙，只有“居狭乡者，听其从宽；居远者，听其从近；居轻役之地者，听其从重”</w:t>
      </w:r>
      <w:r>
        <w:rPr>
          <w:rStyle w:val="a7"/>
        </w:rPr>
        <w:footnoteReference w:id="158"/>
      </w:r>
      <w:r>
        <w:rPr>
          <w:rFonts w:hint="eastAsia"/>
        </w:rPr>
        <w:t>，是其例外。同时，按乡村民户的生活习惯和观念，也“安土重迁”，一般不愿轻易迁徙。尽管如此，唐</w:t>
      </w:r>
      <w:r>
        <w:rPr>
          <w:rFonts w:hint="eastAsia"/>
        </w:rPr>
        <w:lastRenderedPageBreak/>
        <w:t>代的人口迁徙依然存在。人口的迁徙主要有三个途径：一是政府有组织的移民；二是士族、官僚和士大夫的迁徙；三是一般民户在法令允许范围内的迁徙和迫于战乱而流徙。</w:t>
      </w:r>
    </w:p>
    <w:p w14:paraId="171E60BC" w14:textId="77777777" w:rsidR="00001CEA" w:rsidRDefault="00001CEA" w:rsidP="00001CEA">
      <w:r>
        <w:rPr>
          <w:rFonts w:hint="eastAsia"/>
        </w:rPr>
        <w:t xml:space="preserve">    </w:t>
      </w:r>
      <w:r>
        <w:rPr>
          <w:rFonts w:hint="eastAsia"/>
        </w:rPr>
        <w:t>唐代政府移民规模不大，但一直存在，武后天授二年（</w:t>
      </w:r>
      <w:r>
        <w:rPr>
          <w:rFonts w:hint="eastAsia"/>
        </w:rPr>
        <w:t>691</w:t>
      </w:r>
      <w:r>
        <w:rPr>
          <w:rFonts w:hint="eastAsia"/>
        </w:rPr>
        <w:t>年）</w:t>
      </w:r>
      <w:proofErr w:type="gramStart"/>
      <w:r>
        <w:rPr>
          <w:rFonts w:hint="eastAsia"/>
        </w:rPr>
        <w:t>徙雍</w:t>
      </w:r>
      <w:proofErr w:type="gramEnd"/>
      <w:r>
        <w:rPr>
          <w:rFonts w:hint="eastAsia"/>
        </w:rPr>
        <w:t>、同、秦等</w:t>
      </w:r>
      <w:r>
        <w:rPr>
          <w:rFonts w:hint="eastAsia"/>
        </w:rPr>
        <w:t>7</w:t>
      </w:r>
      <w:r>
        <w:rPr>
          <w:rFonts w:hint="eastAsia"/>
        </w:rPr>
        <w:t>州数</w:t>
      </w:r>
      <w:r w:rsidR="005C3EF9">
        <w:rPr>
          <w:rFonts w:hint="eastAsia"/>
        </w:rPr>
        <w:t>十</w:t>
      </w:r>
      <w:r>
        <w:rPr>
          <w:rFonts w:hint="eastAsia"/>
        </w:rPr>
        <w:t>万户到洛阳，还曾以民户数万实京都长安。政府移民的另一途径是募民戍边和募民屯垦。再有即对谋反、大逆、犯赃之官僚贵族和刑徒流配边州。总体而言，政府移民规模有限。</w:t>
      </w:r>
    </w:p>
    <w:p w14:paraId="0371B822" w14:textId="77777777" w:rsidR="00001CEA" w:rsidRPr="00637416" w:rsidRDefault="00001CEA" w:rsidP="00001CEA">
      <w:pPr>
        <w:ind w:firstLineChars="200" w:firstLine="420"/>
      </w:pPr>
      <w:r>
        <w:rPr>
          <w:rFonts w:hint="eastAsia"/>
        </w:rPr>
        <w:t>士族的迁徙大多疏离原籍，迁居两京，以便投身官场，谋求政治上进一步发展。一般官僚士大夫的迁徙或迫于战乱，或讲学习业，客居他乡，或寄住外地，或任职迁徙等，其中迫于战乱迁徙者居多。</w:t>
      </w:r>
    </w:p>
    <w:p w14:paraId="3CB1ADCB" w14:textId="77777777" w:rsidR="00001CEA" w:rsidRDefault="00001CEA" w:rsidP="00001CEA">
      <w:pPr>
        <w:ind w:firstLineChars="200" w:firstLine="420"/>
      </w:pPr>
      <w:r>
        <w:rPr>
          <w:rFonts w:hint="eastAsia"/>
        </w:rPr>
        <w:t>一般民户的迁徙当为唐代人口迁徙的主要部分，形成所谓流民。民户或为战乱所迫，或为灾荒所逼，或因赋役沉重，不得不流亡他乡。从宏观上看，唐代人口迁徙的主要流向是江南，尤其是安史之乱以后更是如此。这种流向改变了唐代人口的分布格局，自唐开元年间至五代宋初，全国各道州置县计</w:t>
      </w:r>
      <w:r>
        <w:rPr>
          <w:rFonts w:hint="eastAsia"/>
        </w:rPr>
        <w:t>120</w:t>
      </w:r>
      <w:r>
        <w:rPr>
          <w:rFonts w:hint="eastAsia"/>
        </w:rPr>
        <w:t>个，其中属于北方各道的只有</w:t>
      </w:r>
      <w:r>
        <w:rPr>
          <w:rFonts w:hint="eastAsia"/>
        </w:rPr>
        <w:t>20</w:t>
      </w:r>
      <w:r>
        <w:rPr>
          <w:rFonts w:hint="eastAsia"/>
        </w:rPr>
        <w:t>县，而在南方的却达</w:t>
      </w:r>
      <w:r>
        <w:rPr>
          <w:rFonts w:hint="eastAsia"/>
        </w:rPr>
        <w:t>100</w:t>
      </w:r>
      <w:r>
        <w:rPr>
          <w:rFonts w:hint="eastAsia"/>
        </w:rPr>
        <w:t>县之多。大量人口的南移，对江南社会、经济、文化产生了重大影响，江南地区逐渐成为潜在的经济和人口重心。</w:t>
      </w:r>
    </w:p>
    <w:p w14:paraId="07651C7E" w14:textId="77777777" w:rsidR="00001CEA" w:rsidRDefault="00001CEA">
      <w:pPr>
        <w:widowControl/>
        <w:jc w:val="left"/>
      </w:pPr>
      <w:r>
        <w:br w:type="page"/>
      </w:r>
    </w:p>
    <w:p w14:paraId="4D02B5C9" w14:textId="77777777" w:rsidR="00001CEA" w:rsidRPr="00001CEA" w:rsidRDefault="00001CEA" w:rsidP="00001CEA">
      <w:pPr>
        <w:ind w:firstLineChars="200" w:firstLine="420"/>
      </w:pPr>
    </w:p>
    <w:p w14:paraId="7C04B9B5" w14:textId="77777777" w:rsidR="00187DCE" w:rsidRPr="007449A7" w:rsidRDefault="00187DCE" w:rsidP="00187DCE">
      <w:pPr>
        <w:pStyle w:val="1"/>
      </w:pPr>
      <w:r w:rsidRPr="007449A7">
        <w:rPr>
          <w:rFonts w:hint="eastAsia"/>
        </w:rPr>
        <w:t>第</w:t>
      </w:r>
      <w:r w:rsidR="00001CEA">
        <w:rPr>
          <w:rFonts w:hint="eastAsia"/>
        </w:rPr>
        <w:t>五</w:t>
      </w:r>
      <w:r w:rsidRPr="007449A7">
        <w:rPr>
          <w:rFonts w:hint="eastAsia"/>
        </w:rPr>
        <w:t>章</w:t>
      </w:r>
      <w:r w:rsidR="00785089">
        <w:rPr>
          <w:rFonts w:hint="eastAsia"/>
        </w:rPr>
        <w:t xml:space="preserve"> </w:t>
      </w:r>
      <w:r>
        <w:rPr>
          <w:rFonts w:hint="eastAsia"/>
        </w:rPr>
        <w:t xml:space="preserve"> </w:t>
      </w:r>
      <w:r w:rsidRPr="007449A7">
        <w:rPr>
          <w:rFonts w:hint="eastAsia"/>
        </w:rPr>
        <w:t>唐代政治法律制度</w:t>
      </w:r>
      <w:bookmarkEnd w:id="12"/>
    </w:p>
    <w:p w14:paraId="5C553EDA" w14:textId="77777777" w:rsidR="00187DCE" w:rsidRPr="002F1C90" w:rsidRDefault="00187DCE" w:rsidP="00187DCE">
      <w:pPr>
        <w:pStyle w:val="2"/>
      </w:pPr>
      <w:bookmarkStart w:id="17" w:name="_Toc349220729"/>
      <w:r w:rsidRPr="002F1C90">
        <w:rPr>
          <w:rFonts w:hint="eastAsia"/>
        </w:rPr>
        <w:t>第一节  唐代中央行政机构</w:t>
      </w:r>
      <w:bookmarkEnd w:id="17"/>
    </w:p>
    <w:p w14:paraId="4D5912D4" w14:textId="77777777" w:rsidR="00187DCE" w:rsidRDefault="00187DCE" w:rsidP="00187DCE">
      <w:pPr>
        <w:ind w:firstLineChars="200" w:firstLine="422"/>
      </w:pPr>
      <w:r w:rsidRPr="00ED6929">
        <w:rPr>
          <w:rFonts w:ascii="黑体" w:eastAsia="黑体" w:hAnsi="黑体" w:hint="eastAsia"/>
          <w:b/>
        </w:rPr>
        <w:t>宰辅与决策中枢</w:t>
      </w:r>
      <w:r>
        <w:rPr>
          <w:rFonts w:ascii="黑体" w:eastAsia="黑体" w:hAnsi="黑体" w:hint="eastAsia"/>
          <w:b/>
        </w:rPr>
        <w:t xml:space="preserve">  </w:t>
      </w:r>
      <w:r>
        <w:rPr>
          <w:rFonts w:hint="eastAsia"/>
        </w:rPr>
        <w:t>隋代开始确立的三省六部制度，在唐代得到了进一步巩固与完善，中枢决策机关、行政事务机关与监察机关的分工与合作更加完备和制度化。</w:t>
      </w:r>
    </w:p>
    <w:p w14:paraId="6D341C7D" w14:textId="77777777" w:rsidR="00187DCE" w:rsidRDefault="00187DCE" w:rsidP="00187DCE">
      <w:pPr>
        <w:ind w:firstLineChars="200" w:firstLine="420"/>
      </w:pPr>
      <w:r>
        <w:rPr>
          <w:rFonts w:hint="eastAsia"/>
        </w:rPr>
        <w:t>唐初，以三省长官侍中、中书令、左右仆射为宰相正官</w:t>
      </w:r>
      <w:r>
        <w:rPr>
          <w:rStyle w:val="a7"/>
        </w:rPr>
        <w:footnoteReference w:id="159"/>
      </w:r>
      <w:r>
        <w:rPr>
          <w:rFonts w:hint="eastAsia"/>
        </w:rPr>
        <w:t>。唐太宗即位，为了提拔相对资浅的才俊或者亲信入相，扩大宰相人选，乃以他官带“参议朝政”、“参知政事”、“参知机务”等名号预宰相事；或者给那些元老重臣加“同中书门下平章事”或“同中书门下三品”名号，使他们能够继续参与宰相决策。高宗以后，“同中书门下平章事”和“同中书门下三品”几乎固定化为宰相名号。一般本官为尚书省六部侍郎、中书门下两省侍郎（均正四品）或寺监的长官（一般从三品）者，</w:t>
      </w:r>
      <w:r>
        <w:rPr>
          <w:rFonts w:hint="eastAsia"/>
        </w:rPr>
        <w:t xml:space="preserve"> </w:t>
      </w:r>
      <w:r>
        <w:rPr>
          <w:rFonts w:hint="eastAsia"/>
        </w:rPr>
        <w:t>多以“同中书门下平章事”辅政，而本官为六部尚书（均正三品）或左右仆射（从二品）者，多加“同中书门下三品”参知机务。安史之乱之后，“同平章事”几乎成为惟一的宰相名号。</w:t>
      </w:r>
    </w:p>
    <w:p w14:paraId="0335E093" w14:textId="77777777" w:rsidR="00187DCE" w:rsidRDefault="00187DCE" w:rsidP="00187DCE">
      <w:pPr>
        <w:ind w:firstLineChars="200" w:firstLine="420"/>
      </w:pPr>
      <w:r>
        <w:rPr>
          <w:rFonts w:hint="eastAsia"/>
        </w:rPr>
        <w:t>唐代中书省与门下省共掌中枢决策，号称两省，又合称北省。两省在禁中的办公机构叫中书内省和门下内省。其在宫城的办公机构叫中书外省和门下外省。唐代的宰相既然不是一人，而是一个集体，少不了要就军国大政商议得失，所谓“天下事皆先平章，谓之平章事”</w:t>
      </w:r>
      <w:r>
        <w:rPr>
          <w:rStyle w:val="a7"/>
        </w:rPr>
        <w:footnoteReference w:id="160"/>
      </w:r>
      <w:r>
        <w:rPr>
          <w:rFonts w:hint="eastAsia"/>
        </w:rPr>
        <w:t>。宰相在外省的议政之所就是政事堂。内省隔门就直通禁中，是宰相值班之所。</w:t>
      </w:r>
    </w:p>
    <w:p w14:paraId="44F50FF0" w14:textId="77777777" w:rsidR="00187DCE" w:rsidRDefault="00187DCE" w:rsidP="00187DCE">
      <w:pPr>
        <w:ind w:firstLineChars="200" w:firstLine="420"/>
      </w:pPr>
      <w:r>
        <w:rPr>
          <w:rFonts w:hint="eastAsia"/>
        </w:rPr>
        <w:t>政事堂最初设在门下省。因为在唐初三省格局中，门下省不仅有封驳权，还有审批权，是协助皇帝处理庶政的主要机构，在中枢机构中具有特殊的地位，故政事堂设于门下省，由侍中执政事笔。大约在高宗去世的弘道元年</w:t>
      </w:r>
      <w:r>
        <w:rPr>
          <w:rFonts w:hint="eastAsia"/>
        </w:rPr>
        <w:t>(683)</w:t>
      </w:r>
      <w:r>
        <w:rPr>
          <w:rFonts w:hint="eastAsia"/>
        </w:rPr>
        <w:t>十二月，裴炎由门下侍中迁中书令，政事堂也移到中书省办公，这表明决策中心已经由门下省转到了中书省。玄宗开元十一年</w:t>
      </w:r>
      <w:r>
        <w:rPr>
          <w:rFonts w:hint="eastAsia"/>
        </w:rPr>
        <w:t>(723)</w:t>
      </w:r>
      <w:r>
        <w:rPr>
          <w:rFonts w:hint="eastAsia"/>
        </w:rPr>
        <w:t>，张说为中书令，奏改政事堂为中书门下，设置吏房、枢机房、兵房、户房、刑礼房五个办事机构于其后，“分曹以主众务焉”</w:t>
      </w:r>
      <w:r>
        <w:rPr>
          <w:rStyle w:val="a7"/>
        </w:rPr>
        <w:footnoteReference w:id="161"/>
      </w:r>
      <w:r>
        <w:rPr>
          <w:rFonts w:hint="eastAsia"/>
        </w:rPr>
        <w:t>。至此，政事堂（中书门下）成为名副其实的宰相机关。</w:t>
      </w:r>
    </w:p>
    <w:p w14:paraId="08714E4C" w14:textId="77777777" w:rsidR="00187DCE" w:rsidRDefault="00187DCE" w:rsidP="00187DCE">
      <w:pPr>
        <w:ind w:firstLineChars="200" w:firstLine="420"/>
      </w:pPr>
      <w:r>
        <w:rPr>
          <w:rFonts w:hint="eastAsia"/>
        </w:rPr>
        <w:t>在政事堂（中书门下）议政的数位宰相中，有一位首席宰相，称为“执政事笔”。执政事笔不仅主持政事堂会议，承宣接旨，而且值宿于政事堂中，处理日常工作，权力很大。李林甫、杨国忠就曾经长期执政事笔。肃宗为了防止宰相专权，规定宰相轮流秉笔、承旨，十日一换。德宗时甚至规定每日轮流执政事笔。实际上这项制度并没有坚持下去，唐后期独秉国钧的宰相大有人在。</w:t>
      </w:r>
    </w:p>
    <w:p w14:paraId="7DD5777F" w14:textId="77777777" w:rsidR="00187DCE" w:rsidRDefault="00187DCE" w:rsidP="00187DCE">
      <w:pPr>
        <w:ind w:firstLineChars="200" w:firstLine="420"/>
      </w:pPr>
      <w:r>
        <w:rPr>
          <w:rFonts w:hint="eastAsia"/>
        </w:rPr>
        <w:t>皇帝与臣下就军国大事进行讨论与沟通，叫做议政。一般有常朝议政（每日或隔日举行的朝参制度）、入阁议政（每半月举行的朝参制度）和延英议政（定期或不定期的宰相与皇帝议政的制度）等形式。议决之后的政事，宰相制为“词头”（诏书要点）交给中书舍人拟诏。在议政之外，皇帝还把自己的意志通过宦官传宣给中书省，中书省的长官中书令“承宣”（接受旨意），然后交由中书舍人“行”，撰为诏书行下。</w:t>
      </w:r>
    </w:p>
    <w:p w14:paraId="015644B1" w14:textId="77777777" w:rsidR="00187DCE" w:rsidRDefault="00187DCE" w:rsidP="00187DCE">
      <w:pPr>
        <w:ind w:firstLineChars="200" w:firstLine="420"/>
      </w:pPr>
      <w:r>
        <w:rPr>
          <w:rFonts w:hint="eastAsia"/>
        </w:rPr>
        <w:t>随着政事堂制度的发展，中书省与门下省的枢机地位受到了严重的削弱。由于政事堂（中书门下）“合中书门下之职”，两省作为“机要之司”的职权被集中到了政事堂。但是为了保证决策的正确，中书、门下最重要的官员中书舍人和给事中参与决策的职权仍然得到了保留。</w:t>
      </w:r>
    </w:p>
    <w:p w14:paraId="6595F006" w14:textId="77777777" w:rsidR="00187DCE" w:rsidRDefault="00187DCE" w:rsidP="00187DCE">
      <w:pPr>
        <w:ind w:firstLineChars="200" w:firstLine="420"/>
      </w:pPr>
      <w:r>
        <w:rPr>
          <w:rFonts w:hint="eastAsia"/>
        </w:rPr>
        <w:t>中书舍人（正五品上）一般定额</w:t>
      </w:r>
      <w:r>
        <w:rPr>
          <w:rFonts w:hint="eastAsia"/>
        </w:rPr>
        <w:t>6</w:t>
      </w:r>
      <w:r>
        <w:rPr>
          <w:rFonts w:hint="eastAsia"/>
        </w:rPr>
        <w:t>员，掌参议表文，撰拟诏敕。他们可以就省内（政事堂内）讨论的军国大政和各部门报请的表状，发表自己的初步处理意见。</w:t>
      </w:r>
      <w:r>
        <w:rPr>
          <w:rFonts w:hint="eastAsia"/>
        </w:rPr>
        <w:t>6</w:t>
      </w:r>
      <w:r>
        <w:rPr>
          <w:rFonts w:hint="eastAsia"/>
        </w:rPr>
        <w:t>位舍人分工负责尚书省六部的对口工作，佐宰相判案。其中有知制诰</w:t>
      </w:r>
      <w:r>
        <w:rPr>
          <w:rFonts w:hint="eastAsia"/>
        </w:rPr>
        <w:t>1</w:t>
      </w:r>
      <w:r>
        <w:rPr>
          <w:rFonts w:hint="eastAsia"/>
        </w:rPr>
        <w:t>人，具体负责起草诏敕。中书舍人可以“封还词头”，对宰相不当的决策提出不同看法。</w:t>
      </w:r>
    </w:p>
    <w:p w14:paraId="4425F916" w14:textId="77777777" w:rsidR="00187DCE" w:rsidRDefault="00187DCE" w:rsidP="00187DCE">
      <w:pPr>
        <w:ind w:firstLineChars="200" w:firstLine="420"/>
      </w:pPr>
      <w:r>
        <w:rPr>
          <w:rFonts w:hint="eastAsia"/>
        </w:rPr>
        <w:t>给事中（正五品上）一般定额</w:t>
      </w:r>
      <w:r>
        <w:rPr>
          <w:rFonts w:hint="eastAsia"/>
        </w:rPr>
        <w:t>4</w:t>
      </w:r>
      <w:r>
        <w:rPr>
          <w:rFonts w:hint="eastAsia"/>
        </w:rPr>
        <w:t>员，掌封驳违失，也就是对以皇帝名义颁发的诏书和各部门报批的文案（如吏部和兵部拟定的任官名单）提出修正意见。为了避免决策过程的失误，唐代两省还设有一批谏官，他们是左右散骑常侍、左右谏议大夫、左右补阙和拾遗，“左”</w:t>
      </w:r>
      <w:r>
        <w:rPr>
          <w:rFonts w:hint="eastAsia"/>
        </w:rPr>
        <w:lastRenderedPageBreak/>
        <w:t>隶中书省，“右”隶门下省。其中散骑常侍（从三品）地位较高，多安排闲臣出任，其侍奉之任多于谏诤之职。谏议大夫（正五品上）唐初以来就是重要的谏臣，一般自郎官升迁，或与丞郎出入迭用。“凡发令举事，有不便于时，不合于道者，小则上封，大则廷诤”</w:t>
      </w:r>
      <w:r>
        <w:rPr>
          <w:rFonts w:hint="eastAsia"/>
        </w:rPr>
        <w:t>;</w:t>
      </w:r>
      <w:r>
        <w:rPr>
          <w:rFonts w:hint="eastAsia"/>
        </w:rPr>
        <w:t>“朝廷得失无不察，天下利病无不言”</w:t>
      </w:r>
      <w:r>
        <w:rPr>
          <w:rStyle w:val="a7"/>
        </w:rPr>
        <w:footnoteReference w:id="162"/>
      </w:r>
      <w:r>
        <w:rPr>
          <w:rFonts w:hint="eastAsia"/>
        </w:rPr>
        <w:t>。</w:t>
      </w:r>
    </w:p>
    <w:p w14:paraId="7FD19D4D" w14:textId="77777777" w:rsidR="00187DCE" w:rsidRDefault="00187DCE" w:rsidP="00187DCE"/>
    <w:p w14:paraId="278C8AC9" w14:textId="77777777" w:rsidR="00187DCE" w:rsidRDefault="00187DCE" w:rsidP="00187DCE">
      <w:pPr>
        <w:ind w:firstLineChars="196" w:firstLine="413"/>
      </w:pPr>
      <w:r w:rsidRPr="00E34E62">
        <w:rPr>
          <w:rFonts w:ascii="黑体" w:eastAsia="黑体" w:hAnsi="黑体" w:hint="eastAsia"/>
          <w:b/>
        </w:rPr>
        <w:t>尚书省六部与卿监百司</w:t>
      </w:r>
      <w:r>
        <w:rPr>
          <w:rFonts w:ascii="黑体" w:eastAsia="黑体" w:hAnsi="黑体" w:hint="eastAsia"/>
          <w:b/>
        </w:rPr>
        <w:t xml:space="preserve">  </w:t>
      </w:r>
      <w:r>
        <w:rPr>
          <w:rFonts w:hint="eastAsia"/>
        </w:rPr>
        <w:t>唐代尚书省位于长安皇城中央纵横南北的承天门大街东侧，中书、门下二省之南，故别称南省、南宫。尚书省的实际负责人左右仆射在武则天时代便退出了宰相行列，因为尚书省本来就不处在中枢决策位置。中书门下发出的制敕，皆由这里转发到中央各部门及地方州县，或者根据制敕精神制为政令，下达到有关部门。</w:t>
      </w:r>
    </w:p>
    <w:p w14:paraId="55B50594" w14:textId="77777777" w:rsidR="00187DCE" w:rsidRDefault="00187DCE" w:rsidP="00187DCE">
      <w:pPr>
        <w:ind w:firstLineChars="200" w:firstLine="420"/>
      </w:pPr>
      <w:r>
        <w:rPr>
          <w:rFonts w:hint="eastAsia"/>
        </w:rPr>
        <w:t>唐代尚书省的组织机构与隋朝大致相同。有尚书令（正二品）</w:t>
      </w:r>
      <w:r>
        <w:rPr>
          <w:rFonts w:hint="eastAsia"/>
        </w:rPr>
        <w:t>1</w:t>
      </w:r>
      <w:r>
        <w:rPr>
          <w:rFonts w:hint="eastAsia"/>
        </w:rPr>
        <w:t>人、左右仆射（从二品）各</w:t>
      </w:r>
      <w:r>
        <w:rPr>
          <w:rFonts w:hint="eastAsia"/>
        </w:rPr>
        <w:t>1</w:t>
      </w:r>
      <w:r>
        <w:rPr>
          <w:rFonts w:hint="eastAsia"/>
        </w:rPr>
        <w:t>人为长贰。尚书令一般空缺不置，由仆射代行令职。其总办公厅称都省，有左右丞（分别为正四品上和正四品下）主持日常事务，左右司郎中（从五品上）、员外郎（从六品上）各</w:t>
      </w:r>
      <w:r>
        <w:rPr>
          <w:rFonts w:hint="eastAsia"/>
        </w:rPr>
        <w:t>1</w:t>
      </w:r>
      <w:r>
        <w:rPr>
          <w:rFonts w:hint="eastAsia"/>
        </w:rPr>
        <w:t>人为其助手，分判吏户礼兵刑工六部事务。六部长官为尚书（正三品）</w:t>
      </w:r>
      <w:r>
        <w:rPr>
          <w:rFonts w:hint="eastAsia"/>
        </w:rPr>
        <w:t>1</w:t>
      </w:r>
      <w:r>
        <w:rPr>
          <w:rFonts w:hint="eastAsia"/>
        </w:rPr>
        <w:t>人，次官侍郎（吏部侍郎正四品上，余皆正四品下）</w:t>
      </w:r>
      <w:r>
        <w:rPr>
          <w:rFonts w:hint="eastAsia"/>
        </w:rPr>
        <w:t>1</w:t>
      </w:r>
      <w:r>
        <w:rPr>
          <w:rFonts w:hint="eastAsia"/>
        </w:rPr>
        <w:t>至</w:t>
      </w:r>
      <w:r>
        <w:rPr>
          <w:rFonts w:hint="eastAsia"/>
        </w:rPr>
        <w:t>2</w:t>
      </w:r>
      <w:r>
        <w:rPr>
          <w:rFonts w:hint="eastAsia"/>
        </w:rPr>
        <w:t>人。吏部最重要的职掌是铨选，其次是官员的考课，再次为封爵和勋赏。户部是六部中职掌最繁剧的部门，分别负责户口、田赋、婚姻等民政和金谷货藏出纳等财政方面的政令。礼部掌礼仪、祭祀、贡举之政，是负责文教、外事和礼仪工作的政务机关。兵部作为唐代中央军事行政部门，分别负责军籍管理、武官的培训选拔以及传驿、舆马之政。刑部是中央法律行政主管部门，掌司法行政、财务稽查、门禁与关塞出入等政务。工部掌工程营造、屯田水利之政。六部所领二十四司，均以郎中（吏部正五品上，余从五品上</w:t>
      </w:r>
      <w:r>
        <w:rPr>
          <w:rFonts w:hint="eastAsia"/>
        </w:rPr>
        <w:t>)1</w:t>
      </w:r>
      <w:r>
        <w:rPr>
          <w:rFonts w:hint="eastAsia"/>
        </w:rPr>
        <w:t>至</w:t>
      </w:r>
      <w:r>
        <w:rPr>
          <w:rFonts w:hint="eastAsia"/>
        </w:rPr>
        <w:t>2</w:t>
      </w:r>
      <w:r>
        <w:rPr>
          <w:rFonts w:hint="eastAsia"/>
        </w:rPr>
        <w:t>人为长官，员外郎（从六品上</w:t>
      </w:r>
      <w:r>
        <w:rPr>
          <w:rFonts w:hint="eastAsia"/>
        </w:rPr>
        <w:t>)1</w:t>
      </w:r>
      <w:r>
        <w:rPr>
          <w:rFonts w:hint="eastAsia"/>
        </w:rPr>
        <w:t>至</w:t>
      </w:r>
      <w:r>
        <w:rPr>
          <w:rFonts w:hint="eastAsia"/>
        </w:rPr>
        <w:t>2</w:t>
      </w:r>
      <w:r>
        <w:rPr>
          <w:rFonts w:hint="eastAsia"/>
        </w:rPr>
        <w:t>人副之。</w:t>
      </w:r>
    </w:p>
    <w:p w14:paraId="1CA3E053" w14:textId="77777777" w:rsidR="00187DCE" w:rsidRDefault="00187DCE" w:rsidP="00187DCE">
      <w:pPr>
        <w:ind w:firstLineChars="200" w:firstLine="420"/>
      </w:pPr>
      <w:r>
        <w:rPr>
          <w:rFonts w:hint="eastAsia"/>
        </w:rPr>
        <w:t>唐代中央职官有台省官与卿监官的区别，前者指三省六部和御史台官员，后者指九寺五监和秘书、殿中、内侍等省的官员。前者是中枢政务机关和监察机关，后者是具体事务机关，所谓“总群官而听曰省，分务而专治曰寺”</w:t>
      </w:r>
      <w:r>
        <w:rPr>
          <w:rStyle w:val="a7"/>
        </w:rPr>
        <w:footnoteReference w:id="163"/>
      </w:r>
      <w:r>
        <w:rPr>
          <w:rFonts w:hint="eastAsia"/>
        </w:rPr>
        <w:t>即是。按照卿监百司所专之务，大体可以划分为如下几种：</w:t>
      </w:r>
    </w:p>
    <w:p w14:paraId="55E196A9" w14:textId="77777777" w:rsidR="00187DCE" w:rsidRDefault="00187DCE" w:rsidP="00187DCE">
      <w:pPr>
        <w:ind w:firstLineChars="200" w:firstLine="420"/>
      </w:pPr>
      <w:r>
        <w:rPr>
          <w:rFonts w:hint="eastAsia"/>
        </w:rPr>
        <w:t>一是掌皇族及宫廷事务的机关。如殿中省掌天子膳食、医药、服饰、居室、车马、供役等事；内侍省为宦官机构，掌内廷供役杂作；宗正寺掌皇帝家族和外戚事务，一度还管道士、女冠事务。</w:t>
      </w:r>
    </w:p>
    <w:p w14:paraId="4A5DA850" w14:textId="77777777" w:rsidR="00187DCE" w:rsidRDefault="00187DCE" w:rsidP="00187DCE">
      <w:pPr>
        <w:ind w:firstLineChars="150" w:firstLine="315"/>
      </w:pPr>
      <w:r>
        <w:rPr>
          <w:rFonts w:hint="eastAsia"/>
        </w:rPr>
        <w:t>二是掌礼制、法律和文化教育事务的机关。如大理寺是中央最高审判部门。太常寺掌礼乐文化，在卿监中地位比较高，有太常博士（从七</w:t>
      </w:r>
      <w:r w:rsidR="005C3EF9">
        <w:rPr>
          <w:rFonts w:hint="eastAsia"/>
        </w:rPr>
        <w:t>品上）掌辨五礼之仪式。凡国家重大</w:t>
      </w:r>
      <w:proofErr w:type="gramStart"/>
      <w:r w:rsidR="005C3EF9">
        <w:rPr>
          <w:rFonts w:hint="eastAsia"/>
        </w:rPr>
        <w:t>典礼如郊庙</w:t>
      </w:r>
      <w:proofErr w:type="gramEnd"/>
      <w:r w:rsidR="005C3EF9">
        <w:rPr>
          <w:rFonts w:hint="eastAsia"/>
        </w:rPr>
        <w:t>、社稷和明堂的祭祀宴</w:t>
      </w:r>
      <w:proofErr w:type="gramStart"/>
      <w:r w:rsidR="005C3EF9">
        <w:rPr>
          <w:rFonts w:hint="eastAsia"/>
        </w:rPr>
        <w:t>飨</w:t>
      </w:r>
      <w:proofErr w:type="gramEnd"/>
      <w:r>
        <w:rPr>
          <w:rFonts w:hint="eastAsia"/>
        </w:rPr>
        <w:t>活动，</w:t>
      </w:r>
      <w:proofErr w:type="gramStart"/>
      <w:r>
        <w:rPr>
          <w:rFonts w:hint="eastAsia"/>
        </w:rPr>
        <w:t>有郊社</w:t>
      </w:r>
      <w:proofErr w:type="gramEnd"/>
      <w:r>
        <w:rPr>
          <w:rFonts w:hint="eastAsia"/>
        </w:rPr>
        <w:t>署掌其役事，太乐署掌其活动中所配的音乐，</w:t>
      </w:r>
      <w:proofErr w:type="gramStart"/>
      <w:r>
        <w:rPr>
          <w:rFonts w:hint="eastAsia"/>
        </w:rPr>
        <w:t>廪牺</w:t>
      </w:r>
      <w:proofErr w:type="gramEnd"/>
      <w:r>
        <w:rPr>
          <w:rFonts w:hint="eastAsia"/>
        </w:rPr>
        <w:t>署掌祭享的牺牲食品。比较特殊的是这里还有太医署，是国家医务机关。光禄寺掌郊社祭祀、大朝会等国家大型公共活动的膳食供应。鸿胪寺负责外事接待和凶丧之仪。国子监是国家教育机构，秘书省相当于国家图书馆与档案馆。</w:t>
      </w:r>
    </w:p>
    <w:p w14:paraId="060ED384" w14:textId="77777777" w:rsidR="00187DCE" w:rsidRDefault="00187DCE" w:rsidP="00187DCE">
      <w:pPr>
        <w:ind w:firstLineChars="200" w:firstLine="420"/>
      </w:pPr>
      <w:r>
        <w:rPr>
          <w:rFonts w:hint="eastAsia"/>
        </w:rPr>
        <w:t>三是掌国家财富的贮藏和生产的部门。有司农寺掌国家太仓粮贮，兼园林种植、炭薪供给等事。太府寺掌国家金库财货，兼市肆贸易等事。卫尉寺掌武器和仪仗的收藏。将作监是国家土木建筑部门。少府监是国家手工业部门。都水监为水利与渔业部门。军器监是国家军工武器的制造部门。太仆寺是国家畜牧业部门。</w:t>
      </w:r>
    </w:p>
    <w:p w14:paraId="01D52940" w14:textId="77777777" w:rsidR="00187DCE" w:rsidRDefault="00187DCE" w:rsidP="00187DCE"/>
    <w:p w14:paraId="699C3BDD" w14:textId="77777777" w:rsidR="00187DCE" w:rsidRDefault="00187DCE" w:rsidP="00187DCE">
      <w:pPr>
        <w:ind w:firstLineChars="200" w:firstLine="422"/>
      </w:pPr>
      <w:r w:rsidRPr="00DE5781">
        <w:rPr>
          <w:rFonts w:ascii="黑体" w:eastAsia="黑体" w:hAnsi="黑体" w:hint="eastAsia"/>
          <w:b/>
        </w:rPr>
        <w:t>监察制度与勾检制度</w:t>
      </w:r>
      <w:r>
        <w:rPr>
          <w:rFonts w:ascii="黑体" w:eastAsia="黑体" w:hAnsi="黑体" w:hint="eastAsia"/>
          <w:b/>
        </w:rPr>
        <w:t xml:space="preserve">   </w:t>
      </w:r>
      <w:r>
        <w:rPr>
          <w:rFonts w:hint="eastAsia"/>
        </w:rPr>
        <w:t>唐代御史台是最高监察机关，负责监督各级政府和官吏。除了一般的监察工作外，还有特定的监察任务。如侍御史要知东西推，即把京城分为东西二区，由侍御史</w:t>
      </w:r>
      <w:r>
        <w:rPr>
          <w:rFonts w:hint="eastAsia"/>
        </w:rPr>
        <w:t>2</w:t>
      </w:r>
      <w:r>
        <w:rPr>
          <w:rFonts w:hint="eastAsia"/>
        </w:rPr>
        <w:t>人分别推鞠两区发生的案狱；如殿中侍御史要分知左右巡，巡查京城内不法之事，还要监临国库开支，担任监左藏库使和监太仓使；又如监察御史除分察尚书省六曹、分巡州县外，还要任监祭使和馆驿使，开元以前还出任监军。</w:t>
      </w:r>
    </w:p>
    <w:p w14:paraId="29B16F4C" w14:textId="77777777" w:rsidR="00187DCE" w:rsidRDefault="00187DCE" w:rsidP="00187DCE">
      <w:pPr>
        <w:ind w:firstLineChars="200" w:firstLine="420"/>
      </w:pPr>
      <w:r>
        <w:rPr>
          <w:rFonts w:hint="eastAsia"/>
        </w:rPr>
        <w:t>武则天时期推行酷吏政治，于光宅元年（</w:t>
      </w:r>
      <w:r>
        <w:rPr>
          <w:rFonts w:hint="eastAsia"/>
        </w:rPr>
        <w:t>684</w:t>
      </w:r>
      <w:r>
        <w:rPr>
          <w:rFonts w:hint="eastAsia"/>
        </w:rPr>
        <w:t>）改御史台为左肃政台，增设右肃政台。左台监在京百官和监军，右台按察州县，巡省风俗。大大地强化了其监察职能，扩大了其编制。玄宗即位才废肃政台，恢复御史台建制。</w:t>
      </w:r>
    </w:p>
    <w:p w14:paraId="17077135" w14:textId="77777777" w:rsidR="00187DCE" w:rsidRDefault="00187DCE" w:rsidP="00187DCE">
      <w:pPr>
        <w:ind w:firstLineChars="200" w:firstLine="420"/>
      </w:pPr>
      <w:r>
        <w:rPr>
          <w:rFonts w:hint="eastAsia"/>
        </w:rPr>
        <w:t>唐朝地方上的采访使、观察使本来也是监察官，安史之乱以后，观察使成为方镇的“本官”，是实际上的一级地方行政长官，他们把对于州县官的监察变成了统辖，刺史、县令成</w:t>
      </w:r>
      <w:r>
        <w:rPr>
          <w:rFonts w:hint="eastAsia"/>
        </w:rPr>
        <w:lastRenderedPageBreak/>
        <w:t>了方镇的属僚。唐后期方镇节度使观察使也带御史大夫、中丞称号，方镇幕府和度支盐铁巡院的僚佐也带御史官衔，他们也行使监察职能，被称为外台。这并不意味着御史台组织的发展，恰恰是御史台权力被削弱的表现。</w:t>
      </w:r>
    </w:p>
    <w:p w14:paraId="138EB362" w14:textId="77777777" w:rsidR="00187DCE" w:rsidRDefault="00187DCE" w:rsidP="00187DCE">
      <w:pPr>
        <w:ind w:firstLineChars="200" w:firstLine="420"/>
      </w:pPr>
      <w:r>
        <w:rPr>
          <w:rFonts w:hint="eastAsia"/>
        </w:rPr>
        <w:t>为了监督行政机构有效地运转，从北朝以来出现的勾检制度，在唐代得到了充分的发展，并且成为国家行政管理制度中比较有特色的部分。所谓勾检制度，是监督各级政府部门按照法令及时无误地处理公务的一种机制。除中书决策部门（中书省、门下省）之外，唐朝在各级各类官府都设置了勾检官（又叫勾官、勾司、勾曹），其基本职责是：勾检稽失、省署抄目、受事发辰。“勾检</w:t>
      </w:r>
      <w:proofErr w:type="gramStart"/>
      <w:r>
        <w:rPr>
          <w:rFonts w:hint="eastAsia"/>
        </w:rPr>
        <w:t>稽</w:t>
      </w:r>
      <w:proofErr w:type="gramEnd"/>
      <w:r>
        <w:rPr>
          <w:rFonts w:hint="eastAsia"/>
        </w:rPr>
        <w:t>失”是对当事人</w:t>
      </w:r>
      <w:r w:rsidR="00D95DB2">
        <w:rPr>
          <w:rFonts w:hint="eastAsia"/>
        </w:rPr>
        <w:t>所主管的公务的</w:t>
      </w:r>
      <w:proofErr w:type="gramStart"/>
      <w:r w:rsidR="00D95DB2">
        <w:rPr>
          <w:rFonts w:hint="eastAsia"/>
        </w:rPr>
        <w:t>稽</w:t>
      </w:r>
      <w:proofErr w:type="gramEnd"/>
      <w:r w:rsidR="00D95DB2">
        <w:rPr>
          <w:rFonts w:hint="eastAsia"/>
        </w:rPr>
        <w:t>缓和错失进行纠察，不得违反法定的办事规程和时限；</w:t>
      </w:r>
      <w:r>
        <w:rPr>
          <w:rFonts w:hint="eastAsia"/>
        </w:rPr>
        <w:t>“省署抄目”是对文案归类整理和署名；“受事发辰”是指登录受理公务和付诸施行的日辰。这后面两条都是为勾检稽失服务的。</w:t>
      </w:r>
    </w:p>
    <w:p w14:paraId="648461C2" w14:textId="77777777" w:rsidR="00187DCE" w:rsidRDefault="00187DCE" w:rsidP="00187DCE">
      <w:pPr>
        <w:ind w:firstLineChars="200" w:firstLine="420"/>
      </w:pPr>
      <w:r>
        <w:rPr>
          <w:rFonts w:hint="eastAsia"/>
        </w:rPr>
        <w:t>唐代中央勾检机构有两个系统，一是行政勾检系统，一是财务勾检系统。行政勾检系统由尚书都省负责。唐代尚书都省的一个重要职任是勾检全国各级各类行政管理部门的官文书及其主管官吏，这包括两方面内容：一是内外诸司应出文书皆需送尚书都省勾检，其稽失者要受到行政处分甚至刑事处罚；二是全国各级各类官府已经处理完毕的官文书必须送纳尚书都省覆校。</w:t>
      </w:r>
    </w:p>
    <w:p w14:paraId="45A7414B" w14:textId="77777777" w:rsidR="00187DCE" w:rsidRDefault="00187DCE" w:rsidP="00187DCE">
      <w:pPr>
        <w:ind w:firstLineChars="200" w:firstLine="420"/>
      </w:pPr>
      <w:r>
        <w:rPr>
          <w:rFonts w:hint="eastAsia"/>
        </w:rPr>
        <w:t>唐代财务勾检系统的中央机构是尚书刑部的比部司。比部是中央财务审计机关，通过对户部度支司所掌握的全国总经费收支计划分配和执行情况的审计，以检查中央财务行政的情况。比部还要到地方进行各个方面的财务行政的审计。同时，比部还要制定有关财务审计（勾检）制度，在全国实行。</w:t>
      </w:r>
    </w:p>
    <w:p w14:paraId="3C80B0B7" w14:textId="77777777" w:rsidR="00187DCE" w:rsidRDefault="00187DCE" w:rsidP="00187DCE"/>
    <w:p w14:paraId="3008277C" w14:textId="77777777" w:rsidR="00187DCE" w:rsidRDefault="00187DCE" w:rsidP="00187DCE">
      <w:pPr>
        <w:ind w:firstLineChars="200" w:firstLine="422"/>
      </w:pPr>
      <w:r w:rsidRPr="004D73C2">
        <w:rPr>
          <w:rFonts w:ascii="黑体" w:eastAsia="黑体" w:hAnsi="黑体" w:hint="eastAsia"/>
          <w:b/>
        </w:rPr>
        <w:t>使职差遣制度</w:t>
      </w:r>
      <w:r>
        <w:rPr>
          <w:rFonts w:ascii="黑体" w:eastAsia="黑体" w:hAnsi="黑体" w:hint="eastAsia"/>
          <w:b/>
        </w:rPr>
        <w:t xml:space="preserve">  </w:t>
      </w:r>
      <w:r>
        <w:rPr>
          <w:rFonts w:hint="eastAsia"/>
        </w:rPr>
        <w:t>唐代后期的职官制度的变化，集中体现为使职差遣的制度化发展。所谓使职差遣本指临时派某官离开其原来的职守去任某事，这是自古而然的现象。唐代也有许多使职是临时的差遣，如礼仪使、南选使、吊祭使等，事罢复命于中央。与此同时，唐代还有很多重要使职出现了固定化和普遍化的倾向，这是唐后期职官制度的一个突出特点。</w:t>
      </w:r>
    </w:p>
    <w:p w14:paraId="43DF9311" w14:textId="77777777" w:rsidR="00187DCE" w:rsidRDefault="00187DCE" w:rsidP="00187DCE">
      <w:pPr>
        <w:ind w:firstLineChars="200" w:firstLine="420"/>
      </w:pPr>
      <w:r>
        <w:rPr>
          <w:rFonts w:hint="eastAsia"/>
        </w:rPr>
        <w:t>唐代前期已经有一些比较固定设置的使职，如节度使、采访使等。同平章事、同中书门下三品实质上也具有使职的特点，吏、兵等部尚书或侍郎之类的官员带了这些头衔去政事堂办公，却不再理本司日常事务，就是使职固定化而职事官阶官化的表现。安史之乱以后，使职差遣制度进一步发展。例如，户部长官不判本司事，只有他官判户部事这一差遣官才掌握户部实权。礼部侍郎不掌贡举，中书舍人知贡举事即为主考官，至于中书舍人撰拟诏书的本职工作却又可能让尚书郎或者其他什么官员加知制诰来承担。</w:t>
      </w:r>
    </w:p>
    <w:p w14:paraId="7319D6E7" w14:textId="77777777" w:rsidR="00187DCE" w:rsidRDefault="00187DCE" w:rsidP="00187DCE">
      <w:pPr>
        <w:ind w:firstLineChars="200" w:firstLine="420"/>
      </w:pPr>
      <w:r>
        <w:rPr>
          <w:rFonts w:hint="eastAsia"/>
        </w:rPr>
        <w:t>唐代固定设立的使职很多，重要的有翰林学士、户部盐铁度支三司使和宦官系统的枢密使等。这些使职的出现，不仅适应了职官制度本身变化的需要，也反映了唐廷内部的权力斗争。</w:t>
      </w:r>
    </w:p>
    <w:p w14:paraId="4156530E" w14:textId="77777777" w:rsidR="00187DCE" w:rsidRDefault="00187DCE" w:rsidP="00187DCE">
      <w:pPr>
        <w:ind w:firstLineChars="200" w:firstLine="420"/>
      </w:pPr>
      <w:r>
        <w:rPr>
          <w:rFonts w:hint="eastAsia"/>
        </w:rPr>
        <w:t>三省六部制度下，中书省和门下省共典机密，无法满足皇帝个人决断大政方针的要求，唐初就有一些文士被皇帝召为顾问。玄宗开元初始置翰林待诏，掌四方表疏批答，应和文章。既而又在朝官中选有文采学识者为翰林供奉，与集贤院学士分掌撰拟诏敕，开始只是为了分担中书文书事繁务剧之劳，至玄宗开元二十六年</w:t>
      </w:r>
      <w:r>
        <w:rPr>
          <w:rFonts w:hint="eastAsia"/>
        </w:rPr>
        <w:t>(738)</w:t>
      </w:r>
      <w:r>
        <w:rPr>
          <w:rFonts w:hint="eastAsia"/>
        </w:rPr>
        <w:t>，改翰林供奉为翰林学士，别置学士院以居之，专门负责禁中密命的起草。于是，皇</w:t>
      </w:r>
      <w:r w:rsidR="00D95DB2">
        <w:rPr>
          <w:rFonts w:hint="eastAsia"/>
        </w:rPr>
        <w:t>帝的诏敕被分为内制和外制。翰林学士所撰，</w:t>
      </w:r>
      <w:proofErr w:type="gramStart"/>
      <w:r w:rsidR="00D95DB2">
        <w:rPr>
          <w:rFonts w:hint="eastAsia"/>
        </w:rPr>
        <w:t>乃直接</w:t>
      </w:r>
      <w:proofErr w:type="gramEnd"/>
      <w:r w:rsidR="00D95DB2">
        <w:rPr>
          <w:rFonts w:hint="eastAsia"/>
        </w:rPr>
        <w:t>从内廷发出，故称“</w:t>
      </w:r>
      <w:r>
        <w:rPr>
          <w:rFonts w:hint="eastAsia"/>
        </w:rPr>
        <w:t>内制”，用白麻纸书写；中书舍人所撰乃外朝所拟，故称</w:t>
      </w:r>
      <w:r w:rsidR="00D95DB2">
        <w:rPr>
          <w:rFonts w:hint="eastAsia"/>
        </w:rPr>
        <w:t>“</w:t>
      </w:r>
      <w:r>
        <w:rPr>
          <w:rFonts w:hint="eastAsia"/>
        </w:rPr>
        <w:t>外制”，用黄麻纸书写。内制主要是拜免将相、号令征伐、立后建储等重大事件的诏书，外制为一般诏书。安史之乱后，翰林学士的地位日益重要。德宗时陆贽担任此职，被视为</w:t>
      </w:r>
      <w:r w:rsidR="00D95DB2">
        <w:rPr>
          <w:rFonts w:hint="eastAsia"/>
        </w:rPr>
        <w:t>“</w:t>
      </w:r>
      <w:r>
        <w:rPr>
          <w:rFonts w:hint="eastAsia"/>
        </w:rPr>
        <w:t>内相”。宪宗时又从学士中选拔一人为翰林学士承旨，具有首席学士的身份。翰林学士没有品秩员额的限制，由皇帝直接从朝官中擢选，具有皇帝机要秘书的性质。在唐后期反抗宦官的斗争中，他们常常为皇帝所倚重。</w:t>
      </w:r>
    </w:p>
    <w:p w14:paraId="27BD12BC" w14:textId="77777777" w:rsidR="00187DCE" w:rsidRDefault="00187DCE" w:rsidP="00187DCE">
      <w:pPr>
        <w:ind w:firstLineChars="200" w:firstLine="420"/>
      </w:pPr>
      <w:r>
        <w:rPr>
          <w:rFonts w:hint="eastAsia"/>
        </w:rPr>
        <w:t>唐后期官制变化的另外一个重要内容是财经部门出现了固定的使职即度支、户部和盐铁转运使。这些使职大都滥觞于唐玄宗时期。开元年间，人丁殷繁，百役兴起，但户口隐漏和土地兼并都十分严重，赋税不足以满足国家开支，于是各种以增加财政收入为目的的使职纷纷出现，转运使就是其中的一种。开元二十一年</w:t>
      </w:r>
      <w:r>
        <w:rPr>
          <w:rFonts w:hint="eastAsia"/>
        </w:rPr>
        <w:t>(733)</w:t>
      </w:r>
      <w:r>
        <w:rPr>
          <w:rFonts w:hint="eastAsia"/>
        </w:rPr>
        <w:t>裴耀卿出任第一任转运使，转运江淮河南的粮食到关中。至德二年</w:t>
      </w:r>
      <w:r>
        <w:rPr>
          <w:rFonts w:hint="eastAsia"/>
        </w:rPr>
        <w:t>(757)</w:t>
      </w:r>
      <w:r>
        <w:rPr>
          <w:rFonts w:hint="eastAsia"/>
        </w:rPr>
        <w:t>第五琦为盐铁使，管理盐铁专卖工作，获得巨额收益。大历末年，刘晏为盐铁转运使，二使遂并为一职，是唐后期最重要的财政官员。度支使起源于以他</w:t>
      </w:r>
      <w:r w:rsidR="00D95DB2">
        <w:rPr>
          <w:rFonts w:hint="eastAsia"/>
        </w:rPr>
        <w:t>官判度支事，开元二十二年始以太府少</w:t>
      </w:r>
      <w:r w:rsidR="00AD0567">
        <w:rPr>
          <w:rFonts w:hint="eastAsia"/>
        </w:rPr>
        <w:t>卿萧炅知度支事，此后便经常</w:t>
      </w:r>
      <w:r w:rsidR="00D95DB2">
        <w:rPr>
          <w:rFonts w:hint="eastAsia"/>
        </w:rPr>
        <w:t>设置</w:t>
      </w:r>
      <w:r>
        <w:rPr>
          <w:rFonts w:hint="eastAsia"/>
        </w:rPr>
        <w:t>，</w:t>
      </w:r>
      <w:proofErr w:type="gramStart"/>
      <w:r>
        <w:rPr>
          <w:rFonts w:hint="eastAsia"/>
        </w:rPr>
        <w:t>称度支使</w:t>
      </w:r>
      <w:proofErr w:type="gramEnd"/>
      <w:r>
        <w:rPr>
          <w:rFonts w:hint="eastAsia"/>
        </w:rPr>
        <w:t>，</w:t>
      </w:r>
      <w:r>
        <w:rPr>
          <w:rFonts w:hint="eastAsia"/>
        </w:rPr>
        <w:lastRenderedPageBreak/>
        <w:t>或判度支事、知度支事。度支使与盐铁转运使在全国设立了很多巡院，使其能直接便捷地把政令贯彻到基层。户部使掌户口赋役，由于财税大宗收支已经由盐铁转运使和度支使掌管，因此，户部使在三司中是相对比较清闲的职位。</w:t>
      </w:r>
    </w:p>
    <w:p w14:paraId="1B847730" w14:textId="77777777" w:rsidR="00187DCE" w:rsidRDefault="00187DCE" w:rsidP="00187DCE">
      <w:pPr>
        <w:ind w:firstLineChars="200" w:firstLine="420"/>
      </w:pPr>
      <w:r>
        <w:rPr>
          <w:rFonts w:hint="eastAsia"/>
        </w:rPr>
        <w:t>唐代后期宦官所担任的职事也使职化了，最突出的是左右神策军中尉、观军容使、枢密使等。神策中尉作为皇帝特使监临禁军，实际上即是神策军的最高统帅，观军容使是出征统帅大军的监军使。枢密使的正式设立</w:t>
      </w:r>
      <w:proofErr w:type="gramStart"/>
      <w:r>
        <w:rPr>
          <w:rFonts w:hint="eastAsia"/>
        </w:rPr>
        <w:t>大约是宪宗</w:t>
      </w:r>
      <w:proofErr w:type="gramEnd"/>
      <w:r>
        <w:rPr>
          <w:rFonts w:hint="eastAsia"/>
        </w:rPr>
        <w:t>元和</w:t>
      </w:r>
      <w:r w:rsidR="00AD0567">
        <w:rPr>
          <w:rFonts w:hint="eastAsia"/>
        </w:rPr>
        <w:t>（</w:t>
      </w:r>
      <w:r w:rsidR="00AD0567">
        <w:rPr>
          <w:rFonts w:hint="eastAsia"/>
        </w:rPr>
        <w:t>806-820</w:t>
      </w:r>
      <w:r w:rsidR="00AD0567">
        <w:rPr>
          <w:rFonts w:hint="eastAsia"/>
        </w:rPr>
        <w:t>年）初</w:t>
      </w:r>
      <w:r>
        <w:rPr>
          <w:rFonts w:hint="eastAsia"/>
        </w:rPr>
        <w:t>，但是代宗永泰二年</w:t>
      </w:r>
      <w:r w:rsidR="00AD0567">
        <w:rPr>
          <w:rFonts w:hint="eastAsia"/>
        </w:rPr>
        <w:t>（</w:t>
      </w:r>
      <w:r>
        <w:rPr>
          <w:rFonts w:hint="eastAsia"/>
        </w:rPr>
        <w:t>766</w:t>
      </w:r>
      <w:r w:rsidR="00AD0567">
        <w:rPr>
          <w:rFonts w:hint="eastAsia"/>
        </w:rPr>
        <w:t>年）</w:t>
      </w:r>
      <w:r>
        <w:rPr>
          <w:rFonts w:hint="eastAsia"/>
        </w:rPr>
        <w:t>已经开始以宦官董秀掌枢密用事。元和时设枢密使</w:t>
      </w:r>
      <w:r>
        <w:rPr>
          <w:rFonts w:hint="eastAsia"/>
        </w:rPr>
        <w:t>2</w:t>
      </w:r>
      <w:r>
        <w:rPr>
          <w:rFonts w:hint="eastAsia"/>
        </w:rPr>
        <w:t>人，分上下两院，称东西枢密使，开始只是出纳传宣诏令，后来他们利用密迩禁中的地位干预朝政，甚至宰相议政，枢密使可以出廷面争。两枢密与神策军中尉合称“四贵”，可见其权势之大。穆宗以后的皇帝废立，几乎都有枢密使插手。此外，还有南北宣徽使等，也都是重要的宦官使职。</w:t>
      </w:r>
    </w:p>
    <w:p w14:paraId="43DD2B74" w14:textId="77777777" w:rsidR="00187DCE" w:rsidRPr="001578B2" w:rsidRDefault="00187DCE" w:rsidP="00187DCE">
      <w:pPr>
        <w:pStyle w:val="2"/>
      </w:pPr>
      <w:bookmarkStart w:id="18" w:name="_Toc349220730"/>
      <w:r w:rsidRPr="001578B2">
        <w:rPr>
          <w:rFonts w:hint="eastAsia"/>
        </w:rPr>
        <w:t>第二节  唐代地方行政制度</w:t>
      </w:r>
      <w:bookmarkEnd w:id="18"/>
    </w:p>
    <w:p w14:paraId="16D8D1C4" w14:textId="77777777" w:rsidR="00187DCE" w:rsidRPr="008F7F40" w:rsidRDefault="00187DCE" w:rsidP="00187DCE">
      <w:pPr>
        <w:ind w:firstLineChars="200" w:firstLine="422"/>
        <w:rPr>
          <w:rFonts w:ascii="黑体" w:eastAsia="黑体" w:hAnsi="黑体"/>
          <w:b/>
        </w:rPr>
      </w:pPr>
      <w:r w:rsidRPr="00C824E7">
        <w:rPr>
          <w:rFonts w:ascii="黑体" w:eastAsia="黑体" w:hAnsi="黑体" w:hint="eastAsia"/>
          <w:b/>
        </w:rPr>
        <w:t>地方行政区划的演变</w:t>
      </w:r>
      <w:r>
        <w:rPr>
          <w:rFonts w:ascii="黑体" w:eastAsia="黑体" w:hAnsi="黑体" w:hint="eastAsia"/>
          <w:b/>
        </w:rPr>
        <w:t xml:space="preserve">  </w:t>
      </w:r>
      <w:r>
        <w:rPr>
          <w:rFonts w:hint="eastAsia"/>
        </w:rPr>
        <w:t>唐代地方行政区划经历了一个从实二级制、虚三级制向实三级制过渡的历史演变过程。唐高祖即位后改隋炀帝所设郡为州，地方上实行州县二级制。县是基层政权，按照户口的多寡分为上、中、中下、下四等。州是县以上的行政区划。贞观十三年全国有州</w:t>
      </w:r>
      <w:r>
        <w:rPr>
          <w:rFonts w:hint="eastAsia"/>
        </w:rPr>
        <w:t>358</w:t>
      </w:r>
      <w:r>
        <w:rPr>
          <w:rFonts w:hint="eastAsia"/>
        </w:rPr>
        <w:t>，开元二十八年并省为</w:t>
      </w:r>
      <w:r>
        <w:rPr>
          <w:rFonts w:hint="eastAsia"/>
        </w:rPr>
        <w:t>328</w:t>
      </w:r>
      <w:r>
        <w:rPr>
          <w:rFonts w:hint="eastAsia"/>
        </w:rPr>
        <w:t>州。唐代州按照人口多寡分为上、中、下三等。又按其地位轻重分京、辅、雄、紧、望等若干等，作为限定官员迁转次序的等级。唐代以雍、洛二州为京都。开元元年</w:t>
      </w:r>
      <w:r>
        <w:rPr>
          <w:rFonts w:hint="eastAsia"/>
        </w:rPr>
        <w:t>(713)</w:t>
      </w:r>
      <w:r>
        <w:rPr>
          <w:rFonts w:hint="eastAsia"/>
        </w:rPr>
        <w:t>改雍州为京兆府，洛州为河南府。府的设官基本上与州相同。只是其长官”牧”由亲王遥领，实际主持府务的是京兆尹、河南尹，少尹辅之。至于州府之上的“道”即方镇的出现并发展为实际上的地方一级行政区，则有着复杂的原因。</w:t>
      </w:r>
    </w:p>
    <w:p w14:paraId="16F410C4" w14:textId="77777777" w:rsidR="00187DCE" w:rsidRDefault="00187DCE" w:rsidP="00187DCE">
      <w:pPr>
        <w:ind w:firstLineChars="200" w:firstLine="420"/>
      </w:pPr>
      <w:r>
        <w:rPr>
          <w:rFonts w:hint="eastAsia"/>
        </w:rPr>
        <w:t>秦汉以来中央与地方矛盾关系的发展，说明了在州县之上设立一个行政检察机构的必要性。为了有效地实行对地方的统治，唐初以来就向地方派遣监察官，贞观元年</w:t>
      </w:r>
      <w:r>
        <w:rPr>
          <w:rFonts w:hint="eastAsia"/>
        </w:rPr>
        <w:t>(627)</w:t>
      </w:r>
      <w:r>
        <w:rPr>
          <w:rFonts w:hint="eastAsia"/>
        </w:rPr>
        <w:t>，曾按照山川地理的便利，将全国划分为关内、河南、河东、河北、山南、陇右、淮南、江南、剑南、岭南十道，当时它们还不是监察区。从太宗到武则天，不时地派观风俗大使、巡察使、存抚使，分道巡察地方州县，并且逐渐比较固定地由御史台官员担任。唐中宗神龙二年</w:t>
      </w:r>
      <w:r>
        <w:rPr>
          <w:rFonts w:hint="eastAsia"/>
        </w:rPr>
        <w:t>(706)</w:t>
      </w:r>
      <w:r>
        <w:rPr>
          <w:rFonts w:hint="eastAsia"/>
        </w:rPr>
        <w:t>时，决定设十道巡察使，每二年一代，但是似乎并没有形成制度。景龙三年</w:t>
      </w:r>
      <w:r>
        <w:rPr>
          <w:rFonts w:hint="eastAsia"/>
        </w:rPr>
        <w:t>(709)</w:t>
      </w:r>
      <w:r>
        <w:rPr>
          <w:rFonts w:hint="eastAsia"/>
        </w:rPr>
        <w:t>改设十道按察使，分察天下。睿宗景云二年</w:t>
      </w:r>
      <w:r>
        <w:rPr>
          <w:rFonts w:hint="eastAsia"/>
        </w:rPr>
        <w:t>(711)</w:t>
      </w:r>
      <w:r>
        <w:rPr>
          <w:rFonts w:hint="eastAsia"/>
        </w:rPr>
        <w:t>，朝廷作出在全国设立二十四都督府的重大决定，“令都督纠察所管州刺史以下官人善恶”</w:t>
      </w:r>
      <w:r>
        <w:rPr>
          <w:rStyle w:val="a7"/>
        </w:rPr>
        <w:footnoteReference w:id="164"/>
      </w:r>
      <w:r>
        <w:rPr>
          <w:rFonts w:hint="eastAsia"/>
        </w:rPr>
        <w:t>，结果引起了激烈的争论。为此，朝廷专门召开御前辩论会，结果是反对者的意见占了上风，一个月后下令废除二十四都督，原因是害怕权重难制。</w:t>
      </w:r>
    </w:p>
    <w:p w14:paraId="2C33EA66" w14:textId="77777777" w:rsidR="00187DCE" w:rsidRDefault="00187DCE" w:rsidP="00187DCE">
      <w:pPr>
        <w:ind w:firstLineChars="200" w:firstLine="420"/>
      </w:pPr>
      <w:r>
        <w:rPr>
          <w:rFonts w:hint="eastAsia"/>
        </w:rPr>
        <w:t>玄宗开元初年继续派遣按察使、黜陟使等，到开元二十一年</w:t>
      </w:r>
      <w:r>
        <w:rPr>
          <w:rFonts w:hint="eastAsia"/>
        </w:rPr>
        <w:t>(733)</w:t>
      </w:r>
      <w:r>
        <w:rPr>
          <w:rFonts w:hint="eastAsia"/>
        </w:rPr>
        <w:t>才进行了重大改革。第一，分天下为京畿、都畿、关内、河南、河东、河北、陇右、山南东道、山南西道、剑南、淮南、江南东道、江南西道、黔中、岭南，凡</w:t>
      </w:r>
      <w:r>
        <w:rPr>
          <w:rFonts w:hint="eastAsia"/>
        </w:rPr>
        <w:t>15</w:t>
      </w:r>
      <w:r>
        <w:rPr>
          <w:rFonts w:hint="eastAsia"/>
        </w:rPr>
        <w:t>道；第二，各道固定设立采访处置使一人，除两畿由御史中丞领之外，其余选择各道大州贤明的刺史兼任，而且官有迁免，但是使职不废；第三，采访使以”六条”检察地方官的非法行为，只要不是变更旧的章程制度，采访使可以“便宜从事，先行后闻”</w:t>
      </w:r>
      <w:r>
        <w:rPr>
          <w:rStyle w:val="a7"/>
        </w:rPr>
        <w:footnoteReference w:id="165"/>
      </w:r>
      <w:r>
        <w:rPr>
          <w:rFonts w:hint="eastAsia"/>
        </w:rPr>
        <w:t>。这种情况下的“道”，实际上已经与州县形成了虚三级行政体制。与采访使同时出现的，还有边疆的节度使。大约景云二年，边疆的军事统帅开始被授予节度使的官衔</w:t>
      </w:r>
      <w:r>
        <w:rPr>
          <w:rStyle w:val="a7"/>
        </w:rPr>
        <w:footnoteReference w:id="166"/>
      </w:r>
      <w:r>
        <w:rPr>
          <w:rFonts w:hint="eastAsia"/>
        </w:rPr>
        <w:t>。安史之乱前缘边军区，已经设置了</w:t>
      </w:r>
      <w:r>
        <w:rPr>
          <w:rFonts w:hint="eastAsia"/>
        </w:rPr>
        <w:t>8</w:t>
      </w:r>
      <w:r>
        <w:rPr>
          <w:rFonts w:hint="eastAsia"/>
        </w:rPr>
        <w:t>个节度使，他们有的兼采访使，有的不兼。安史之乱期间，内地也设立了节度使、都团练使、都防御使。</w:t>
      </w:r>
      <w:proofErr w:type="gramStart"/>
      <w:r>
        <w:rPr>
          <w:rFonts w:hint="eastAsia"/>
        </w:rPr>
        <w:t>肃</w:t>
      </w:r>
      <w:proofErr w:type="gramEnd"/>
      <w:r>
        <w:rPr>
          <w:rFonts w:hint="eastAsia"/>
        </w:rPr>
        <w:t>宗乾元元年</w:t>
      </w:r>
      <w:r>
        <w:rPr>
          <w:rFonts w:hint="eastAsia"/>
        </w:rPr>
        <w:t>(758</w:t>
      </w:r>
      <w:r w:rsidR="00AD0567">
        <w:rPr>
          <w:rFonts w:hint="eastAsia"/>
        </w:rPr>
        <w:t>年</w:t>
      </w:r>
      <w:r>
        <w:rPr>
          <w:rFonts w:hint="eastAsia"/>
        </w:rPr>
        <w:t>)</w:t>
      </w:r>
      <w:proofErr w:type="gramStart"/>
      <w:r>
        <w:rPr>
          <w:rFonts w:hint="eastAsia"/>
        </w:rPr>
        <w:t>停采访</w:t>
      </w:r>
      <w:proofErr w:type="gramEnd"/>
      <w:r>
        <w:rPr>
          <w:rFonts w:hint="eastAsia"/>
        </w:rPr>
        <w:t>使，随即又改</w:t>
      </w:r>
      <w:proofErr w:type="gramStart"/>
      <w:r>
        <w:rPr>
          <w:rFonts w:hint="eastAsia"/>
        </w:rPr>
        <w:t>设观察</w:t>
      </w:r>
      <w:proofErr w:type="gramEnd"/>
      <w:r>
        <w:rPr>
          <w:rFonts w:hint="eastAsia"/>
        </w:rPr>
        <w:t>使，例由节度使或都团练使等兼任。</w:t>
      </w:r>
    </w:p>
    <w:p w14:paraId="5EB41190" w14:textId="77777777" w:rsidR="00187DCE" w:rsidRDefault="00187DCE" w:rsidP="00187DCE">
      <w:pPr>
        <w:ind w:firstLineChars="200" w:firstLine="420"/>
      </w:pPr>
      <w:r>
        <w:rPr>
          <w:rFonts w:hint="eastAsia"/>
        </w:rPr>
        <w:t>安史之乱结束前后，唐朝面临着一些新的情况。首先是长安西边吐蕃的侵逼，迫使唐朝中央政府调集兵力到京西北地区防卫。其次，唐朝用宦官监视平叛军队的做法，引发了朝廷与领兵统帅的矛盾，结果导致了仆固怀恩的叛乱。因此，当河北安史旧部表示投降时，唐朝没有力量去“追穷寇”，不得已与安史降将妥协。河北被分裂成四道节度使，他们的军队被保留了下来，内地的节度使作为防范力量也没能罢去，方镇体制从此更加普遍化、制度化了。</w:t>
      </w:r>
      <w:r>
        <w:rPr>
          <w:rFonts w:hint="eastAsia"/>
        </w:rPr>
        <w:lastRenderedPageBreak/>
        <w:t>唐朝后期，全国有四五十个方镇——“道”，它们名义上仍然是监察区，实际上已经成为凌驾于州县之上的一级行政实体了。</w:t>
      </w:r>
    </w:p>
    <w:p w14:paraId="3D12983B" w14:textId="77777777" w:rsidR="00187DCE" w:rsidRDefault="00187DCE" w:rsidP="00187DCE"/>
    <w:p w14:paraId="0D66DDE3" w14:textId="77777777" w:rsidR="00187DCE" w:rsidRDefault="00187DCE" w:rsidP="00187DCE">
      <w:pPr>
        <w:ind w:firstLineChars="200" w:firstLine="422"/>
      </w:pPr>
      <w:r w:rsidRPr="00C824E7">
        <w:rPr>
          <w:rFonts w:ascii="黑体" w:eastAsia="黑体" w:hAnsi="黑体" w:hint="eastAsia"/>
          <w:b/>
        </w:rPr>
        <w:t>方镇与幕府</w:t>
      </w:r>
      <w:r>
        <w:rPr>
          <w:rFonts w:ascii="黑体" w:eastAsia="黑体" w:hAnsi="黑体" w:hint="eastAsia"/>
          <w:b/>
        </w:rPr>
        <w:t xml:space="preserve">  </w:t>
      </w:r>
      <w:r>
        <w:rPr>
          <w:rFonts w:hint="eastAsia"/>
        </w:rPr>
        <w:t>如上所述，唐代自安史之乱以后出现了道、州、县三级行政体制。道，又称藩镇、方镇。道的长官是观察使，雄藩重镇则兼节度使，不带节度使者例带都团练使或都防御使的职衔。他们虽然仍是使职，但是实质上已经是掌握一道军政、民政、财政、司法大权的行政首长。方镇所隶属的诸州叫做支州，节度使与支州的关系超出了监察与被监察的范围。元和十三年</w:t>
      </w:r>
      <w:r>
        <w:rPr>
          <w:rFonts w:hint="eastAsia"/>
        </w:rPr>
        <w:t>(818)</w:t>
      </w:r>
      <w:r>
        <w:rPr>
          <w:rFonts w:hint="eastAsia"/>
        </w:rPr>
        <w:t>，乌重胤为横海节度使，奏请还刺史、县令职权，刺史得以领本州军事，改变以前方镇“刺史失其职，反使镇将领兵事”的状况</w:t>
      </w:r>
      <w:r>
        <w:rPr>
          <w:rStyle w:val="a7"/>
        </w:rPr>
        <w:footnoteReference w:id="167"/>
      </w:r>
      <w:r>
        <w:rPr>
          <w:rFonts w:hint="eastAsia"/>
        </w:rPr>
        <w:t>。这个建议得到朝廷的批准。但是，晚唐时期仍然是“制敕不下支郡，刺史不专奏事”</w:t>
      </w:r>
      <w:r>
        <w:rPr>
          <w:rStyle w:val="a7"/>
        </w:rPr>
        <w:footnoteReference w:id="168"/>
      </w:r>
      <w:r>
        <w:rPr>
          <w:rFonts w:hint="eastAsia"/>
        </w:rPr>
        <w:t>，观察使治下的属州没有专达中央的权力。中央在方镇派驻监军使，其职责已经超出军事监督的范围，实际上是皇帝的代表。方镇在中央设立上都进奏院，代表方镇处理在京的事务。</w:t>
      </w:r>
    </w:p>
    <w:p w14:paraId="3E5B07C2" w14:textId="77777777" w:rsidR="00187DCE" w:rsidRDefault="00AD0567" w:rsidP="00187DCE">
      <w:pPr>
        <w:ind w:firstLineChars="200" w:firstLine="420"/>
      </w:pPr>
      <w:r>
        <w:rPr>
          <w:rFonts w:hint="eastAsia"/>
        </w:rPr>
        <w:t>方镇的本官一般是治所州刺史或府尹、长史，</w:t>
      </w:r>
      <w:r w:rsidR="00187DCE">
        <w:rPr>
          <w:rFonts w:hint="eastAsia"/>
        </w:rPr>
        <w:t>其属下除了原来州府的一套职官外，还有一个人才济济的幕府。节度使府的幕职主要有节度副使、行军司马、判官、掌书记、巡官、推官、参谋等文职人员，以及都知兵马使、都押牙、都虞侯等武将。行军司马掌军籍印信，是节度使手下最重要的军事行政官员，其实权在节度副使之上。判官是处理方镇兵马钱粮等实际事务的幕职。掌书记负责表奏书檄。推官掌推鞠狱讼。巡官掌巡察事务。参谋掌参划谋议。观察使也有幕府。其幕职主要有副使、支使、判官、掌书记、推官、巡官、衙推、随军、要籍、进奏官等。支使当掌巡视支郡</w:t>
      </w:r>
      <w:r w:rsidR="00187DCE">
        <w:rPr>
          <w:rStyle w:val="a7"/>
        </w:rPr>
        <w:footnoteReference w:id="169"/>
      </w:r>
      <w:r w:rsidR="00187DCE">
        <w:rPr>
          <w:rFonts w:hint="eastAsia"/>
        </w:rPr>
        <w:t>。进奏官为方镇设在上都办事处进奏院的负责人。随军、要籍皆无具体职掌。如果观察使带都团练使或都防御使，也有副使、判官、推官、巡官等文职人员和兵马使、押牙、虞侯等武职，只是规模较小些。方镇使府从节度使、观察使到一般幕职都没有阶品，幕职一般由府主自行辟署，也有由朝廷派遣的。他们大多带中央机构的官衔，实际上与这些职官应管的事务完全无涉。但是，方镇官员的升迁则以所带中央官衔的改转为依据。</w:t>
      </w:r>
    </w:p>
    <w:p w14:paraId="45458374" w14:textId="77777777" w:rsidR="00187DCE" w:rsidRPr="001578B2" w:rsidRDefault="00187DCE" w:rsidP="00187DCE">
      <w:pPr>
        <w:pStyle w:val="2"/>
      </w:pPr>
      <w:bookmarkStart w:id="19" w:name="_Toc349220731"/>
      <w:r w:rsidRPr="001578B2">
        <w:rPr>
          <w:rFonts w:hint="eastAsia"/>
        </w:rPr>
        <w:t>第三节  唐代官吏选拔制度</w:t>
      </w:r>
      <w:bookmarkEnd w:id="19"/>
    </w:p>
    <w:p w14:paraId="16D0DB26" w14:textId="77777777" w:rsidR="00187DCE" w:rsidRPr="008F5FE1" w:rsidRDefault="00187DCE" w:rsidP="00187DCE">
      <w:pPr>
        <w:ind w:firstLineChars="200" w:firstLine="422"/>
        <w:rPr>
          <w:rFonts w:ascii="黑体" w:eastAsia="黑体" w:hAnsi="黑体"/>
          <w:b/>
        </w:rPr>
      </w:pPr>
      <w:r w:rsidRPr="008F5FE1">
        <w:rPr>
          <w:rFonts w:ascii="黑体" w:eastAsia="黑体" w:hAnsi="黑体" w:hint="eastAsia"/>
          <w:b/>
        </w:rPr>
        <w:t>学校与贡举</w:t>
      </w:r>
      <w:r>
        <w:rPr>
          <w:rFonts w:ascii="黑体" w:eastAsia="黑体" w:hAnsi="黑体" w:hint="eastAsia"/>
          <w:b/>
        </w:rPr>
        <w:t xml:space="preserve">  </w:t>
      </w:r>
      <w:r>
        <w:rPr>
          <w:rFonts w:hint="eastAsia"/>
        </w:rPr>
        <w:t>学校是培养人才的地方，唐代学校培养的人才主要是官僚预备队伍。按照培养目标不同，唐代学校可以分为两大类：</w:t>
      </w:r>
    </w:p>
    <w:p w14:paraId="65740AC2" w14:textId="77777777" w:rsidR="00187DCE" w:rsidRDefault="00187DCE" w:rsidP="00187DCE">
      <w:pPr>
        <w:ind w:firstLineChars="200" w:firstLine="420"/>
      </w:pPr>
      <w:r>
        <w:rPr>
          <w:rFonts w:hint="eastAsia"/>
        </w:rPr>
        <w:t>一是国子监主管的</w:t>
      </w:r>
      <w:r>
        <w:rPr>
          <w:rFonts w:hint="eastAsia"/>
        </w:rPr>
        <w:t>6</w:t>
      </w:r>
      <w:r>
        <w:rPr>
          <w:rFonts w:hint="eastAsia"/>
        </w:rPr>
        <w:t>所国家学校和门下省下属的弘文馆、东宫附设的崇文馆两所贵族学校。唐承隋制，国子监下所领</w:t>
      </w:r>
      <w:r>
        <w:rPr>
          <w:rFonts w:hint="eastAsia"/>
        </w:rPr>
        <w:t>6</w:t>
      </w:r>
      <w:r>
        <w:rPr>
          <w:rFonts w:hint="eastAsia"/>
        </w:rPr>
        <w:t>所学校是国子学、太学、四门学、律学、书学、算学。每学均设博士、助教。国子学招收三品以上高级官员的子孙入学</w:t>
      </w:r>
      <w:r w:rsidR="00AD0567">
        <w:rPr>
          <w:rFonts w:hint="eastAsia"/>
        </w:rPr>
        <w:t>，员额大约</w:t>
      </w:r>
      <w:r w:rsidR="00AD0567">
        <w:rPr>
          <w:rFonts w:hint="eastAsia"/>
        </w:rPr>
        <w:t>300</w:t>
      </w:r>
      <w:r w:rsidR="00AD0567">
        <w:rPr>
          <w:rFonts w:hint="eastAsia"/>
        </w:rPr>
        <w:t>人；</w:t>
      </w:r>
      <w:r>
        <w:rPr>
          <w:rFonts w:hint="eastAsia"/>
        </w:rPr>
        <w:t>太学招收五品以上中高级官员的子孙入学</w:t>
      </w:r>
      <w:r w:rsidR="00AD0567">
        <w:rPr>
          <w:rFonts w:hint="eastAsia"/>
        </w:rPr>
        <w:t>，员额大约</w:t>
      </w:r>
      <w:r w:rsidR="00AD0567">
        <w:rPr>
          <w:rFonts w:hint="eastAsia"/>
        </w:rPr>
        <w:t>500</w:t>
      </w:r>
      <w:r w:rsidR="00AD0567">
        <w:rPr>
          <w:rFonts w:hint="eastAsia"/>
        </w:rPr>
        <w:t>人；四门学招收一般官员子弟（原则上七品以上）和庶人的优秀子弟入学，员额大约</w:t>
      </w:r>
      <w:r w:rsidR="00AD0567">
        <w:rPr>
          <w:rFonts w:hint="eastAsia"/>
        </w:rPr>
        <w:t>13</w:t>
      </w:r>
      <w:r>
        <w:rPr>
          <w:rFonts w:hint="eastAsia"/>
        </w:rPr>
        <w:t>00</w:t>
      </w:r>
      <w:r>
        <w:rPr>
          <w:rFonts w:hint="eastAsia"/>
        </w:rPr>
        <w:t>名</w:t>
      </w:r>
      <w:r w:rsidR="00AD0567">
        <w:rPr>
          <w:rFonts w:hint="eastAsia"/>
        </w:rPr>
        <w:t>。</w:t>
      </w:r>
      <w:r w:rsidR="00DD5705">
        <w:rPr>
          <w:rStyle w:val="a7"/>
        </w:rPr>
        <w:footnoteReference w:id="170"/>
      </w:r>
      <w:r w:rsidR="00AD0567">
        <w:rPr>
          <w:rFonts w:hint="eastAsia"/>
        </w:rPr>
        <w:t>这些学校</w:t>
      </w:r>
      <w:r>
        <w:rPr>
          <w:rFonts w:hint="eastAsia"/>
        </w:rPr>
        <w:t>学习内容都是儒家经典和古代哲学、历史著作。律学、书学、算学原则上招收八品以下低级官员和普通庶民子弟入学，每年招收学生</w:t>
      </w:r>
      <w:r>
        <w:rPr>
          <w:rFonts w:hint="eastAsia"/>
        </w:rPr>
        <w:t>30-40</w:t>
      </w:r>
      <w:r>
        <w:rPr>
          <w:rFonts w:hint="eastAsia"/>
        </w:rPr>
        <w:t>人，分别学习法律学、语言文字学和数学。弘文馆与崇文馆招收皇亲国戚和宰相的子弟入学，学生人数不过</w:t>
      </w:r>
      <w:r>
        <w:rPr>
          <w:rFonts w:hint="eastAsia"/>
        </w:rPr>
        <w:t>20-30</w:t>
      </w:r>
      <w:r>
        <w:rPr>
          <w:rFonts w:hint="eastAsia"/>
        </w:rPr>
        <w:t>名，也是学习儒家经典和子史著作，但是考试比较简单。</w:t>
      </w:r>
    </w:p>
    <w:p w14:paraId="2FCD9908" w14:textId="77777777" w:rsidR="00187DCE" w:rsidRDefault="00187DCE" w:rsidP="00187DCE">
      <w:pPr>
        <w:ind w:firstLineChars="200" w:firstLine="420"/>
      </w:pPr>
      <w:r>
        <w:rPr>
          <w:rFonts w:hint="eastAsia"/>
        </w:rPr>
        <w:t>唐代还有一类专门技术学校，也是继承了隋代的制度。唐代太常寺太医署有医学、针学、按摩学、咒禁学四个专业，太卜署有卜筮学专业，分别置博士、助教以教之，太仆寺有兽医学专业，司天台有天文学、历学、漏刻学三个专业，也都有博士，以教授徒弟学习有关专门知识。</w:t>
      </w:r>
    </w:p>
    <w:p w14:paraId="7D74989A" w14:textId="77777777" w:rsidR="00187DCE" w:rsidRDefault="00187DCE" w:rsidP="00187DCE">
      <w:pPr>
        <w:ind w:firstLineChars="200" w:firstLine="420"/>
      </w:pPr>
      <w:r>
        <w:rPr>
          <w:rFonts w:hint="eastAsia"/>
        </w:rPr>
        <w:t>隋文帝统一天下的开皇九年</w:t>
      </w:r>
      <w:r>
        <w:rPr>
          <w:rFonts w:hint="eastAsia"/>
        </w:rPr>
        <w:t>(589)</w:t>
      </w:r>
      <w:r>
        <w:rPr>
          <w:rFonts w:hint="eastAsia"/>
        </w:rPr>
        <w:t>下诏加强学校教育，但是却于晚年废除州县学，炀帝即位才恢复。唐代地方上的学校也可以分两类。一类是以儒家经典为主的州县学，招收学生在</w:t>
      </w:r>
      <w:r>
        <w:rPr>
          <w:rFonts w:hint="eastAsia"/>
        </w:rPr>
        <w:t>20</w:t>
      </w:r>
      <w:r w:rsidR="00D95DB2">
        <w:rPr>
          <w:rFonts w:hint="eastAsia"/>
        </w:rPr>
        <w:t>-</w:t>
      </w:r>
      <w:r>
        <w:rPr>
          <w:rFonts w:hint="eastAsia"/>
        </w:rPr>
        <w:t>60</w:t>
      </w:r>
      <w:r>
        <w:rPr>
          <w:rFonts w:hint="eastAsia"/>
        </w:rPr>
        <w:t>人之间，最多不过</w:t>
      </w:r>
      <w:r>
        <w:rPr>
          <w:rFonts w:hint="eastAsia"/>
        </w:rPr>
        <w:t>80</w:t>
      </w:r>
      <w:r>
        <w:rPr>
          <w:rFonts w:hint="eastAsia"/>
        </w:rPr>
        <w:t>人，有经学博士（德宗时改称文学）、助教以教授之。另一类</w:t>
      </w:r>
      <w:r>
        <w:rPr>
          <w:rFonts w:hint="eastAsia"/>
        </w:rPr>
        <w:lastRenderedPageBreak/>
        <w:t>学校是医科学校。唐太宗贞观三年</w:t>
      </w:r>
      <w:r>
        <w:rPr>
          <w:rFonts w:hint="eastAsia"/>
        </w:rPr>
        <w:t>(629)</w:t>
      </w:r>
      <w:r>
        <w:rPr>
          <w:rFonts w:hint="eastAsia"/>
        </w:rPr>
        <w:t>于各州设医药博士（开元后改医学博士），培养医学生（简称医生），一般各州定额学生</w:t>
      </w:r>
      <w:r>
        <w:rPr>
          <w:rFonts w:hint="eastAsia"/>
        </w:rPr>
        <w:t>10-20</w:t>
      </w:r>
      <w:r>
        <w:rPr>
          <w:rFonts w:hint="eastAsia"/>
        </w:rPr>
        <w:t>名。</w:t>
      </w:r>
    </w:p>
    <w:p w14:paraId="7D0F3DD5" w14:textId="77777777" w:rsidR="00187DCE" w:rsidRDefault="00187DCE" w:rsidP="00187DCE"/>
    <w:p w14:paraId="4CC4182D" w14:textId="77777777" w:rsidR="00187DCE" w:rsidRDefault="00187DCE" w:rsidP="00187DCE">
      <w:pPr>
        <w:ind w:firstLineChars="200" w:firstLine="422"/>
      </w:pPr>
      <w:r w:rsidRPr="002D310C">
        <w:rPr>
          <w:rFonts w:ascii="黑体" w:eastAsia="黑体" w:hAnsi="黑体" w:hint="eastAsia"/>
          <w:b/>
        </w:rPr>
        <w:t>唐代官员的入仕途径</w:t>
      </w:r>
      <w:r>
        <w:rPr>
          <w:rFonts w:hint="eastAsia"/>
        </w:rPr>
        <w:t xml:space="preserve">  </w:t>
      </w:r>
      <w:r>
        <w:rPr>
          <w:rFonts w:hint="eastAsia"/>
        </w:rPr>
        <w:t>各级各类学校的学生，其最高培养目标是成为政府官员。唐代选拔政府官员的途径主要有三：一是科举入仕，二是门荫得官，三是流外和杂色入流。中央国子学和地方学校的学生毕业考试合格后，就被推荐去参加科举考试。科考不第或者不愿意参加科举考试的高级官员子弟，可以通过门荫获得做官资格。至于各级各类技术学校的学生，属于流外职掌，可以通过流外入流的办法，获得一官半职。</w:t>
      </w:r>
    </w:p>
    <w:p w14:paraId="19E063AC" w14:textId="77777777" w:rsidR="00187DCE" w:rsidRDefault="00187DCE" w:rsidP="00187DCE">
      <w:pPr>
        <w:ind w:firstLineChars="200" w:firstLine="420"/>
      </w:pPr>
      <w:r>
        <w:rPr>
          <w:rFonts w:hint="eastAsia"/>
        </w:rPr>
        <w:t>科举制度滥觞于隋而成熟于唐。唐朝科举考试每年举行，所以叫常科。常科的名目很多，一般依据应举人的条件和考试内容分为秀才、明经、进士、明法等科。秀才是为了选拔特殊高级人才；明经要求至少对两部经典十分熟悉；进士着重考察举人的实际工作能力；明法要求应试者对律令十分娴熟。参加科举考试的人，“由学馆者曰生徒，由州县者曰乡贡”</w:t>
      </w:r>
      <w:r>
        <w:rPr>
          <w:rStyle w:val="a7"/>
        </w:rPr>
        <w:footnoteReference w:id="171"/>
      </w:r>
      <w:r>
        <w:rPr>
          <w:rFonts w:hint="eastAsia"/>
        </w:rPr>
        <w:t>。前者是在国子学、弘文馆、崇文馆及州县学的学生，他们通过一定年限的学习和考试，合格者被推荐到尚书省参加科举考试。后者是指非在学考生，他们直接被家乡所在的州府贡献给朝廷，故曰“乡贡”，所以科举在当时称为贡举。乡贡考生被推荐到尚书省参加科考以前，要参加当地的选拔考试。由于唐代科举考试没有出身门第的限制，考生可以自行报名投考，因而为许多下层的读书人开辟了一条入仕的道路，有利于国家广泛地选拔经邦治国的优秀人才。</w:t>
      </w:r>
    </w:p>
    <w:p w14:paraId="505C717C" w14:textId="77777777" w:rsidR="00187DCE" w:rsidRDefault="00187DCE" w:rsidP="00187DCE">
      <w:pPr>
        <w:ind w:firstLineChars="200" w:firstLine="420"/>
      </w:pPr>
      <w:r>
        <w:rPr>
          <w:rFonts w:hint="eastAsia"/>
        </w:rPr>
        <w:t>唐朝初年由吏部考功员外郎主持科举考试，开元二十四年</w:t>
      </w:r>
      <w:r>
        <w:rPr>
          <w:rFonts w:hint="eastAsia"/>
        </w:rPr>
        <w:t>(736)</w:t>
      </w:r>
      <w:r>
        <w:rPr>
          <w:rFonts w:hint="eastAsia"/>
        </w:rPr>
        <w:t>，以郎官地位太轻，改由礼部侍郎主持。唐代科举中最常见的科目是进士与明经。进士一般试帖经、杂文、策论，分别考记诵、辞章和政见时务。明经一般试帖经、经义、策论。所以，进士与明经的主要区别在辞章与经义上。当时人重进士而轻明经，进士每年录取名额不过</w:t>
      </w:r>
      <w:r>
        <w:rPr>
          <w:rFonts w:hint="eastAsia"/>
        </w:rPr>
        <w:t>30</w:t>
      </w:r>
      <w:r>
        <w:rPr>
          <w:rFonts w:hint="eastAsia"/>
        </w:rPr>
        <w:t>人，加上明经也只有百把人。除了每年的常科考试外，还有临时不定期由皇帝亲自主持的科举考试，叫做制科。唐代制科的科目见于记载的就近百种，如博学宏词科，文经邦国科，博通坟典、达于教化科，详明政术、可以理人科，等等。参加制科的人不仅有“白身”——没有做过官的人，而且包括有出身和有官职的人。应试者可以经他人举荐，也可以自荐。开元以后，全国参加制举的人“多则两千，少犹不减千人”，但是“所收百才有一”。考试以策论为主，也考经史与诗赋。录取后，“文策高者，特授以美官，其次与出身”</w:t>
      </w:r>
      <w:r>
        <w:rPr>
          <w:rStyle w:val="a7"/>
        </w:rPr>
        <w:footnoteReference w:id="172"/>
      </w:r>
      <w:r>
        <w:rPr>
          <w:rFonts w:hint="eastAsia"/>
        </w:rPr>
        <w:t>。制举以开元时期为特盛，文宗太和以后举行得比较少了。</w:t>
      </w:r>
    </w:p>
    <w:p w14:paraId="057A7E23" w14:textId="77777777" w:rsidR="00187DCE" w:rsidRDefault="00187DCE" w:rsidP="00187DCE">
      <w:pPr>
        <w:ind w:firstLineChars="200" w:firstLine="420"/>
      </w:pPr>
      <w:r>
        <w:rPr>
          <w:rFonts w:hint="eastAsia"/>
        </w:rPr>
        <w:t>唐代科举取士的人数有限，大批官员走的都是非科举入仕的途径。其中重要的一途是门荫。门荫制度使官员的子孙们可以通过一些特殊的途径获得官职。这种特殊途径按照官员的级别可以分为两大类：一是皇亲贵戚和五品以上中高级官员的子孙，可以通过卫官（三卫、千牛、进马等）的跳板，获得入仕的资格。一是六品以下官员之子（谓之品子）通过番上纳课的办法可以获得参选的资格。此外还有担任斋郎的，太庙斋郎取五品以上子孙，郊社斋郎取六品官子孙，经过一定的年限和考试，也能被推荐到吏部参选。</w:t>
      </w:r>
    </w:p>
    <w:p w14:paraId="4745C142" w14:textId="77777777" w:rsidR="00187DCE" w:rsidRDefault="00187DCE" w:rsidP="00187DCE">
      <w:pPr>
        <w:ind w:firstLineChars="200" w:firstLine="420"/>
      </w:pPr>
      <w:r>
        <w:rPr>
          <w:rFonts w:hint="eastAsia"/>
        </w:rPr>
        <w:t>唐代官吏有流内、流外之分。流内官从正一品的三师、三公到从九品下的中、下县的县尉，都是职事官。而中央各部门中的录事、令史、楷书手等文书胥吏，中央所属诸仓、关津的录事、府史等胥吏，以及在中央各部门从事专门技术工作和其他杂务的胥吏，包括都护府的府史，则统称之为流外官。流外官基本构成了中央机构中胥吏的主体，但是并不能涵盖唐代政府机构中的所有胥吏。流外官也分为九等，即从勋品、二品至九品。流外官至勋品后，再经三考，可至吏部参加铨选，若合格即可授予官职，就是流外入流。唐代流外的职掌很多，主要有三类人：一是低级办事员，如诸台省的令史、书令史、掌固、亭长；二是专门技艺人才，如秘书省的楷书手、漏刻博士等；三是技术学校的专业实习生，如装书历生、历生、天文观生、针咒诸生、卜筮生等。选拔流外官的标准是书、计、时务三条。流外官内部的迁转要通过试“判”来考察其办事能力，但若从流外入流，则还要加试一经一史</w:t>
      </w:r>
      <w:r>
        <w:rPr>
          <w:rStyle w:val="a7"/>
        </w:rPr>
        <w:footnoteReference w:id="173"/>
      </w:r>
      <w:r>
        <w:rPr>
          <w:rFonts w:hint="eastAsia"/>
        </w:rPr>
        <w:t>。唐朝每年从流外入流的官员达一两千人，是低级官员和一部分中级官员的主要来源。</w:t>
      </w:r>
    </w:p>
    <w:p w14:paraId="5A13D1D3" w14:textId="77777777" w:rsidR="00187DCE" w:rsidRDefault="00187DCE" w:rsidP="00187DCE">
      <w:pPr>
        <w:rPr>
          <w:rFonts w:ascii="黑体" w:eastAsia="黑体" w:hAnsi="黑体"/>
          <w:b/>
        </w:rPr>
      </w:pPr>
    </w:p>
    <w:p w14:paraId="4565651E" w14:textId="77777777" w:rsidR="00187DCE" w:rsidRDefault="00187DCE" w:rsidP="00187DCE">
      <w:pPr>
        <w:ind w:firstLineChars="196" w:firstLine="413"/>
      </w:pPr>
      <w:r w:rsidRPr="0035489E">
        <w:rPr>
          <w:rFonts w:ascii="黑体" w:eastAsia="黑体" w:hAnsi="黑体" w:hint="eastAsia"/>
          <w:b/>
        </w:rPr>
        <w:t>铨选制度</w:t>
      </w:r>
      <w:r>
        <w:rPr>
          <w:rFonts w:ascii="黑体" w:eastAsia="黑体" w:hAnsi="黑体" w:hint="eastAsia"/>
          <w:b/>
        </w:rPr>
        <w:t xml:space="preserve">  </w:t>
      </w:r>
      <w:r>
        <w:rPr>
          <w:rFonts w:hint="eastAsia"/>
        </w:rPr>
        <w:t>在唐代，任何想要获得职事官的人，原则上必须参加中央的官员选拔考试，</w:t>
      </w:r>
      <w:r w:rsidR="00432C8C">
        <w:rPr>
          <w:rFonts w:hint="eastAsia"/>
        </w:rPr>
        <w:lastRenderedPageBreak/>
        <w:t>当时叫做“</w:t>
      </w:r>
      <w:r>
        <w:rPr>
          <w:rFonts w:hint="eastAsia"/>
        </w:rPr>
        <w:t>铨选”。参加科举的叫举人，参加铨选的叫选人。选人可以分两种：一种是通过科举、门荫或其他方式获得做官资格的人，称为有出身人；另一种是已经担任过某官，因任满或其他原因停官待选的人，称为前资官。凡做官必有官资，每做一任官，便取得一定的官资等级。唐代</w:t>
      </w:r>
      <w:r w:rsidR="00432C8C">
        <w:rPr>
          <w:rFonts w:hint="eastAsia"/>
        </w:rPr>
        <w:t>官员一般以四考为一个任期，只有任职经两考（一年一考）以上，才算“</w:t>
      </w:r>
      <w:r>
        <w:rPr>
          <w:rFonts w:hint="eastAsia"/>
        </w:rPr>
        <w:t>成资”。开元以前，官员考满后就可以参选。由于选人多而空出的职位少，初选人和选浅人很难得官。开元十八年</w:t>
      </w:r>
      <w:r>
        <w:rPr>
          <w:rFonts w:hint="eastAsia"/>
        </w:rPr>
        <w:t>(730)</w:t>
      </w:r>
      <w:r>
        <w:rPr>
          <w:rFonts w:hint="eastAsia"/>
        </w:rPr>
        <w:t>，吏部尚书裴光庭创造了一个规范铨选的办法，官员按照其资历限</w:t>
      </w:r>
      <w:r w:rsidR="00432C8C">
        <w:rPr>
          <w:rFonts w:hint="eastAsia"/>
        </w:rPr>
        <w:t>制规定待选的年限，并且根据其功过而决定减少或者增加选年，所以叫“</w:t>
      </w:r>
      <w:r>
        <w:rPr>
          <w:rFonts w:hint="eastAsia"/>
        </w:rPr>
        <w:t>循资格”。</w:t>
      </w:r>
    </w:p>
    <w:p w14:paraId="5DE50517" w14:textId="77777777" w:rsidR="00187DCE" w:rsidRDefault="00187DCE" w:rsidP="00187DCE">
      <w:pPr>
        <w:ind w:firstLineChars="200" w:firstLine="420"/>
      </w:pPr>
      <w:r>
        <w:rPr>
          <w:rFonts w:hint="eastAsia"/>
        </w:rPr>
        <w:t>由于选人的职位不同，铨选的办法也不一样。一般六品以下官员由吏部和兵部选授。文官考试的科目是身、言、书、判，也就是选人的言行举止、书法文辞和办事能力，合格者再按照德、才、劳的标准决定取舍。武官的考试内容是考箭法包括长距离射箭（长垛）、马射、步射，枪法（马枪）和表达与反应能力（应对），然后再根据骁勇、材用（武艺水平）和领导能力（可为统帅之用）决定选授的官职。</w:t>
      </w:r>
    </w:p>
    <w:p w14:paraId="3601315A" w14:textId="77777777" w:rsidR="00187DCE" w:rsidRDefault="00187DCE" w:rsidP="00187DCE">
      <w:pPr>
        <w:ind w:firstLineChars="200" w:firstLine="420"/>
      </w:pPr>
      <w:r>
        <w:rPr>
          <w:rFonts w:hint="eastAsia"/>
        </w:rPr>
        <w:t>五品以上官员的选授不需要通过考试。他们的授官依据是“具员簿”。具员簿是太宗贞观时创设的五品以上职事官（后来扩大到郎官、御史等供奉官）的名簿，上面登载着这些官员的乡贯、任官履历、父祖官讳等个人资料，以作为中书门下授官的根据。</w:t>
      </w:r>
    </w:p>
    <w:p w14:paraId="66CF160C" w14:textId="77777777" w:rsidR="00187DCE" w:rsidRDefault="00187DCE" w:rsidP="00187DCE">
      <w:pPr>
        <w:ind w:firstLineChars="200" w:firstLine="420"/>
      </w:pPr>
      <w:r>
        <w:rPr>
          <w:rFonts w:hint="eastAsia"/>
        </w:rPr>
        <w:t>唐代又有科目选与非时选的制度。科目选是打破选年限制来选择人才的一种方法。书判拔萃科、博学宏词科等科目选设立于开元年间，《开元礼》和一些经史方面的科目选在德宗贞元二年</w:t>
      </w:r>
      <w:r>
        <w:rPr>
          <w:rFonts w:hint="eastAsia"/>
        </w:rPr>
        <w:t>(786)</w:t>
      </w:r>
      <w:r>
        <w:rPr>
          <w:rFonts w:hint="eastAsia"/>
        </w:rPr>
        <w:t>以后陆续设置。如果说科目选是为了选拔有特别才能的人才，那么非时选便是为了选拔有特殊功劳的官员。它规定功效显著的或者充当使职的官员可以减选，如无选可减，“便放非时选”</w:t>
      </w:r>
      <w:r>
        <w:rPr>
          <w:rStyle w:val="a7"/>
        </w:rPr>
        <w:footnoteReference w:id="174"/>
      </w:r>
      <w:r>
        <w:rPr>
          <w:rFonts w:hint="eastAsia"/>
        </w:rPr>
        <w:t>，即准许他们不受选限参加吏部的铨选。</w:t>
      </w:r>
    </w:p>
    <w:p w14:paraId="318DA7B9" w14:textId="77777777" w:rsidR="00187DCE" w:rsidRDefault="00187DCE" w:rsidP="00187DCE"/>
    <w:p w14:paraId="2268241F" w14:textId="77777777" w:rsidR="00187DCE" w:rsidRPr="0035489E" w:rsidRDefault="00187DCE" w:rsidP="00187DCE">
      <w:pPr>
        <w:ind w:firstLineChars="150" w:firstLine="316"/>
        <w:rPr>
          <w:rFonts w:ascii="黑体" w:eastAsia="黑体" w:hAnsi="黑体"/>
          <w:b/>
        </w:rPr>
      </w:pPr>
      <w:r w:rsidRPr="0035489E">
        <w:rPr>
          <w:rFonts w:ascii="黑体" w:eastAsia="黑体" w:hAnsi="黑体" w:hint="eastAsia"/>
          <w:b/>
        </w:rPr>
        <w:t>考课、俸禄与致仕</w:t>
      </w:r>
      <w:r>
        <w:rPr>
          <w:rFonts w:ascii="黑体" w:eastAsia="黑体" w:hAnsi="黑体" w:hint="eastAsia"/>
          <w:b/>
        </w:rPr>
        <w:t xml:space="preserve">  </w:t>
      </w:r>
      <w:r>
        <w:rPr>
          <w:rFonts w:hint="eastAsia"/>
        </w:rPr>
        <w:t>考课是对官员工作业绩的评定。唐代一般每年对官员的政绩考核一次，称为小考，任满时（一般三四年一任）进行一次总的考评，是为大考。考课工作的第一步是官员作出自我鉴定，然后本部门长官提出初步考评意见。京官十月以前、外官十月二十五日以前，必须把考课材料报送到尚书省。</w:t>
      </w:r>
    </w:p>
    <w:p w14:paraId="103E90C8" w14:textId="77777777" w:rsidR="00187DCE" w:rsidRDefault="00187DCE" w:rsidP="00187DCE">
      <w:pPr>
        <w:ind w:firstLineChars="200" w:firstLine="420"/>
      </w:pPr>
      <w:r>
        <w:rPr>
          <w:rFonts w:hint="eastAsia"/>
        </w:rPr>
        <w:t>尚书省吏部考功司负责官员的考课工作。同时，朝廷还要派尚书、侍郎等级别的官员做校考使，给事中、中书舍人为监考使，以保证考课工作的权威性和公正性。中央各部门长官和外官都督、刺史，不由考功司考课，由皇帝另外命官员考校，称为内考、内校。唐代后期，各地观察使有权对属下刺史考课，观察使本人则被列入内考，谏官、御史也由皇帝另外派人考校。</w:t>
      </w:r>
    </w:p>
    <w:p w14:paraId="4B450220" w14:textId="77777777" w:rsidR="00187DCE" w:rsidRDefault="00187DCE" w:rsidP="00187DCE">
      <w:pPr>
        <w:ind w:firstLineChars="200" w:firstLine="420"/>
      </w:pPr>
      <w:r>
        <w:rPr>
          <w:rFonts w:hint="eastAsia"/>
        </w:rPr>
        <w:t>考课标准有四善二十七最。四善是对官员个人品德、工作作风和态度方面提出的要求；二十七最是根据不同的工作岗位和职责提出的最高标准，如侍从、考课、人事官员和礼官、乐官、法官、宿卫官、军官、学官以及文史方面的官员等，都有不同的考课标准。根据这些标准将官员的考课等级定为上上到下下九等。凡是得中上以上考（无最二善为中上），要奖励俸禄，得中中考（无最一善为中中）可以保禄安位。中下（职事初理，善最不闻为中下）就要罚禄了。</w:t>
      </w:r>
    </w:p>
    <w:p w14:paraId="316F6BAE" w14:textId="77777777" w:rsidR="00187DCE" w:rsidRDefault="00187DCE" w:rsidP="00187DCE">
      <w:pPr>
        <w:ind w:firstLineChars="200" w:firstLine="420"/>
      </w:pPr>
      <w:r>
        <w:rPr>
          <w:rFonts w:hint="eastAsia"/>
        </w:rPr>
        <w:t>唐代的俸禄制度比较复杂。禄是禄米，俸是俸钱。唐代官员的禄米依照散官本品给付，京官正一品</w:t>
      </w:r>
      <w:r>
        <w:rPr>
          <w:rFonts w:hint="eastAsia"/>
        </w:rPr>
        <w:t>700</w:t>
      </w:r>
      <w:r>
        <w:rPr>
          <w:rFonts w:hint="eastAsia"/>
        </w:rPr>
        <w:t>石，从一品</w:t>
      </w:r>
      <w:r>
        <w:rPr>
          <w:rFonts w:hint="eastAsia"/>
        </w:rPr>
        <w:t>600</w:t>
      </w:r>
      <w:r>
        <w:rPr>
          <w:rFonts w:hint="eastAsia"/>
        </w:rPr>
        <w:t>石，直至正九品</w:t>
      </w:r>
      <w:r>
        <w:rPr>
          <w:rFonts w:hint="eastAsia"/>
        </w:rPr>
        <w:t>40</w:t>
      </w:r>
      <w:r>
        <w:rPr>
          <w:rFonts w:hint="eastAsia"/>
        </w:rPr>
        <w:t>石，从九品</w:t>
      </w:r>
      <w:r>
        <w:rPr>
          <w:rFonts w:hint="eastAsia"/>
        </w:rPr>
        <w:t>30</w:t>
      </w:r>
      <w:r>
        <w:rPr>
          <w:rFonts w:hint="eastAsia"/>
        </w:rPr>
        <w:t>石。开元二十四年</w:t>
      </w:r>
      <w:r>
        <w:rPr>
          <w:rFonts w:hint="eastAsia"/>
        </w:rPr>
        <w:t>(726)</w:t>
      </w:r>
      <w:r>
        <w:rPr>
          <w:rFonts w:hint="eastAsia"/>
        </w:rPr>
        <w:t>以后对低级官员的禄米有所调升。外官从贞观八年</w:t>
      </w:r>
      <w:r>
        <w:rPr>
          <w:rFonts w:hint="eastAsia"/>
        </w:rPr>
        <w:t>(634)</w:t>
      </w:r>
      <w:r>
        <w:rPr>
          <w:rFonts w:hint="eastAsia"/>
        </w:rPr>
        <w:t>开始也分春秋二季给禄米，但是要比京官略低，大体比同级别的京官少</w:t>
      </w:r>
      <w:r>
        <w:rPr>
          <w:rFonts w:hint="eastAsia"/>
        </w:rPr>
        <w:t>50</w:t>
      </w:r>
      <w:r>
        <w:rPr>
          <w:rFonts w:hint="eastAsia"/>
        </w:rPr>
        <w:t>至</w:t>
      </w:r>
      <w:r>
        <w:rPr>
          <w:rFonts w:hint="eastAsia"/>
        </w:rPr>
        <w:t>2.5</w:t>
      </w:r>
      <w:r>
        <w:rPr>
          <w:rFonts w:hint="eastAsia"/>
        </w:rPr>
        <w:t>石不等。</w:t>
      </w:r>
    </w:p>
    <w:p w14:paraId="1A82B4D3" w14:textId="77777777" w:rsidR="00187DCE" w:rsidRDefault="00187DCE" w:rsidP="00187DCE">
      <w:pPr>
        <w:ind w:firstLineChars="200" w:firstLine="420"/>
      </w:pPr>
      <w:r>
        <w:rPr>
          <w:rFonts w:hint="eastAsia"/>
        </w:rPr>
        <w:t>唐代官员的俸钱，开元以前包括按照散官本品给的月俸、食料、杂给和按照职事官得到的充当手力（勤务等）的防閤、庶仆等各项，开元二十四年后合并为一，统称为月俸，一律按照职事官给付。当时京官一品月俸</w:t>
      </w:r>
      <w:r>
        <w:rPr>
          <w:rFonts w:hint="eastAsia"/>
        </w:rPr>
        <w:t>31000</w:t>
      </w:r>
      <w:r>
        <w:rPr>
          <w:rFonts w:hint="eastAsia"/>
        </w:rPr>
        <w:t>，二品</w:t>
      </w:r>
      <w:r>
        <w:rPr>
          <w:rFonts w:hint="eastAsia"/>
        </w:rPr>
        <w:t>24000</w:t>
      </w:r>
      <w:r>
        <w:rPr>
          <w:rFonts w:hint="eastAsia"/>
        </w:rPr>
        <w:t>，八九品</w:t>
      </w:r>
      <w:r>
        <w:rPr>
          <w:rFonts w:hint="eastAsia"/>
        </w:rPr>
        <w:t>2000</w:t>
      </w:r>
      <w:r>
        <w:rPr>
          <w:rFonts w:hint="eastAsia"/>
        </w:rPr>
        <w:t>文左右。代宗大历十二年</w:t>
      </w:r>
      <w:r>
        <w:rPr>
          <w:rFonts w:hint="eastAsia"/>
        </w:rPr>
        <w:t>(777)</w:t>
      </w:r>
      <w:r>
        <w:rPr>
          <w:rFonts w:hint="eastAsia"/>
        </w:rPr>
        <w:t>重定京官月俸，按照职事官的级别高低和任务闲剧来定月俸，最高</w:t>
      </w:r>
      <w:r>
        <w:rPr>
          <w:rFonts w:hint="eastAsia"/>
        </w:rPr>
        <w:t>12</w:t>
      </w:r>
      <w:r>
        <w:rPr>
          <w:rFonts w:hint="eastAsia"/>
        </w:rPr>
        <w:t>万文。当时有文官</w:t>
      </w:r>
      <w:r>
        <w:rPr>
          <w:rFonts w:hint="eastAsia"/>
        </w:rPr>
        <w:t>1854</w:t>
      </w:r>
      <w:r>
        <w:rPr>
          <w:rFonts w:hint="eastAsia"/>
        </w:rPr>
        <w:t>人，武官</w:t>
      </w:r>
      <w:r>
        <w:rPr>
          <w:rFonts w:hint="eastAsia"/>
        </w:rPr>
        <w:t>942</w:t>
      </w:r>
      <w:r>
        <w:rPr>
          <w:rFonts w:hint="eastAsia"/>
        </w:rPr>
        <w:t>人，月俸</w:t>
      </w:r>
      <w:r>
        <w:rPr>
          <w:rFonts w:hint="eastAsia"/>
        </w:rPr>
        <w:t>26</w:t>
      </w:r>
      <w:r>
        <w:rPr>
          <w:rFonts w:hint="eastAsia"/>
        </w:rPr>
        <w:t>万稺（一稺千文）。此后又有几次变动。武宗会昌年间，定最高者</w:t>
      </w:r>
      <w:r>
        <w:rPr>
          <w:rFonts w:hint="eastAsia"/>
        </w:rPr>
        <w:t>200</w:t>
      </w:r>
      <w:r>
        <w:rPr>
          <w:rFonts w:hint="eastAsia"/>
        </w:rPr>
        <w:t>万，最低</w:t>
      </w:r>
      <w:r>
        <w:rPr>
          <w:rFonts w:hint="eastAsia"/>
        </w:rPr>
        <w:t>2850</w:t>
      </w:r>
      <w:r>
        <w:rPr>
          <w:rFonts w:hint="eastAsia"/>
        </w:rPr>
        <w:t>文。此后迄于唐末，京官月俸不再有变化。</w:t>
      </w:r>
    </w:p>
    <w:p w14:paraId="235FC87D" w14:textId="77777777" w:rsidR="00187DCE" w:rsidRDefault="00187DCE" w:rsidP="00187DCE">
      <w:pPr>
        <w:ind w:firstLineChars="200" w:firstLine="420"/>
      </w:pPr>
      <w:r>
        <w:rPr>
          <w:rFonts w:hint="eastAsia"/>
        </w:rPr>
        <w:t>唐代前期外官的月俸更为复杂。州县官按照其职务的高低分配俸钱，而俸钱的来源则是公廨本钱的利息，甚至从每年“别税”户税钱中开支</w:t>
      </w:r>
      <w:r>
        <w:rPr>
          <w:rStyle w:val="a7"/>
        </w:rPr>
        <w:footnoteReference w:id="175"/>
      </w:r>
      <w:r>
        <w:rPr>
          <w:rFonts w:hint="eastAsia"/>
        </w:rPr>
        <w:t>。唐朝前期地方官的月俸各地并不一</w:t>
      </w:r>
      <w:r>
        <w:rPr>
          <w:rFonts w:hint="eastAsia"/>
        </w:rPr>
        <w:lastRenderedPageBreak/>
        <w:t>致。唐朝后期，规定按照统一的标准开支地方官月俸，会昌时的标准是节度使</w:t>
      </w:r>
      <w:r>
        <w:rPr>
          <w:rFonts w:hint="eastAsia"/>
        </w:rPr>
        <w:t>30</w:t>
      </w:r>
      <w:r>
        <w:rPr>
          <w:rFonts w:hint="eastAsia"/>
        </w:rPr>
        <w:t>万，监军</w:t>
      </w:r>
      <w:r>
        <w:rPr>
          <w:rFonts w:hint="eastAsia"/>
        </w:rPr>
        <w:t>15</w:t>
      </w:r>
      <w:r>
        <w:rPr>
          <w:rFonts w:hint="eastAsia"/>
        </w:rPr>
        <w:t>万，观察使</w:t>
      </w:r>
      <w:r>
        <w:rPr>
          <w:rFonts w:hint="eastAsia"/>
        </w:rPr>
        <w:t>10</w:t>
      </w:r>
      <w:r>
        <w:rPr>
          <w:rFonts w:hint="eastAsia"/>
        </w:rPr>
        <w:t>万，上州刺史</w:t>
      </w:r>
      <w:r>
        <w:rPr>
          <w:rFonts w:hint="eastAsia"/>
        </w:rPr>
        <w:t>8</w:t>
      </w:r>
      <w:r>
        <w:rPr>
          <w:rFonts w:hint="eastAsia"/>
        </w:rPr>
        <w:t>万，上县令</w:t>
      </w:r>
      <w:r>
        <w:rPr>
          <w:rFonts w:hint="eastAsia"/>
        </w:rPr>
        <w:t>4</w:t>
      </w:r>
      <w:r>
        <w:rPr>
          <w:rFonts w:hint="eastAsia"/>
        </w:rPr>
        <w:t>万，等等。当然，由于两税法下地方财政采取包干办法，有些方镇和州县官员的收入大大超过法定的标准，而一些边远地区则无俸可充。</w:t>
      </w:r>
    </w:p>
    <w:p w14:paraId="2C9B21FA" w14:textId="77777777" w:rsidR="00187DCE" w:rsidRDefault="00187DCE" w:rsidP="00187DCE">
      <w:pPr>
        <w:ind w:firstLineChars="200" w:firstLine="420"/>
      </w:pPr>
      <w:r>
        <w:rPr>
          <w:rFonts w:hint="eastAsia"/>
        </w:rPr>
        <w:t>唐代官员除了法定的节假日外，享受</w:t>
      </w:r>
      <w:r>
        <w:rPr>
          <w:rFonts w:hint="eastAsia"/>
        </w:rPr>
        <w:t>10</w:t>
      </w:r>
      <w:r>
        <w:rPr>
          <w:rFonts w:hint="eastAsia"/>
        </w:rPr>
        <w:t>日一休的假日，叫做旬休。制度有官员年满</w:t>
      </w:r>
      <w:r>
        <w:rPr>
          <w:rFonts w:hint="eastAsia"/>
        </w:rPr>
        <w:t>70</w:t>
      </w:r>
      <w:r>
        <w:rPr>
          <w:rFonts w:hint="eastAsia"/>
        </w:rPr>
        <w:t>岁退休的规定，称为致仕。身体健康者可以放宽到</w:t>
      </w:r>
      <w:r>
        <w:rPr>
          <w:rFonts w:hint="eastAsia"/>
        </w:rPr>
        <w:t>70</w:t>
      </w:r>
      <w:r>
        <w:rPr>
          <w:rFonts w:hint="eastAsia"/>
        </w:rPr>
        <w:t>岁以上，精力不济的则应提前退休。五品以上的致仕官享受半俸，特恩给全俸。六品以下头四年享受半俸，天宝时令给至终身。唐文宗时规定只有京官五品以上、外官四品以上退休后可以称为致仕官，享受有关待遇，其余只是停官而已。</w:t>
      </w:r>
    </w:p>
    <w:p w14:paraId="567340FF" w14:textId="77777777" w:rsidR="00187DCE" w:rsidRPr="00C94DF0" w:rsidRDefault="00187DCE" w:rsidP="00187DCE">
      <w:pPr>
        <w:pStyle w:val="2"/>
      </w:pPr>
      <w:bookmarkStart w:id="20" w:name="_Toc349220732"/>
      <w:r w:rsidRPr="00C94DF0">
        <w:rPr>
          <w:rFonts w:hint="eastAsia"/>
        </w:rPr>
        <w:t>第</w:t>
      </w:r>
      <w:r>
        <w:rPr>
          <w:rFonts w:hint="eastAsia"/>
        </w:rPr>
        <w:t>四</w:t>
      </w:r>
      <w:r w:rsidRPr="00C94DF0">
        <w:rPr>
          <w:rFonts w:hint="eastAsia"/>
        </w:rPr>
        <w:t>节</w:t>
      </w:r>
      <w:r>
        <w:rPr>
          <w:rFonts w:hint="eastAsia"/>
        </w:rPr>
        <w:t xml:space="preserve">  </w:t>
      </w:r>
      <w:r w:rsidRPr="00C94DF0">
        <w:rPr>
          <w:rFonts w:hint="eastAsia"/>
        </w:rPr>
        <w:t>唐代礼制与法制</w:t>
      </w:r>
      <w:bookmarkEnd w:id="20"/>
    </w:p>
    <w:p w14:paraId="1E9153ED" w14:textId="77777777" w:rsidR="00187DCE" w:rsidRDefault="00187DCE" w:rsidP="00187DCE">
      <w:pPr>
        <w:ind w:firstLineChars="200" w:firstLine="422"/>
      </w:pPr>
      <w:r w:rsidRPr="0035489E">
        <w:rPr>
          <w:rFonts w:ascii="黑体" w:eastAsia="黑体" w:hAnsi="黑体" w:hint="eastAsia"/>
          <w:b/>
        </w:rPr>
        <w:t>唐代礼制的演变</w:t>
      </w:r>
      <w:r>
        <w:rPr>
          <w:rFonts w:hint="eastAsia"/>
        </w:rPr>
        <w:t xml:space="preserve">  </w:t>
      </w:r>
      <w:r>
        <w:rPr>
          <w:rFonts w:hint="eastAsia"/>
        </w:rPr>
        <w:t>唐朝初年因袭隋礼。太宗命中书令房玄龄、秘书监魏徵，与太常寺礼官和学士增益隋礼，编成吉礼</w:t>
      </w:r>
      <w:r>
        <w:rPr>
          <w:rFonts w:hint="eastAsia"/>
        </w:rPr>
        <w:t>61</w:t>
      </w:r>
      <w:r>
        <w:rPr>
          <w:rFonts w:hint="eastAsia"/>
        </w:rPr>
        <w:t>篇、宾礼</w:t>
      </w:r>
      <w:r>
        <w:rPr>
          <w:rFonts w:hint="eastAsia"/>
        </w:rPr>
        <w:t>4</w:t>
      </w:r>
      <w:r>
        <w:rPr>
          <w:rFonts w:hint="eastAsia"/>
        </w:rPr>
        <w:t>篇、军礼</w:t>
      </w:r>
      <w:r>
        <w:rPr>
          <w:rFonts w:hint="eastAsia"/>
        </w:rPr>
        <w:t>20</w:t>
      </w:r>
      <w:r>
        <w:rPr>
          <w:rFonts w:hint="eastAsia"/>
        </w:rPr>
        <w:t>篇、嘉礼</w:t>
      </w:r>
      <w:r>
        <w:rPr>
          <w:rFonts w:hint="eastAsia"/>
        </w:rPr>
        <w:t>42</w:t>
      </w:r>
      <w:r>
        <w:rPr>
          <w:rFonts w:hint="eastAsia"/>
        </w:rPr>
        <w:t>篇、凶礼</w:t>
      </w:r>
      <w:r>
        <w:rPr>
          <w:rFonts w:hint="eastAsia"/>
        </w:rPr>
        <w:t>11</w:t>
      </w:r>
      <w:r>
        <w:rPr>
          <w:rFonts w:hint="eastAsia"/>
        </w:rPr>
        <w:t>篇，共</w:t>
      </w:r>
      <w:r>
        <w:rPr>
          <w:rFonts w:hint="eastAsia"/>
        </w:rPr>
        <w:t>138</w:t>
      </w:r>
      <w:r>
        <w:rPr>
          <w:rFonts w:hint="eastAsia"/>
        </w:rPr>
        <w:t>篇</w:t>
      </w:r>
      <w:r>
        <w:rPr>
          <w:rStyle w:val="a7"/>
        </w:rPr>
        <w:footnoteReference w:id="176"/>
      </w:r>
      <w:r>
        <w:rPr>
          <w:rFonts w:hint="eastAsia"/>
        </w:rPr>
        <w:t>，分为</w:t>
      </w:r>
      <w:r>
        <w:rPr>
          <w:rFonts w:hint="eastAsia"/>
        </w:rPr>
        <w:t>100</w:t>
      </w:r>
      <w:r>
        <w:rPr>
          <w:rFonts w:hint="eastAsia"/>
        </w:rPr>
        <w:t>卷，是为贞观礼。</w:t>
      </w:r>
    </w:p>
    <w:p w14:paraId="484D640B" w14:textId="77777777" w:rsidR="00187DCE" w:rsidRDefault="00187DCE" w:rsidP="00187DCE">
      <w:pPr>
        <w:ind w:firstLineChars="200" w:firstLine="420"/>
      </w:pPr>
      <w:r>
        <w:rPr>
          <w:rFonts w:hint="eastAsia"/>
        </w:rPr>
        <w:t>高宗时命太尉长孙无忌、中书令杜正伦、李义府、太常卿韦琨等进一步增之为</w:t>
      </w:r>
      <w:r>
        <w:rPr>
          <w:rFonts w:hint="eastAsia"/>
        </w:rPr>
        <w:t>130</w:t>
      </w:r>
      <w:r>
        <w:rPr>
          <w:rFonts w:hint="eastAsia"/>
        </w:rPr>
        <w:t>卷，是为显庆礼。由于显庆礼掺入了一些令式的内容，遭到一些人的非议，所以终高宗之世，贞观礼、显庆礼并行，礼官行礼时参酌古今而用之。唐玄宗开元年间又命集贤学士徐坚、萧嵩等损益贞观礼、显庆礼，最后由起居舍人王丘撰成</w:t>
      </w:r>
      <w:r>
        <w:rPr>
          <w:rFonts w:hint="eastAsia"/>
        </w:rPr>
        <w:t>150</w:t>
      </w:r>
      <w:r>
        <w:rPr>
          <w:rFonts w:hint="eastAsia"/>
        </w:rPr>
        <w:t>卷，名为《大唐开元礼》，于开元二十九年</w:t>
      </w:r>
      <w:r>
        <w:rPr>
          <w:rFonts w:hint="eastAsia"/>
        </w:rPr>
        <w:t>(741)</w:t>
      </w:r>
      <w:r>
        <w:rPr>
          <w:rFonts w:hint="eastAsia"/>
        </w:rPr>
        <w:t>颁行。杜佑《通典》卷</w:t>
      </w:r>
      <w:r>
        <w:rPr>
          <w:rFonts w:hint="eastAsia"/>
        </w:rPr>
        <w:t>106</w:t>
      </w:r>
      <w:r>
        <w:rPr>
          <w:rFonts w:hint="eastAsia"/>
        </w:rPr>
        <w:t>至卷</w:t>
      </w:r>
      <w:r>
        <w:rPr>
          <w:rFonts w:hint="eastAsia"/>
        </w:rPr>
        <w:t>140</w:t>
      </w:r>
      <w:r>
        <w:rPr>
          <w:rFonts w:hint="eastAsia"/>
        </w:rPr>
        <w:t>保留了开元礼的基本内容。开元五礼共有</w:t>
      </w:r>
      <w:r>
        <w:rPr>
          <w:rFonts w:hint="eastAsia"/>
        </w:rPr>
        <w:t>152</w:t>
      </w:r>
      <w:r>
        <w:rPr>
          <w:rFonts w:hint="eastAsia"/>
        </w:rPr>
        <w:t>仪节，适用于各种不同的场合。如，吉礼有仪</w:t>
      </w:r>
      <w:r>
        <w:rPr>
          <w:rFonts w:hint="eastAsia"/>
        </w:rPr>
        <w:t>55</w:t>
      </w:r>
      <w:r>
        <w:rPr>
          <w:rFonts w:hint="eastAsia"/>
        </w:rPr>
        <w:t>种，从冬至祀昊天于圆丘到王公以下拜寒食，涉及到皇帝、各级官府和百官的岁时祭奠活动；嘉礼有仪</w:t>
      </w:r>
      <w:r>
        <w:rPr>
          <w:rFonts w:hint="eastAsia"/>
        </w:rPr>
        <w:t>50</w:t>
      </w:r>
      <w:r>
        <w:rPr>
          <w:rFonts w:hint="eastAsia"/>
        </w:rPr>
        <w:t>种，包括从皇帝加元纳后到遣使到诸州宣读制书、赦书等各种喜庆活动；宾礼有仪</w:t>
      </w:r>
      <w:r>
        <w:rPr>
          <w:rFonts w:hint="eastAsia"/>
        </w:rPr>
        <w:t>6</w:t>
      </w:r>
      <w:r>
        <w:rPr>
          <w:rFonts w:hint="eastAsia"/>
        </w:rPr>
        <w:t>种，包括番国主来朝、设招待番国国主和使节等礼宾活动；军礼有仪</w:t>
      </w:r>
      <w:r>
        <w:rPr>
          <w:rFonts w:hint="eastAsia"/>
        </w:rPr>
        <w:t>23</w:t>
      </w:r>
      <w:r>
        <w:rPr>
          <w:rFonts w:hint="eastAsia"/>
        </w:rPr>
        <w:t>种，包括皇帝亲征告于上帝、讲武、大傩、州县傩（傩为驱疫活动，要动用军队进行）等带有军事色彩的活动；凶礼有仪</w:t>
      </w:r>
      <w:r>
        <w:rPr>
          <w:rFonts w:hint="eastAsia"/>
        </w:rPr>
        <w:t>18</w:t>
      </w:r>
      <w:r>
        <w:rPr>
          <w:rFonts w:hint="eastAsia"/>
        </w:rPr>
        <w:t>种，涉及到从凶年赈抚、劳问疾患到册赠会葬、致奠等各种凶丧事宜。</w:t>
      </w:r>
    </w:p>
    <w:p w14:paraId="5C03D5A2" w14:textId="77777777" w:rsidR="00187DCE" w:rsidRDefault="00187DCE" w:rsidP="00187DCE">
      <w:pPr>
        <w:ind w:firstLineChars="200" w:firstLine="420"/>
      </w:pPr>
      <w:r>
        <w:rPr>
          <w:rFonts w:hint="eastAsia"/>
        </w:rPr>
        <w:t>总之，所有这些为皇帝、百官和各级官府举行的</w:t>
      </w:r>
      <w:r>
        <w:rPr>
          <w:rFonts w:hint="eastAsia"/>
        </w:rPr>
        <w:t>152</w:t>
      </w:r>
      <w:r>
        <w:rPr>
          <w:rFonts w:hint="eastAsia"/>
        </w:rPr>
        <w:t>种不同的活动规定了应该遵守何种程序、仪节、方式，何人应该在这些活动中担任何种角色，应该配备何种规格的器具，等等。安史之乱以后，纲纪破坏，开元礼的各个规定难以很好遵行。德宗贞元九年</w:t>
      </w:r>
      <w:r>
        <w:rPr>
          <w:rFonts w:hint="eastAsia"/>
        </w:rPr>
        <w:t>(793)</w:t>
      </w:r>
      <w:r>
        <w:rPr>
          <w:rFonts w:hint="eastAsia"/>
        </w:rPr>
        <w:t>，太常礼院修撰王泾上《大唐郊祀录》，在一定程度上总结了开元以来至贞元年间礼制的损益和变迁。元和十一年</w:t>
      </w:r>
      <w:r>
        <w:rPr>
          <w:rFonts w:hint="eastAsia"/>
        </w:rPr>
        <w:t>(816)</w:t>
      </w:r>
      <w:r>
        <w:rPr>
          <w:rFonts w:hint="eastAsia"/>
        </w:rPr>
        <w:t>太常博士韦公肃撰成《礼阁新仪》，“记开元以后至元和之变礼”</w:t>
      </w:r>
      <w:r>
        <w:rPr>
          <w:rStyle w:val="a7"/>
        </w:rPr>
        <w:footnoteReference w:id="177"/>
      </w:r>
      <w:r>
        <w:rPr>
          <w:rFonts w:hint="eastAsia"/>
        </w:rPr>
        <w:t>。可见，这是一个变礼迭出的时代。元和以后，朝廷不仅修正开元礼制，而且注意吸收士族家礼、家训和通行的习俗纳入五礼之中，开启了唐末宋初礼仪日用化的新时期。</w:t>
      </w:r>
    </w:p>
    <w:p w14:paraId="1A278750" w14:textId="77777777" w:rsidR="00187DCE" w:rsidRDefault="00187DCE" w:rsidP="00187DCE"/>
    <w:p w14:paraId="797ECB45" w14:textId="77777777" w:rsidR="00187DCE" w:rsidRDefault="00187DCE" w:rsidP="00187DCE">
      <w:pPr>
        <w:ind w:firstLineChars="200" w:firstLine="422"/>
      </w:pPr>
      <w:r w:rsidRPr="0035489E">
        <w:rPr>
          <w:rFonts w:ascii="黑体" w:eastAsia="黑体" w:hAnsi="黑体" w:hint="eastAsia"/>
          <w:b/>
        </w:rPr>
        <w:t>唐代的法律体系</w:t>
      </w:r>
      <w:r>
        <w:rPr>
          <w:rFonts w:hint="eastAsia"/>
        </w:rPr>
        <w:t xml:space="preserve">  </w:t>
      </w:r>
      <w:r>
        <w:rPr>
          <w:rFonts w:hint="eastAsia"/>
        </w:rPr>
        <w:t>唐代的成文法典与隋代相同，分为律令格式。其中以律最为稳定、重要，是司法部门量刑定罪的依据。唐初根据《开皇律》制定了《武德律》。贞观时，太宗命房玄龄等重加删定，成《贞观律》</w:t>
      </w:r>
      <w:r>
        <w:rPr>
          <w:rFonts w:hint="eastAsia"/>
        </w:rPr>
        <w:t>500</w:t>
      </w:r>
      <w:r>
        <w:rPr>
          <w:rFonts w:hint="eastAsia"/>
        </w:rPr>
        <w:t>条。高宗永徽二年</w:t>
      </w:r>
      <w:r>
        <w:rPr>
          <w:rFonts w:hint="eastAsia"/>
        </w:rPr>
        <w:t>(651)</w:t>
      </w:r>
      <w:r>
        <w:rPr>
          <w:rFonts w:hint="eastAsia"/>
        </w:rPr>
        <w:t>长孙无忌等上《永徽律》，内容基本与《贞观律》相同。四年上《律疏》</w:t>
      </w:r>
      <w:r>
        <w:rPr>
          <w:rFonts w:hint="eastAsia"/>
        </w:rPr>
        <w:t>30</w:t>
      </w:r>
      <w:r>
        <w:rPr>
          <w:rFonts w:hint="eastAsia"/>
        </w:rPr>
        <w:t>卷，这就是流传到后世的《唐律疏议》。它是我国保存最早、最完整的古代法典。唐律共有名例等</w:t>
      </w:r>
      <w:r>
        <w:rPr>
          <w:rFonts w:hint="eastAsia"/>
        </w:rPr>
        <w:t>12</w:t>
      </w:r>
      <w:r>
        <w:rPr>
          <w:rFonts w:hint="eastAsia"/>
        </w:rPr>
        <w:t>篇</w:t>
      </w:r>
      <w:r>
        <w:rPr>
          <w:rFonts w:hint="eastAsia"/>
        </w:rPr>
        <w:t>500</w:t>
      </w:r>
      <w:r>
        <w:rPr>
          <w:rFonts w:hint="eastAsia"/>
        </w:rPr>
        <w:t>条。名例律相当于现代刑法典的总则，是关于定罪量刑的基本原则和通例。其余</w:t>
      </w:r>
      <w:r>
        <w:rPr>
          <w:rFonts w:hint="eastAsia"/>
        </w:rPr>
        <w:t>11</w:t>
      </w:r>
      <w:r>
        <w:rPr>
          <w:rFonts w:hint="eastAsia"/>
        </w:rPr>
        <w:t>篇分别规定了社会各方面的行为规范。</w:t>
      </w:r>
    </w:p>
    <w:p w14:paraId="104913A6" w14:textId="77777777" w:rsidR="00187DCE" w:rsidRPr="00901787" w:rsidRDefault="00187DCE" w:rsidP="00187DCE">
      <w:pPr>
        <w:ind w:firstLineChars="200" w:firstLine="420"/>
      </w:pPr>
      <w:r>
        <w:rPr>
          <w:rFonts w:hint="eastAsia"/>
        </w:rPr>
        <w:t>令是各级官府应该遵行的规章、制度。唐代曾多次编令，已知《永徽令》有</w:t>
      </w:r>
      <w:r>
        <w:rPr>
          <w:rFonts w:hint="eastAsia"/>
        </w:rPr>
        <w:t>27</w:t>
      </w:r>
      <w:r>
        <w:rPr>
          <w:rFonts w:hint="eastAsia"/>
        </w:rPr>
        <w:t>篇</w:t>
      </w:r>
      <w:r>
        <w:rPr>
          <w:rFonts w:hint="eastAsia"/>
        </w:rPr>
        <w:t>30</w:t>
      </w:r>
      <w:r>
        <w:rPr>
          <w:rFonts w:hint="eastAsia"/>
        </w:rPr>
        <w:t>卷，即官品令、三师三公台省职员令、寺监职员令、卫府职员令、东宫王府职员令、州县镇戍岳渎关津职员令、内外命妇职员令、祠令、户令、选举令、考课令、宫卫令、军防令、衣服令、仪制令、卤簿令、公式令、田令、赋役令、仓库令、厩牧令、关市令、医疾令、狱官令、营缮令、丧葬令、杂令，总计</w:t>
      </w:r>
      <w:r>
        <w:rPr>
          <w:rFonts w:hint="eastAsia"/>
        </w:rPr>
        <w:t>1546</w:t>
      </w:r>
      <w:r>
        <w:rPr>
          <w:rFonts w:hint="eastAsia"/>
        </w:rPr>
        <w:t>条。唐令已经不存，仁井田升《唐令拾遗》收有</w:t>
      </w:r>
      <w:r>
        <w:rPr>
          <w:rFonts w:hint="eastAsia"/>
        </w:rPr>
        <w:t>715</w:t>
      </w:r>
      <w:r>
        <w:rPr>
          <w:rFonts w:hint="eastAsia"/>
        </w:rPr>
        <w:t>条，池田温又做《唐令拾遗补》。上个世纪末发现的《天圣令》是依据唐令修订而成，</w:t>
      </w:r>
      <w:r w:rsidRPr="006814DD">
        <w:rPr>
          <w:rFonts w:ascii="宋体" w:hAnsi="宋体" w:cs="宋体"/>
          <w:spacing w:val="3"/>
          <w:kern w:val="0"/>
          <w:szCs w:val="21"/>
        </w:rPr>
        <w:t>所存</w:t>
      </w:r>
      <w:r w:rsidRPr="006814DD">
        <w:rPr>
          <w:rFonts w:ascii="宋体" w:hAnsi="宋体" w:cs="宋体"/>
          <w:spacing w:val="3"/>
          <w:kern w:val="0"/>
          <w:szCs w:val="21"/>
        </w:rPr>
        <w:lastRenderedPageBreak/>
        <w:t>10卷为：</w:t>
      </w:r>
      <w:proofErr w:type="gramStart"/>
      <w:r w:rsidRPr="006814DD">
        <w:rPr>
          <w:rFonts w:ascii="宋体" w:hAnsi="宋体" w:cs="宋体"/>
          <w:spacing w:val="3"/>
          <w:kern w:val="0"/>
          <w:szCs w:val="21"/>
        </w:rPr>
        <w:t>田令卷第二十一</w:t>
      </w:r>
      <w:proofErr w:type="gramEnd"/>
      <w:r w:rsidRPr="006814DD">
        <w:rPr>
          <w:rFonts w:ascii="宋体" w:hAnsi="宋体" w:cs="宋体"/>
          <w:spacing w:val="3"/>
          <w:kern w:val="0"/>
          <w:szCs w:val="21"/>
        </w:rPr>
        <w:t>、</w:t>
      </w:r>
      <w:proofErr w:type="gramStart"/>
      <w:r w:rsidRPr="006814DD">
        <w:rPr>
          <w:rFonts w:ascii="宋体" w:hAnsi="宋体" w:cs="宋体" w:hint="eastAsia"/>
          <w:spacing w:val="3"/>
          <w:kern w:val="0"/>
          <w:szCs w:val="21"/>
        </w:rPr>
        <w:t>赋役</w:t>
      </w:r>
      <w:r w:rsidRPr="006814DD">
        <w:rPr>
          <w:rFonts w:ascii="宋体" w:hAnsi="宋体" w:cs="宋体"/>
          <w:spacing w:val="3"/>
          <w:kern w:val="0"/>
          <w:szCs w:val="21"/>
        </w:rPr>
        <w:t>令卷第二十二</w:t>
      </w:r>
      <w:proofErr w:type="gramEnd"/>
      <w:r w:rsidRPr="006814DD">
        <w:rPr>
          <w:rFonts w:ascii="宋体" w:hAnsi="宋体" w:cs="宋体"/>
          <w:spacing w:val="3"/>
          <w:kern w:val="0"/>
          <w:szCs w:val="21"/>
        </w:rPr>
        <w:t>、</w:t>
      </w:r>
      <w:hyperlink r:id="rId10" w:tgtFrame="_blank" w:history="1">
        <w:r w:rsidRPr="006814DD">
          <w:rPr>
            <w:rFonts w:ascii="宋体" w:hAnsi="宋体" w:cs="宋体"/>
            <w:spacing w:val="3"/>
            <w:kern w:val="0"/>
            <w:szCs w:val="21"/>
          </w:rPr>
          <w:t>仓库</w:t>
        </w:r>
      </w:hyperlink>
      <w:proofErr w:type="gramStart"/>
      <w:r w:rsidRPr="006814DD">
        <w:rPr>
          <w:rFonts w:ascii="宋体" w:hAnsi="宋体" w:cs="宋体"/>
          <w:spacing w:val="3"/>
          <w:kern w:val="0"/>
          <w:szCs w:val="21"/>
        </w:rPr>
        <w:t>令卷第二十三</w:t>
      </w:r>
      <w:proofErr w:type="gramEnd"/>
      <w:r w:rsidRPr="006814DD">
        <w:rPr>
          <w:rFonts w:ascii="宋体" w:hAnsi="宋体" w:cs="宋体"/>
          <w:spacing w:val="3"/>
          <w:kern w:val="0"/>
          <w:szCs w:val="21"/>
        </w:rPr>
        <w:t>、</w:t>
      </w:r>
      <w:proofErr w:type="gramStart"/>
      <w:r w:rsidRPr="006814DD">
        <w:rPr>
          <w:rFonts w:ascii="宋体" w:hAnsi="宋体" w:cs="宋体"/>
          <w:spacing w:val="3"/>
          <w:kern w:val="0"/>
          <w:szCs w:val="21"/>
        </w:rPr>
        <w:t>厩牧令卷</w:t>
      </w:r>
      <w:proofErr w:type="gramEnd"/>
      <w:r w:rsidRPr="006814DD">
        <w:rPr>
          <w:rFonts w:ascii="宋体" w:hAnsi="宋体" w:cs="宋体"/>
          <w:spacing w:val="3"/>
          <w:kern w:val="0"/>
          <w:szCs w:val="21"/>
        </w:rPr>
        <w:t>第二十四、</w:t>
      </w:r>
      <w:proofErr w:type="gramStart"/>
      <w:r w:rsidRPr="006814DD">
        <w:rPr>
          <w:rFonts w:ascii="宋体" w:hAnsi="宋体" w:cs="宋体"/>
          <w:spacing w:val="3"/>
          <w:kern w:val="0"/>
          <w:szCs w:val="21"/>
        </w:rPr>
        <w:t>关市令卷第二十五</w:t>
      </w:r>
      <w:proofErr w:type="gramEnd"/>
      <w:r w:rsidRPr="006814DD">
        <w:rPr>
          <w:rFonts w:ascii="宋体" w:hAnsi="宋体" w:cs="宋体"/>
          <w:spacing w:val="3"/>
          <w:kern w:val="0"/>
          <w:szCs w:val="21"/>
        </w:rPr>
        <w:t>（</w:t>
      </w:r>
      <w:proofErr w:type="gramStart"/>
      <w:r w:rsidRPr="006814DD">
        <w:rPr>
          <w:rFonts w:ascii="宋体" w:hAnsi="宋体" w:cs="宋体"/>
          <w:spacing w:val="3"/>
          <w:kern w:val="0"/>
          <w:szCs w:val="21"/>
        </w:rPr>
        <w:t>捕亡令</w:t>
      </w:r>
      <w:proofErr w:type="gramEnd"/>
      <w:r w:rsidRPr="006814DD">
        <w:rPr>
          <w:rFonts w:ascii="宋体" w:hAnsi="宋体" w:cs="宋体"/>
          <w:spacing w:val="3"/>
          <w:kern w:val="0"/>
          <w:szCs w:val="21"/>
        </w:rPr>
        <w:t>附）、</w:t>
      </w:r>
      <w:proofErr w:type="gramStart"/>
      <w:r w:rsidRPr="006814DD">
        <w:rPr>
          <w:rFonts w:ascii="宋体" w:hAnsi="宋体" w:cs="宋体"/>
          <w:spacing w:val="3"/>
          <w:kern w:val="0"/>
          <w:szCs w:val="21"/>
        </w:rPr>
        <w:t>医疾令卷</w:t>
      </w:r>
      <w:proofErr w:type="gramEnd"/>
      <w:r w:rsidRPr="006814DD">
        <w:rPr>
          <w:rFonts w:ascii="宋体" w:hAnsi="宋体" w:cs="宋体"/>
          <w:spacing w:val="3"/>
          <w:kern w:val="0"/>
          <w:szCs w:val="21"/>
        </w:rPr>
        <w:t>第二十六（</w:t>
      </w:r>
      <w:proofErr w:type="gramStart"/>
      <w:r w:rsidRPr="006814DD">
        <w:rPr>
          <w:rFonts w:ascii="宋体" w:hAnsi="宋体" w:cs="宋体"/>
          <w:spacing w:val="3"/>
          <w:kern w:val="0"/>
          <w:szCs w:val="21"/>
        </w:rPr>
        <w:t>假宁令</w:t>
      </w:r>
      <w:proofErr w:type="gramEnd"/>
      <w:r w:rsidRPr="006814DD">
        <w:rPr>
          <w:rFonts w:ascii="宋体" w:hAnsi="宋体" w:cs="宋体"/>
          <w:spacing w:val="3"/>
          <w:kern w:val="0"/>
          <w:szCs w:val="21"/>
        </w:rPr>
        <w:t>附）、狱</w:t>
      </w:r>
      <w:proofErr w:type="gramStart"/>
      <w:r w:rsidRPr="006814DD">
        <w:rPr>
          <w:rFonts w:ascii="宋体" w:hAnsi="宋体" w:cs="宋体"/>
          <w:spacing w:val="3"/>
          <w:kern w:val="0"/>
          <w:szCs w:val="21"/>
        </w:rPr>
        <w:t>官令卷第二十七</w:t>
      </w:r>
      <w:proofErr w:type="gramEnd"/>
      <w:r w:rsidRPr="006814DD">
        <w:rPr>
          <w:rFonts w:ascii="宋体" w:hAnsi="宋体" w:cs="宋体"/>
          <w:spacing w:val="3"/>
          <w:kern w:val="0"/>
          <w:szCs w:val="21"/>
        </w:rPr>
        <w:t>、营</w:t>
      </w:r>
      <w:proofErr w:type="gramStart"/>
      <w:r w:rsidRPr="006814DD">
        <w:rPr>
          <w:rFonts w:ascii="宋体" w:hAnsi="宋体" w:cs="宋体"/>
          <w:spacing w:val="3"/>
          <w:kern w:val="0"/>
          <w:szCs w:val="21"/>
        </w:rPr>
        <w:t>缮令卷</w:t>
      </w:r>
      <w:proofErr w:type="gramEnd"/>
      <w:r w:rsidRPr="006814DD">
        <w:rPr>
          <w:rFonts w:ascii="宋体" w:hAnsi="宋体" w:cs="宋体"/>
          <w:spacing w:val="3"/>
          <w:kern w:val="0"/>
          <w:szCs w:val="21"/>
        </w:rPr>
        <w:t>第二十八、</w:t>
      </w:r>
      <w:r w:rsidR="00ED35DA">
        <w:fldChar w:fldCharType="begin"/>
      </w:r>
      <w:r w:rsidR="00ED35DA">
        <w:instrText xml:space="preserve"> HYPERLINK "http://baike.baidu.com/view/459863.htm" \t "_blank" </w:instrText>
      </w:r>
      <w:r w:rsidR="00ED35DA">
        <w:fldChar w:fldCharType="separate"/>
      </w:r>
      <w:r w:rsidRPr="006814DD">
        <w:rPr>
          <w:rFonts w:ascii="宋体" w:hAnsi="宋体" w:cs="宋体"/>
          <w:spacing w:val="3"/>
          <w:kern w:val="0"/>
          <w:szCs w:val="21"/>
        </w:rPr>
        <w:t>丧葬</w:t>
      </w:r>
      <w:r w:rsidR="00ED35DA">
        <w:rPr>
          <w:rFonts w:ascii="宋体" w:hAnsi="宋体" w:cs="宋体"/>
          <w:spacing w:val="3"/>
          <w:kern w:val="0"/>
          <w:szCs w:val="21"/>
        </w:rPr>
        <w:fldChar w:fldCharType="end"/>
      </w:r>
      <w:proofErr w:type="gramStart"/>
      <w:r>
        <w:rPr>
          <w:rFonts w:ascii="宋体" w:hAnsi="宋体" w:cs="宋体"/>
          <w:spacing w:val="3"/>
          <w:kern w:val="0"/>
          <w:szCs w:val="21"/>
        </w:rPr>
        <w:t>令卷第二十九</w:t>
      </w:r>
      <w:proofErr w:type="gramEnd"/>
      <w:r>
        <w:rPr>
          <w:rFonts w:ascii="宋体" w:hAnsi="宋体" w:cs="宋体"/>
          <w:spacing w:val="3"/>
          <w:kern w:val="0"/>
          <w:szCs w:val="21"/>
        </w:rPr>
        <w:t>（丧服年月附）、</w:t>
      </w:r>
      <w:proofErr w:type="gramStart"/>
      <w:r>
        <w:rPr>
          <w:rFonts w:ascii="宋体" w:hAnsi="宋体" w:cs="宋体"/>
          <w:spacing w:val="3"/>
          <w:kern w:val="0"/>
          <w:szCs w:val="21"/>
        </w:rPr>
        <w:t>杂令卷</w:t>
      </w:r>
      <w:proofErr w:type="gramEnd"/>
      <w:r>
        <w:rPr>
          <w:rFonts w:ascii="宋体" w:hAnsi="宋体" w:cs="宋体"/>
          <w:spacing w:val="3"/>
          <w:kern w:val="0"/>
          <w:szCs w:val="21"/>
        </w:rPr>
        <w:t>第三十（</w:t>
      </w:r>
      <w:r w:rsidRPr="006814DD">
        <w:rPr>
          <w:rFonts w:ascii="宋体" w:hAnsi="宋体" w:cs="宋体"/>
          <w:spacing w:val="3"/>
          <w:kern w:val="0"/>
          <w:szCs w:val="21"/>
        </w:rPr>
        <w:t>未完），共12篇令。据</w:t>
      </w:r>
      <w:r w:rsidR="00ED35DA">
        <w:fldChar w:fldCharType="begin"/>
      </w:r>
      <w:r w:rsidR="00ED35DA">
        <w:instrText xml:space="preserve"> HYPERLINK "http://baike.baidu.com/view/227922.htm" \t "_blank" </w:instrText>
      </w:r>
      <w:r w:rsidR="00ED35DA">
        <w:fldChar w:fldCharType="separate"/>
      </w:r>
      <w:r w:rsidRPr="006814DD">
        <w:rPr>
          <w:rFonts w:ascii="宋体" w:hAnsi="宋体" w:cs="宋体"/>
          <w:spacing w:val="3"/>
          <w:kern w:val="0"/>
          <w:szCs w:val="21"/>
        </w:rPr>
        <w:t>晁公武</w:t>
      </w:r>
      <w:r w:rsidR="00ED35DA">
        <w:rPr>
          <w:rFonts w:ascii="宋体" w:hAnsi="宋体" w:cs="宋体"/>
          <w:spacing w:val="3"/>
          <w:kern w:val="0"/>
          <w:szCs w:val="21"/>
        </w:rPr>
        <w:fldChar w:fldCharType="end"/>
      </w:r>
      <w:r w:rsidRPr="006814DD">
        <w:rPr>
          <w:rFonts w:ascii="宋体" w:hAnsi="宋体" w:cs="宋体"/>
          <w:spacing w:val="3"/>
          <w:kern w:val="0"/>
          <w:szCs w:val="21"/>
        </w:rPr>
        <w:t>《</w:t>
      </w:r>
      <w:hyperlink r:id="rId11" w:tgtFrame="_blank" w:history="1">
        <w:r w:rsidRPr="006814DD">
          <w:rPr>
            <w:rFonts w:ascii="宋体" w:hAnsi="宋体" w:cs="宋体"/>
            <w:spacing w:val="3"/>
            <w:kern w:val="0"/>
            <w:szCs w:val="21"/>
          </w:rPr>
          <w:t>郡斋读书志</w:t>
        </w:r>
      </w:hyperlink>
      <w:r w:rsidRPr="006814DD">
        <w:rPr>
          <w:rFonts w:ascii="宋体" w:hAnsi="宋体" w:cs="宋体"/>
          <w:spacing w:val="3"/>
          <w:kern w:val="0"/>
          <w:szCs w:val="21"/>
        </w:rPr>
        <w:t>》，</w:t>
      </w:r>
      <w:r>
        <w:rPr>
          <w:rFonts w:ascii="宋体" w:hAnsi="宋体" w:cs="宋体" w:hint="eastAsia"/>
          <w:spacing w:val="3"/>
          <w:kern w:val="0"/>
          <w:szCs w:val="21"/>
        </w:rPr>
        <w:t>应该还有</w:t>
      </w:r>
      <w:r w:rsidRPr="006814DD">
        <w:rPr>
          <w:rFonts w:ascii="宋体" w:hAnsi="宋体" w:cs="宋体"/>
          <w:spacing w:val="3"/>
          <w:kern w:val="0"/>
          <w:szCs w:val="21"/>
        </w:rPr>
        <w:t>：官品令、户令、祠令、</w:t>
      </w:r>
      <w:hyperlink r:id="rId12" w:tgtFrame="_blank" w:history="1">
        <w:r w:rsidRPr="006814DD">
          <w:rPr>
            <w:rFonts w:ascii="宋体" w:hAnsi="宋体" w:cs="宋体"/>
            <w:spacing w:val="3"/>
            <w:kern w:val="0"/>
            <w:szCs w:val="21"/>
          </w:rPr>
          <w:t>选举</w:t>
        </w:r>
      </w:hyperlink>
      <w:r w:rsidRPr="006814DD">
        <w:rPr>
          <w:rFonts w:ascii="宋体" w:hAnsi="宋体" w:cs="宋体"/>
          <w:spacing w:val="3"/>
          <w:kern w:val="0"/>
          <w:szCs w:val="21"/>
        </w:rPr>
        <w:t>令、</w:t>
      </w:r>
      <w:hyperlink r:id="rId13" w:tgtFrame="_blank" w:history="1">
        <w:r w:rsidRPr="006814DD">
          <w:rPr>
            <w:rFonts w:ascii="宋体" w:hAnsi="宋体" w:cs="宋体"/>
            <w:spacing w:val="3"/>
            <w:kern w:val="0"/>
            <w:szCs w:val="21"/>
          </w:rPr>
          <w:t>考课</w:t>
        </w:r>
      </w:hyperlink>
      <w:r w:rsidRPr="006814DD">
        <w:rPr>
          <w:rFonts w:ascii="宋体" w:hAnsi="宋体" w:cs="宋体"/>
          <w:spacing w:val="3"/>
          <w:kern w:val="0"/>
          <w:szCs w:val="21"/>
        </w:rPr>
        <w:t>令、军防令、</w:t>
      </w:r>
      <w:hyperlink r:id="rId14" w:tgtFrame="_blank" w:history="1">
        <w:r w:rsidRPr="006814DD">
          <w:rPr>
            <w:rFonts w:ascii="宋体" w:hAnsi="宋体" w:cs="宋体"/>
            <w:spacing w:val="3"/>
            <w:kern w:val="0"/>
            <w:szCs w:val="21"/>
          </w:rPr>
          <w:t>衣服</w:t>
        </w:r>
      </w:hyperlink>
      <w:r w:rsidRPr="006814DD">
        <w:rPr>
          <w:rFonts w:ascii="宋体" w:hAnsi="宋体" w:cs="宋体"/>
          <w:spacing w:val="3"/>
          <w:kern w:val="0"/>
          <w:szCs w:val="21"/>
        </w:rPr>
        <w:t>令、仪制令、</w:t>
      </w:r>
      <w:hyperlink r:id="rId15" w:tgtFrame="_blank" w:history="1">
        <w:r w:rsidRPr="006814DD">
          <w:rPr>
            <w:rFonts w:ascii="宋体" w:hAnsi="宋体" w:cs="宋体"/>
            <w:spacing w:val="3"/>
            <w:kern w:val="0"/>
            <w:szCs w:val="21"/>
          </w:rPr>
          <w:t>卤簿</w:t>
        </w:r>
      </w:hyperlink>
      <w:r w:rsidRPr="006814DD">
        <w:rPr>
          <w:rFonts w:ascii="宋体" w:hAnsi="宋体" w:cs="宋体"/>
          <w:spacing w:val="3"/>
          <w:kern w:val="0"/>
          <w:szCs w:val="21"/>
        </w:rPr>
        <w:t>令、</w:t>
      </w:r>
      <w:hyperlink r:id="rId16" w:tgtFrame="_blank" w:history="1">
        <w:r w:rsidRPr="006814DD">
          <w:rPr>
            <w:rFonts w:ascii="宋体" w:hAnsi="宋体" w:cs="宋体"/>
            <w:spacing w:val="3"/>
            <w:kern w:val="0"/>
            <w:szCs w:val="21"/>
          </w:rPr>
          <w:t>公式</w:t>
        </w:r>
      </w:hyperlink>
      <w:r w:rsidRPr="006814DD">
        <w:rPr>
          <w:rFonts w:ascii="宋体" w:hAnsi="宋体" w:cs="宋体"/>
          <w:spacing w:val="3"/>
          <w:kern w:val="0"/>
          <w:szCs w:val="21"/>
        </w:rPr>
        <w:t>令</w:t>
      </w:r>
      <w:r>
        <w:rPr>
          <w:rFonts w:ascii="宋体" w:hAnsi="宋体" w:cs="宋体" w:hint="eastAsia"/>
          <w:spacing w:val="3"/>
          <w:kern w:val="0"/>
          <w:szCs w:val="21"/>
        </w:rPr>
        <w:t>。天圣令对于研究了解唐令原貌以及唐令复原的研究具有重大意义。</w:t>
      </w:r>
      <w:r>
        <w:rPr>
          <w:rStyle w:val="a7"/>
          <w:rFonts w:ascii="宋体" w:hAnsi="宋体" w:cs="宋体"/>
          <w:spacing w:val="3"/>
          <w:kern w:val="0"/>
          <w:szCs w:val="21"/>
        </w:rPr>
        <w:footnoteReference w:id="178"/>
      </w:r>
    </w:p>
    <w:p w14:paraId="5E838B43" w14:textId="77777777" w:rsidR="00187DCE" w:rsidRDefault="00187DCE" w:rsidP="00187DCE">
      <w:pPr>
        <w:ind w:firstLineChars="200" w:firstLine="420"/>
      </w:pPr>
      <w:r>
        <w:rPr>
          <w:rFonts w:hint="eastAsia"/>
        </w:rPr>
        <w:t>格，是经过整理汇编的皇帝的制敕。永徽二年在编成律</w:t>
      </w:r>
      <w:r>
        <w:rPr>
          <w:rFonts w:hint="eastAsia"/>
        </w:rPr>
        <w:t>12</w:t>
      </w:r>
      <w:r>
        <w:rPr>
          <w:rFonts w:hint="eastAsia"/>
        </w:rPr>
        <w:t>卷、令</w:t>
      </w:r>
      <w:r>
        <w:rPr>
          <w:rFonts w:hint="eastAsia"/>
        </w:rPr>
        <w:t>30</w:t>
      </w:r>
      <w:r>
        <w:rPr>
          <w:rFonts w:hint="eastAsia"/>
        </w:rPr>
        <w:t>卷、式</w:t>
      </w:r>
      <w:r>
        <w:rPr>
          <w:rFonts w:hint="eastAsia"/>
        </w:rPr>
        <w:t>40</w:t>
      </w:r>
      <w:r w:rsidR="00BA54B8">
        <w:rPr>
          <w:rFonts w:hint="eastAsia"/>
        </w:rPr>
        <w:t>卷“</w:t>
      </w:r>
      <w:r>
        <w:rPr>
          <w:rFonts w:hint="eastAsia"/>
        </w:rPr>
        <w:t>颁行天下”的同时，“遂分格为两部：曹司常务者为《留司格》，天下所共者，为《散颁格》。《散颁格》下州县，《留司格》本司行用”。唐前期常编制敕为格，例如，垂拱元年</w:t>
      </w:r>
      <w:r>
        <w:rPr>
          <w:rFonts w:hint="eastAsia"/>
        </w:rPr>
        <w:t>(685)</w:t>
      </w:r>
      <w:r>
        <w:rPr>
          <w:rFonts w:hint="eastAsia"/>
        </w:rPr>
        <w:t>曾经“以武德以来垂拱已前诏敕便于时者，编为新格二卷”</w:t>
      </w:r>
      <w:r>
        <w:rPr>
          <w:rStyle w:val="a7"/>
        </w:rPr>
        <w:footnoteReference w:id="179"/>
      </w:r>
      <w:r>
        <w:rPr>
          <w:rFonts w:hint="eastAsia"/>
        </w:rPr>
        <w:t>。但中后期，制敕直接具有永久的法律效力，无须编为格就是效力最高的单行法规。完整的唐格今已不存，敦煌文书中的《散颁刑部格》等保留了唐格的部分原貌。</w:t>
      </w:r>
    </w:p>
    <w:p w14:paraId="77827FE0" w14:textId="77777777" w:rsidR="00187DCE" w:rsidRDefault="00187DCE" w:rsidP="00187DCE">
      <w:pPr>
        <w:ind w:firstLineChars="200" w:firstLine="420"/>
      </w:pPr>
      <w:r>
        <w:rPr>
          <w:rFonts w:hint="eastAsia"/>
        </w:rPr>
        <w:t>式的主要内容是政府机构的办事细则和公文程式。唐代最早的《贞观式》</w:t>
      </w:r>
      <w:r>
        <w:rPr>
          <w:rFonts w:hint="eastAsia"/>
        </w:rPr>
        <w:t>20</w:t>
      </w:r>
      <w:r>
        <w:rPr>
          <w:rFonts w:hint="eastAsia"/>
        </w:rPr>
        <w:t>卷，分尚书省二十四司和秘书、太常、司农、光禄、太仆、太府、监门宿卫、计帐等</w:t>
      </w:r>
      <w:r>
        <w:rPr>
          <w:rFonts w:hint="eastAsia"/>
        </w:rPr>
        <w:t>33</w:t>
      </w:r>
      <w:r>
        <w:rPr>
          <w:rFonts w:hint="eastAsia"/>
        </w:rPr>
        <w:t>篇。唐式的佚文散见于《唐律疏议》、《唐会要》等书中。敦煌发现的唐《水部式》残卷保留了较多的“式”的文字，内容是关于水利设施的利用和管理。</w:t>
      </w:r>
    </w:p>
    <w:p w14:paraId="64709BD9" w14:textId="77777777" w:rsidR="00187DCE" w:rsidRDefault="00187DCE" w:rsidP="00187DCE">
      <w:pPr>
        <w:ind w:firstLineChars="200" w:firstLine="420"/>
      </w:pPr>
      <w:r>
        <w:rPr>
          <w:rFonts w:hint="eastAsia"/>
        </w:rPr>
        <w:t>唐代律令格式的关系</w:t>
      </w:r>
      <w:r w:rsidR="00B35A6D">
        <w:rPr>
          <w:rFonts w:hint="eastAsia"/>
        </w:rPr>
        <w:t>：</w:t>
      </w:r>
      <w:r>
        <w:rPr>
          <w:rFonts w:hint="eastAsia"/>
        </w:rPr>
        <w:t>“令者，尊卑贵贱之等数，国家之制度也；格者，百官有司之所长行之事也；式者，其所常守之法也。凡邦国之政，必从事于此三者。其有所违及人之为恶而入于罪戾者，一断以律”</w:t>
      </w:r>
      <w:r>
        <w:rPr>
          <w:rStyle w:val="a7"/>
        </w:rPr>
        <w:footnoteReference w:id="180"/>
      </w:r>
      <w:r>
        <w:rPr>
          <w:rFonts w:hint="eastAsia"/>
        </w:rPr>
        <w:t>。</w:t>
      </w:r>
    </w:p>
    <w:p w14:paraId="4F17CE30" w14:textId="77777777" w:rsidR="00187DCE" w:rsidRDefault="00187DCE" w:rsidP="00187DCE">
      <w:pPr>
        <w:ind w:firstLineChars="200" w:firstLine="420"/>
      </w:pPr>
      <w:r>
        <w:rPr>
          <w:rFonts w:hint="eastAsia"/>
        </w:rPr>
        <w:t>唐代法律像中国古代其他成文法典一样，基本上是刑法典，但是其中蕴涵着民事法律规范和有关诉讼法与行政法的内容。这就是所谓“民刑不分，诸法合体”。西方在近代民法、刑法、程序法等诸法分离以前的法律，虽然也有诸法合体的形式，但是其中民事法律所占比重比较大。这种现象不是说中国古代较西方的民事纠纷偏少，而是说唐代像其他朝代一样，约定俗成的“礼”和习惯法、家族法在调整民事法律关系中具有较大的作用。</w:t>
      </w:r>
    </w:p>
    <w:p w14:paraId="5F4DF907" w14:textId="77777777" w:rsidR="00187DCE" w:rsidRDefault="00187DCE" w:rsidP="00187DCE"/>
    <w:p w14:paraId="4D576978" w14:textId="77777777" w:rsidR="00187DCE" w:rsidRDefault="00187DCE" w:rsidP="00187DCE">
      <w:pPr>
        <w:ind w:firstLineChars="200" w:firstLine="422"/>
      </w:pPr>
      <w:r w:rsidRPr="00290D76">
        <w:rPr>
          <w:rFonts w:ascii="黑体" w:eastAsia="黑体" w:hAnsi="黑体" w:hint="eastAsia"/>
          <w:b/>
        </w:rPr>
        <w:t>唐代的司法与审判制度</w:t>
      </w:r>
      <w:r>
        <w:rPr>
          <w:rFonts w:hint="eastAsia"/>
        </w:rPr>
        <w:t xml:space="preserve">  </w:t>
      </w:r>
      <w:r>
        <w:rPr>
          <w:rFonts w:hint="eastAsia"/>
        </w:rPr>
        <w:t>唐代中央司法行政机关是尚书省刑部。刑部在法律方面的工作主要是“掌律令，定刑名，按覆大理及诸州应奏之事”</w:t>
      </w:r>
      <w:r>
        <w:rPr>
          <w:rStyle w:val="a7"/>
        </w:rPr>
        <w:footnoteReference w:id="181"/>
      </w:r>
      <w:r>
        <w:rPr>
          <w:rFonts w:hint="eastAsia"/>
        </w:rPr>
        <w:t>。审判工作由大理寺和州县负责。按照审判程序，县级政府是一审，州为二审，大理寺是三审。</w:t>
      </w:r>
    </w:p>
    <w:p w14:paraId="2D75F7F6" w14:textId="77777777" w:rsidR="00187DCE" w:rsidRDefault="00187DCE" w:rsidP="00187DCE">
      <w:pPr>
        <w:ind w:firstLineChars="200" w:firstLine="420"/>
      </w:pPr>
      <w:r>
        <w:rPr>
          <w:rFonts w:hint="eastAsia"/>
        </w:rPr>
        <w:t>大理寺负责中央百官和首都地区徒刑以上案件的审理，杖刑以下由京兆府及长安、万年两县审理。首都以外地方的刑事案件由所在州县地方政府审理和判决，与历代一样，唐代地方行政机关和司法审判机关是合二为一的。大理寺和州县的重大案件———所谓“应奏之事”，必须报刑部审核，有些还必须送宰相（中书门下）详复，死刑按规定要报皇帝批准。唐代审判制度的特点是，皇帝掌握最终的审判权。御史台对于司法上的不公正可以提出公诉，平反冤案。凡有重大冤狱，御史台、中书省、门下省长官共同审理之，称三司理事。侍御史、中书舍人、给事中于朝堂受表，称三司受事。凡重大的案件，由刑部、御史台、大理寺三个机构会审，称三司推事。</w:t>
      </w:r>
    </w:p>
    <w:p w14:paraId="21B66A44" w14:textId="77777777" w:rsidR="00187DCE" w:rsidRDefault="00187DCE" w:rsidP="00187DCE">
      <w:pPr>
        <w:ind w:firstLineChars="200" w:firstLine="420"/>
      </w:pPr>
      <w:r>
        <w:rPr>
          <w:rFonts w:hint="eastAsia"/>
        </w:rPr>
        <w:t>唐朝继承隋代对犯罪者按照其罪轻重处以笞、杖、徒、流、死五种不同的刑罚。五刑中最轻的笞刑乃指用荆条鞭笞犯人，分为笞</w:t>
      </w:r>
      <w:r>
        <w:rPr>
          <w:rFonts w:hint="eastAsia"/>
        </w:rPr>
        <w:t>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w:t>
      </w:r>
      <w:r>
        <w:rPr>
          <w:rFonts w:hint="eastAsia"/>
        </w:rPr>
        <w:t>50</w:t>
      </w:r>
      <w:r>
        <w:rPr>
          <w:rFonts w:hint="eastAsia"/>
        </w:rPr>
        <w:t>共五等。杖刑是比笞刑稍重的刑罚，指用更粗大的棍杖击打犯人，分为杖</w:t>
      </w:r>
      <w:r>
        <w:rPr>
          <w:rFonts w:hint="eastAsia"/>
        </w:rPr>
        <w:t>60</w:t>
      </w:r>
      <w:r>
        <w:rPr>
          <w:rFonts w:hint="eastAsia"/>
        </w:rPr>
        <w:t>、</w:t>
      </w:r>
      <w:r>
        <w:rPr>
          <w:rFonts w:hint="eastAsia"/>
        </w:rPr>
        <w:t>70</w:t>
      </w:r>
      <w:r>
        <w:rPr>
          <w:rFonts w:hint="eastAsia"/>
        </w:rPr>
        <w:t>、</w:t>
      </w:r>
      <w:r>
        <w:rPr>
          <w:rFonts w:hint="eastAsia"/>
        </w:rPr>
        <w:t>80</w:t>
      </w:r>
      <w:r>
        <w:rPr>
          <w:rFonts w:hint="eastAsia"/>
        </w:rPr>
        <w:t>、</w:t>
      </w:r>
      <w:r>
        <w:rPr>
          <w:rFonts w:hint="eastAsia"/>
        </w:rPr>
        <w:t>90</w:t>
      </w:r>
      <w:r>
        <w:rPr>
          <w:rFonts w:hint="eastAsia"/>
        </w:rPr>
        <w:t>、</w:t>
      </w:r>
      <w:r>
        <w:rPr>
          <w:rFonts w:hint="eastAsia"/>
        </w:rPr>
        <w:t>100</w:t>
      </w:r>
      <w:r>
        <w:rPr>
          <w:rFonts w:hint="eastAsia"/>
        </w:rPr>
        <w:t>五等。徒刑是指在一定时期内剥夺犯人自由并强迫其做奴役性劳动的刑罚。唐代徒刑</w:t>
      </w:r>
      <w:r>
        <w:rPr>
          <w:rFonts w:hint="eastAsia"/>
        </w:rPr>
        <w:t>1-3</w:t>
      </w:r>
      <w:r>
        <w:rPr>
          <w:rFonts w:hint="eastAsia"/>
        </w:rPr>
        <w:t>年，每半年一等，共分五等。流刑按照流放的里程远近，分为</w:t>
      </w:r>
      <w:r>
        <w:rPr>
          <w:rFonts w:hint="eastAsia"/>
        </w:rPr>
        <w:t>2000</w:t>
      </w:r>
      <w:r>
        <w:rPr>
          <w:rFonts w:hint="eastAsia"/>
        </w:rPr>
        <w:t>里、</w:t>
      </w:r>
      <w:r>
        <w:rPr>
          <w:rFonts w:hint="eastAsia"/>
        </w:rPr>
        <w:t>2500</w:t>
      </w:r>
      <w:r>
        <w:rPr>
          <w:rFonts w:hint="eastAsia"/>
        </w:rPr>
        <w:t>里和</w:t>
      </w:r>
      <w:r>
        <w:rPr>
          <w:rFonts w:hint="eastAsia"/>
        </w:rPr>
        <w:t>3000</w:t>
      </w:r>
      <w:r>
        <w:rPr>
          <w:rFonts w:hint="eastAsia"/>
        </w:rPr>
        <w:t>里三等。流放期间要服劳役</w:t>
      </w:r>
      <w:r>
        <w:rPr>
          <w:rFonts w:hint="eastAsia"/>
        </w:rPr>
        <w:t>1</w:t>
      </w:r>
      <w:r>
        <w:rPr>
          <w:rFonts w:hint="eastAsia"/>
        </w:rPr>
        <w:t>年，然后在当地落户，这是常流。又有加役流，流放期间要服役</w:t>
      </w:r>
      <w:r>
        <w:rPr>
          <w:rFonts w:hint="eastAsia"/>
        </w:rPr>
        <w:t>3</w:t>
      </w:r>
      <w:r>
        <w:rPr>
          <w:rFonts w:hint="eastAsia"/>
        </w:rPr>
        <w:t>年。最重的刑罚死刑分为绞、斩两等，唐律规定不得行使绞、斩以外的处死方法，也不得对死刑犯人应绞而斩或应斩而绞。</w:t>
      </w:r>
    </w:p>
    <w:p w14:paraId="6E177AA2" w14:textId="77777777" w:rsidR="00187DCE" w:rsidRDefault="00187DCE" w:rsidP="00187DCE">
      <w:pPr>
        <w:ind w:firstLineChars="200" w:firstLine="420"/>
      </w:pPr>
      <w:r>
        <w:rPr>
          <w:rFonts w:hint="eastAsia"/>
        </w:rPr>
        <w:t>唐律规定的犯罪类型，大致而言，有危害国家安全罪（反对或侵犯皇帝）、危害人身安全罪、侵犯官私财产罪、危害公共安全罪、妨碍管理秩序罪以及职务、军事、审判等行政上</w:t>
      </w:r>
      <w:r>
        <w:rPr>
          <w:rFonts w:hint="eastAsia"/>
        </w:rPr>
        <w:lastRenderedPageBreak/>
        <w:t>的犯罪等等。其中有十种犯罪即所谓“十恶”是常赦不原之罪：谋反（企图危害社稷）、谋大逆（企图破坏宗庙山陵和宫阙）、谋叛（企图背叛祖国或从属于伪政权）、恶逆（殴打和企图杀害父母和近亲长辈）、不道（非罪杀死一家三口和用蛊毒害人）、大不敬（偷盗御用物品之类）、不孝（不孝敬父母长辈）、不睦（殴打和控告丈夫、尊长以及企图杀害至亲）、不义（企图杀害上司和现受业的老师）、内乱（奸污亲属）。贵族和官僚享有法定的等级特权，曹魏以来出现的”八议”仍然是隋唐王朝审判中不可动摇</w:t>
      </w:r>
      <w:r w:rsidR="00BA54B8">
        <w:rPr>
          <w:rFonts w:hint="eastAsia"/>
        </w:rPr>
        <w:t>的原则。所谓</w:t>
      </w:r>
      <w:proofErr w:type="gramStart"/>
      <w:r w:rsidR="00BA54B8">
        <w:rPr>
          <w:rFonts w:hint="eastAsia"/>
        </w:rPr>
        <w:t>”</w:t>
      </w:r>
      <w:proofErr w:type="gramEnd"/>
      <w:r w:rsidR="00BA54B8">
        <w:rPr>
          <w:rFonts w:hint="eastAsia"/>
        </w:rPr>
        <w:t>八议</w:t>
      </w:r>
      <w:proofErr w:type="gramStart"/>
      <w:r w:rsidR="00BA54B8">
        <w:rPr>
          <w:rFonts w:hint="eastAsia"/>
        </w:rPr>
        <w:t>”</w:t>
      </w:r>
      <w:proofErr w:type="gramEnd"/>
      <w:r w:rsidR="00BA54B8">
        <w:rPr>
          <w:rFonts w:hint="eastAsia"/>
        </w:rPr>
        <w:t>就是从法律上明确规定贵族官僚违法犯罪可以</w:t>
      </w:r>
      <w:r>
        <w:rPr>
          <w:rFonts w:hint="eastAsia"/>
        </w:rPr>
        <w:t>减轻或免除其刑罚的制度。皇亲国戚（议亲）、皇帝的故旧（议故）、有大德行（议贤）、大才艺（议能）、大功勋（议功）的人、有高贵职位的官员（议贵）、恪尽职守和曾经为国经历过大磨难的官员如出征大将和出使绝域者（议勤），以及前朝退位的君主后裔（议宾），都有减免刑罚的特权。减免的方式有“议、请、减、赎、当、免之法”。具体来说，议是指对于八议范围内的人犯死罪，一般司法官吏不能审理，由公卿议定，原情定罪，皇帝最终裁决；请是指对于享有八议特权者的亲属，只要不是犯“十恶”等罪行，可以别奏请减免罪行；减是指上述享有特权的人以及六七品官员犯罪享有减刑特权；赎是指上述人员及其至亲和九品以上官员可以按照规定交纳一定的金钱减免罪刑；当是指官员可以用官品来抵当刑罚；免是指用免除官爵的办法减免刑罚。总之，唐代的司法和审判制度是一个维护特权者利益的法律制度。</w:t>
      </w:r>
    </w:p>
    <w:p w14:paraId="15C88114" w14:textId="77777777" w:rsidR="00187DCE" w:rsidRPr="00E740FC" w:rsidRDefault="00187DCE" w:rsidP="00187DCE">
      <w:pPr>
        <w:pStyle w:val="2"/>
      </w:pPr>
      <w:bookmarkStart w:id="21" w:name="_Toc349220733"/>
      <w:r w:rsidRPr="00E740FC">
        <w:rPr>
          <w:rFonts w:hint="eastAsia"/>
        </w:rPr>
        <w:t>第五节</w:t>
      </w:r>
      <w:r w:rsidR="00785089">
        <w:rPr>
          <w:rFonts w:hint="eastAsia"/>
        </w:rPr>
        <w:t xml:space="preserve"> </w:t>
      </w:r>
      <w:r w:rsidRPr="00E740FC">
        <w:rPr>
          <w:rFonts w:hint="eastAsia"/>
        </w:rPr>
        <w:t xml:space="preserve"> 唐代的军事制度</w:t>
      </w:r>
      <w:bookmarkEnd w:id="21"/>
    </w:p>
    <w:p w14:paraId="480CA938" w14:textId="77777777" w:rsidR="00187DCE" w:rsidRDefault="00187DCE" w:rsidP="00187DCE">
      <w:pPr>
        <w:ind w:firstLineChars="200" w:firstLine="422"/>
      </w:pPr>
      <w:r w:rsidRPr="00290D76">
        <w:rPr>
          <w:rFonts w:ascii="黑体" w:eastAsia="黑体" w:hAnsi="黑体" w:hint="eastAsia"/>
          <w:b/>
        </w:rPr>
        <w:t>兵役制度</w:t>
      </w:r>
      <w:r>
        <w:rPr>
          <w:rFonts w:hint="eastAsia"/>
        </w:rPr>
        <w:t xml:space="preserve">  </w:t>
      </w:r>
      <w:r>
        <w:rPr>
          <w:rFonts w:hint="eastAsia"/>
        </w:rPr>
        <w:t>唐朝前期实行征募合一的兵役制度。征兵制按照其服役年限的长短可以分为终身兵役和短期兵役两种。府兵制是征兵制中的终身兵役制。</w:t>
      </w:r>
    </w:p>
    <w:p w14:paraId="28C491BA" w14:textId="77777777" w:rsidR="00187DCE" w:rsidRDefault="00187DCE" w:rsidP="00187DCE">
      <w:pPr>
        <w:ind w:firstLineChars="200" w:firstLine="420"/>
      </w:pPr>
      <w:r>
        <w:rPr>
          <w:rFonts w:hint="eastAsia"/>
        </w:rPr>
        <w:t>唐代的府兵有两种。一是三卫，一是卫士。三卫从五品以上高级官员的子孙中征取，实际是官僚子弟取得入仕资格的一种途径。但是，西域文书显示，有时三卫又是前方战役必须征调的兵员。卫士从普通百姓中拣点，“拣点之法，财均者取强，力均者取富，财力又均，先取多丁”</w:t>
      </w:r>
      <w:r>
        <w:rPr>
          <w:rStyle w:val="a7"/>
        </w:rPr>
        <w:footnoteReference w:id="182"/>
      </w:r>
      <w:r>
        <w:rPr>
          <w:rFonts w:hint="eastAsia"/>
        </w:rPr>
        <w:t>。凡年满</w:t>
      </w:r>
      <w:r>
        <w:rPr>
          <w:rFonts w:hint="eastAsia"/>
        </w:rPr>
        <w:t>21</w:t>
      </w:r>
      <w:r>
        <w:rPr>
          <w:rFonts w:hint="eastAsia"/>
        </w:rPr>
        <w:t>岁的青年男子，其家境富裕、身体强壮和人丁较多的，有义务首先被征入伍，充当府兵。按规定，府兵三年一拣点，入伍后到</w:t>
      </w:r>
      <w:r>
        <w:rPr>
          <w:rFonts w:hint="eastAsia"/>
        </w:rPr>
        <w:t>60</w:t>
      </w:r>
      <w:r>
        <w:rPr>
          <w:rFonts w:hint="eastAsia"/>
        </w:rPr>
        <w:t>岁才免役。</w:t>
      </w:r>
    </w:p>
    <w:p w14:paraId="181751E2" w14:textId="77777777" w:rsidR="00187DCE" w:rsidRDefault="00187DCE" w:rsidP="00187DCE">
      <w:pPr>
        <w:ind w:firstLineChars="200" w:firstLine="420"/>
      </w:pPr>
      <w:r>
        <w:rPr>
          <w:rFonts w:hint="eastAsia"/>
        </w:rPr>
        <w:t>兵募是征兵制中的短期兵役制。兵募也是从百姓中征点，但不是像府兵那样有规律地三年一拣点，而是根据战事的需要临时征发。其入伍标准也是“取户殷丁多，人材骁勇”</w:t>
      </w:r>
      <w:r>
        <w:rPr>
          <w:rStyle w:val="a7"/>
        </w:rPr>
        <w:footnoteReference w:id="183"/>
      </w:r>
      <w:r>
        <w:rPr>
          <w:rFonts w:hint="eastAsia"/>
        </w:rPr>
        <w:t>。兵募服役有“征”与“镇”的区别。征指征行，镇指镇守。兵募原则上是为某次特定的军事行动而征发的，战争结束后就解散回乡。但是高宗以后，唐朝边疆战线很长，征发兵募镇守边疆和行军结束后留镇的事屡有发生，于是就出现了兵募的服役年限问题。史籍上有一年、两年、三年、四年、六年等不同的记载，甚至还有被迫终身留役的。</w:t>
      </w:r>
    </w:p>
    <w:p w14:paraId="51ACFF40" w14:textId="77777777" w:rsidR="00187DCE" w:rsidRDefault="00187DCE" w:rsidP="00187DCE">
      <w:pPr>
        <w:ind w:firstLineChars="200" w:firstLine="420"/>
      </w:pPr>
      <w:r>
        <w:rPr>
          <w:rFonts w:hint="eastAsia"/>
        </w:rPr>
        <w:t>唐朝前期兵役制度也有召募制，这主要指健儿制。健儿从百姓、现役军人（征行人）甚至客户中招募，其入伍条件原则上无须强调家庭财产和丁口多寡两条，只是看其身体素质与武艺水平。唐朝前期的健儿具有身份性，一般没有服役年限的规定。但是玄宗开元十六年</w:t>
      </w:r>
      <w:r>
        <w:rPr>
          <w:rFonts w:hint="eastAsia"/>
        </w:rPr>
        <w:t>(728)</w:t>
      </w:r>
      <w:r>
        <w:rPr>
          <w:rFonts w:hint="eastAsia"/>
        </w:rPr>
        <w:t>提出边疆的健儿可以分成五番，每年放一番休沐。开元二十五年（</w:t>
      </w:r>
      <w:r>
        <w:rPr>
          <w:rFonts w:hint="eastAsia"/>
        </w:rPr>
        <w:t>737</w:t>
      </w:r>
      <w:r w:rsidR="00432C8C">
        <w:rPr>
          <w:rFonts w:hint="eastAsia"/>
        </w:rPr>
        <w:t>）还招募了一批长行健</w:t>
      </w:r>
      <w:r>
        <w:rPr>
          <w:rFonts w:hint="eastAsia"/>
        </w:rPr>
        <w:t>儿，常年在边疆服役，家属可以随军落户边陲。</w:t>
      </w:r>
    </w:p>
    <w:p w14:paraId="74C92445" w14:textId="77777777" w:rsidR="00187DCE" w:rsidRDefault="00187DCE" w:rsidP="00187DCE">
      <w:pPr>
        <w:ind w:firstLineChars="200" w:firstLine="420"/>
      </w:pPr>
      <w:r>
        <w:rPr>
          <w:rFonts w:hint="eastAsia"/>
        </w:rPr>
        <w:t>以安史之乱为界，唐代的兵役制度发生了巨大的变化。首先是府兵制度在玄宗开元天宝年间就已经名存实亡。由于府兵必须自备衣粮资装和部分武器马匹，负担很重，在土地兼并日益剧烈的情况下，失去土地的农民根本无力置办，因此，逃避兵役的情况非常严重。开元元年</w:t>
      </w:r>
      <w:r>
        <w:rPr>
          <w:rFonts w:hint="eastAsia"/>
        </w:rPr>
        <w:t>(713)</w:t>
      </w:r>
      <w:r>
        <w:rPr>
          <w:rFonts w:hint="eastAsia"/>
        </w:rPr>
        <w:t>，朝廷规定缩短府兵服役年限，将</w:t>
      </w:r>
      <w:r>
        <w:rPr>
          <w:rFonts w:hint="eastAsia"/>
        </w:rPr>
        <w:t>21</w:t>
      </w:r>
      <w:r>
        <w:rPr>
          <w:rFonts w:hint="eastAsia"/>
        </w:rPr>
        <w:t>岁入伍、</w:t>
      </w:r>
      <w:r>
        <w:rPr>
          <w:rFonts w:hint="eastAsia"/>
        </w:rPr>
        <w:t>60</w:t>
      </w:r>
      <w:r>
        <w:rPr>
          <w:rFonts w:hint="eastAsia"/>
        </w:rPr>
        <w:t>岁出军改为</w:t>
      </w:r>
      <w:r>
        <w:rPr>
          <w:rFonts w:hint="eastAsia"/>
        </w:rPr>
        <w:t>25</w:t>
      </w:r>
      <w:r>
        <w:rPr>
          <w:rFonts w:hint="eastAsia"/>
        </w:rPr>
        <w:t>岁入伍、</w:t>
      </w:r>
      <w:r>
        <w:rPr>
          <w:rFonts w:hint="eastAsia"/>
        </w:rPr>
        <w:t>40</w:t>
      </w:r>
      <w:r>
        <w:rPr>
          <w:rFonts w:hint="eastAsia"/>
        </w:rPr>
        <w:t>岁出军，甚至规定常年参加征镇的府兵可以</w:t>
      </w:r>
      <w:r>
        <w:rPr>
          <w:rFonts w:hint="eastAsia"/>
        </w:rPr>
        <w:t>35</w:t>
      </w:r>
      <w:r>
        <w:rPr>
          <w:rFonts w:hint="eastAsia"/>
        </w:rPr>
        <w:t>岁退役。这说明府兵兵役当时已经很难维持。开元六年，将征兵周期改为六年一拣点。开元十一年招募彍骑充长从宿卫，取代了府兵上番的职能。此后府兵的缺员亦多不补，府兵将官又很难升迁，府兵制走到了尽头。天宝八年</w:t>
      </w:r>
      <w:r>
        <w:rPr>
          <w:rFonts w:hint="eastAsia"/>
        </w:rPr>
        <w:t>(749)</w:t>
      </w:r>
      <w:r>
        <w:rPr>
          <w:rFonts w:hint="eastAsia"/>
        </w:rPr>
        <w:t>，最终停止了府兵的派役活动。</w:t>
      </w:r>
    </w:p>
    <w:p w14:paraId="63816C17" w14:textId="77777777" w:rsidR="00187DCE" w:rsidRDefault="00187DCE" w:rsidP="00187DCE">
      <w:pPr>
        <w:ind w:firstLineChars="200" w:firstLine="420"/>
      </w:pPr>
      <w:r>
        <w:rPr>
          <w:rFonts w:hint="eastAsia"/>
        </w:rPr>
        <w:t>安史之乱后的主体兵制是官健和团结兵。大历十二年</w:t>
      </w:r>
      <w:r>
        <w:rPr>
          <w:rFonts w:hint="eastAsia"/>
        </w:rPr>
        <w:t>(777)</w:t>
      </w:r>
      <w:r>
        <w:rPr>
          <w:rFonts w:hint="eastAsia"/>
        </w:rPr>
        <w:t>核定诸州兵员时定制</w:t>
      </w:r>
      <w:r>
        <w:rPr>
          <w:rFonts w:hint="eastAsia"/>
        </w:rPr>
        <w:t>:</w:t>
      </w:r>
      <w:r>
        <w:rPr>
          <w:rFonts w:hint="eastAsia"/>
        </w:rPr>
        <w:t>“其召募给家粮、春冬衣者，谓之官健；差点土人，春夏归农，秋冬追集，给身粮酱菜者，谓之团</w:t>
      </w:r>
      <w:r>
        <w:rPr>
          <w:rFonts w:hint="eastAsia"/>
        </w:rPr>
        <w:lastRenderedPageBreak/>
        <w:t>结”</w:t>
      </w:r>
      <w:r>
        <w:rPr>
          <w:rStyle w:val="a7"/>
        </w:rPr>
        <w:footnoteReference w:id="184"/>
      </w:r>
      <w:r>
        <w:rPr>
          <w:rFonts w:hint="eastAsia"/>
        </w:rPr>
        <w:t>。由此可见，官健是官府出钱粮雇佣的职业兵，团结是亦兵亦农的地方兵。唐后期的官健有定额编制，在编制之内的官健是长行官健，此外是临时雇佣的官健，一般随着招募原因的消失（如战争的结束）而遣散。</w:t>
      </w:r>
    </w:p>
    <w:p w14:paraId="771CA676" w14:textId="77777777" w:rsidR="00187DCE" w:rsidRDefault="00187DCE" w:rsidP="00187DCE">
      <w:pPr>
        <w:ind w:firstLineChars="200" w:firstLine="420"/>
      </w:pPr>
      <w:r>
        <w:rPr>
          <w:rFonts w:hint="eastAsia"/>
        </w:rPr>
        <w:t>乡兵也是隋唐时期武装力量体制的一个重要环节。乡兵一般控制在当地土豪手中，在邻近割据藩镇的州县或者在唐末兵荒马乱的年代，乡兵具有保境安民的作用，当地官府往往利用这股力量。晚唐五代，南方许多土豪如“杭州八都”扩充乡兵势力，驱逐州县官吏，形成了新的割据势力。</w:t>
      </w:r>
    </w:p>
    <w:p w14:paraId="212B0397" w14:textId="77777777" w:rsidR="00187DCE" w:rsidRDefault="00187DCE" w:rsidP="00187DCE"/>
    <w:p w14:paraId="0A35821D" w14:textId="77777777" w:rsidR="00187DCE" w:rsidRDefault="00187DCE" w:rsidP="00187DCE">
      <w:pPr>
        <w:ind w:firstLineChars="200" w:firstLine="422"/>
      </w:pPr>
      <w:r>
        <w:rPr>
          <w:rFonts w:ascii="黑体" w:eastAsia="黑体" w:hAnsi="黑体" w:hint="eastAsia"/>
          <w:b/>
        </w:rPr>
        <w:t>军事</w:t>
      </w:r>
      <w:r w:rsidRPr="006930EA">
        <w:rPr>
          <w:rFonts w:ascii="黑体" w:eastAsia="黑体" w:hAnsi="黑体" w:hint="eastAsia"/>
          <w:b/>
        </w:rPr>
        <w:t>领导体制</w:t>
      </w:r>
      <w:r>
        <w:rPr>
          <w:rFonts w:hint="eastAsia"/>
        </w:rPr>
        <w:t xml:space="preserve">  </w:t>
      </w:r>
      <w:r>
        <w:rPr>
          <w:rFonts w:hint="eastAsia"/>
        </w:rPr>
        <w:t>唐代最高军事决策权归于皇帝，宰相奉皇帝之命参与决策，军国大政是政事堂的主要议事内容之一。尚书兵部是国家负责军事和防务的行政机关。兵部尚书、侍郎的主要职责之一是负责武官的选授，同时负责领导所属四司的工作。兵部司具体负责军事行政，其工作内容包括四个方面，两位郎中、两位员外郎，每人负责一个方面的工作。其中一位郎中负责在籍军官与兵士的管理，包括府兵三卫和卫士、关内的团结兵、边军的健儿、羽林军飞骑以及州县临时征召的兵募等。另外一位郎中掌管军队的调拨、补给和屯驻。一位员外郎负责武举，另一位负责铨选武官的人事及档案管理。至于与军事有关的边防警戒系统与设施、传驿与马匹、武器装备等政令由兵部下属的职方、驾部、库部司负责。</w:t>
      </w:r>
    </w:p>
    <w:p w14:paraId="41CD463C" w14:textId="77777777" w:rsidR="00187DCE" w:rsidRDefault="00187DCE" w:rsidP="00187DCE">
      <w:pPr>
        <w:ind w:firstLineChars="200" w:firstLine="420"/>
      </w:pPr>
      <w:r>
        <w:rPr>
          <w:rFonts w:hint="eastAsia"/>
        </w:rPr>
        <w:t>尚书兵部虽然负责军事和防务方面的行政工作，但是它本身并不统率一兵一将。唐朝前期，中央有十六卫大将军率领卫士和禁军负责京城宿卫工作，边疆上有节度使统帅边防军机构负责防务工作。唐朝后期，中央主要是以神策军为主的北衙禁军负责京城宿卫，地方上有各道节度使、都团练使等统领的藩镇军。</w:t>
      </w:r>
    </w:p>
    <w:p w14:paraId="7B0C525F" w14:textId="77777777" w:rsidR="00187DCE" w:rsidRDefault="00187DCE" w:rsidP="00187DCE">
      <w:pPr>
        <w:ind w:firstLineChars="200" w:firstLine="420"/>
      </w:pPr>
      <w:r>
        <w:rPr>
          <w:rFonts w:hint="eastAsia"/>
        </w:rPr>
        <w:t>唐朝前期军队出征，处于战争状态下的军队组织形式叫做行军。行军的统帅是大总管。天宝年间，边疆节度使派军出征，其部队已经被称为行营。安史之乱期间，各地到中原救援的军队均被冠以行营之名。当时统领全国军队的最高统帅是天下兵马大元帅，由太子兼领，副元帅由郭子仪、李光弼、仆固怀恩等朔方军领袖先后担任。实际主持元帅府事务的是判元帅府行军司马，宦官李辅国曾任此职。大历八年</w:t>
      </w:r>
      <w:r>
        <w:rPr>
          <w:rFonts w:hint="eastAsia"/>
        </w:rPr>
        <w:t>(773)</w:t>
      </w:r>
      <w:r>
        <w:rPr>
          <w:rFonts w:hint="eastAsia"/>
        </w:rPr>
        <w:t>罢大元帅府。</w:t>
      </w:r>
    </w:p>
    <w:p w14:paraId="22C0F9E7" w14:textId="77777777" w:rsidR="00187DCE" w:rsidRDefault="00187DCE" w:rsidP="00187DCE">
      <w:pPr>
        <w:ind w:firstLineChars="200" w:firstLine="420"/>
      </w:pPr>
      <w:r>
        <w:rPr>
          <w:rFonts w:hint="eastAsia"/>
        </w:rPr>
        <w:t>唐后期藩镇节度使的出征部队和中央神策军的别部也都称为行营。行营的统帅为行营节度使、行营招讨使、行营都统、行营元帅。除行营节度使出自当道藩镇外，其余行营统帅都由中央派遣台省官担任，也有命某一道资深节度使兼任的。</w:t>
      </w:r>
    </w:p>
    <w:p w14:paraId="603FE244" w14:textId="77777777" w:rsidR="00187DCE" w:rsidRDefault="00187DCE" w:rsidP="00187DCE"/>
    <w:p w14:paraId="0DD83242" w14:textId="77777777" w:rsidR="00187DCE" w:rsidRDefault="00187DCE" w:rsidP="00187DCE">
      <w:pPr>
        <w:ind w:firstLineChars="200" w:firstLine="422"/>
      </w:pPr>
      <w:r w:rsidRPr="006930EA">
        <w:rPr>
          <w:rFonts w:ascii="黑体" w:eastAsia="黑体" w:hAnsi="黑体" w:hint="eastAsia"/>
          <w:b/>
        </w:rPr>
        <w:t>南北衙禁军制度</w:t>
      </w:r>
      <w:r>
        <w:rPr>
          <w:rFonts w:hint="eastAsia"/>
        </w:rPr>
        <w:t xml:space="preserve">  </w:t>
      </w:r>
      <w:r>
        <w:rPr>
          <w:rFonts w:hint="eastAsia"/>
        </w:rPr>
        <w:t>唐代禁军有南北衙的区分。南衙禁军是分布在宫城南面的番上府兵，由诸卫将军、大将军统领，从性质上看是国家武装力量体系中，分工保卫中央政府的卫戍部队，宰相可以奉皇帝的敕书调遣军队和诸卫将军。南衙诸卫是统领军队的军事组织。从立制本意上来说，唐朝前期没有职业兵。府兵番上宿卫，由十二卫负责。边疆发生战事，由朝廷从中央命将。而这些将官平时就集中在十二卫中。</w:t>
      </w:r>
    </w:p>
    <w:p w14:paraId="3A0CC281" w14:textId="77777777" w:rsidR="00187DCE" w:rsidRDefault="00187DCE" w:rsidP="00187DCE">
      <w:pPr>
        <w:ind w:firstLineChars="200" w:firstLine="420"/>
      </w:pPr>
      <w:r>
        <w:rPr>
          <w:rFonts w:hint="eastAsia"/>
        </w:rPr>
        <w:t>北衙禁军是专门驻守宫城北门的军队，有皇帝私人军队的性质。这一点从北衙禁军的发展史看得最清楚。唐初从太原起兵的所谓“原从禁军”中挑选骁勇百人，皇帝田猎或游幸时侍卫随从，号称“百骑”。太宗时增置为北衙七营，每月一营轮流番上。贞观十二年</w:t>
      </w:r>
      <w:r>
        <w:rPr>
          <w:rFonts w:hint="eastAsia"/>
        </w:rPr>
        <w:t>(638)</w:t>
      </w:r>
      <w:r>
        <w:rPr>
          <w:rFonts w:hint="eastAsia"/>
        </w:rPr>
        <w:t>又增选兵员，置左右屯营飞骑。北衙禁军开始还没有独立的建制，只是由南衙诸卫加“检校”的名义统领之。高宗龙朔二年</w:t>
      </w:r>
      <w:r>
        <w:rPr>
          <w:rFonts w:hint="eastAsia"/>
        </w:rPr>
        <w:t>(662)</w:t>
      </w:r>
      <w:r>
        <w:rPr>
          <w:rFonts w:hint="eastAsia"/>
        </w:rPr>
        <w:t>改左右屯营飞骑为左右羽林军，玄宗开元二十六年</w:t>
      </w:r>
      <w:r>
        <w:rPr>
          <w:rFonts w:hint="eastAsia"/>
        </w:rPr>
        <w:t>(738)</w:t>
      </w:r>
      <w:r>
        <w:rPr>
          <w:rFonts w:hint="eastAsia"/>
        </w:rPr>
        <w:t>又建立左右龙武军，号称北衙禁军，一个与南衙同样设置大将军以下职官的北衙禁军系统正式形成了。</w:t>
      </w:r>
    </w:p>
    <w:p w14:paraId="168E8F01" w14:textId="77777777" w:rsidR="00187DCE" w:rsidRDefault="00187DCE" w:rsidP="00187DCE">
      <w:pPr>
        <w:ind w:firstLineChars="200" w:firstLine="420"/>
      </w:pPr>
      <w:r>
        <w:rPr>
          <w:rFonts w:hint="eastAsia"/>
        </w:rPr>
        <w:t>安史之乱以后，北衙禁军增加了一些新的番号。如，肃宗至德二年</w:t>
      </w:r>
      <w:r>
        <w:rPr>
          <w:rFonts w:hint="eastAsia"/>
        </w:rPr>
        <w:t>(757)</w:t>
      </w:r>
      <w:r>
        <w:rPr>
          <w:rFonts w:hint="eastAsia"/>
        </w:rPr>
        <w:t>新置左右神武军，与左右羽林、左右龙武，合称北衙六军。德宗时改殿前左右射生军为左右神威军。而在此前，还有由藩镇军改编的神策军为天子禁军，总称北衙十军。</w:t>
      </w:r>
    </w:p>
    <w:p w14:paraId="7610DF6B" w14:textId="77777777" w:rsidR="00187DCE" w:rsidRDefault="00187DCE" w:rsidP="00187DCE">
      <w:pPr>
        <w:ind w:firstLineChars="200" w:firstLine="420"/>
      </w:pPr>
      <w:r>
        <w:rPr>
          <w:rFonts w:hint="eastAsia"/>
        </w:rPr>
        <w:t>神策军本来是陇右节度使在临洮郡的一支边防部队的番号。安史之乱期间神策军奉命到内地救援，这支部队后来被宦官鱼朝恩控制。广德元年</w:t>
      </w:r>
      <w:r>
        <w:rPr>
          <w:rFonts w:hint="eastAsia"/>
        </w:rPr>
        <w:t>(763)</w:t>
      </w:r>
      <w:r>
        <w:rPr>
          <w:rFonts w:hint="eastAsia"/>
        </w:rPr>
        <w:t>吐蕃入长安，代宗出奔陕州，鱼朝恩率所统部队在陕州护驾，均号神策军。长安收复后，鱼朝恩以神策军归禁中，从此逐渐发展成最重要的北衙禁军。神策军的实际负责人是左右神策护军中尉，是德宗贞元十一年</w:t>
      </w:r>
      <w:r>
        <w:rPr>
          <w:rFonts w:hint="eastAsia"/>
        </w:rPr>
        <w:t>(795)</w:t>
      </w:r>
      <w:r>
        <w:rPr>
          <w:rFonts w:hint="eastAsia"/>
        </w:rPr>
        <w:t>由左右神策军监军改名的，例由宦官担任。神策军不同于其他北衙禁军的突出特点是，</w:t>
      </w:r>
      <w:r>
        <w:rPr>
          <w:rFonts w:hint="eastAsia"/>
        </w:rPr>
        <w:lastRenderedPageBreak/>
        <w:t>它不仅是中央最大的禁卫兵，而且是威慑和征讨地方叛乱的野战军和边防军。神策军在京西京北地区有</w:t>
      </w:r>
      <w:r>
        <w:rPr>
          <w:rFonts w:hint="eastAsia"/>
        </w:rPr>
        <w:t>13</w:t>
      </w:r>
      <w:r>
        <w:rPr>
          <w:rFonts w:hint="eastAsia"/>
        </w:rPr>
        <w:t>个外镇，还有许多不常设的神策行营，分布在西北边疆和京畿附近。唐代后期神策军的兵力号称</w:t>
      </w:r>
      <w:r>
        <w:rPr>
          <w:rFonts w:hint="eastAsia"/>
        </w:rPr>
        <w:t>15</w:t>
      </w:r>
      <w:r>
        <w:rPr>
          <w:rFonts w:hint="eastAsia"/>
        </w:rPr>
        <w:t>万，超过了任何一支藩镇军队的力量。</w:t>
      </w:r>
    </w:p>
    <w:p w14:paraId="005805B5" w14:textId="77777777" w:rsidR="00187DCE" w:rsidRDefault="00187DCE" w:rsidP="00187DCE"/>
    <w:p w14:paraId="4BDFB1B7" w14:textId="77777777" w:rsidR="00187DCE" w:rsidRPr="006E4436" w:rsidRDefault="00187DCE" w:rsidP="00187DCE">
      <w:pPr>
        <w:ind w:firstLineChars="200" w:firstLine="422"/>
        <w:rPr>
          <w:rFonts w:ascii="黑体" w:eastAsia="黑体" w:hAnsi="黑体"/>
          <w:b/>
        </w:rPr>
      </w:pPr>
      <w:r w:rsidRPr="006930EA">
        <w:rPr>
          <w:rFonts w:ascii="黑体" w:eastAsia="黑体" w:hAnsi="黑体" w:hint="eastAsia"/>
          <w:b/>
        </w:rPr>
        <w:t>边防兵与藩镇兵</w:t>
      </w:r>
      <w:r>
        <w:rPr>
          <w:rFonts w:ascii="黑体" w:eastAsia="黑体" w:hAnsi="黑体" w:hint="eastAsia"/>
          <w:b/>
        </w:rPr>
        <w:t xml:space="preserve">  </w:t>
      </w:r>
      <w:r>
        <w:rPr>
          <w:rFonts w:hint="eastAsia"/>
        </w:rPr>
        <w:t>唐初在“缘边镇守及襟带之地，置总管府，以统军戎”</w:t>
      </w:r>
      <w:r>
        <w:rPr>
          <w:rStyle w:val="a7"/>
        </w:rPr>
        <w:footnoteReference w:id="185"/>
      </w:r>
      <w:r>
        <w:rPr>
          <w:rFonts w:hint="eastAsia"/>
        </w:rPr>
        <w:t>，武德七年</w:t>
      </w:r>
      <w:r>
        <w:rPr>
          <w:rFonts w:hint="eastAsia"/>
        </w:rPr>
        <w:t>(624)</w:t>
      </w:r>
      <w:r>
        <w:rPr>
          <w:rFonts w:hint="eastAsia"/>
        </w:rPr>
        <w:t>改总管府为都督府。都督府统领镇戍负责边防戍守。镇戍属于地方职官系统。凡兵士</w:t>
      </w:r>
      <w:r>
        <w:rPr>
          <w:rFonts w:hint="eastAsia"/>
        </w:rPr>
        <w:t>500</w:t>
      </w:r>
      <w:r>
        <w:rPr>
          <w:rFonts w:hint="eastAsia"/>
        </w:rPr>
        <w:t>为上镇，</w:t>
      </w:r>
      <w:r>
        <w:rPr>
          <w:rFonts w:hint="eastAsia"/>
        </w:rPr>
        <w:t>300</w:t>
      </w:r>
      <w:r>
        <w:rPr>
          <w:rFonts w:hint="eastAsia"/>
        </w:rPr>
        <w:t>为中镇，不足</w:t>
      </w:r>
      <w:r>
        <w:rPr>
          <w:rFonts w:hint="eastAsia"/>
        </w:rPr>
        <w:t>300</w:t>
      </w:r>
      <w:r>
        <w:rPr>
          <w:rFonts w:hint="eastAsia"/>
        </w:rPr>
        <w:t>为下镇，兵士</w:t>
      </w:r>
      <w:r>
        <w:rPr>
          <w:rFonts w:hint="eastAsia"/>
        </w:rPr>
        <w:t>50</w:t>
      </w:r>
      <w:r>
        <w:rPr>
          <w:rFonts w:hint="eastAsia"/>
        </w:rPr>
        <w:t>为上戍，</w:t>
      </w:r>
      <w:r>
        <w:rPr>
          <w:rFonts w:hint="eastAsia"/>
        </w:rPr>
        <w:t>30</w:t>
      </w:r>
      <w:r>
        <w:rPr>
          <w:rFonts w:hint="eastAsia"/>
        </w:rPr>
        <w:t>为中戍，不足</w:t>
      </w:r>
      <w:r>
        <w:rPr>
          <w:rFonts w:hint="eastAsia"/>
        </w:rPr>
        <w:t>30</w:t>
      </w:r>
      <w:r>
        <w:rPr>
          <w:rFonts w:hint="eastAsia"/>
        </w:rPr>
        <w:t>为下戍，显然这是一些规模比较小的军事据点。据记载，全国有上镇</w:t>
      </w:r>
      <w:r>
        <w:rPr>
          <w:rFonts w:hint="eastAsia"/>
        </w:rPr>
        <w:t>20</w:t>
      </w:r>
      <w:r>
        <w:rPr>
          <w:rFonts w:hint="eastAsia"/>
        </w:rPr>
        <w:t>，中镇</w:t>
      </w:r>
      <w:r>
        <w:rPr>
          <w:rFonts w:hint="eastAsia"/>
        </w:rPr>
        <w:t>90</w:t>
      </w:r>
      <w:r>
        <w:rPr>
          <w:rFonts w:hint="eastAsia"/>
        </w:rPr>
        <w:t>，下镇</w:t>
      </w:r>
      <w:r>
        <w:rPr>
          <w:rFonts w:hint="eastAsia"/>
        </w:rPr>
        <w:t>135</w:t>
      </w:r>
      <w:r>
        <w:rPr>
          <w:rFonts w:hint="eastAsia"/>
        </w:rPr>
        <w:t>；有上戍</w:t>
      </w:r>
      <w:r>
        <w:rPr>
          <w:rFonts w:hint="eastAsia"/>
        </w:rPr>
        <w:t>11</w:t>
      </w:r>
      <w:r>
        <w:rPr>
          <w:rFonts w:hint="eastAsia"/>
        </w:rPr>
        <w:t>，中戍</w:t>
      </w:r>
      <w:r>
        <w:rPr>
          <w:rFonts w:hint="eastAsia"/>
        </w:rPr>
        <w:t>86</w:t>
      </w:r>
      <w:r>
        <w:rPr>
          <w:rFonts w:hint="eastAsia"/>
        </w:rPr>
        <w:t>，下戍</w:t>
      </w:r>
      <w:r>
        <w:rPr>
          <w:rFonts w:hint="eastAsia"/>
        </w:rPr>
        <w:t>245</w:t>
      </w:r>
      <w:r>
        <w:rPr>
          <w:rFonts w:hint="eastAsia"/>
        </w:rPr>
        <w:t>。如果下镇、下戍分别按照</w:t>
      </w:r>
      <w:r>
        <w:rPr>
          <w:rFonts w:hint="eastAsia"/>
        </w:rPr>
        <w:t>200</w:t>
      </w:r>
      <w:r>
        <w:rPr>
          <w:rFonts w:hint="eastAsia"/>
        </w:rPr>
        <w:t>人和</w:t>
      </w:r>
      <w:r>
        <w:rPr>
          <w:rFonts w:hint="eastAsia"/>
        </w:rPr>
        <w:t>20</w:t>
      </w:r>
      <w:r>
        <w:rPr>
          <w:rFonts w:hint="eastAsia"/>
        </w:rPr>
        <w:t>人统计，全部的边防军仅仅</w:t>
      </w:r>
      <w:r>
        <w:rPr>
          <w:rFonts w:hint="eastAsia"/>
        </w:rPr>
        <w:t>72030</w:t>
      </w:r>
      <w:r>
        <w:rPr>
          <w:rFonts w:hint="eastAsia"/>
        </w:rPr>
        <w:t>人。显然这样的兵力，只能担当警戒防御的责任，抵制大规模的外敌入侵是不可能的。因此在实际上，唐前期还有另外一套边防军体制，这就是军镇系统。军镇系统与前述镇戍系统是什么关系？大约镇戍是唐朝体制性安排，军镇是随着军事形势的变化而所进行的实战性部署。</w:t>
      </w:r>
    </w:p>
    <w:p w14:paraId="5FB1A5D4" w14:textId="77777777" w:rsidR="00187DCE" w:rsidRDefault="00187DCE" w:rsidP="00187DCE">
      <w:pPr>
        <w:ind w:firstLineChars="200" w:firstLine="420"/>
      </w:pPr>
      <w:r>
        <w:rPr>
          <w:rFonts w:hint="eastAsia"/>
        </w:rPr>
        <w:t>根据《新唐书·兵志》的记载，屯防边疆的军区称之为道，下有军、守捉、城、镇等军事机构。道的长官是大总管，后来改名为大都督，其都督带使持节者称为节度使。睿宗景云二年</w:t>
      </w:r>
      <w:r>
        <w:rPr>
          <w:rFonts w:hint="eastAsia"/>
        </w:rPr>
        <w:t>(711)</w:t>
      </w:r>
      <w:r>
        <w:rPr>
          <w:rFonts w:hint="eastAsia"/>
        </w:rPr>
        <w:t>任命贺拔延嗣为凉州都督、河西节度使，从此节度使成为正式边防军的最高军政长官的官名。安史之乱以前，全国边防军区主要有西域地区的安西节度使、北庭节度使；西北地区的河西节度使、陇右节度使；正北地区的朔方节度使、河东节度使；东北地区的范阳节度使、平卢节度使；西南地区的剑南节度使；华南地区的岭南五府经略使；东部沿海地区的东莱守捉、东牟守捉。</w:t>
      </w:r>
    </w:p>
    <w:p w14:paraId="3D3390E7" w14:textId="77777777" w:rsidR="00187DCE" w:rsidRDefault="00187DCE" w:rsidP="00187DCE">
      <w:pPr>
        <w:ind w:firstLineChars="200" w:firstLine="420"/>
      </w:pPr>
      <w:r>
        <w:rPr>
          <w:rFonts w:hint="eastAsia"/>
        </w:rPr>
        <w:t>安史之乱期间，中原地区也设立了节度使、都团练使或者都防御使，出现了边防军体制内地化的局面。在黄巢起义以前，这些藩镇——地方军区性质的单位大体在</w:t>
      </w:r>
      <w:r>
        <w:rPr>
          <w:rFonts w:hint="eastAsia"/>
        </w:rPr>
        <w:t>40-50</w:t>
      </w:r>
      <w:r>
        <w:rPr>
          <w:rFonts w:hint="eastAsia"/>
        </w:rPr>
        <w:t>个之间。它们都有自己的军队。藩镇军队的构成一般可以分为三个部分。其核心部分是牙军，也就是保卫使府的精锐部队。在藩镇治所州，还有外营兵，又称牙外军。此外便是外镇军，屯守于管下各州和各要塞。唐后期藩镇割据的情况下，东北地区的边防事务由河北地区的节度使自行负责，西北地区和西南地区则有所谓防秋兵和防冬兵。防秋兵是从各地藩镇抽调到西北地区屯驻的边防军，以防止秋季吐蕃进犯；防冬兵是抽调到西南地区屯驻的边防军，以防止冬季南诏的入侵。</w:t>
      </w:r>
    </w:p>
    <w:p w14:paraId="7E4AD46B" w14:textId="77777777" w:rsidR="00187DCE" w:rsidRDefault="00187DCE" w:rsidP="00001CEA">
      <w:pPr>
        <w:pStyle w:val="1"/>
      </w:pPr>
      <w:r>
        <w:br w:type="page"/>
      </w:r>
    </w:p>
    <w:p w14:paraId="17C3F94C" w14:textId="77777777" w:rsidR="00187DCE" w:rsidRPr="00917EFF" w:rsidRDefault="00187DCE" w:rsidP="00187DCE">
      <w:pPr>
        <w:pStyle w:val="1"/>
      </w:pPr>
      <w:bookmarkStart w:id="22" w:name="_Toc349220738"/>
      <w:r w:rsidRPr="00917EFF">
        <w:rPr>
          <w:rFonts w:ascii="宋体" w:hAnsi="宋体" w:hint="eastAsia"/>
        </w:rPr>
        <w:lastRenderedPageBreak/>
        <w:t>第六章</w:t>
      </w:r>
      <w:r w:rsidRPr="00917EFF">
        <w:rPr>
          <w:rFonts w:ascii="宋体" w:hAnsi="宋体"/>
        </w:rPr>
        <w:t xml:space="preserve"> </w:t>
      </w:r>
      <w:r w:rsidRPr="00917EFF">
        <w:rPr>
          <w:rFonts w:ascii="黑体" w:eastAsia="黑体" w:hAnsi="黑体"/>
        </w:rPr>
        <w:t xml:space="preserve"> </w:t>
      </w:r>
      <w:r w:rsidRPr="00917EFF">
        <w:rPr>
          <w:rFonts w:hint="eastAsia"/>
        </w:rPr>
        <w:t>唐末的乱亡与五代的兴衰</w:t>
      </w:r>
      <w:bookmarkEnd w:id="22"/>
    </w:p>
    <w:p w14:paraId="543F85CA" w14:textId="77777777" w:rsidR="00187DCE" w:rsidRPr="00917EFF" w:rsidRDefault="00187DCE" w:rsidP="00187DCE">
      <w:pPr>
        <w:pStyle w:val="2"/>
      </w:pPr>
      <w:bookmarkStart w:id="23" w:name="_Toc349220739"/>
      <w:r w:rsidRPr="00917EFF">
        <w:rPr>
          <w:rFonts w:hint="eastAsia"/>
        </w:rPr>
        <w:t>第一节</w:t>
      </w:r>
      <w:r w:rsidRPr="00917EFF">
        <w:t xml:space="preserve">  </w:t>
      </w:r>
      <w:r w:rsidRPr="00917EFF">
        <w:rPr>
          <w:rFonts w:hint="eastAsia"/>
        </w:rPr>
        <w:t>唐朝的灭亡</w:t>
      </w:r>
      <w:bookmarkEnd w:id="23"/>
    </w:p>
    <w:p w14:paraId="23FC8488" w14:textId="77777777" w:rsidR="00187DCE" w:rsidRPr="0016499D" w:rsidRDefault="00187DCE" w:rsidP="00187DCE">
      <w:pPr>
        <w:ind w:firstLineChars="200" w:firstLine="420"/>
        <w:rPr>
          <w:szCs w:val="21"/>
        </w:rPr>
      </w:pPr>
      <w:r>
        <w:rPr>
          <w:rFonts w:hint="eastAsia"/>
        </w:rPr>
        <w:t>唐宣宗（</w:t>
      </w:r>
      <w:r>
        <w:t>810-859</w:t>
      </w:r>
      <w:r>
        <w:rPr>
          <w:rFonts w:hint="eastAsia"/>
        </w:rPr>
        <w:t>）驾崩之后，其子</w:t>
      </w:r>
      <w:proofErr w:type="gramStart"/>
      <w:r>
        <w:rPr>
          <w:rFonts w:hint="eastAsia"/>
        </w:rPr>
        <w:t>懿</w:t>
      </w:r>
      <w:proofErr w:type="gramEnd"/>
      <w:r>
        <w:rPr>
          <w:rFonts w:hint="eastAsia"/>
        </w:rPr>
        <w:t>宗（</w:t>
      </w:r>
      <w:r>
        <w:t>833-873</w:t>
      </w:r>
      <w:r>
        <w:rPr>
          <w:rFonts w:hint="eastAsia"/>
        </w:rPr>
        <w:t>）、其孙</w:t>
      </w:r>
      <w:proofErr w:type="gramStart"/>
      <w:r>
        <w:rPr>
          <w:rFonts w:hint="eastAsia"/>
        </w:rPr>
        <w:t>僖</w:t>
      </w:r>
      <w:proofErr w:type="gramEnd"/>
      <w:r>
        <w:rPr>
          <w:rFonts w:hint="eastAsia"/>
        </w:rPr>
        <w:t>宗（</w:t>
      </w:r>
      <w:r>
        <w:rPr>
          <w:szCs w:val="21"/>
        </w:rPr>
        <w:t>862-888</w:t>
      </w:r>
      <w:r>
        <w:rPr>
          <w:rFonts w:hint="eastAsia"/>
          <w:szCs w:val="21"/>
        </w:rPr>
        <w:t>）相继即位，祖孙三代各当了十</w:t>
      </w:r>
      <w:r w:rsidR="00432C8C">
        <w:rPr>
          <w:rFonts w:hint="eastAsia"/>
          <w:szCs w:val="21"/>
        </w:rPr>
        <w:t>多</w:t>
      </w:r>
      <w:r>
        <w:rPr>
          <w:rFonts w:hint="eastAsia"/>
          <w:szCs w:val="21"/>
        </w:rPr>
        <w:t>年皇帝，共统治了</w:t>
      </w:r>
      <w:r w:rsidR="00432C8C">
        <w:rPr>
          <w:rFonts w:hint="eastAsia"/>
          <w:szCs w:val="21"/>
        </w:rPr>
        <w:t>40</w:t>
      </w:r>
      <w:r w:rsidR="00432C8C">
        <w:rPr>
          <w:rFonts w:hint="eastAsia"/>
          <w:szCs w:val="21"/>
        </w:rPr>
        <w:t>多</w:t>
      </w:r>
      <w:r>
        <w:rPr>
          <w:rFonts w:hint="eastAsia"/>
          <w:szCs w:val="21"/>
        </w:rPr>
        <w:t>年，一代不如一代。文德元年（</w:t>
      </w:r>
      <w:r>
        <w:rPr>
          <w:szCs w:val="21"/>
        </w:rPr>
        <w:t>888</w:t>
      </w:r>
      <w:r>
        <w:rPr>
          <w:rFonts w:hint="eastAsia"/>
          <w:szCs w:val="21"/>
        </w:rPr>
        <w:t>），皇太弟李晔登位，是为唐昭宗（</w:t>
      </w:r>
      <w:r>
        <w:rPr>
          <w:szCs w:val="21"/>
        </w:rPr>
        <w:t>867-904</w:t>
      </w:r>
      <w:r>
        <w:rPr>
          <w:rFonts w:hint="eastAsia"/>
          <w:szCs w:val="21"/>
        </w:rPr>
        <w:t>）。唐室江山已是风雨飘摇，政令不出国门，唐朝名存实亡。公元</w:t>
      </w:r>
      <w:r>
        <w:rPr>
          <w:szCs w:val="21"/>
        </w:rPr>
        <w:t>907</w:t>
      </w:r>
      <w:r>
        <w:rPr>
          <w:rFonts w:hint="eastAsia"/>
          <w:szCs w:val="21"/>
        </w:rPr>
        <w:t>年，唐朝最终被在黄巢民变中发迹的军阀朱温所取代。</w:t>
      </w:r>
    </w:p>
    <w:p w14:paraId="29750955" w14:textId="77777777" w:rsidR="00187DCE" w:rsidRDefault="00187DCE" w:rsidP="00187DCE"/>
    <w:p w14:paraId="09F3D700" w14:textId="77777777" w:rsidR="00187DCE" w:rsidRPr="000F3BB3" w:rsidRDefault="00187DCE" w:rsidP="00187DCE">
      <w:pPr>
        <w:ind w:firstLineChars="200" w:firstLine="422"/>
        <w:rPr>
          <w:rFonts w:ascii="黑体" w:eastAsia="黑体" w:hAnsi="黑体"/>
          <w:b/>
        </w:rPr>
      </w:pPr>
      <w:r>
        <w:rPr>
          <w:rFonts w:ascii="黑体" w:eastAsia="黑体" w:hAnsi="黑体" w:hint="eastAsia"/>
          <w:b/>
        </w:rPr>
        <w:t>唐末</w:t>
      </w:r>
      <w:r w:rsidRPr="00670EBD">
        <w:rPr>
          <w:rFonts w:ascii="黑体" w:eastAsia="黑体" w:hAnsi="黑体" w:hint="eastAsia"/>
          <w:b/>
        </w:rPr>
        <w:t>的腐朽统治</w:t>
      </w:r>
      <w:r>
        <w:rPr>
          <w:rFonts w:ascii="黑体" w:eastAsia="黑体" w:hAnsi="黑体"/>
          <w:b/>
        </w:rPr>
        <w:t xml:space="preserve">  </w:t>
      </w:r>
      <w:r>
        <w:rPr>
          <w:rFonts w:hint="eastAsia"/>
        </w:rPr>
        <w:t>唐懿宗是以荒淫出名的皇帝。他的荒淫有三大特点：一是终日宴饮，酒不离口，听音乐看优伶杂耍不知疲倦。二是游乐兴趣很高，宫中待腻了，只要一时兴起，就要到郊外行宫去度假，扈从多达十余万人。三是出手大方，赏赐无节，奢靡无极。咸通十年（</w:t>
      </w:r>
      <w:r>
        <w:t>869</w:t>
      </w:r>
      <w:r>
        <w:rPr>
          <w:rFonts w:hint="eastAsia"/>
        </w:rPr>
        <w:t>）他宠爱的郭淑妃所生同昌公主出嫁，懿宗倾宫中珍玩为资送，赐第广化里，用珠宝饰门窗，以金银制作生活用具如井栏、药臼、食柜、水槽等，据说家里的夜明珠可以照明，此外还格外赐钱</w:t>
      </w:r>
      <w:r>
        <w:t>500</w:t>
      </w:r>
      <w:r>
        <w:rPr>
          <w:rFonts w:hint="eastAsia"/>
        </w:rPr>
        <w:t>万缗。次年公主染病去世，他迁怒于医官医治不力，杀死多人。宰相刘瞻进谏，立即被免职。懿宗为公主举行豪华葬礼，送葬队伍长达</w:t>
      </w:r>
      <w:r>
        <w:t>20</w:t>
      </w:r>
      <w:r>
        <w:rPr>
          <w:rFonts w:hint="eastAsia"/>
        </w:rPr>
        <w:t>里，花费了无数的钱财。</w:t>
      </w:r>
    </w:p>
    <w:p w14:paraId="6A8BDBA9" w14:textId="77777777" w:rsidR="00187DCE" w:rsidRDefault="00187DCE" w:rsidP="00187DCE">
      <w:pPr>
        <w:ind w:firstLineChars="200" w:firstLine="420"/>
      </w:pPr>
      <w:r>
        <w:rPr>
          <w:rFonts w:hint="eastAsia"/>
        </w:rPr>
        <w:t>懿宗还特别迷信佛教。武宗灭佛之后，宣宗反其道而行之，佛教又兴盛起来。已知最早的印刷品《金刚经》，就是懿宗咸通九年（</w:t>
      </w:r>
      <w:r>
        <w:t>868</w:t>
      </w:r>
      <w:r>
        <w:rPr>
          <w:rFonts w:hint="eastAsia"/>
        </w:rPr>
        <w:t>年）印刷的，现存伦敦大英图书馆。咸通十四年（</w:t>
      </w:r>
      <w:r>
        <w:t>873</w:t>
      </w:r>
      <w:r>
        <w:rPr>
          <w:rFonts w:hint="eastAsia"/>
        </w:rPr>
        <w:t>）三月，懿宗下诏迎法门寺佛骨到宫中供奉，从京城到法门寺，禁军兵士沿途护卫，连绵数十里。四月八日佛诞日这天，佛骨舍利迎入京城，沿途士女围观，场面壮阔。懿宗降楼膜拜，流涕沾衣。百官富室迎佛竞为侈糜，数十里路上搭彩楼。公私花费，难以计量。具有讽刺意味的是，迎佛骨活动不过三个月，舍利还没送回地宫，懿宗就一病不起，撒手人寰。</w:t>
      </w:r>
    </w:p>
    <w:p w14:paraId="1276D93C" w14:textId="77777777" w:rsidR="00187DCE" w:rsidRDefault="00187DCE" w:rsidP="00187DCE">
      <w:r>
        <w:t xml:space="preserve">    </w:t>
      </w:r>
      <w:r>
        <w:rPr>
          <w:rFonts w:hint="eastAsia"/>
        </w:rPr>
        <w:t>唐懿宗统治的十几年，是社会矛盾聚积并且开始爆发的时代。早在懿宗刚即位的大中十三年（</w:t>
      </w:r>
      <w:r>
        <w:t>859</w:t>
      </w:r>
      <w:r>
        <w:rPr>
          <w:rFonts w:hint="eastAsia"/>
        </w:rPr>
        <w:t>）年底，浙东私盐贩出身的农民裘甫就发动了民变，起义持续了</w:t>
      </w:r>
      <w:r>
        <w:t>7</w:t>
      </w:r>
      <w:r>
        <w:rPr>
          <w:rFonts w:hint="eastAsia"/>
        </w:rPr>
        <w:t>个月，最后被浙东节度使王式扑灭。咸通九年（</w:t>
      </w:r>
      <w:r>
        <w:t>868</w:t>
      </w:r>
      <w:r>
        <w:rPr>
          <w:rFonts w:hint="eastAsia"/>
        </w:rPr>
        <w:t>），庞勋领导的桂林戍卒造反。这些戍卒大多来自徐泗地区，离乡背井到桂林戍守，当初约定三年便换防，现在时过六年仍不许回家。于是，愤怒的士卒拥戴粮料官庞勋发动兵变。庞勋率兵北还徐泗地区，所向披靡，还开仓赈济饥民，接连攻破十余州，队伍发展到</w:t>
      </w:r>
      <w:r>
        <w:t>20</w:t>
      </w:r>
      <w:r>
        <w:rPr>
          <w:rFonts w:hint="eastAsia"/>
        </w:rPr>
        <w:t>万人，切断了朝廷的江淮漕运线。庞勋起义持续了一年时间而失败，余部后来参加了黄巢起义。史称“唐亡于黄巢而祸基于桂林”</w:t>
      </w:r>
      <w:r>
        <w:rPr>
          <w:rStyle w:val="a7"/>
        </w:rPr>
        <w:footnoteReference w:id="186"/>
      </w:r>
      <w:r>
        <w:rPr>
          <w:rFonts w:hint="eastAsia"/>
        </w:rPr>
        <w:t>，所谓桂林即就庞勋起兵而言。</w:t>
      </w:r>
    </w:p>
    <w:p w14:paraId="7478896B" w14:textId="77777777" w:rsidR="00187DCE" w:rsidRDefault="00187DCE" w:rsidP="00187DCE">
      <w:pPr>
        <w:ind w:firstLineChars="200" w:firstLine="420"/>
      </w:pPr>
      <w:r>
        <w:rPr>
          <w:rFonts w:hint="eastAsia"/>
        </w:rPr>
        <w:t>唐僖宗统治时期，政治更加黑暗腐败。僖宗李儇以</w:t>
      </w:r>
      <w:r>
        <w:t>12</w:t>
      </w:r>
      <w:r>
        <w:rPr>
          <w:rFonts w:hint="eastAsia"/>
        </w:rPr>
        <w:t>岁的少年即位，像懿宗一样，也是被宦官拥立的。当初懿宗即位时并不是长子，宦官杀掉了宣宗属意的皇子，而立懿宗李漼，大约是看中了李漼的荒淫，便于控制。现在宦官不立懿宗年长的儿子，而立第五子年幼的李儇，也是看中了他的年幼和愚顽。史称“上时年十四，专事游戏”，政事一委宦官田令孜，呼为“阿父”。“令孜颇读书，多巧数，招权纳贿”，官员除授根本就不告诉皇帝。每与皇帝相见，“常自备果食两盘，与上相对饮啖，从容良久而退。上与内园小儿狎昵，赏赐乐工、伎儿，所费动以万计，府藏空竭。令孜说上籍两市商旅宝货悉输内库，有陈诉者，付京兆杖杀之。宰相以下，钳口莫敢言。”</w:t>
      </w:r>
      <w:r>
        <w:rPr>
          <w:rStyle w:val="a7"/>
        </w:rPr>
        <w:footnoteReference w:id="187"/>
      </w:r>
      <w:r>
        <w:t xml:space="preserve"> </w:t>
      </w:r>
      <w:r>
        <w:rPr>
          <w:rFonts w:hint="eastAsia"/>
        </w:rPr>
        <w:t>僖宗酷好蹴鞠，自称可凭蹴鞠中进士举。</w:t>
      </w:r>
    </w:p>
    <w:p w14:paraId="4F3CB7AB" w14:textId="77777777" w:rsidR="00187DCE" w:rsidRDefault="00187DCE" w:rsidP="00187DCE">
      <w:pPr>
        <w:ind w:firstLineChars="200" w:firstLine="420"/>
      </w:pPr>
      <w:r>
        <w:rPr>
          <w:rFonts w:hint="eastAsia"/>
        </w:rPr>
        <w:t>乾符元年（</w:t>
      </w:r>
      <w:r>
        <w:t>874</w:t>
      </w:r>
      <w:r>
        <w:rPr>
          <w:rFonts w:hint="eastAsia"/>
        </w:rPr>
        <w:t>）南诏大举进攻成都，次年浙西狼山镇遏使王郢发动兵变。历次变乱终于酿成大规模的农民起义。此后不久，山东盐贩王仙芝、黄巢发动民变，最终拉开了唐末轰轰烈烈的农民起义大幕。</w:t>
      </w:r>
    </w:p>
    <w:p w14:paraId="675F073E" w14:textId="77777777" w:rsidR="00187DCE" w:rsidRPr="00312EAC" w:rsidRDefault="00187DCE" w:rsidP="00187DCE"/>
    <w:p w14:paraId="43A5B37C" w14:textId="77777777" w:rsidR="00187DCE" w:rsidRDefault="00187DCE" w:rsidP="00187DCE">
      <w:r>
        <w:t xml:space="preserve"> </w:t>
      </w:r>
      <w:r w:rsidRPr="005828D7">
        <w:rPr>
          <w:rFonts w:ascii="黑体" w:eastAsia="黑体" w:hAnsi="黑体"/>
          <w:b/>
        </w:rPr>
        <w:t xml:space="preserve"> </w:t>
      </w:r>
      <w:r>
        <w:rPr>
          <w:rFonts w:ascii="黑体" w:eastAsia="黑体" w:hAnsi="黑体"/>
          <w:b/>
        </w:rPr>
        <w:t xml:space="preserve">   </w:t>
      </w:r>
      <w:r>
        <w:rPr>
          <w:rFonts w:ascii="黑体" w:eastAsia="黑体" w:hAnsi="黑体" w:hint="eastAsia"/>
          <w:b/>
        </w:rPr>
        <w:t>黄巢农民起义</w:t>
      </w:r>
      <w:r>
        <w:rPr>
          <w:rFonts w:ascii="黑体" w:eastAsia="黑体" w:hAnsi="黑体"/>
          <w:b/>
        </w:rPr>
        <w:t xml:space="preserve">   </w:t>
      </w:r>
      <w:proofErr w:type="gramStart"/>
      <w:r w:rsidRPr="008142A0">
        <w:rPr>
          <w:rFonts w:ascii="宋体" w:hAnsi="宋体" w:hint="eastAsia"/>
        </w:rPr>
        <w:t>僖</w:t>
      </w:r>
      <w:proofErr w:type="gramEnd"/>
      <w:r w:rsidRPr="008142A0">
        <w:rPr>
          <w:rFonts w:ascii="宋体" w:hAnsi="宋体" w:hint="eastAsia"/>
        </w:rPr>
        <w:t>宗</w:t>
      </w:r>
      <w:r>
        <w:rPr>
          <w:rFonts w:hint="eastAsia"/>
        </w:rPr>
        <w:t>乾符二年（</w:t>
      </w:r>
      <w:r>
        <w:t>875</w:t>
      </w:r>
      <w:r>
        <w:rPr>
          <w:rFonts w:hint="eastAsia"/>
        </w:rPr>
        <w:t>），</w:t>
      </w:r>
      <w:proofErr w:type="gramStart"/>
      <w:r>
        <w:rPr>
          <w:rFonts w:hint="eastAsia"/>
        </w:rPr>
        <w:t>濮</w:t>
      </w:r>
      <w:proofErr w:type="gramEnd"/>
      <w:r>
        <w:rPr>
          <w:rFonts w:hint="eastAsia"/>
        </w:rPr>
        <w:t>州（今山东</w:t>
      </w:r>
      <w:r w:rsidRPr="00701C95">
        <w:rPr>
          <w:rFonts w:hint="eastAsia"/>
        </w:rPr>
        <w:t>鄄城</w:t>
      </w:r>
      <w:r>
        <w:rPr>
          <w:rFonts w:hint="eastAsia"/>
        </w:rPr>
        <w:t>）</w:t>
      </w:r>
      <w:r w:rsidR="00432C8C">
        <w:rPr>
          <w:rFonts w:hint="eastAsia"/>
        </w:rPr>
        <w:t>人</w:t>
      </w:r>
      <w:r>
        <w:rPr>
          <w:rFonts w:hint="eastAsia"/>
        </w:rPr>
        <w:t>王仙芝（？</w:t>
      </w:r>
      <w:r>
        <w:t>-878</w:t>
      </w:r>
      <w:r w:rsidR="00432C8C">
        <w:rPr>
          <w:rFonts w:hint="eastAsia"/>
        </w:rPr>
        <w:t>）首先在长垣（今</w:t>
      </w:r>
      <w:r>
        <w:rPr>
          <w:rFonts w:hint="eastAsia"/>
        </w:rPr>
        <w:t>河南</w:t>
      </w:r>
      <w:r w:rsidR="00432C8C">
        <w:rPr>
          <w:rFonts w:hint="eastAsia"/>
        </w:rPr>
        <w:t>长垣县</w:t>
      </w:r>
      <w:r>
        <w:rPr>
          <w:rFonts w:hint="eastAsia"/>
        </w:rPr>
        <w:t>）起兵，自称“天补均平大将军兼海内诸豪都统”，发布檄文，声讨官府的黑暗和赋役的沉重。冤句（今山东曹县北）人黄巢（</w:t>
      </w:r>
      <w:r>
        <w:t>820-884</w:t>
      </w:r>
      <w:r w:rsidR="00C93DD7">
        <w:rPr>
          <w:rFonts w:hint="eastAsia"/>
        </w:rPr>
        <w:t>）起兵响应。据史书记载，“巢少与仙芝皆以贩私盐为事，巢善骑射</w:t>
      </w:r>
      <w:r>
        <w:rPr>
          <w:rFonts w:hint="eastAsia"/>
        </w:rPr>
        <w:t>，喜任侠，粗涉书传，屡举进士不第，遂为盗，</w:t>
      </w:r>
      <w:r>
        <w:rPr>
          <w:rFonts w:hint="eastAsia"/>
        </w:rPr>
        <w:lastRenderedPageBreak/>
        <w:t>与仙芝攻</w:t>
      </w:r>
      <w:proofErr w:type="gramStart"/>
      <w:r>
        <w:rPr>
          <w:rFonts w:hint="eastAsia"/>
        </w:rPr>
        <w:t>剽</w:t>
      </w:r>
      <w:proofErr w:type="gramEnd"/>
      <w:r>
        <w:rPr>
          <w:rFonts w:hint="eastAsia"/>
        </w:rPr>
        <w:t>州县，横行山东，民之困于重敛者争归之，数月之间，众至数万”</w:t>
      </w:r>
      <w:r>
        <w:rPr>
          <w:rStyle w:val="a7"/>
        </w:rPr>
        <w:footnoteReference w:id="188"/>
      </w:r>
      <w:r>
        <w:rPr>
          <w:rFonts w:hint="eastAsia"/>
        </w:rPr>
        <w:t>。随着起义势力的发展，不仅是穷苦农民，一些士人也参与其中，史称“一朝有变，天下离心。巢之起也，人士从而附之”</w:t>
      </w:r>
      <w:r>
        <w:rPr>
          <w:rStyle w:val="a7"/>
        </w:rPr>
        <w:footnoteReference w:id="189"/>
      </w:r>
      <w:r>
        <w:rPr>
          <w:rFonts w:hint="eastAsia"/>
        </w:rPr>
        <w:t>。乾符五年（</w:t>
      </w:r>
      <w:r>
        <w:t>878</w:t>
      </w:r>
      <w:r>
        <w:rPr>
          <w:rFonts w:hint="eastAsia"/>
        </w:rPr>
        <w:t>）二月，王仙芝率起义军南下时在湖北黄梅战死，余部由尚让统领，北上与黄巢汇合。</w:t>
      </w:r>
    </w:p>
    <w:p w14:paraId="46E36D58" w14:textId="77777777" w:rsidR="00187DCE" w:rsidRPr="00012892" w:rsidRDefault="00187DCE" w:rsidP="00187DCE">
      <w:pPr>
        <w:ind w:firstLineChars="200" w:firstLine="420"/>
      </w:pPr>
      <w:r>
        <w:rPr>
          <w:rFonts w:hint="eastAsia"/>
        </w:rPr>
        <w:t>黄巢</w:t>
      </w:r>
      <w:r>
        <w:rPr>
          <w:rFonts w:hint="eastAsia"/>
          <w:spacing w:val="3"/>
        </w:rPr>
        <w:t>率领数十万农民军，攻掠江﹑浙﹑闽﹑粤等地，直入广州又北上，</w:t>
      </w:r>
      <w:r>
        <w:rPr>
          <w:rFonts w:hint="eastAsia"/>
        </w:rPr>
        <w:t>广明元年（</w:t>
      </w:r>
      <w:r>
        <w:t>880</w:t>
      </w:r>
      <w:r>
        <w:rPr>
          <w:rFonts w:hint="eastAsia"/>
        </w:rPr>
        <w:t>）攻打洛阳，东都留守刘允章出降。年底攻克潼关，直入长安。宦官田令孜带僖宗出逃至兴元（治今陕西汉中市），后又逃到成都。黄巢在含元殿称帝，建元金统，国号大齐（大约因为他是山东古齐国人），以尚让、赵璋、崔璆等为宰相，皮日休等为翰林学士。原则上唐朝三品以上官全部免职，四品以下官可以在大齐朝继续任职。</w:t>
      </w:r>
      <w:r w:rsidRPr="00942570">
        <w:rPr>
          <w:rFonts w:ascii="宋体" w:hAnsi="宋体" w:cs="宋体" w:hint="eastAsia"/>
          <w:spacing w:val="3"/>
          <w:kern w:val="0"/>
          <w:szCs w:val="21"/>
        </w:rPr>
        <w:t>但黄巢既未派大军追击唐僖宗，也没有</w:t>
      </w:r>
      <w:r>
        <w:rPr>
          <w:rFonts w:ascii="宋体" w:hAnsi="宋体" w:cs="宋体" w:hint="eastAsia"/>
          <w:spacing w:val="3"/>
          <w:kern w:val="0"/>
          <w:szCs w:val="21"/>
        </w:rPr>
        <w:t>全力歼灭分镇关中的唐朝禁军，更缺乏必要的经济政策，财政</w:t>
      </w:r>
      <w:r w:rsidRPr="00942570">
        <w:rPr>
          <w:rFonts w:ascii="宋体" w:hAnsi="宋体" w:cs="宋体" w:hint="eastAsia"/>
          <w:spacing w:val="3"/>
          <w:kern w:val="0"/>
          <w:szCs w:val="21"/>
        </w:rPr>
        <w:t>无着落</w:t>
      </w:r>
      <w:r>
        <w:rPr>
          <w:rFonts w:ascii="宋体" w:hAnsi="宋体" w:cs="宋体" w:hint="eastAsia"/>
          <w:spacing w:val="3"/>
          <w:kern w:val="0"/>
          <w:szCs w:val="21"/>
        </w:rPr>
        <w:t>，长安严重缺粮</w:t>
      </w:r>
      <w:r w:rsidRPr="00942570">
        <w:rPr>
          <w:rFonts w:ascii="宋体" w:hAnsi="宋体" w:cs="宋体" w:hint="eastAsia"/>
          <w:spacing w:val="3"/>
          <w:kern w:val="0"/>
          <w:szCs w:val="21"/>
        </w:rPr>
        <w:t>。</w:t>
      </w:r>
      <w:r>
        <w:rPr>
          <w:rFonts w:hint="eastAsia"/>
        </w:rPr>
        <w:t>诗人韦庄（</w:t>
      </w:r>
      <w:r>
        <w:t>836-910</w:t>
      </w:r>
      <w:r>
        <w:rPr>
          <w:rFonts w:hint="eastAsia"/>
        </w:rPr>
        <w:t>）描述了起义军进占长安后的乱象：“</w:t>
      </w:r>
      <w:r>
        <w:rPr>
          <w:rFonts w:hint="eastAsia"/>
          <w:szCs w:val="21"/>
        </w:rPr>
        <w:t>尚让厨中食木皮，黄巢机上刲人肉。东南断绝无粮道，沟壑渐平人渐少。六军门外倚僵尸，七架营中填饿殍。长安寂寂今何有？废市荒街麦苗秀。采樵斫尽杏园花，修寨诛残御沟柳。华轩绣毂皆销散，甲第朱门无一半。含元殿上狐兔行，花萼楼前荆棘满。昔时繁盛皆埋没，举目凄凉无故物。内库烧为锦绣灰，天街踏尽公卿骨。</w:t>
      </w:r>
      <w:r>
        <w:rPr>
          <w:rFonts w:hint="eastAsia"/>
        </w:rPr>
        <w:t>”</w:t>
      </w:r>
      <w:r>
        <w:rPr>
          <w:rStyle w:val="a7"/>
        </w:rPr>
        <w:footnoteReference w:id="190"/>
      </w:r>
      <w:r w:rsidRPr="00012892">
        <w:t xml:space="preserve"> </w:t>
      </w:r>
    </w:p>
    <w:p w14:paraId="1DE6A5E2" w14:textId="77777777" w:rsidR="00187DCE" w:rsidRDefault="00187DCE" w:rsidP="00187DCE">
      <w:pPr>
        <w:ind w:firstLineChars="200" w:firstLine="420"/>
      </w:pPr>
      <w:r>
        <w:rPr>
          <w:rFonts w:hint="eastAsia"/>
        </w:rPr>
        <w:t>中和三年（</w:t>
      </w:r>
      <w:r>
        <w:t>883</w:t>
      </w:r>
      <w:r>
        <w:rPr>
          <w:rFonts w:hint="eastAsia"/>
        </w:rPr>
        <w:t>）初，唐朝调动的沙</w:t>
      </w:r>
      <w:proofErr w:type="gramStart"/>
      <w:r>
        <w:rPr>
          <w:rFonts w:hint="eastAsia"/>
        </w:rPr>
        <w:t>陀</w:t>
      </w:r>
      <w:proofErr w:type="gramEnd"/>
      <w:r>
        <w:rPr>
          <w:rFonts w:hint="eastAsia"/>
        </w:rPr>
        <w:t>军在李克用率领下前来救援，</w:t>
      </w:r>
      <w:r w:rsidR="00432C8C">
        <w:rPr>
          <w:rFonts w:hint="eastAsia"/>
        </w:rPr>
        <w:t>而</w:t>
      </w:r>
      <w:r>
        <w:rPr>
          <w:rFonts w:hint="eastAsia"/>
        </w:rPr>
        <w:t>黄巢部下大将同州防御使朱温</w:t>
      </w:r>
      <w:r w:rsidR="00432C8C">
        <w:rPr>
          <w:rFonts w:hint="eastAsia"/>
        </w:rPr>
        <w:t>前此一年已经</w:t>
      </w:r>
      <w:r>
        <w:rPr>
          <w:rFonts w:hint="eastAsia"/>
        </w:rPr>
        <w:t>降唐，黄巢被迫率部退出长安。凤翔节度使郑畋纠集各地藩镇勤王之师尾追而至，更使农民军腹背受敌。黄巢在河南又受到朱温、李克用的夹击，损兵折将。次年六月，农民军败退至泰山脚下，黄巢兵败自杀，余部数千人在其子黄浩带领下突围转战，几年后也被唐朝消灭。</w:t>
      </w:r>
    </w:p>
    <w:p w14:paraId="34768B92" w14:textId="77777777" w:rsidR="00187DCE" w:rsidRPr="0079258E" w:rsidRDefault="00187DCE" w:rsidP="00187DCE"/>
    <w:p w14:paraId="42D529EB" w14:textId="77777777" w:rsidR="00187DCE" w:rsidRPr="00062592" w:rsidRDefault="00187DCE" w:rsidP="00187DCE">
      <w:pPr>
        <w:ind w:firstLineChars="245" w:firstLine="517"/>
        <w:rPr>
          <w:rFonts w:ascii="黑体" w:eastAsia="黑体" w:hAnsi="黑体"/>
          <w:b/>
        </w:rPr>
      </w:pPr>
      <w:r w:rsidRPr="005828D7">
        <w:rPr>
          <w:rFonts w:ascii="黑体" w:eastAsia="黑体" w:hAnsi="黑体" w:hint="eastAsia"/>
          <w:b/>
        </w:rPr>
        <w:t>唐朝的灭亡</w:t>
      </w:r>
      <w:r>
        <w:rPr>
          <w:rFonts w:ascii="黑体" w:eastAsia="黑体" w:hAnsi="黑体"/>
          <w:b/>
        </w:rPr>
        <w:t xml:space="preserve">  </w:t>
      </w:r>
      <w:r>
        <w:rPr>
          <w:rFonts w:hint="eastAsia"/>
        </w:rPr>
        <w:t>黄巢起义被镇压后，唐僖宗从成都回京，由于长安残破，暂住凤翔。经过黄巢军队的冲击，唐朝藩镇格局发生了重要变化。河北藩镇在世袭苟安的局面下，逐渐腐朽退化。战争中崛起的军阀演变为新藩镇，割据自恣，朝廷无法控制。朝廷内部，南衙与北司依然勾心斗角，但是都要接援外藩，才能巩固自己的权势。在这些跋扈藩镇中，实力最大的就是在平定黄巢起义过程中发展起来的宣武军节度使朱温和河东节度使沙陀首领李克用。</w:t>
      </w:r>
      <w:r>
        <w:rPr>
          <w:rStyle w:val="a7"/>
        </w:rPr>
        <w:footnoteReference w:id="191"/>
      </w:r>
    </w:p>
    <w:p w14:paraId="06B5F9F6" w14:textId="77777777" w:rsidR="00187DCE" w:rsidRDefault="00187DCE" w:rsidP="00187DCE">
      <w:pPr>
        <w:ind w:firstLineChars="200" w:firstLine="420"/>
      </w:pPr>
      <w:r>
        <w:rPr>
          <w:rFonts w:hint="eastAsia"/>
        </w:rPr>
        <w:t>朱温先制服了河北藩镇，初步统一了黄河流域，进而试图控制朝廷。朝廷内部宦官与朝官的矛盾给了他机会。文德元年（</w:t>
      </w:r>
      <w:r>
        <w:t>888</w:t>
      </w:r>
      <w:r>
        <w:rPr>
          <w:rFonts w:hint="eastAsia"/>
        </w:rPr>
        <w:t>）三月，唐僖宗去世，宦官杨复恭立僖宗弟李杰为帝。昭宗为寿王随僖宗逃蜀时，田令孜不为礼，昭宗怀恨在心，即位后，颇欲振作王室权威。朝廷下诏征西川节度使陈敬瑄入朝，派韦昭度取代之，削除逃往西川的田令孜官爵。陈敬瑄、田令孜均不奉诏。最后给了邛州永平军节度使王建以可乘之机。王建本来是田令孜养子，至是攻入成都，杀陈敬瑄与田令孜，被朝廷任命为西川节度使。</w:t>
      </w:r>
    </w:p>
    <w:p w14:paraId="0E4300D3" w14:textId="77777777" w:rsidR="00187DCE" w:rsidRDefault="00187DCE" w:rsidP="00187DCE">
      <w:pPr>
        <w:ind w:firstLineChars="200" w:firstLine="420"/>
      </w:pPr>
      <w:r>
        <w:rPr>
          <w:rFonts w:hint="eastAsia"/>
        </w:rPr>
        <w:t>朝廷之中，宦官杨复恭掌握大权，假子多人，或典禁军，或领节镇；另有养子六百人，为诸道监军。昭宗令杨复恭致仕，在凤翔节度使李茂贞（</w:t>
      </w:r>
      <w:r>
        <w:t>856-924</w:t>
      </w:r>
      <w:r>
        <w:rPr>
          <w:rFonts w:hint="eastAsia"/>
        </w:rPr>
        <w:t>）的围攻下，杨复恭逃亡时被杀。光化三年（</w:t>
      </w:r>
      <w:r>
        <w:t>900</w:t>
      </w:r>
      <w:r>
        <w:rPr>
          <w:rFonts w:hint="eastAsia"/>
        </w:rPr>
        <w:t>）十一月，宦官左军中尉刘季述等发动政变，将昭宗囚禁于东宫少阳院，立太子裕为帝。次年正月，宰相崔胤联合禁军将领，并依仗外藩朱温的支持，杀刘季述等，迎昭宗复位。宦官韩全诲掌权。</w:t>
      </w:r>
    </w:p>
    <w:p w14:paraId="3B8369CE" w14:textId="77777777" w:rsidR="00187DCE" w:rsidRDefault="00187DCE" w:rsidP="00187DCE">
      <w:pPr>
        <w:ind w:firstLineChars="200" w:firstLine="420"/>
      </w:pPr>
      <w:r>
        <w:rPr>
          <w:rFonts w:hint="eastAsia"/>
        </w:rPr>
        <w:t>韩全诲勾结凤翔节度使李茂贞，企图将昭宗劫持到凤翔，挟天子以令诸侯。朱温则与宰相崔胤合谋，想把昭宗弄到洛阳。最后朱温打败了李茂贞，诛杀宦官殆尽，控制了朝政。朱温威震朝野，暴露篡位之意。崔胤奏请昭宗重建六军，为朱温所疑忌。天复四年（</w:t>
      </w:r>
      <w:r>
        <w:t>904</w:t>
      </w:r>
      <w:r>
        <w:rPr>
          <w:rFonts w:hint="eastAsia"/>
        </w:rPr>
        <w:t>）正月，朱温杀宰相崔胤等朝官</w:t>
      </w:r>
      <w:r>
        <w:t>30</w:t>
      </w:r>
      <w:r>
        <w:rPr>
          <w:rFonts w:hint="eastAsia"/>
        </w:rPr>
        <w:t>余人，逼昭宗迁都洛阳，旋即弑之，立昭宗第九子年仅</w:t>
      </w:r>
      <w:r>
        <w:t>13</w:t>
      </w:r>
      <w:r>
        <w:rPr>
          <w:rFonts w:hint="eastAsia"/>
        </w:rPr>
        <w:t>岁的辉王为帝，是为昭宣帝。天祐二年（</w:t>
      </w:r>
      <w:r>
        <w:t>905</w:t>
      </w:r>
      <w:r>
        <w:rPr>
          <w:rFonts w:hint="eastAsia"/>
        </w:rPr>
        <w:t>），朱温尽杀诸王，并杀宰相高官于白马驿。四年</w:t>
      </w:r>
      <w:r>
        <w:t xml:space="preserve"> (907), </w:t>
      </w:r>
      <w:r>
        <w:rPr>
          <w:rFonts w:hint="eastAsia"/>
        </w:rPr>
        <w:t>昭宣帝被迫退位，唐朝灭亡。朱温称帝，国号大梁，史称后梁，都汴（今河南开封），建元开平。与此同时，王建在成都称帝，李克用在河东称王，均不承认朱温的大梁政权，历史进入纷乱的五代十国时期。</w:t>
      </w:r>
    </w:p>
    <w:p w14:paraId="3B7EE4CB" w14:textId="77777777" w:rsidR="00187DCE" w:rsidRPr="00917EFF" w:rsidRDefault="00187DCE" w:rsidP="00187DCE">
      <w:pPr>
        <w:pStyle w:val="2"/>
      </w:pPr>
      <w:bookmarkStart w:id="24" w:name="_Toc349220740"/>
      <w:r w:rsidRPr="00917EFF">
        <w:rPr>
          <w:rFonts w:hint="eastAsia"/>
        </w:rPr>
        <w:lastRenderedPageBreak/>
        <w:t>第二节</w:t>
      </w:r>
      <w:r w:rsidRPr="00917EFF">
        <w:t xml:space="preserve">  </w:t>
      </w:r>
      <w:r w:rsidRPr="00917EFF">
        <w:rPr>
          <w:rFonts w:hint="eastAsia"/>
        </w:rPr>
        <w:t>五代政权的递嬗</w:t>
      </w:r>
      <w:bookmarkEnd w:id="24"/>
    </w:p>
    <w:p w14:paraId="0E1C1B3D" w14:textId="77777777" w:rsidR="00187DCE" w:rsidRPr="001103D4" w:rsidRDefault="00187DCE" w:rsidP="006410A9">
      <w:pPr>
        <w:ind w:firstLineChars="200" w:firstLine="422"/>
        <w:rPr>
          <w:rFonts w:ascii="黑体" w:eastAsia="黑体" w:hAnsi="黑体"/>
          <w:b/>
        </w:rPr>
      </w:pPr>
      <w:r w:rsidRPr="001F6EEE">
        <w:rPr>
          <w:rFonts w:ascii="黑体" w:eastAsia="黑体" w:hAnsi="黑体" w:hint="eastAsia"/>
          <w:b/>
        </w:rPr>
        <w:t>后梁</w:t>
      </w:r>
      <w:r>
        <w:rPr>
          <w:rFonts w:ascii="黑体" w:eastAsia="黑体" w:hAnsi="黑体"/>
          <w:b/>
        </w:rPr>
        <w:t xml:space="preserve">  </w:t>
      </w:r>
      <w:r>
        <w:rPr>
          <w:rFonts w:hint="eastAsia"/>
        </w:rPr>
        <w:t>后梁太祖朱温本是黄巢部将，黄巢取长安后以其为同州防御使。中和二年（</w:t>
      </w:r>
      <w:r>
        <w:t>882</w:t>
      </w:r>
      <w:r>
        <w:rPr>
          <w:rFonts w:hint="eastAsia"/>
        </w:rPr>
        <w:t>）降唐，被唐僖宗任命为右金吾大将军、河中行营招讨副使，赐名全忠。后随唐军镇压黄巢起义，辗转来到大梁，控制了运河的漕运中心宋汴地区。在战争中，与河东节度使李克用结下仇恨。天祐三年（</w:t>
      </w:r>
      <w:r>
        <w:t>906</w:t>
      </w:r>
      <w:r>
        <w:rPr>
          <w:rFonts w:hint="eastAsia"/>
        </w:rPr>
        <w:t>），朱全忠应魏博节度使罗绍威之邀，协助诛灭魏博牙军，自此魏博节度使实力大为削弱，沦为朱全忠的附庸。</w:t>
      </w:r>
    </w:p>
    <w:p w14:paraId="674D9E51" w14:textId="77777777" w:rsidR="00187DCE" w:rsidRDefault="00187DCE" w:rsidP="00187DCE">
      <w:pPr>
        <w:ind w:firstLine="420"/>
      </w:pPr>
      <w:r>
        <w:t>907</w:t>
      </w:r>
      <w:r>
        <w:rPr>
          <w:rFonts w:hint="eastAsia"/>
        </w:rPr>
        <w:t>年，后梁太祖朱全忠称帝，建都开封，建元开平。此时，河东的晋王李克用仍为朱梁政权的大敌，朱温发大军进攻潞州（治今山西长治市）。次年正月，李克用病死，子李存勖继为晋王，屡破来犯之梁军。开平三年（</w:t>
      </w:r>
      <w:r>
        <w:t>909</w:t>
      </w:r>
      <w:r>
        <w:rPr>
          <w:rFonts w:hint="eastAsia"/>
        </w:rPr>
        <w:t>）朱温迁都洛阳，此后喜怒无常，动辄杀罚左右。朱温病危，遣亲子朱友珪外任，召养子朱友文入京。友珪疑惧，发动政变，矫诏杀死友文，朱温惊吓而死。由于存在杀父夺位之嫌，友珪未能获得朝臣的普遍支持。乾化三年（</w:t>
      </w:r>
      <w:r>
        <w:t>913</w:t>
      </w:r>
      <w:r>
        <w:rPr>
          <w:rFonts w:hint="eastAsia"/>
        </w:rPr>
        <w:t>），朱温三子朱友贞在大梁起兵讨逆，洛阳禁军内应，朱友珪自杀。朱友贞即位于大梁，是为后梁末帝。</w:t>
      </w:r>
    </w:p>
    <w:p w14:paraId="27BF7B3E" w14:textId="77777777" w:rsidR="00187DCE" w:rsidRDefault="00187DCE" w:rsidP="00187DCE">
      <w:pPr>
        <w:ind w:firstLine="420"/>
      </w:pPr>
      <w:r>
        <w:rPr>
          <w:rFonts w:hint="eastAsia"/>
        </w:rPr>
        <w:t>朱友贞在位十年间，连年都在与河东晋王李存勖作战（李存勖仍用唐正朔）。朱友贞企图分裂魏博节度使为二镇，然而魏博却乘梁国内乱而降晋。梁大将刘鄩战败被杀，梁军人心摇动。同光元年十月，李存勖率领李嗣源、郭崇韬等渡河，直奔大梁，朱友贞自杀，后梁亡。</w:t>
      </w:r>
    </w:p>
    <w:p w14:paraId="77E7CFFD" w14:textId="77777777" w:rsidR="00187DCE" w:rsidRDefault="00187DCE" w:rsidP="00187DCE">
      <w:pPr>
        <w:ind w:firstLine="420"/>
        <w:rPr>
          <w:rFonts w:ascii="黑体" w:eastAsia="黑体" w:hAnsi="黑体"/>
          <w:b/>
        </w:rPr>
      </w:pPr>
    </w:p>
    <w:p w14:paraId="13230E48" w14:textId="77777777" w:rsidR="00187DCE" w:rsidRPr="00675AA3" w:rsidRDefault="00187DCE" w:rsidP="00187DCE">
      <w:pPr>
        <w:ind w:firstLine="420"/>
        <w:rPr>
          <w:rFonts w:ascii="黑体" w:eastAsia="黑体" w:hAnsi="黑体"/>
          <w:b/>
        </w:rPr>
      </w:pPr>
      <w:r w:rsidRPr="000C1D1A">
        <w:rPr>
          <w:rFonts w:ascii="黑体" w:eastAsia="黑体" w:hAnsi="黑体" w:hint="eastAsia"/>
          <w:b/>
        </w:rPr>
        <w:t>后唐</w:t>
      </w:r>
      <w:r>
        <w:rPr>
          <w:rFonts w:ascii="黑体" w:eastAsia="黑体" w:hAnsi="黑体"/>
          <w:b/>
        </w:rPr>
        <w:t xml:space="preserve">  </w:t>
      </w:r>
      <w:r>
        <w:rPr>
          <w:rFonts w:ascii="宋体" w:hAnsi="宋体" w:hint="eastAsia"/>
        </w:rPr>
        <w:t>后唐江山由</w:t>
      </w:r>
      <w:r w:rsidRPr="00675AA3">
        <w:rPr>
          <w:rFonts w:ascii="宋体" w:hAnsi="宋体" w:hint="eastAsia"/>
        </w:rPr>
        <w:t>晋王李克用</w:t>
      </w:r>
      <w:r>
        <w:rPr>
          <w:rFonts w:ascii="宋体" w:hAnsi="宋体" w:hint="eastAsia"/>
        </w:rPr>
        <w:t>缔造</w:t>
      </w:r>
      <w:r w:rsidRPr="00675AA3">
        <w:rPr>
          <w:rFonts w:ascii="宋体" w:hAnsi="宋体" w:hint="eastAsia"/>
        </w:rPr>
        <w:t>。</w:t>
      </w:r>
      <w:r>
        <w:rPr>
          <w:rFonts w:ascii="宋体" w:hAnsi="宋体" w:hint="eastAsia"/>
        </w:rPr>
        <w:t>克用既卒，长子李存勖（</w:t>
      </w:r>
      <w:r>
        <w:rPr>
          <w:rFonts w:ascii="宋体" w:hAnsi="宋体"/>
        </w:rPr>
        <w:t>885-926</w:t>
      </w:r>
      <w:r>
        <w:rPr>
          <w:rFonts w:ascii="宋体" w:hAnsi="宋体" w:hint="eastAsia"/>
        </w:rPr>
        <w:t>年）继位。</w:t>
      </w:r>
      <w:r>
        <w:rPr>
          <w:rFonts w:hint="eastAsia"/>
        </w:rPr>
        <w:t>李存勖在攻下大梁之前，就已经在魏州即帝位，仍以大唐为国号，改元同光，寻迁都洛阳，是为后唐庄宗。庄宗以征战而取天下，缺少治理天下的政治头脑。他自幼喜欢音律，好与优伶戏谑，所宠幸的伶官景进干预政事，宠用宦官干预朝政，皇后刘氏也以贪婪纳贿著称，因而朝纲大乱，一片乌烟瘴气。同光三年（</w:t>
      </w:r>
      <w:r>
        <w:t>925</w:t>
      </w:r>
      <w:r>
        <w:rPr>
          <w:rFonts w:hint="eastAsia"/>
        </w:rPr>
        <w:t>），唐军伐蜀，前蜀王王衍投降。大将郭崇韬率六万精兵入蜀，庄宗却听信谗言将其杀害，并诛及河中节度使朱友谦。加之官吏横暴，天下大饥，后唐政权出现危机。天成元年（</w:t>
      </w:r>
      <w:r>
        <w:t>926</w:t>
      </w:r>
      <w:r>
        <w:rPr>
          <w:rFonts w:hint="eastAsia"/>
        </w:rPr>
        <w:t>），魏博兵士哗变，攻入邺都，庄宗派骁将李嗣源率领号为“从马直”的亲军前往征讨。不料从马直亲军与叛军合流，共拥李嗣源反叛，回攻大梁。庄宗亲自率军从洛阳进攻大梁，最后死于洛阳宫廷内从马直亲兵兵变。李嗣源即位，继续沿用大唐国号，是为后唐明宗。</w:t>
      </w:r>
    </w:p>
    <w:p w14:paraId="42E78CE3" w14:textId="77777777" w:rsidR="00187DCE" w:rsidRDefault="00187DCE" w:rsidP="00187DCE">
      <w:pPr>
        <w:ind w:firstLine="420"/>
      </w:pPr>
      <w:r>
        <w:rPr>
          <w:rFonts w:hint="eastAsia"/>
        </w:rPr>
        <w:t>明宗李嗣源也是沙陀族人，以勇敢善战被李克用收为养子。明宗目不知书，然颇留心治道。他以佐命功臣枢密使安重晦参决大小机务，任命冯道、赵凤为端明殿学士以备应对。在位八年，“年谷屡丰，兵革罕用，校于五代，粗为小康”</w:t>
      </w:r>
      <w:r>
        <w:rPr>
          <w:rStyle w:val="a7"/>
        </w:rPr>
        <w:footnoteReference w:id="192"/>
      </w:r>
      <w:r>
        <w:rPr>
          <w:rFonts w:hint="eastAsia"/>
        </w:rPr>
        <w:t>。及至晚年，诸子争位，政局陷入混乱。长兴四年十一月（</w:t>
      </w:r>
      <w:r>
        <w:t>933</w:t>
      </w:r>
      <w:r>
        <w:rPr>
          <w:rFonts w:hint="eastAsia"/>
        </w:rPr>
        <w:t>）明宗病死，三子宋王从厚即位，是为闵帝。时任凤翔节度使的明宗养子潞王从珂，因拒绝移镇而为朝廷所疑忌。朝廷派禁军前往镇压，禁军反与西路凤翔军合流哗变，攻入洛阳，闵帝出逃，河东节度使石敬瑭部下的牙内指挥使刘知远杀其随从。潞王从珂杀闵帝，即皇帝位，是为后唐末帝。</w:t>
      </w:r>
    </w:p>
    <w:p w14:paraId="4814CB2A" w14:textId="77777777" w:rsidR="00187DCE" w:rsidRDefault="00187DCE" w:rsidP="00187DCE">
      <w:pPr>
        <w:ind w:firstLine="420"/>
      </w:pPr>
    </w:p>
    <w:p w14:paraId="60C2D6E8" w14:textId="77777777" w:rsidR="00187DCE" w:rsidRPr="00675AA3" w:rsidRDefault="00187DCE" w:rsidP="00187DCE">
      <w:pPr>
        <w:ind w:firstLine="420"/>
        <w:rPr>
          <w:rFonts w:ascii="黑体" w:eastAsia="黑体" w:hAnsi="黑体"/>
          <w:b/>
        </w:rPr>
      </w:pPr>
      <w:r w:rsidRPr="00E17EA2">
        <w:rPr>
          <w:rFonts w:ascii="黑体" w:eastAsia="黑体" w:hAnsi="黑体" w:hint="eastAsia"/>
          <w:b/>
        </w:rPr>
        <w:t>后晋</w:t>
      </w:r>
      <w:r>
        <w:rPr>
          <w:rFonts w:ascii="黑体" w:eastAsia="黑体" w:hAnsi="黑体"/>
          <w:b/>
        </w:rPr>
        <w:t xml:space="preserve">  </w:t>
      </w:r>
      <w:r>
        <w:rPr>
          <w:rFonts w:hint="eastAsia"/>
        </w:rPr>
        <w:t>后唐的内乱，给同为沙陀出身的军将石敬瑭以可乘之机。后唐末帝李从珂入洛阳后，府库空虚，无以犒赏拥立的军士，当初承诺人均百缗，至此即使搜刮民财，也不足一半，只好减少赏金，引发士兵不满。驻守河东节度使、北面马步军都总管石敬瑭，一面假装久病羸瘠，一面借口抵御契丹进攻，不断要求朝廷增加军队和军费。朝廷疑忌石敬瑭，欲移之他镇，遭其拒绝。朝廷发兵攻讨，石敬瑭联合契丹抗拒，契丹主耶律德光率五万兵马救援，唐兵大败。石敬瑭与契丹连兵攻入洛阳，李从珂自杀，后唐遂亡。</w:t>
      </w:r>
    </w:p>
    <w:p w14:paraId="2DBB7B84" w14:textId="77777777" w:rsidR="00187DCE" w:rsidRDefault="00187DCE" w:rsidP="00187DCE">
      <w:pPr>
        <w:ind w:firstLine="420"/>
      </w:pPr>
      <w:r>
        <w:rPr>
          <w:rFonts w:hint="eastAsia"/>
        </w:rPr>
        <w:t>石敬瑭（</w:t>
      </w:r>
      <w:r>
        <w:t>892-942</w:t>
      </w:r>
      <w:r>
        <w:rPr>
          <w:rFonts w:hint="eastAsia"/>
        </w:rPr>
        <w:t>）当初与契丹约定，事成之后父事契丹、对其称臣，同时割让卢龙镇及雁门关以北诸州。天福元年（</w:t>
      </w:r>
      <w:r>
        <w:t>936</w:t>
      </w:r>
      <w:r w:rsidR="006410A9">
        <w:rPr>
          <w:rFonts w:hint="eastAsia"/>
        </w:rPr>
        <w:t>）十一月，</w:t>
      </w:r>
      <w:r>
        <w:rPr>
          <w:rFonts w:hint="eastAsia"/>
        </w:rPr>
        <w:t>石敬瑭</w:t>
      </w:r>
      <w:r w:rsidR="006410A9">
        <w:rPr>
          <w:rFonts w:hint="eastAsia"/>
        </w:rPr>
        <w:t>被契丹册封</w:t>
      </w:r>
      <w:r>
        <w:rPr>
          <w:rFonts w:hint="eastAsia"/>
        </w:rPr>
        <w:t>为大晋皇帝，割出燕云十六州（今北京及河北、山西北部），岁输帛三十万匹。次年，契丹改国号为大辽。</w:t>
      </w:r>
    </w:p>
    <w:p w14:paraId="0C7E4CC0" w14:textId="77777777" w:rsidR="00187DCE" w:rsidRDefault="00187DCE" w:rsidP="00187DCE">
      <w:pPr>
        <w:ind w:firstLine="420"/>
      </w:pPr>
      <w:r>
        <w:rPr>
          <w:rFonts w:hint="eastAsia"/>
        </w:rPr>
        <w:t>石敬瑭既称儿皇帝，藩镇不服，国内动荡，契丹又求取无厌。为挽危局，宰相桑维翰劝其“推诚弃怨以抚籓镇，卑辞厚礼以奉契丹，训卒缮兵以修武备，务农桑以实仓廪，通商贾以丰货财”，从而确保了“数年之间，中国稍安”</w:t>
      </w:r>
      <w:r>
        <w:rPr>
          <w:rStyle w:val="a7"/>
        </w:rPr>
        <w:footnoteReference w:id="193"/>
      </w:r>
      <w:r>
        <w:rPr>
          <w:rFonts w:hint="eastAsia"/>
        </w:rPr>
        <w:t>。天福三年，后晋迁都大梁。天福七年，</w:t>
      </w:r>
      <w:r>
        <w:rPr>
          <w:rFonts w:hint="eastAsia"/>
        </w:rPr>
        <w:lastRenderedPageBreak/>
        <w:t>石敬瑭病死，冯道等大臣以帝子重睿等年幼，拥立敬塘之侄齐王重贵（</w:t>
      </w:r>
      <w:r>
        <w:t>914-974</w:t>
      </w:r>
      <w:r>
        <w:rPr>
          <w:rFonts w:hint="eastAsia"/>
        </w:rPr>
        <w:t>）为帝，是为后晋出帝。</w:t>
      </w:r>
    </w:p>
    <w:p w14:paraId="64531466" w14:textId="77777777" w:rsidR="00187DCE" w:rsidRDefault="00187DCE" w:rsidP="00187DCE">
      <w:pPr>
        <w:ind w:firstLine="420"/>
      </w:pPr>
      <w:r>
        <w:rPr>
          <w:rFonts w:hint="eastAsia"/>
        </w:rPr>
        <w:t>出帝不愿继续称臣，欲以称孙代之。当时契丹设有回图务，专门主管后晋与契丹之间的贸易事宜，回图务在大梁设邸，货物山积。后晋</w:t>
      </w:r>
      <w:r w:rsidR="00D973FD">
        <w:rPr>
          <w:rFonts w:hint="eastAsia"/>
        </w:rPr>
        <w:t>囚</w:t>
      </w:r>
      <w:r>
        <w:rPr>
          <w:rFonts w:hint="eastAsia"/>
        </w:rPr>
        <w:t>其回图使乔荣，没收其财货。于是，契丹大举南下进攻，互有胜负。开运三年（</w:t>
      </w:r>
      <w:r>
        <w:t>946</w:t>
      </w:r>
      <w:r>
        <w:rPr>
          <w:rFonts w:hint="eastAsia"/>
        </w:rPr>
        <w:t>），后晋出帝发重兵往前线迎击契丹，然而晋军统帅杜威（即杜重威，避出帝之讳改名，后复旧名）和李守贞投降，汴京空虚，为契丹所破。后晋遂亡。出帝被掳至东北，死于辽朝。</w:t>
      </w:r>
    </w:p>
    <w:p w14:paraId="6242852A" w14:textId="77777777" w:rsidR="00187DCE" w:rsidRDefault="00187DCE" w:rsidP="00187DCE">
      <w:pPr>
        <w:ind w:firstLine="420"/>
      </w:pPr>
    </w:p>
    <w:p w14:paraId="2CFB7C9E" w14:textId="77777777" w:rsidR="00187DCE" w:rsidRPr="00675AA3" w:rsidRDefault="00187DCE" w:rsidP="00187DCE">
      <w:pPr>
        <w:ind w:firstLine="420"/>
        <w:rPr>
          <w:rFonts w:ascii="黑体" w:eastAsia="黑体" w:hAnsi="黑体"/>
          <w:b/>
        </w:rPr>
      </w:pPr>
      <w:r w:rsidRPr="004A4A07">
        <w:rPr>
          <w:rFonts w:ascii="黑体" w:eastAsia="黑体" w:hAnsi="黑体" w:hint="eastAsia"/>
          <w:b/>
        </w:rPr>
        <w:t>后汉</w:t>
      </w:r>
      <w:r>
        <w:rPr>
          <w:rFonts w:ascii="黑体" w:eastAsia="黑体" w:hAnsi="黑体"/>
          <w:b/>
        </w:rPr>
        <w:t xml:space="preserve">  </w:t>
      </w:r>
      <w:r>
        <w:rPr>
          <w:rFonts w:ascii="宋体" w:hAnsi="宋体" w:hint="eastAsia"/>
        </w:rPr>
        <w:t>后汉的创立者刘知远也是沙陀人</w:t>
      </w:r>
      <w:r>
        <w:rPr>
          <w:rFonts w:hint="eastAsia"/>
        </w:rPr>
        <w:t>。契丹攻入开封和洛阳之时，烧杀掳掠，骑兵没有粮草，以牧马为名，纵兵肆掠，谓之“打草谷”，激起巨大民愤。契丹北撤，耶律德光中途病死，其后契丹因皇位问题发生内斗，无暇南顾。后晋河东节度使刘知远（</w:t>
      </w:r>
      <w:r>
        <w:t>895-948</w:t>
      </w:r>
      <w:r>
        <w:rPr>
          <w:rFonts w:hint="eastAsia"/>
        </w:rPr>
        <w:t>）乘此权力真空，出来收拾残局，在太原称帝，国号大汉，改开运四年为天福十二年（</w:t>
      </w:r>
      <w:r>
        <w:t>947</w:t>
      </w:r>
      <w:r>
        <w:rPr>
          <w:rFonts w:hint="eastAsia"/>
        </w:rPr>
        <w:t>）。刘知远招抚民众，同时下令驱除契丹，诛杀各道的契丹官兵，争取到了后晋旧臣的支持，原先投降契丹的杜重威（即杜威）也被降服。</w:t>
      </w:r>
    </w:p>
    <w:p w14:paraId="46E88381" w14:textId="77777777" w:rsidR="00187DCE" w:rsidRDefault="006410A9" w:rsidP="00187DCE">
      <w:pPr>
        <w:ind w:firstLine="420"/>
        <w:rPr>
          <w:spacing w:val="3"/>
        </w:rPr>
      </w:pPr>
      <w:r>
        <w:rPr>
          <w:rFonts w:hint="eastAsia"/>
          <w:spacing w:val="3"/>
        </w:rPr>
        <w:t>刘知远迁都开封，于乾佑</w:t>
      </w:r>
      <w:r w:rsidR="00187DCE">
        <w:rPr>
          <w:rFonts w:hint="eastAsia"/>
          <w:spacing w:val="3"/>
        </w:rPr>
        <w:t>元年（</w:t>
      </w:r>
      <w:r w:rsidR="00187DCE">
        <w:rPr>
          <w:spacing w:val="3"/>
        </w:rPr>
        <w:t>948</w:t>
      </w:r>
      <w:r w:rsidR="00187DCE">
        <w:rPr>
          <w:rFonts w:hint="eastAsia"/>
          <w:spacing w:val="3"/>
        </w:rPr>
        <w:t>）正月去世前，托孤给史弘肇、苏逢吉、王章、郭威等人，子</w:t>
      </w:r>
      <w:r w:rsidR="00ED35DA">
        <w:fldChar w:fldCharType="begin"/>
      </w:r>
      <w:r w:rsidR="00ED35DA">
        <w:instrText xml:space="preserve"> HYPERLINK "http://baike.baidu.com/view/163901.htm" \t "_blank" </w:instrText>
      </w:r>
      <w:r w:rsidR="00ED35DA">
        <w:fldChar w:fldCharType="separate"/>
      </w:r>
      <w:proofErr w:type="gramStart"/>
      <w:r w:rsidR="00187DCE" w:rsidRPr="003225C3">
        <w:rPr>
          <w:rStyle w:val="ad"/>
          <w:rFonts w:hint="eastAsia"/>
          <w:color w:val="auto"/>
          <w:spacing w:val="3"/>
          <w:u w:val="none"/>
        </w:rPr>
        <w:t>刘承佑</w:t>
      </w:r>
      <w:proofErr w:type="gramEnd"/>
      <w:r w:rsidR="00ED35DA">
        <w:rPr>
          <w:rStyle w:val="ad"/>
          <w:color w:val="auto"/>
          <w:spacing w:val="3"/>
          <w:u w:val="none"/>
        </w:rPr>
        <w:fldChar w:fldCharType="end"/>
      </w:r>
      <w:r w:rsidR="00187DCE">
        <w:rPr>
          <w:rFonts w:hint="eastAsia"/>
          <w:spacing w:val="3"/>
        </w:rPr>
        <w:t>继位，是为隐帝。隐帝亲近嬖幸，外戚干政，宰相苏逢吉与史弘肇交恶，朝廷内讧，邺都留守</w:t>
      </w:r>
      <w:hyperlink r:id="rId17" w:tgtFrame="_blank" w:history="1">
        <w:r w:rsidR="00187DCE" w:rsidRPr="003225C3">
          <w:rPr>
            <w:rStyle w:val="ad"/>
            <w:rFonts w:hint="eastAsia"/>
            <w:color w:val="auto"/>
            <w:spacing w:val="3"/>
            <w:u w:val="none"/>
          </w:rPr>
          <w:t>郭威</w:t>
        </w:r>
      </w:hyperlink>
      <w:r w:rsidR="00187DCE">
        <w:rPr>
          <w:rFonts w:hint="eastAsia"/>
          <w:spacing w:val="3"/>
        </w:rPr>
        <w:t>和侍卫步军都指挥使</w:t>
      </w:r>
      <w:hyperlink r:id="rId18" w:tgtFrame="_blank" w:history="1">
        <w:r w:rsidR="00187DCE" w:rsidRPr="003225C3">
          <w:rPr>
            <w:rStyle w:val="ad"/>
            <w:rFonts w:hint="eastAsia"/>
            <w:color w:val="auto"/>
            <w:spacing w:val="3"/>
            <w:u w:val="none"/>
          </w:rPr>
          <w:t>王殷</w:t>
        </w:r>
      </w:hyperlink>
      <w:r w:rsidR="00187DCE">
        <w:rPr>
          <w:rFonts w:hint="eastAsia"/>
          <w:spacing w:val="3"/>
        </w:rPr>
        <w:t>等举兵攻入开封，隐帝刘承佑出逃被杀。郭威朝见太后，拟立新帝。适值镇、定二州奏报，契丹大举入侵。郭威迅速率大军北上御敌，行至</w:t>
      </w:r>
      <w:r w:rsidR="00187DCE" w:rsidRPr="00EA2846">
        <w:rPr>
          <w:rFonts w:ascii="宋体" w:hAnsi="宋体" w:hint="eastAsia"/>
          <w:szCs w:val="21"/>
        </w:rPr>
        <w:t>澶（</w:t>
      </w:r>
      <w:proofErr w:type="spellStart"/>
      <w:r w:rsidR="00187DCE" w:rsidRPr="00EA2846">
        <w:rPr>
          <w:rFonts w:ascii="宋体" w:hAnsi="宋体"/>
          <w:szCs w:val="21"/>
        </w:rPr>
        <w:t>ch</w:t>
      </w:r>
      <w:proofErr w:type="spellEnd"/>
      <w:r w:rsidR="00187DCE" w:rsidRPr="00EA2846">
        <w:rPr>
          <w:rFonts w:ascii="宋体" w:hAnsi="宋体" w:hint="eastAsia"/>
          <w:szCs w:val="21"/>
        </w:rPr>
        <w:t>á</w:t>
      </w:r>
      <w:r w:rsidR="00187DCE" w:rsidRPr="00EA2846">
        <w:rPr>
          <w:rFonts w:ascii="宋体" w:hAnsi="宋体"/>
          <w:szCs w:val="21"/>
        </w:rPr>
        <w:t>n</w:t>
      </w:r>
      <w:r w:rsidR="00187DCE" w:rsidRPr="00EA2846">
        <w:rPr>
          <w:rFonts w:ascii="宋体" w:hAnsi="宋体" w:hint="eastAsia"/>
          <w:szCs w:val="21"/>
        </w:rPr>
        <w:t>）</w:t>
      </w:r>
      <w:r w:rsidR="00187DCE">
        <w:rPr>
          <w:rFonts w:ascii="宋体" w:hAnsi="宋体" w:hint="eastAsia"/>
          <w:szCs w:val="21"/>
        </w:rPr>
        <w:t>州，兵士哗变，郭威被禁军</w:t>
      </w:r>
      <w:r w:rsidR="00187DCE">
        <w:rPr>
          <w:rFonts w:hint="eastAsia"/>
          <w:spacing w:val="3"/>
        </w:rPr>
        <w:t>黄袍加身拥入开封，后汉灭亡。广顺元年（</w:t>
      </w:r>
      <w:r w:rsidR="00187DCE">
        <w:rPr>
          <w:spacing w:val="3"/>
        </w:rPr>
        <w:t>951</w:t>
      </w:r>
      <w:r w:rsidR="00187DCE">
        <w:rPr>
          <w:rFonts w:hint="eastAsia"/>
          <w:spacing w:val="3"/>
        </w:rPr>
        <w:t>），郭威称帝，建国号大周，史称后周。</w:t>
      </w:r>
    </w:p>
    <w:p w14:paraId="6109B7FD" w14:textId="77777777" w:rsidR="00187DCE" w:rsidRDefault="00187DCE" w:rsidP="00187DCE">
      <w:pPr>
        <w:ind w:firstLine="420"/>
        <w:rPr>
          <w:spacing w:val="3"/>
        </w:rPr>
      </w:pPr>
    </w:p>
    <w:p w14:paraId="4CE453BB" w14:textId="77777777" w:rsidR="00187DCE" w:rsidRPr="00A619CC" w:rsidRDefault="00187DCE" w:rsidP="00187DCE">
      <w:pPr>
        <w:ind w:firstLine="420"/>
        <w:rPr>
          <w:rFonts w:ascii="黑体" w:eastAsia="黑体" w:hAnsi="黑体"/>
          <w:b/>
          <w:spacing w:val="3"/>
        </w:rPr>
      </w:pPr>
      <w:r w:rsidRPr="002A70B5">
        <w:rPr>
          <w:rFonts w:ascii="黑体" w:eastAsia="黑体" w:hAnsi="黑体" w:hint="eastAsia"/>
          <w:b/>
          <w:spacing w:val="3"/>
        </w:rPr>
        <w:t>后周</w:t>
      </w:r>
      <w:r>
        <w:rPr>
          <w:rFonts w:ascii="黑体" w:eastAsia="黑体" w:hAnsi="黑体"/>
          <w:b/>
          <w:spacing w:val="3"/>
        </w:rPr>
        <w:t xml:space="preserve">  </w:t>
      </w:r>
      <w:r>
        <w:rPr>
          <w:rFonts w:hint="eastAsia"/>
          <w:spacing w:val="3"/>
        </w:rPr>
        <w:t>后周太祖郭威自幼父母双亡，追随刘知远，因骁勇善战从小校升至枢密使。隐帝诛杀杨邠、史弘肇等，</w:t>
      </w:r>
      <w:smartTag w:uri="urn:schemas-microsoft-com:office:smarttags" w:element="PersonName">
        <w:smartTagPr>
          <w:attr w:name="ProductID" w:val="郭威"/>
        </w:smartTagPr>
        <w:r>
          <w:rPr>
            <w:rFonts w:hint="eastAsia"/>
            <w:spacing w:val="3"/>
          </w:rPr>
          <w:t>郭威</w:t>
        </w:r>
      </w:smartTag>
      <w:r>
        <w:rPr>
          <w:rFonts w:hint="eastAsia"/>
          <w:spacing w:val="3"/>
        </w:rPr>
        <w:t>夫人柴氏等全家老幼均遇害，惨不忍睹。太祖郭威以内侄柴荣</w:t>
      </w:r>
      <w:r w:rsidRPr="00873145">
        <w:rPr>
          <w:rFonts w:ascii="宋体" w:hAnsi="宋体" w:hint="eastAsia"/>
          <w:spacing w:val="3"/>
          <w:szCs w:val="21"/>
        </w:rPr>
        <w:t>（</w:t>
      </w:r>
      <w:r w:rsidRPr="00873145">
        <w:rPr>
          <w:rFonts w:ascii="宋体" w:hAnsi="宋体"/>
          <w:szCs w:val="21"/>
        </w:rPr>
        <w:t>921</w:t>
      </w:r>
      <w:r>
        <w:rPr>
          <w:rFonts w:ascii="宋体"/>
          <w:szCs w:val="21"/>
        </w:rPr>
        <w:t>-</w:t>
      </w:r>
      <w:r w:rsidRPr="00873145">
        <w:rPr>
          <w:rFonts w:ascii="宋体" w:hAnsi="宋体"/>
          <w:szCs w:val="21"/>
        </w:rPr>
        <w:t>959</w:t>
      </w:r>
      <w:r>
        <w:rPr>
          <w:rFonts w:ascii="宋体" w:hAnsi="宋体" w:hint="eastAsia"/>
          <w:szCs w:val="21"/>
        </w:rPr>
        <w:t>）为养子，立为</w:t>
      </w:r>
      <w:smartTag w:uri="urn:schemas-microsoft-com:office:smarttags" w:element="PersonName">
        <w:smartTagPr>
          <w:attr w:name="ProductID" w:val="储"/>
        </w:smartTagPr>
        <w:r>
          <w:rPr>
            <w:rFonts w:ascii="宋体" w:hAnsi="宋体" w:hint="eastAsia"/>
            <w:szCs w:val="21"/>
          </w:rPr>
          <w:t>储</w:t>
        </w:r>
      </w:smartTag>
      <w:r>
        <w:rPr>
          <w:rFonts w:ascii="宋体" w:hAnsi="宋体" w:hint="eastAsia"/>
          <w:szCs w:val="21"/>
        </w:rPr>
        <w:t>君。晚年，郭威除掉专权跋扈的枢密使兼宰相卢龙节度使王峻、邺都留守兼天雄军节度使王殷，为晋王柴荣顺利继位扫清了障碍。显德元年（</w:t>
      </w:r>
      <w:r>
        <w:rPr>
          <w:rFonts w:ascii="宋体" w:hAnsi="宋体"/>
          <w:szCs w:val="21"/>
        </w:rPr>
        <w:t>954</w:t>
      </w:r>
      <w:r>
        <w:rPr>
          <w:rFonts w:ascii="宋体" w:hAnsi="宋体" w:hint="eastAsia"/>
          <w:szCs w:val="21"/>
        </w:rPr>
        <w:t>）郭威去世，柴荣继位，是为周世宗。北汉闻讯勾结契丹南下，世宗将力主妥协的宰相冯道撤职，御驾亲征，击破契丹的进攻，取得高平之战的胜利。世宗乘胜追击，甚至包围了北汉都城太原，终因粮草不济而退兵。</w:t>
      </w:r>
    </w:p>
    <w:p w14:paraId="6E6CF935" w14:textId="77777777" w:rsidR="00187DCE" w:rsidRDefault="00187DCE" w:rsidP="00187DCE">
      <w:pPr>
        <w:ind w:firstLine="420"/>
        <w:rPr>
          <w:spacing w:val="3"/>
        </w:rPr>
      </w:pPr>
      <w:r>
        <w:rPr>
          <w:rFonts w:ascii="宋体" w:hAnsi="宋体" w:hint="eastAsia"/>
          <w:szCs w:val="21"/>
        </w:rPr>
        <w:t>此战巩固了周世宗的地位，他着手整饬禁军，并着手全面改革。周世宗的改革包括如下几个方面。第一，政治方面。整顿吏治，发展科举，令身边大臣二十余人自撰《为君难为臣不易论》、《平边策》，既激励群臣，也集思广益；删订唐朝以来律令，编辑成《大周刑统》三十一卷，废除了五代以来的严刑酷法。第二，经济方面。鼓励生产，改革直属户部的营田制度，以营田户隶属州县为民</w:t>
      </w:r>
      <w:r w:rsidR="006410A9">
        <w:rPr>
          <w:rFonts w:ascii="宋体" w:hAnsi="宋体" w:hint="eastAsia"/>
          <w:szCs w:val="21"/>
        </w:rPr>
        <w:t>，其现有生产资料田庐、耕牛、农器全部归民户为永业。恢复夏秋二税制，废除苛捐杂税。第三，军事方面。任命赵匡胤整顿禁军，裁减</w:t>
      </w:r>
      <w:r>
        <w:rPr>
          <w:rFonts w:ascii="宋体" w:hAnsi="宋体" w:hint="eastAsia"/>
          <w:szCs w:val="21"/>
        </w:rPr>
        <w:t>老弱，提升禁军的战斗力，同时，减少军费开支。第四，社会方面。限制佛教，裁汰僧尼，</w:t>
      </w:r>
      <w:r>
        <w:rPr>
          <w:rFonts w:hint="eastAsia"/>
          <w:spacing w:val="3"/>
        </w:rPr>
        <w:t>当年废寺院三万三百三十六所，还俗僧尼多达六万一千二百人。除规定法器之外，民间铜佛像等一律由官给其值收取，铸为铜钱。敕额之外不准非法度僧尼。</w:t>
      </w:r>
    </w:p>
    <w:p w14:paraId="65A16302" w14:textId="77777777" w:rsidR="00187DCE" w:rsidRDefault="00187DCE" w:rsidP="00187DCE">
      <w:pPr>
        <w:ind w:firstLine="420"/>
        <w:rPr>
          <w:spacing w:val="3"/>
        </w:rPr>
      </w:pPr>
      <w:r>
        <w:rPr>
          <w:rFonts w:ascii="宋体" w:hAnsi="宋体" w:hint="eastAsia"/>
          <w:szCs w:val="21"/>
        </w:rPr>
        <w:t>周世宗延续太祖郭威的方针，励精求治，革除弊政，减轻刑罚，倡导营田，奖励耕桑，社会经济获得恢复和发展。他制订了先南后北的统一策略。显德二年（</w:t>
      </w:r>
      <w:r>
        <w:rPr>
          <w:rFonts w:ascii="宋体" w:hAnsi="宋体"/>
          <w:szCs w:val="21"/>
        </w:rPr>
        <w:t>955</w:t>
      </w:r>
      <w:r>
        <w:rPr>
          <w:rFonts w:ascii="宋体" w:hAnsi="宋体" w:hint="eastAsia"/>
          <w:szCs w:val="21"/>
        </w:rPr>
        <w:t>）</w:t>
      </w:r>
      <w:r>
        <w:rPr>
          <w:rFonts w:hint="eastAsia"/>
          <w:spacing w:val="3"/>
        </w:rPr>
        <w:t>闰九月，周军征讨西川，秦、成、阶三州相继归附。十一月攻克凤州，收复四州之地。随后周世宗大举进攻淮南，至显德五年（</w:t>
      </w:r>
      <w:r>
        <w:rPr>
          <w:spacing w:val="3"/>
        </w:rPr>
        <w:t>958</w:t>
      </w:r>
      <w:r>
        <w:rPr>
          <w:rFonts w:hint="eastAsia"/>
          <w:spacing w:val="3"/>
        </w:rPr>
        <w:t>）南唐屈服，上表称臣。周世宗同时还致力于运河的疏浚，南唐平定后运河全线贯通，进一步巩固了首都开封作为全国政治中心的重要地位。</w:t>
      </w:r>
    </w:p>
    <w:p w14:paraId="7B602E32" w14:textId="77777777" w:rsidR="00187DCE" w:rsidRDefault="00187DCE" w:rsidP="00187DCE">
      <w:pPr>
        <w:ind w:firstLine="420"/>
        <w:rPr>
          <w:spacing w:val="3"/>
        </w:rPr>
      </w:pPr>
      <w:r>
        <w:rPr>
          <w:rFonts w:hint="eastAsia"/>
          <w:spacing w:val="3"/>
        </w:rPr>
        <w:t>正当周世宗经营淮南之时，契丹趁机南下。显德六年（</w:t>
      </w:r>
      <w:r>
        <w:rPr>
          <w:spacing w:val="3"/>
        </w:rPr>
        <w:t>959</w:t>
      </w:r>
      <w:r>
        <w:rPr>
          <w:rFonts w:hint="eastAsia"/>
          <w:spacing w:val="3"/>
        </w:rPr>
        <w:t>）周世宗率步骑数万北上亲征，契丹守将纷纷投降，后周收复了益津关（河北霸县）、瓦桥关（河北雄县西南）、淤口关（河北霸县东）等重要的“三关”以及漠（今河北任丘）、瀛（今河北河间）二州。世宗本意继续向燕京地区挺进，不料突然重病，遂从瓦桥关撤军，回到开封不久即病逝。六月，子柴宗训即位，年仅七岁。显德七年（</w:t>
      </w:r>
      <w:r>
        <w:rPr>
          <w:spacing w:val="3"/>
        </w:rPr>
        <w:t>960</w:t>
      </w:r>
      <w:r>
        <w:rPr>
          <w:rFonts w:hint="eastAsia"/>
          <w:spacing w:val="3"/>
        </w:rPr>
        <w:t>年）正月，镇、定二州驰报契丹南下入寇。周帝命殿前都点检赵匡胤率大军北上抵抗。大军至陈桥驿，再次上演了一场黄袍加身的兵变。周帝逊位，后周遂亡。赵匡胤登基，国号大宋。</w:t>
      </w:r>
    </w:p>
    <w:p w14:paraId="33D938A3" w14:textId="77777777" w:rsidR="00187DCE" w:rsidRPr="00917EFF" w:rsidRDefault="00187DCE" w:rsidP="00187DCE">
      <w:pPr>
        <w:pStyle w:val="2"/>
      </w:pPr>
      <w:bookmarkStart w:id="25" w:name="_Toc349220741"/>
      <w:r w:rsidRPr="00917EFF">
        <w:rPr>
          <w:rFonts w:hint="eastAsia"/>
        </w:rPr>
        <w:lastRenderedPageBreak/>
        <w:t>第三节</w:t>
      </w:r>
      <w:r w:rsidRPr="00917EFF">
        <w:t xml:space="preserve">  </w:t>
      </w:r>
      <w:r w:rsidRPr="00917EFF">
        <w:rPr>
          <w:rFonts w:hint="eastAsia"/>
        </w:rPr>
        <w:t>十国的兴亡</w:t>
      </w:r>
      <w:bookmarkEnd w:id="25"/>
    </w:p>
    <w:p w14:paraId="2F5EA473" w14:textId="77777777" w:rsidR="00187DCE" w:rsidRDefault="00187DCE" w:rsidP="00187DCE">
      <w:pPr>
        <w:ind w:firstLine="405"/>
        <w:rPr>
          <w:rFonts w:ascii="宋体"/>
          <w:szCs w:val="21"/>
        </w:rPr>
      </w:pPr>
      <w:r>
        <w:rPr>
          <w:rFonts w:ascii="宋体" w:hAnsi="宋体" w:hint="eastAsia"/>
          <w:szCs w:val="21"/>
        </w:rPr>
        <w:t>五代时期分立割据的十国，多自唐末藩镇演变而来。除北汉之外，其余九国都在南方。南方九国中，建都于成都的前蜀、后蜀，建都于金陵（南京）的吴、南唐，大体前后相续。</w:t>
      </w:r>
    </w:p>
    <w:p w14:paraId="5CD7A472" w14:textId="77777777" w:rsidR="00187DCE" w:rsidRDefault="00187DCE" w:rsidP="00187DCE">
      <w:pPr>
        <w:ind w:firstLine="405"/>
        <w:rPr>
          <w:rFonts w:ascii="黑体" w:eastAsia="黑体" w:hAnsi="黑体"/>
          <w:b/>
          <w:szCs w:val="21"/>
        </w:rPr>
      </w:pPr>
    </w:p>
    <w:p w14:paraId="57CC8CFE" w14:textId="77777777" w:rsidR="00187DCE" w:rsidRPr="00971D70" w:rsidRDefault="00187DCE" w:rsidP="00187DCE">
      <w:pPr>
        <w:ind w:firstLine="405"/>
        <w:rPr>
          <w:rFonts w:ascii="黑体" w:eastAsia="黑体" w:hAnsi="黑体"/>
          <w:b/>
          <w:szCs w:val="21"/>
        </w:rPr>
      </w:pPr>
      <w:r w:rsidRPr="00657EA8">
        <w:rPr>
          <w:rFonts w:ascii="黑体" w:eastAsia="黑体" w:hAnsi="黑体" w:hint="eastAsia"/>
          <w:b/>
          <w:szCs w:val="21"/>
        </w:rPr>
        <w:t>前蜀与后蜀</w:t>
      </w:r>
      <w:r>
        <w:rPr>
          <w:rFonts w:ascii="黑体" w:eastAsia="黑体" w:hAnsi="黑体"/>
          <w:b/>
          <w:szCs w:val="21"/>
        </w:rPr>
        <w:t xml:space="preserve">  </w:t>
      </w:r>
      <w:r>
        <w:rPr>
          <w:rFonts w:ascii="宋体" w:hAnsi="宋体" w:hint="eastAsia"/>
          <w:szCs w:val="21"/>
        </w:rPr>
        <w:t>前蜀（</w:t>
      </w:r>
      <w:r>
        <w:rPr>
          <w:rFonts w:ascii="宋体" w:hAnsi="宋体"/>
          <w:szCs w:val="21"/>
        </w:rPr>
        <w:t>907-925</w:t>
      </w:r>
      <w:r>
        <w:rPr>
          <w:rFonts w:ascii="宋体" w:hAnsi="宋体" w:hint="eastAsia"/>
          <w:szCs w:val="21"/>
        </w:rPr>
        <w:t>）的缔造者王建（</w:t>
      </w:r>
      <w:r>
        <w:rPr>
          <w:rFonts w:ascii="宋体" w:hAnsi="宋体"/>
          <w:szCs w:val="21"/>
        </w:rPr>
        <w:t>847-918</w:t>
      </w:r>
      <w:r>
        <w:rPr>
          <w:rFonts w:ascii="宋体" w:hAnsi="宋体" w:hint="eastAsia"/>
          <w:szCs w:val="21"/>
        </w:rPr>
        <w:t>）出身神策军，在僖宗幸蜀时崭露头角。响应昭宗讨伐四川陈敬瑄、田令孜立功，</w:t>
      </w:r>
      <w:r>
        <w:rPr>
          <w:rFonts w:ascii="宋体" w:hAnsi="宋体"/>
          <w:szCs w:val="21"/>
        </w:rPr>
        <w:t>899</w:t>
      </w:r>
      <w:r>
        <w:rPr>
          <w:rFonts w:ascii="宋体" w:hAnsi="宋体" w:hint="eastAsia"/>
          <w:szCs w:val="21"/>
        </w:rPr>
        <w:t>年，被任命为西川节度使。进而兼并拓展，霸据三川之地。</w:t>
      </w:r>
      <w:r>
        <w:rPr>
          <w:spacing w:val="3"/>
        </w:rPr>
        <w:t>907</w:t>
      </w:r>
      <w:r>
        <w:rPr>
          <w:rFonts w:hint="eastAsia"/>
          <w:spacing w:val="3"/>
        </w:rPr>
        <w:t>年四月，朱温篡唐，建立后梁。同年九月王建即帝位于成都，国号蜀，史称前蜀（</w:t>
      </w:r>
      <w:r>
        <w:rPr>
          <w:spacing w:val="3"/>
        </w:rPr>
        <w:t>916</w:t>
      </w:r>
      <w:r>
        <w:rPr>
          <w:rFonts w:hint="eastAsia"/>
          <w:spacing w:val="3"/>
        </w:rPr>
        <w:t>年改国号汉，次年复称蜀）。</w:t>
      </w:r>
      <w:r>
        <w:rPr>
          <w:spacing w:val="3"/>
        </w:rPr>
        <w:t>918</w:t>
      </w:r>
      <w:r>
        <w:rPr>
          <w:rFonts w:hint="eastAsia"/>
          <w:spacing w:val="3"/>
        </w:rPr>
        <w:t>年，王建死，子后主王衍（</w:t>
      </w:r>
      <w:r>
        <w:rPr>
          <w:spacing w:val="3"/>
        </w:rPr>
        <w:t>899-926</w:t>
      </w:r>
      <w:r>
        <w:rPr>
          <w:rFonts w:hint="eastAsia"/>
          <w:spacing w:val="3"/>
        </w:rPr>
        <w:t>）即位。</w:t>
      </w:r>
      <w:r w:rsidRPr="005D5738">
        <w:rPr>
          <w:rFonts w:hint="eastAsia"/>
          <w:spacing w:val="3"/>
        </w:rPr>
        <w:t>同光三年</w:t>
      </w:r>
      <w:r>
        <w:rPr>
          <w:rFonts w:hint="eastAsia"/>
          <w:spacing w:val="3"/>
        </w:rPr>
        <w:t>（</w:t>
      </w:r>
      <w:r>
        <w:rPr>
          <w:spacing w:val="3"/>
        </w:rPr>
        <w:t>925</w:t>
      </w:r>
      <w:r>
        <w:rPr>
          <w:rFonts w:hint="eastAsia"/>
          <w:spacing w:val="3"/>
        </w:rPr>
        <w:t>），后唐庄宗</w:t>
      </w:r>
      <w:r w:rsidRPr="008452B7">
        <w:rPr>
          <w:rFonts w:hint="eastAsia"/>
          <w:spacing w:val="3"/>
        </w:rPr>
        <w:t>李存勖</w:t>
      </w:r>
      <w:r>
        <w:rPr>
          <w:rFonts w:hint="eastAsia"/>
          <w:spacing w:val="3"/>
        </w:rPr>
        <w:t>遣魏王</w:t>
      </w:r>
      <w:r w:rsidRPr="008452B7">
        <w:rPr>
          <w:rFonts w:hint="eastAsia"/>
          <w:spacing w:val="3"/>
        </w:rPr>
        <w:t>李继岌</w:t>
      </w:r>
      <w:r>
        <w:rPr>
          <w:rFonts w:hint="eastAsia"/>
          <w:spacing w:val="3"/>
        </w:rPr>
        <w:t>、</w:t>
      </w:r>
      <w:r w:rsidRPr="008452B7">
        <w:rPr>
          <w:rFonts w:hint="eastAsia"/>
          <w:spacing w:val="3"/>
        </w:rPr>
        <w:t>郭崇韬</w:t>
      </w:r>
      <w:r>
        <w:rPr>
          <w:rFonts w:hint="eastAsia"/>
          <w:spacing w:val="3"/>
        </w:rPr>
        <w:t>发兵攻蜀，王衍面缚舆榇出降。前蜀</w:t>
      </w:r>
      <w:r>
        <w:rPr>
          <w:rFonts w:hint="eastAsia"/>
          <w:szCs w:val="21"/>
        </w:rPr>
        <w:t>历二主，共三十五年，至此遂亡。</w:t>
      </w:r>
    </w:p>
    <w:p w14:paraId="5D49D579" w14:textId="77777777" w:rsidR="00187DCE" w:rsidRPr="00DC4B04" w:rsidRDefault="00187DCE" w:rsidP="00187DCE">
      <w:pPr>
        <w:ind w:firstLine="405"/>
        <w:rPr>
          <w:rFonts w:ascii="宋体"/>
          <w:szCs w:val="21"/>
        </w:rPr>
      </w:pPr>
      <w:r>
        <w:rPr>
          <w:rFonts w:ascii="宋体" w:hAnsi="宋体" w:hint="eastAsia"/>
          <w:szCs w:val="21"/>
        </w:rPr>
        <w:t>后蜀</w:t>
      </w:r>
      <w:r>
        <w:rPr>
          <w:rFonts w:ascii="宋体" w:hAnsi="宋体"/>
          <w:szCs w:val="21"/>
        </w:rPr>
        <w:t>(934-9</w:t>
      </w:r>
      <w:r w:rsidRPr="00DC4B04">
        <w:rPr>
          <w:rFonts w:ascii="宋体" w:hAnsi="宋体"/>
          <w:szCs w:val="21"/>
        </w:rPr>
        <w:t>65</w:t>
      </w:r>
      <w:r>
        <w:rPr>
          <w:rFonts w:ascii="宋体" w:hAnsi="宋体" w:hint="eastAsia"/>
          <w:szCs w:val="21"/>
        </w:rPr>
        <w:t>）建国者</w:t>
      </w:r>
      <w:r w:rsidRPr="00DC4B04">
        <w:rPr>
          <w:rFonts w:ascii="宋体" w:hAnsi="宋体" w:hint="eastAsia"/>
          <w:szCs w:val="21"/>
        </w:rPr>
        <w:t>孟知祥</w:t>
      </w:r>
      <w:r>
        <w:rPr>
          <w:rFonts w:ascii="宋体" w:hAnsi="宋体" w:hint="eastAsia"/>
          <w:szCs w:val="21"/>
        </w:rPr>
        <w:t>（</w:t>
      </w:r>
      <w:r>
        <w:rPr>
          <w:rFonts w:ascii="宋体" w:hAnsi="宋体"/>
          <w:szCs w:val="21"/>
        </w:rPr>
        <w:t>874-93</w:t>
      </w:r>
      <w:r w:rsidR="00906E60">
        <w:rPr>
          <w:rFonts w:ascii="宋体" w:hAnsi="宋体" w:hint="eastAsia"/>
          <w:szCs w:val="21"/>
        </w:rPr>
        <w:t>4</w:t>
      </w:r>
      <w:r>
        <w:rPr>
          <w:rFonts w:ascii="宋体" w:hAnsi="宋体" w:hint="eastAsia"/>
          <w:szCs w:val="21"/>
        </w:rPr>
        <w:t>）</w:t>
      </w:r>
      <w:r w:rsidRPr="00DC4B04">
        <w:rPr>
          <w:rFonts w:ascii="宋体" w:hAnsi="宋体" w:hint="eastAsia"/>
          <w:szCs w:val="21"/>
        </w:rPr>
        <w:t>，</w:t>
      </w:r>
      <w:r>
        <w:rPr>
          <w:rFonts w:ascii="宋体" w:hAnsi="宋体" w:hint="eastAsia"/>
          <w:szCs w:val="21"/>
        </w:rPr>
        <w:t>是后唐的北京（今山西太原）留守，</w:t>
      </w:r>
      <w:r w:rsidRPr="005D5738">
        <w:rPr>
          <w:rFonts w:hint="eastAsia"/>
          <w:spacing w:val="3"/>
        </w:rPr>
        <w:t>后唐</w:t>
      </w:r>
      <w:r>
        <w:rPr>
          <w:rFonts w:hint="eastAsia"/>
          <w:spacing w:val="3"/>
        </w:rPr>
        <w:t>灭前蜀，调任</w:t>
      </w:r>
      <w:r w:rsidRPr="005D5738">
        <w:rPr>
          <w:rFonts w:hint="eastAsia"/>
          <w:spacing w:val="3"/>
        </w:rPr>
        <w:t>孟知祥</w:t>
      </w:r>
      <w:r>
        <w:rPr>
          <w:rFonts w:hint="eastAsia"/>
          <w:spacing w:val="3"/>
        </w:rPr>
        <w:t>为西川</w:t>
      </w:r>
      <w:r w:rsidRPr="005D5738">
        <w:rPr>
          <w:rFonts w:hint="eastAsia"/>
          <w:spacing w:val="3"/>
        </w:rPr>
        <w:t>节度使</w:t>
      </w:r>
      <w:r>
        <w:rPr>
          <w:rFonts w:hint="eastAsia"/>
          <w:spacing w:val="3"/>
        </w:rPr>
        <w:t>。次年正月，孟知祥入成都，整顿境内治理秩序，除弊兴利，社会安定。</w:t>
      </w:r>
      <w:r w:rsidRPr="005D5738">
        <w:rPr>
          <w:rFonts w:hint="eastAsia"/>
          <w:spacing w:val="3"/>
        </w:rPr>
        <w:t>长兴</w:t>
      </w:r>
      <w:r>
        <w:rPr>
          <w:rFonts w:hint="eastAsia"/>
          <w:spacing w:val="3"/>
        </w:rPr>
        <w:t>三年（</w:t>
      </w:r>
      <w:r>
        <w:rPr>
          <w:spacing w:val="3"/>
        </w:rPr>
        <w:t>932</w:t>
      </w:r>
      <w:r>
        <w:rPr>
          <w:rFonts w:hint="eastAsia"/>
          <w:spacing w:val="3"/>
        </w:rPr>
        <w:t>），孟知祥乘后唐内乱，杀东川节度使</w:t>
      </w:r>
      <w:r w:rsidRPr="005D5738">
        <w:rPr>
          <w:rFonts w:hint="eastAsia"/>
          <w:spacing w:val="3"/>
        </w:rPr>
        <w:t>董璋</w:t>
      </w:r>
      <w:r>
        <w:rPr>
          <w:rFonts w:hint="eastAsia"/>
          <w:spacing w:val="3"/>
        </w:rPr>
        <w:t>，兼并东川地，被封为</w:t>
      </w:r>
      <w:r w:rsidRPr="005D5738">
        <w:rPr>
          <w:rFonts w:hint="eastAsia"/>
          <w:spacing w:val="3"/>
        </w:rPr>
        <w:t>蜀王</w:t>
      </w:r>
      <w:r>
        <w:rPr>
          <w:rFonts w:hint="eastAsia"/>
          <w:spacing w:val="3"/>
        </w:rPr>
        <w:t>，并于后唐闵帝应顺元年（</w:t>
      </w:r>
      <w:r>
        <w:rPr>
          <w:spacing w:val="3"/>
        </w:rPr>
        <w:t>934</w:t>
      </w:r>
      <w:r>
        <w:rPr>
          <w:rFonts w:hint="eastAsia"/>
          <w:spacing w:val="3"/>
        </w:rPr>
        <w:t>）称帝，国号蜀，史称后蜀。同年，孟知祥死，子</w:t>
      </w:r>
      <w:r w:rsidRPr="005D5738">
        <w:rPr>
          <w:rFonts w:hint="eastAsia"/>
          <w:spacing w:val="3"/>
        </w:rPr>
        <w:t>孟昶</w:t>
      </w:r>
      <w:r>
        <w:rPr>
          <w:rFonts w:hint="eastAsia"/>
          <w:spacing w:val="3"/>
        </w:rPr>
        <w:t>（</w:t>
      </w:r>
      <w:r>
        <w:rPr>
          <w:spacing w:val="3"/>
        </w:rPr>
        <w:t>919-965</w:t>
      </w:r>
      <w:r>
        <w:rPr>
          <w:rFonts w:hint="eastAsia"/>
          <w:spacing w:val="3"/>
        </w:rPr>
        <w:t>）继位，</w:t>
      </w:r>
      <w:r>
        <w:rPr>
          <w:rFonts w:ascii="宋体" w:hAnsi="宋体" w:hint="eastAsia"/>
          <w:szCs w:val="21"/>
        </w:rPr>
        <w:t>盛时疆域约当</w:t>
      </w:r>
      <w:r w:rsidRPr="00DC4B04">
        <w:rPr>
          <w:rFonts w:ascii="宋体" w:hAnsi="宋体" w:hint="eastAsia"/>
          <w:szCs w:val="21"/>
        </w:rPr>
        <w:t>今四川大部、甘肃东南部、陕西南部、湖北西部。</w:t>
      </w:r>
      <w:r>
        <w:rPr>
          <w:rFonts w:ascii="宋体" w:hAnsi="宋体" w:hint="eastAsia"/>
          <w:szCs w:val="21"/>
        </w:rPr>
        <w:t>后蜀</w:t>
      </w:r>
      <w:r w:rsidRPr="00DC4B04">
        <w:rPr>
          <w:rFonts w:ascii="宋体" w:hAnsi="宋体" w:hint="eastAsia"/>
          <w:szCs w:val="21"/>
        </w:rPr>
        <w:t>历</w:t>
      </w:r>
      <w:r>
        <w:rPr>
          <w:rFonts w:ascii="宋体" w:hAnsi="宋体" w:hint="eastAsia"/>
          <w:szCs w:val="21"/>
        </w:rPr>
        <w:t>二</w:t>
      </w:r>
      <w:r w:rsidRPr="00DC4B04">
        <w:rPr>
          <w:rFonts w:ascii="宋体" w:hAnsi="宋体" w:hint="eastAsia"/>
          <w:szCs w:val="21"/>
        </w:rPr>
        <w:t>主，共</w:t>
      </w:r>
      <w:r>
        <w:rPr>
          <w:rFonts w:ascii="宋体" w:hAnsi="宋体" w:hint="eastAsia"/>
          <w:szCs w:val="21"/>
        </w:rPr>
        <w:t>三十一</w:t>
      </w:r>
      <w:r w:rsidRPr="00DC4B04">
        <w:rPr>
          <w:rFonts w:ascii="宋体" w:hAnsi="宋体" w:hint="eastAsia"/>
          <w:szCs w:val="21"/>
        </w:rPr>
        <w:t>年，</w:t>
      </w:r>
      <w:r w:rsidRPr="00DC4B04">
        <w:rPr>
          <w:rFonts w:ascii="宋体" w:hAnsi="宋体"/>
          <w:szCs w:val="21"/>
        </w:rPr>
        <w:t>965</w:t>
      </w:r>
      <w:r w:rsidRPr="00DC4B04">
        <w:rPr>
          <w:rFonts w:ascii="宋体" w:hAnsi="宋体" w:hint="eastAsia"/>
          <w:szCs w:val="21"/>
        </w:rPr>
        <w:t>年</w:t>
      </w:r>
      <w:r>
        <w:rPr>
          <w:rFonts w:ascii="宋体" w:hAnsi="宋体" w:hint="eastAsia"/>
          <w:szCs w:val="21"/>
        </w:rPr>
        <w:t>为</w:t>
      </w:r>
      <w:r w:rsidRPr="00DC4B04">
        <w:rPr>
          <w:rFonts w:ascii="宋体" w:hAnsi="宋体" w:hint="eastAsia"/>
          <w:szCs w:val="21"/>
        </w:rPr>
        <w:t>北宋</w:t>
      </w:r>
      <w:r>
        <w:rPr>
          <w:rFonts w:ascii="宋体" w:hAnsi="宋体" w:hint="eastAsia"/>
          <w:szCs w:val="21"/>
        </w:rPr>
        <w:t>所灭</w:t>
      </w:r>
      <w:r w:rsidRPr="00DC4B04">
        <w:rPr>
          <w:rFonts w:ascii="宋体" w:hAnsi="宋体" w:hint="eastAsia"/>
          <w:szCs w:val="21"/>
        </w:rPr>
        <w:t>。</w:t>
      </w:r>
    </w:p>
    <w:p w14:paraId="748F5DB1" w14:textId="77777777" w:rsidR="00187DCE" w:rsidRPr="005D5738" w:rsidRDefault="00187DCE" w:rsidP="00187DCE">
      <w:pPr>
        <w:shd w:val="clear" w:color="auto" w:fill="FFFFFF"/>
        <w:spacing w:line="160" w:lineRule="atLeast"/>
        <w:rPr>
          <w:spacing w:val="3"/>
        </w:rPr>
      </w:pPr>
    </w:p>
    <w:p w14:paraId="3B0A4E3B" w14:textId="77777777" w:rsidR="00187DCE" w:rsidRDefault="00187DCE" w:rsidP="00187DCE">
      <w:pPr>
        <w:ind w:firstLine="405"/>
        <w:rPr>
          <w:rFonts w:ascii="宋体"/>
          <w:szCs w:val="21"/>
        </w:rPr>
      </w:pPr>
    </w:p>
    <w:p w14:paraId="1567FBE3" w14:textId="77777777" w:rsidR="00187DCE" w:rsidRPr="00226D03" w:rsidRDefault="00187DCE" w:rsidP="00187DCE">
      <w:pPr>
        <w:ind w:firstLine="405"/>
        <w:rPr>
          <w:rFonts w:ascii="黑体" w:eastAsia="黑体" w:hAnsi="黑体"/>
          <w:b/>
          <w:szCs w:val="21"/>
        </w:rPr>
      </w:pPr>
      <w:r w:rsidRPr="00624A45">
        <w:rPr>
          <w:rFonts w:ascii="黑体" w:eastAsia="黑体" w:hAnsi="黑体" w:hint="eastAsia"/>
          <w:b/>
          <w:szCs w:val="21"/>
        </w:rPr>
        <w:t>吴与南唐</w:t>
      </w:r>
      <w:r>
        <w:rPr>
          <w:rFonts w:ascii="黑体" w:eastAsia="黑体" w:hAnsi="黑体"/>
          <w:b/>
          <w:szCs w:val="21"/>
        </w:rPr>
        <w:t xml:space="preserve">  </w:t>
      </w:r>
      <w:r>
        <w:rPr>
          <w:rFonts w:ascii="宋体" w:hAnsi="宋体" w:hint="eastAsia"/>
          <w:szCs w:val="21"/>
        </w:rPr>
        <w:t>吴国的缔造者杨行密（</w:t>
      </w:r>
      <w:r w:rsidR="006410A9">
        <w:rPr>
          <w:rFonts w:ascii="宋体" w:hAnsi="宋体"/>
          <w:szCs w:val="21"/>
        </w:rPr>
        <w:t>8</w:t>
      </w:r>
      <w:r w:rsidR="006410A9">
        <w:rPr>
          <w:rFonts w:ascii="宋体" w:hAnsi="宋体" w:hint="eastAsia"/>
          <w:szCs w:val="21"/>
        </w:rPr>
        <w:t>5</w:t>
      </w:r>
      <w:r>
        <w:rPr>
          <w:rFonts w:ascii="宋体" w:hAnsi="宋体"/>
          <w:szCs w:val="21"/>
        </w:rPr>
        <w:t>2-905</w:t>
      </w:r>
      <w:r>
        <w:rPr>
          <w:rFonts w:ascii="宋体" w:hAnsi="宋体" w:hint="eastAsia"/>
          <w:szCs w:val="21"/>
        </w:rPr>
        <w:t>），原为淮南节度使高</w:t>
      </w:r>
      <w:proofErr w:type="gramStart"/>
      <w:r>
        <w:rPr>
          <w:rFonts w:ascii="宋体" w:hAnsi="宋体" w:hint="eastAsia"/>
          <w:szCs w:val="21"/>
        </w:rPr>
        <w:t>骈</w:t>
      </w:r>
      <w:proofErr w:type="gramEnd"/>
      <w:r>
        <w:rPr>
          <w:rFonts w:ascii="宋体" w:hAnsi="宋体" w:hint="eastAsia"/>
          <w:szCs w:val="21"/>
        </w:rPr>
        <w:t>治下的庐州刺史。高骈被杀后，杨行密逐渐兼并其他各种势力，景福元年（</w:t>
      </w:r>
      <w:r>
        <w:rPr>
          <w:rFonts w:ascii="宋体" w:hAnsi="宋体"/>
          <w:szCs w:val="21"/>
        </w:rPr>
        <w:t>892</w:t>
      </w:r>
      <w:r>
        <w:rPr>
          <w:rFonts w:ascii="宋体" w:hAnsi="宋体" w:hint="eastAsia"/>
          <w:szCs w:val="21"/>
        </w:rPr>
        <w:t>）占有淮南，被朝廷任命为节度使。至乾宁三年（</w:t>
      </w:r>
      <w:r>
        <w:rPr>
          <w:rFonts w:ascii="宋体" w:hAnsi="宋体"/>
          <w:szCs w:val="21"/>
        </w:rPr>
        <w:t>896</w:t>
      </w:r>
      <w:r>
        <w:rPr>
          <w:rFonts w:ascii="宋体" w:hAnsi="宋体" w:hint="eastAsia"/>
          <w:szCs w:val="21"/>
        </w:rPr>
        <w:t>）已据有淮南全境之地。</w:t>
      </w:r>
    </w:p>
    <w:p w14:paraId="5136EDC2" w14:textId="77777777" w:rsidR="00187DCE" w:rsidRDefault="00187DCE" w:rsidP="00187DCE">
      <w:pPr>
        <w:ind w:firstLine="405"/>
        <w:rPr>
          <w:rFonts w:ascii="宋体"/>
          <w:szCs w:val="21"/>
        </w:rPr>
      </w:pPr>
      <w:r>
        <w:rPr>
          <w:rFonts w:ascii="宋体" w:hAnsi="宋体" w:hint="eastAsia"/>
          <w:szCs w:val="21"/>
        </w:rPr>
        <w:t>次年，兖州节度使朱瑾为朱温所破，帅众投奔杨行密，使淮南军队于水军之外，复得骑兵，军声大振。朱温吞并兖、郓二州后，进一步攻打淮南。杨行密坚守江淮，遏制了朱温南下的步伐，进而占领宣、歙、润、昇数州，于天复二年（</w:t>
      </w:r>
      <w:r>
        <w:rPr>
          <w:rFonts w:ascii="宋体" w:hAnsi="宋体"/>
          <w:szCs w:val="21"/>
        </w:rPr>
        <w:t>902</w:t>
      </w:r>
      <w:r>
        <w:rPr>
          <w:rFonts w:ascii="宋体" w:hAnsi="宋体" w:hint="eastAsia"/>
          <w:szCs w:val="21"/>
        </w:rPr>
        <w:t>）被封为吴王。杨行密死后，长子杨渥继位，骄横不法。大将徐温</w:t>
      </w:r>
      <w:r>
        <w:rPr>
          <w:rFonts w:hint="eastAsia"/>
          <w:spacing w:val="3"/>
        </w:rPr>
        <w:t>（</w:t>
      </w:r>
      <w:r>
        <w:rPr>
          <w:spacing w:val="3"/>
        </w:rPr>
        <w:t>862-927</w:t>
      </w:r>
      <w:r>
        <w:rPr>
          <w:rFonts w:hint="eastAsia"/>
          <w:spacing w:val="3"/>
        </w:rPr>
        <w:t>）</w:t>
      </w:r>
      <w:r>
        <w:rPr>
          <w:rFonts w:ascii="宋体" w:hAnsi="宋体" w:hint="eastAsia"/>
          <w:szCs w:val="21"/>
        </w:rPr>
        <w:t>发动政变，掌握了吴国大权。徐温死后养子徐知诰</w:t>
      </w:r>
      <w:r>
        <w:rPr>
          <w:rFonts w:hint="eastAsia"/>
          <w:spacing w:val="3"/>
        </w:rPr>
        <w:t>（</w:t>
      </w:r>
      <w:r>
        <w:rPr>
          <w:spacing w:val="3"/>
        </w:rPr>
        <w:t>888-943</w:t>
      </w:r>
      <w:r>
        <w:rPr>
          <w:rFonts w:hint="eastAsia"/>
          <w:spacing w:val="3"/>
        </w:rPr>
        <w:t>）嗣位，进封齐王。</w:t>
      </w:r>
      <w:r>
        <w:rPr>
          <w:rFonts w:hint="eastAsia"/>
          <w:spacing w:val="8"/>
        </w:rPr>
        <w:t>天祚三年（</w:t>
      </w:r>
      <w:r>
        <w:rPr>
          <w:spacing w:val="8"/>
        </w:rPr>
        <w:t>937</w:t>
      </w:r>
      <w:r>
        <w:rPr>
          <w:rFonts w:hint="eastAsia"/>
          <w:spacing w:val="8"/>
        </w:rPr>
        <w:t>），徐知诰（此时名徐诰）废吴主杨溥自立称帝，国号大齐，次年恢复旧姓李，改名李昪，改国号大唐，史称南唐，建都南京。李璟（</w:t>
      </w:r>
      <w:r>
        <w:rPr>
          <w:spacing w:val="8"/>
        </w:rPr>
        <w:t>916-961</w:t>
      </w:r>
      <w:r>
        <w:rPr>
          <w:rFonts w:hint="eastAsia"/>
          <w:spacing w:val="8"/>
        </w:rPr>
        <w:t>）继位后，战争不断，虽然曾灭闽、楚，但整体上国力下降，甚至一度迁都洪州，并向后周称臣。及至后主李煜（</w:t>
      </w:r>
      <w:r>
        <w:rPr>
          <w:spacing w:val="8"/>
        </w:rPr>
        <w:t>937-978</w:t>
      </w:r>
      <w:r>
        <w:rPr>
          <w:rFonts w:hint="eastAsia"/>
          <w:spacing w:val="8"/>
        </w:rPr>
        <w:t>）统治时期，国内矛盾激化。开宝八年（</w:t>
      </w:r>
      <w:r>
        <w:rPr>
          <w:spacing w:val="8"/>
        </w:rPr>
        <w:t>975</w:t>
      </w:r>
      <w:r>
        <w:rPr>
          <w:rFonts w:hint="eastAsia"/>
          <w:spacing w:val="8"/>
        </w:rPr>
        <w:t>）十一月，宋军攻入金陵，李煜肉袒出降，南唐亡。</w:t>
      </w:r>
    </w:p>
    <w:p w14:paraId="434C1174" w14:textId="77777777" w:rsidR="00187DCE" w:rsidRPr="00DE29DA" w:rsidRDefault="00187DCE" w:rsidP="00187DCE">
      <w:pPr>
        <w:rPr>
          <w:rFonts w:ascii="宋体"/>
          <w:szCs w:val="21"/>
        </w:rPr>
      </w:pPr>
    </w:p>
    <w:p w14:paraId="58467125" w14:textId="77777777" w:rsidR="00187DCE" w:rsidRPr="00226D03" w:rsidRDefault="00187DCE" w:rsidP="00187DCE">
      <w:pPr>
        <w:ind w:firstLine="405"/>
        <w:rPr>
          <w:rFonts w:ascii="黑体" w:eastAsia="黑体" w:hAnsi="黑体"/>
          <w:b/>
          <w:szCs w:val="21"/>
        </w:rPr>
      </w:pPr>
      <w:r w:rsidRPr="00C63CB6">
        <w:rPr>
          <w:rFonts w:ascii="黑体" w:eastAsia="黑体" w:hAnsi="黑体" w:hint="eastAsia"/>
          <w:b/>
          <w:szCs w:val="21"/>
        </w:rPr>
        <w:t>吴越</w:t>
      </w:r>
      <w:r>
        <w:rPr>
          <w:rFonts w:ascii="黑体" w:eastAsia="黑体" w:hAnsi="黑体"/>
          <w:b/>
          <w:szCs w:val="21"/>
        </w:rPr>
        <w:t xml:space="preserve">  </w:t>
      </w:r>
      <w:r>
        <w:rPr>
          <w:rFonts w:ascii="宋体" w:hAnsi="宋体" w:hint="eastAsia"/>
          <w:szCs w:val="21"/>
        </w:rPr>
        <w:t>吴越（</w:t>
      </w:r>
      <w:r>
        <w:rPr>
          <w:rFonts w:ascii="宋体" w:hAnsi="宋体"/>
          <w:szCs w:val="21"/>
        </w:rPr>
        <w:t>907-978</w:t>
      </w:r>
      <w:r>
        <w:rPr>
          <w:rFonts w:ascii="宋体" w:hAnsi="宋体" w:hint="eastAsia"/>
          <w:szCs w:val="21"/>
        </w:rPr>
        <w:t>）的缔造者</w:t>
      </w:r>
      <w:r>
        <w:rPr>
          <w:rFonts w:hint="eastAsia"/>
          <w:spacing w:val="3"/>
        </w:rPr>
        <w:t>钱镠（</w:t>
      </w:r>
      <w:r w:rsidR="006410A9">
        <w:rPr>
          <w:rFonts w:hint="eastAsia"/>
          <w:spacing w:val="3"/>
        </w:rPr>
        <w:t>8</w:t>
      </w:r>
      <w:r>
        <w:rPr>
          <w:spacing w:val="3"/>
        </w:rPr>
        <w:t>52-932</w:t>
      </w:r>
      <w:r>
        <w:rPr>
          <w:rFonts w:hint="eastAsia"/>
          <w:spacing w:val="3"/>
        </w:rPr>
        <w:t>），本是杭州</w:t>
      </w:r>
      <w:proofErr w:type="gramStart"/>
      <w:r>
        <w:rPr>
          <w:rFonts w:hint="eastAsia"/>
          <w:spacing w:val="3"/>
        </w:rPr>
        <w:t>石镜镇将董昌</w:t>
      </w:r>
      <w:proofErr w:type="gramEnd"/>
      <w:r>
        <w:rPr>
          <w:rFonts w:hint="eastAsia"/>
          <w:spacing w:val="3"/>
        </w:rPr>
        <w:t>麾下的</w:t>
      </w:r>
      <w:proofErr w:type="gramStart"/>
      <w:r>
        <w:rPr>
          <w:rFonts w:hint="eastAsia"/>
          <w:spacing w:val="3"/>
        </w:rPr>
        <w:t>土团军将</w:t>
      </w:r>
      <w:proofErr w:type="gramEnd"/>
      <w:r>
        <w:rPr>
          <w:rFonts w:hint="eastAsia"/>
          <w:spacing w:val="3"/>
        </w:rPr>
        <w:t>，唐末</w:t>
      </w:r>
      <w:proofErr w:type="gramStart"/>
      <w:r>
        <w:rPr>
          <w:rFonts w:hint="eastAsia"/>
          <w:spacing w:val="3"/>
        </w:rPr>
        <w:t>随董昌</w:t>
      </w:r>
      <w:proofErr w:type="gramEnd"/>
      <w:r>
        <w:rPr>
          <w:rFonts w:hint="eastAsia"/>
          <w:spacing w:val="3"/>
        </w:rPr>
        <w:t>逐次平定浙西。光启三年（</w:t>
      </w:r>
      <w:r>
        <w:rPr>
          <w:spacing w:val="3"/>
        </w:rPr>
        <w:t>887</w:t>
      </w:r>
      <w:r>
        <w:rPr>
          <w:rFonts w:hint="eastAsia"/>
          <w:spacing w:val="3"/>
        </w:rPr>
        <w:t>），董昌被朝廷任命为浙东观察使，钱鏐遂任杭州刺史，景福二年（</w:t>
      </w:r>
      <w:r>
        <w:rPr>
          <w:spacing w:val="3"/>
        </w:rPr>
        <w:t>893</w:t>
      </w:r>
      <w:r>
        <w:rPr>
          <w:rFonts w:hint="eastAsia"/>
          <w:spacing w:val="3"/>
        </w:rPr>
        <w:t>）迁镇海军节度使。唐昭宗乾宁二年（</w:t>
      </w:r>
      <w:r>
        <w:rPr>
          <w:spacing w:val="3"/>
        </w:rPr>
        <w:t>895</w:t>
      </w:r>
      <w:r>
        <w:rPr>
          <w:rFonts w:hint="eastAsia"/>
          <w:spacing w:val="3"/>
        </w:rPr>
        <w:t>）董昌称帝，钱鏐奉命讨伐，于次年灭董昌，基本控制了两浙全境。唐朝曾先后封其为越王、吴王，至后梁封其为吴越王。</w:t>
      </w:r>
      <w:r>
        <w:rPr>
          <w:rFonts w:hint="eastAsia"/>
          <w:szCs w:val="21"/>
        </w:rPr>
        <w:t>钱鏐临终前，选定第五子</w:t>
      </w:r>
      <w:r w:rsidRPr="00AE7355">
        <w:rPr>
          <w:rFonts w:hint="eastAsia"/>
          <w:szCs w:val="21"/>
        </w:rPr>
        <w:t>元</w:t>
      </w:r>
      <w:r>
        <w:rPr>
          <w:rFonts w:hint="eastAsia"/>
          <w:szCs w:val="21"/>
        </w:rPr>
        <w:t>瓘</w:t>
      </w:r>
      <w:r w:rsidRPr="00AE7355">
        <w:rPr>
          <w:rFonts w:hint="eastAsia"/>
          <w:szCs w:val="21"/>
        </w:rPr>
        <w:t>（</w:t>
      </w:r>
      <w:r w:rsidRPr="00AE7355">
        <w:rPr>
          <w:szCs w:val="21"/>
        </w:rPr>
        <w:t>887-941</w:t>
      </w:r>
      <w:r w:rsidRPr="00AE7355">
        <w:rPr>
          <w:rFonts w:hint="eastAsia"/>
          <w:szCs w:val="21"/>
        </w:rPr>
        <w:t>）</w:t>
      </w:r>
      <w:r>
        <w:rPr>
          <w:rFonts w:hint="eastAsia"/>
          <w:szCs w:val="21"/>
        </w:rPr>
        <w:t>为嗣君。</w:t>
      </w:r>
    </w:p>
    <w:p w14:paraId="216F88C3" w14:textId="77777777" w:rsidR="00187DCE" w:rsidRPr="004F4493" w:rsidRDefault="00187DCE" w:rsidP="00187DCE">
      <w:pPr>
        <w:ind w:firstLine="405"/>
        <w:rPr>
          <w:rFonts w:ascii="宋体"/>
          <w:szCs w:val="21"/>
        </w:rPr>
      </w:pPr>
      <w:r w:rsidRPr="007070F8">
        <w:rPr>
          <w:rFonts w:hint="eastAsia"/>
          <w:szCs w:val="21"/>
        </w:rPr>
        <w:t>其后屡经动荡，</w:t>
      </w:r>
      <w:r>
        <w:rPr>
          <w:rFonts w:hint="eastAsia"/>
          <w:szCs w:val="21"/>
        </w:rPr>
        <w:t>至</w:t>
      </w:r>
      <w:r w:rsidRPr="00AE7355">
        <w:rPr>
          <w:rFonts w:hint="eastAsia"/>
          <w:szCs w:val="21"/>
        </w:rPr>
        <w:t>元</w:t>
      </w:r>
      <w:r>
        <w:rPr>
          <w:rFonts w:hint="eastAsia"/>
          <w:szCs w:val="21"/>
        </w:rPr>
        <w:t>瓘之子</w:t>
      </w:r>
      <w:r w:rsidRPr="00FC0906">
        <w:rPr>
          <w:rFonts w:hint="eastAsia"/>
          <w:szCs w:val="21"/>
        </w:rPr>
        <w:t>钱俶（</w:t>
      </w:r>
      <w:r w:rsidRPr="00FC0906">
        <w:rPr>
          <w:szCs w:val="21"/>
        </w:rPr>
        <w:t>929</w:t>
      </w:r>
      <w:r w:rsidRPr="00FC0906">
        <w:rPr>
          <w:rFonts w:hint="eastAsia"/>
          <w:szCs w:val="21"/>
        </w:rPr>
        <w:t>－</w:t>
      </w:r>
      <w:r w:rsidRPr="00FC0906">
        <w:rPr>
          <w:szCs w:val="21"/>
        </w:rPr>
        <w:t>988</w:t>
      </w:r>
      <w:r>
        <w:rPr>
          <w:rFonts w:hint="eastAsia"/>
          <w:szCs w:val="21"/>
        </w:rPr>
        <w:t>）继位。宋太祖平定</w:t>
      </w:r>
      <w:r w:rsidRPr="00FC0906">
        <w:rPr>
          <w:rFonts w:hint="eastAsia"/>
          <w:szCs w:val="21"/>
        </w:rPr>
        <w:t>南</w:t>
      </w:r>
      <w:r>
        <w:rPr>
          <w:rFonts w:hint="eastAsia"/>
          <w:szCs w:val="21"/>
        </w:rPr>
        <w:t>唐</w:t>
      </w:r>
      <w:r w:rsidRPr="00FC0906">
        <w:rPr>
          <w:rFonts w:hint="eastAsia"/>
          <w:szCs w:val="21"/>
        </w:rPr>
        <w:t>，他</w:t>
      </w:r>
      <w:r>
        <w:rPr>
          <w:rFonts w:hint="eastAsia"/>
          <w:szCs w:val="21"/>
        </w:rPr>
        <w:t>不</w:t>
      </w:r>
      <w:r w:rsidRPr="00FC0906">
        <w:rPr>
          <w:rFonts w:hint="eastAsia"/>
          <w:szCs w:val="21"/>
        </w:rPr>
        <w:t>出兵</w:t>
      </w:r>
      <w:r>
        <w:rPr>
          <w:rFonts w:hint="eastAsia"/>
          <w:szCs w:val="21"/>
        </w:rPr>
        <w:t>救助李煜，反而</w:t>
      </w:r>
      <w:r w:rsidRPr="00FC0906">
        <w:rPr>
          <w:rFonts w:hint="eastAsia"/>
          <w:szCs w:val="21"/>
        </w:rPr>
        <w:t>策应</w:t>
      </w:r>
      <w:r>
        <w:rPr>
          <w:rFonts w:hint="eastAsia"/>
          <w:szCs w:val="21"/>
        </w:rPr>
        <w:t>宋军</w:t>
      </w:r>
      <w:r w:rsidRPr="00FC0906">
        <w:rPr>
          <w:rFonts w:hint="eastAsia"/>
          <w:szCs w:val="21"/>
        </w:rPr>
        <w:t>，</w:t>
      </w:r>
      <w:r>
        <w:rPr>
          <w:rFonts w:hint="eastAsia"/>
          <w:szCs w:val="21"/>
        </w:rPr>
        <w:t>以功</w:t>
      </w:r>
      <w:r w:rsidRPr="00FC0906">
        <w:rPr>
          <w:rFonts w:hint="eastAsia"/>
          <w:szCs w:val="21"/>
        </w:rPr>
        <w:t>授天下兵马大元帅。太平兴国三年（</w:t>
      </w:r>
      <w:r w:rsidRPr="00FC0906">
        <w:rPr>
          <w:szCs w:val="21"/>
        </w:rPr>
        <w:t>978</w:t>
      </w:r>
      <w:r>
        <w:rPr>
          <w:rFonts w:hint="eastAsia"/>
          <w:szCs w:val="21"/>
        </w:rPr>
        <w:t>）正月</w:t>
      </w:r>
      <w:r w:rsidRPr="00FC0906">
        <w:rPr>
          <w:rFonts w:hint="eastAsia"/>
          <w:szCs w:val="21"/>
        </w:rPr>
        <w:t>，</w:t>
      </w:r>
      <w:r>
        <w:rPr>
          <w:rFonts w:hint="eastAsia"/>
          <w:szCs w:val="21"/>
        </w:rPr>
        <w:t>钱俶辞别祖庙入朝，被宋太宗扣留不还，乃被迫</w:t>
      </w:r>
      <w:r w:rsidRPr="00FC0906">
        <w:rPr>
          <w:rFonts w:hint="eastAsia"/>
          <w:szCs w:val="21"/>
        </w:rPr>
        <w:t>献所据两浙十三州之地。</w:t>
      </w:r>
      <w:r>
        <w:rPr>
          <w:rFonts w:hint="eastAsia"/>
          <w:szCs w:val="21"/>
        </w:rPr>
        <w:t>吴越国以杭州、绍兴为东西府，</w:t>
      </w:r>
      <w:r>
        <w:rPr>
          <w:rFonts w:ascii="宋体" w:hAnsi="宋体" w:hint="eastAsia"/>
          <w:szCs w:val="21"/>
        </w:rPr>
        <w:t>共</w:t>
      </w:r>
      <w:r w:rsidRPr="004F4493">
        <w:rPr>
          <w:rFonts w:ascii="宋体" w:hAnsi="宋体" w:hint="eastAsia"/>
          <w:szCs w:val="21"/>
        </w:rPr>
        <w:t>立国</w:t>
      </w:r>
      <w:r w:rsidRPr="004F4493">
        <w:rPr>
          <w:rFonts w:ascii="宋体" w:hAnsi="宋体"/>
          <w:szCs w:val="21"/>
        </w:rPr>
        <w:t>84</w:t>
      </w:r>
      <w:r w:rsidRPr="004F4493">
        <w:rPr>
          <w:rFonts w:ascii="宋体" w:hAnsi="宋体" w:hint="eastAsia"/>
          <w:szCs w:val="21"/>
        </w:rPr>
        <w:t>年，</w:t>
      </w:r>
      <w:r>
        <w:rPr>
          <w:rFonts w:ascii="宋体" w:hAnsi="宋体" w:hint="eastAsia"/>
          <w:szCs w:val="21"/>
        </w:rPr>
        <w:t>经</w:t>
      </w:r>
      <w:r w:rsidRPr="004F4493">
        <w:rPr>
          <w:rFonts w:ascii="宋体" w:hAnsi="宋体" w:hint="eastAsia"/>
          <w:szCs w:val="21"/>
        </w:rPr>
        <w:t>三世五王</w:t>
      </w:r>
      <w:r>
        <w:rPr>
          <w:rFonts w:ascii="宋体" w:hAnsi="宋体" w:hint="eastAsia"/>
          <w:szCs w:val="21"/>
        </w:rPr>
        <w:t>而亡。盛时疆域约当</w:t>
      </w:r>
      <w:r w:rsidRPr="004F4493">
        <w:rPr>
          <w:rFonts w:ascii="宋体" w:hAnsi="宋体" w:hint="eastAsia"/>
          <w:szCs w:val="21"/>
        </w:rPr>
        <w:t>今浙江全省、江苏西南部、福建东北部。</w:t>
      </w:r>
    </w:p>
    <w:p w14:paraId="4EDE5F08" w14:textId="77777777" w:rsidR="00187DCE" w:rsidRPr="00E366A4" w:rsidRDefault="00187DCE" w:rsidP="00187DCE">
      <w:pPr>
        <w:ind w:firstLine="405"/>
        <w:rPr>
          <w:rFonts w:ascii="宋体"/>
          <w:szCs w:val="21"/>
        </w:rPr>
      </w:pPr>
    </w:p>
    <w:p w14:paraId="43F0869B" w14:textId="77777777" w:rsidR="00187DCE" w:rsidRPr="00226D03" w:rsidRDefault="00187DCE" w:rsidP="00187DCE">
      <w:pPr>
        <w:ind w:firstLine="405"/>
        <w:rPr>
          <w:rFonts w:ascii="黑体" w:eastAsia="黑体" w:hAnsi="黑体"/>
          <w:b/>
          <w:szCs w:val="21"/>
        </w:rPr>
      </w:pPr>
      <w:r w:rsidRPr="00677E62">
        <w:rPr>
          <w:rFonts w:ascii="黑体" w:eastAsia="黑体" w:hAnsi="黑体" w:hint="eastAsia"/>
          <w:b/>
          <w:szCs w:val="21"/>
        </w:rPr>
        <w:t>闽</w:t>
      </w:r>
      <w:r>
        <w:rPr>
          <w:rFonts w:ascii="黑体" w:eastAsia="黑体" w:hAnsi="黑体"/>
          <w:b/>
          <w:szCs w:val="21"/>
        </w:rPr>
        <w:t xml:space="preserve">  </w:t>
      </w:r>
      <w:r>
        <w:rPr>
          <w:rFonts w:ascii="宋体" w:hAnsi="宋体" w:hint="eastAsia"/>
          <w:szCs w:val="21"/>
        </w:rPr>
        <w:t>闽国（</w:t>
      </w:r>
      <w:r>
        <w:rPr>
          <w:rFonts w:ascii="宋体" w:hAnsi="宋体"/>
          <w:szCs w:val="21"/>
        </w:rPr>
        <w:t>909-945</w:t>
      </w:r>
      <w:r>
        <w:rPr>
          <w:rFonts w:ascii="宋体" w:hAnsi="宋体" w:hint="eastAsia"/>
          <w:szCs w:val="21"/>
        </w:rPr>
        <w:t>）的缔造者王审知（</w:t>
      </w:r>
      <w:r>
        <w:rPr>
          <w:rFonts w:ascii="宋体" w:hAnsi="宋体"/>
          <w:szCs w:val="21"/>
        </w:rPr>
        <w:t>862-925</w:t>
      </w:r>
      <w:r>
        <w:rPr>
          <w:rFonts w:ascii="宋体" w:hAnsi="宋体" w:hint="eastAsia"/>
          <w:szCs w:val="21"/>
        </w:rPr>
        <w:t>）本为河南固始人。唐昭宗景福二年（</w:t>
      </w:r>
      <w:r>
        <w:rPr>
          <w:rFonts w:ascii="宋体" w:hAnsi="宋体"/>
          <w:szCs w:val="21"/>
        </w:rPr>
        <w:t>893</w:t>
      </w:r>
      <w:r>
        <w:rPr>
          <w:rFonts w:ascii="宋体" w:hAnsi="宋体" w:hint="eastAsia"/>
          <w:szCs w:val="21"/>
        </w:rPr>
        <w:t>），王潮（</w:t>
      </w:r>
      <w:r>
        <w:rPr>
          <w:rFonts w:ascii="宋体" w:hAnsi="宋体"/>
          <w:szCs w:val="21"/>
        </w:rPr>
        <w:t>846-897</w:t>
      </w:r>
      <w:r>
        <w:rPr>
          <w:rFonts w:ascii="宋体" w:hAnsi="宋体" w:hint="eastAsia"/>
          <w:szCs w:val="21"/>
        </w:rPr>
        <w:t>）、王审知兄弟攻占福州，王潮被朝廷任命为福建观察使、威武军节度使，死后王审知嗣位。后梁（</w:t>
      </w:r>
      <w:r>
        <w:rPr>
          <w:rFonts w:ascii="宋体" w:hAnsi="宋体"/>
          <w:szCs w:val="21"/>
        </w:rPr>
        <w:t>909</w:t>
      </w:r>
      <w:r>
        <w:rPr>
          <w:rFonts w:ascii="宋体" w:hAnsi="宋体" w:hint="eastAsia"/>
          <w:szCs w:val="21"/>
        </w:rPr>
        <w:t>）封王审知为闽王。</w:t>
      </w:r>
      <w:r>
        <w:rPr>
          <w:rFonts w:hint="eastAsia"/>
          <w:spacing w:val="3"/>
        </w:rPr>
        <w:t>王审知去世后，其子相继嗣位称王称帝。由于骨肉相残，互相攻杀，导致政治混乱，国运日衰。</w:t>
      </w:r>
      <w:r>
        <w:rPr>
          <w:spacing w:val="3"/>
        </w:rPr>
        <w:t>945</w:t>
      </w:r>
      <w:r>
        <w:rPr>
          <w:rFonts w:hint="eastAsia"/>
          <w:spacing w:val="3"/>
        </w:rPr>
        <w:t>年，南唐乘其内乱攻破建州，闽国遂亡。</w:t>
      </w:r>
      <w:r>
        <w:rPr>
          <w:rFonts w:ascii="宋体" w:hAnsi="宋体" w:hint="eastAsia"/>
          <w:szCs w:val="21"/>
        </w:rPr>
        <w:t>闽国</w:t>
      </w:r>
      <w:r w:rsidRPr="00677E62">
        <w:rPr>
          <w:rFonts w:ascii="宋体" w:hAnsi="宋体" w:hint="eastAsia"/>
          <w:szCs w:val="21"/>
        </w:rPr>
        <w:t>先后定都于长乐</w:t>
      </w:r>
      <w:r>
        <w:rPr>
          <w:rFonts w:ascii="宋体" w:hAnsi="宋体" w:hint="eastAsia"/>
          <w:szCs w:val="21"/>
        </w:rPr>
        <w:t>、</w:t>
      </w:r>
      <w:r w:rsidRPr="00677E62">
        <w:rPr>
          <w:rFonts w:ascii="宋体" w:hAnsi="宋体" w:hint="eastAsia"/>
          <w:szCs w:val="21"/>
        </w:rPr>
        <w:t>建州（</w:t>
      </w:r>
      <w:r>
        <w:rPr>
          <w:rFonts w:ascii="宋体" w:hAnsi="宋体" w:hint="eastAsia"/>
          <w:szCs w:val="21"/>
        </w:rPr>
        <w:t>分别位于</w:t>
      </w:r>
      <w:r w:rsidRPr="00677E62">
        <w:rPr>
          <w:rFonts w:ascii="宋体" w:hAnsi="宋体" w:hint="eastAsia"/>
          <w:szCs w:val="21"/>
        </w:rPr>
        <w:t>今福建</w:t>
      </w:r>
      <w:r>
        <w:rPr>
          <w:rFonts w:ascii="宋体" w:hAnsi="宋体" w:hint="eastAsia"/>
          <w:szCs w:val="21"/>
        </w:rPr>
        <w:t>福州、</w:t>
      </w:r>
      <w:r w:rsidRPr="00677E62">
        <w:rPr>
          <w:rFonts w:ascii="宋体" w:hAnsi="宋体" w:hint="eastAsia"/>
          <w:szCs w:val="21"/>
        </w:rPr>
        <w:t>建瓯）</w:t>
      </w:r>
      <w:r>
        <w:rPr>
          <w:rFonts w:ascii="宋体" w:hAnsi="宋体" w:hint="eastAsia"/>
          <w:szCs w:val="21"/>
        </w:rPr>
        <w:t>，</w:t>
      </w:r>
      <w:r>
        <w:rPr>
          <w:rFonts w:hint="eastAsia"/>
          <w:spacing w:val="3"/>
        </w:rPr>
        <w:t>立国</w:t>
      </w:r>
      <w:r>
        <w:rPr>
          <w:spacing w:val="3"/>
        </w:rPr>
        <w:t>36</w:t>
      </w:r>
      <w:r>
        <w:rPr>
          <w:rFonts w:hint="eastAsia"/>
          <w:spacing w:val="3"/>
        </w:rPr>
        <w:t>年，历六主而亡。</w:t>
      </w:r>
    </w:p>
    <w:p w14:paraId="7D68B3D5" w14:textId="77777777" w:rsidR="00187DCE" w:rsidRDefault="00187DCE" w:rsidP="00187DCE">
      <w:pPr>
        <w:ind w:firstLine="405"/>
        <w:rPr>
          <w:rFonts w:ascii="宋体"/>
          <w:szCs w:val="21"/>
        </w:rPr>
      </w:pPr>
    </w:p>
    <w:p w14:paraId="34C7F62E" w14:textId="77777777" w:rsidR="00187DCE" w:rsidRPr="00226D03" w:rsidRDefault="00187DCE" w:rsidP="00187DCE">
      <w:pPr>
        <w:ind w:firstLine="405"/>
        <w:rPr>
          <w:rFonts w:ascii="黑体" w:eastAsia="黑体" w:hAnsi="黑体"/>
          <w:b/>
          <w:szCs w:val="21"/>
        </w:rPr>
      </w:pPr>
      <w:r w:rsidRPr="00677E62">
        <w:rPr>
          <w:rFonts w:ascii="黑体" w:eastAsia="黑体" w:hAnsi="黑体" w:hint="eastAsia"/>
          <w:b/>
          <w:szCs w:val="21"/>
        </w:rPr>
        <w:t>荆南</w:t>
      </w:r>
      <w:r>
        <w:rPr>
          <w:rFonts w:ascii="黑体" w:eastAsia="黑体" w:hAnsi="黑体"/>
          <w:b/>
          <w:szCs w:val="21"/>
        </w:rPr>
        <w:t xml:space="preserve">  </w:t>
      </w:r>
      <w:r>
        <w:rPr>
          <w:rFonts w:ascii="宋体" w:hAnsi="宋体" w:hint="eastAsia"/>
          <w:szCs w:val="21"/>
        </w:rPr>
        <w:t>荆南国（</w:t>
      </w:r>
      <w:r>
        <w:rPr>
          <w:rFonts w:ascii="宋体" w:hAnsi="宋体"/>
          <w:szCs w:val="21"/>
        </w:rPr>
        <w:t>907-963</w:t>
      </w:r>
      <w:r>
        <w:rPr>
          <w:rFonts w:ascii="宋体" w:hAnsi="宋体" w:hint="eastAsia"/>
          <w:szCs w:val="21"/>
        </w:rPr>
        <w:t>）又称南平，缔造者高季兴（</w:t>
      </w:r>
      <w:r>
        <w:rPr>
          <w:rFonts w:ascii="宋体" w:hAnsi="宋体"/>
          <w:szCs w:val="21"/>
        </w:rPr>
        <w:t>858-929</w:t>
      </w:r>
      <w:r>
        <w:rPr>
          <w:rFonts w:ascii="宋体" w:hAnsi="宋体" w:hint="eastAsia"/>
          <w:szCs w:val="21"/>
        </w:rPr>
        <w:t>）本为朱温部将，</w:t>
      </w:r>
      <w:r>
        <w:rPr>
          <w:rFonts w:ascii="宋体" w:hAnsi="宋体"/>
          <w:szCs w:val="21"/>
        </w:rPr>
        <w:t>907</w:t>
      </w:r>
      <w:r>
        <w:rPr>
          <w:rFonts w:ascii="宋体" w:hAnsi="宋体" w:hint="eastAsia"/>
          <w:szCs w:val="21"/>
        </w:rPr>
        <w:t>年</w:t>
      </w:r>
      <w:r>
        <w:rPr>
          <w:rFonts w:ascii="宋体" w:hAnsi="宋体" w:hint="eastAsia"/>
          <w:szCs w:val="21"/>
        </w:rPr>
        <w:lastRenderedPageBreak/>
        <w:t>后梁建国后受命荆南节度使。</w:t>
      </w:r>
      <w:r w:rsidRPr="00026235">
        <w:rPr>
          <w:rFonts w:ascii="宋体" w:hAnsi="宋体"/>
          <w:szCs w:val="21"/>
        </w:rPr>
        <w:t>924</w:t>
      </w:r>
      <w:r w:rsidRPr="00026235">
        <w:rPr>
          <w:rFonts w:ascii="宋体" w:hAnsi="宋体" w:hint="eastAsia"/>
          <w:szCs w:val="21"/>
        </w:rPr>
        <w:t>年</w:t>
      </w:r>
      <w:r>
        <w:rPr>
          <w:rFonts w:ascii="宋体" w:hAnsi="宋体" w:hint="eastAsia"/>
          <w:szCs w:val="21"/>
        </w:rPr>
        <w:t>，高季兴</w:t>
      </w:r>
      <w:r w:rsidRPr="00026235">
        <w:rPr>
          <w:rFonts w:ascii="宋体" w:hAnsi="宋体" w:hint="eastAsia"/>
          <w:szCs w:val="21"/>
        </w:rPr>
        <w:t>被后唐封为南平王，正式建国。</w:t>
      </w:r>
      <w:r>
        <w:rPr>
          <w:rFonts w:ascii="宋体" w:hAnsi="宋体" w:hint="eastAsia"/>
          <w:szCs w:val="21"/>
        </w:rPr>
        <w:t>在唐末进士梁震等人的辅佐下，高季兴得以保境自立，割据一方。</w:t>
      </w:r>
      <w:r w:rsidRPr="00026235">
        <w:rPr>
          <w:rFonts w:ascii="宋体" w:hAnsi="宋体"/>
          <w:szCs w:val="21"/>
        </w:rPr>
        <w:t>929</w:t>
      </w:r>
      <w:r w:rsidRPr="00026235">
        <w:rPr>
          <w:rFonts w:ascii="宋体" w:hAnsi="宋体" w:hint="eastAsia"/>
          <w:szCs w:val="21"/>
        </w:rPr>
        <w:t>年</w:t>
      </w:r>
      <w:r>
        <w:rPr>
          <w:rFonts w:ascii="宋体" w:hAnsi="宋体" w:hint="eastAsia"/>
          <w:szCs w:val="21"/>
        </w:rPr>
        <w:t>，</w:t>
      </w:r>
      <w:r w:rsidRPr="00026235">
        <w:rPr>
          <w:rFonts w:ascii="宋体" w:hAnsi="宋体" w:hint="eastAsia"/>
          <w:szCs w:val="21"/>
        </w:rPr>
        <w:t>高季兴死</w:t>
      </w:r>
      <w:r>
        <w:rPr>
          <w:rFonts w:ascii="宋体" w:hAnsi="宋体" w:hint="eastAsia"/>
          <w:szCs w:val="21"/>
        </w:rPr>
        <w:t>，</w:t>
      </w:r>
      <w:r w:rsidRPr="00026235">
        <w:rPr>
          <w:rFonts w:ascii="宋体" w:hAnsi="宋体" w:hint="eastAsia"/>
          <w:szCs w:val="21"/>
        </w:rPr>
        <w:t>后唐追封为楚王，故又别称北楚。</w:t>
      </w:r>
      <w:r w:rsidRPr="00026235">
        <w:rPr>
          <w:rFonts w:hint="eastAsia"/>
          <w:szCs w:val="21"/>
        </w:rPr>
        <w:t>疆域盛时约</w:t>
      </w:r>
      <w:r>
        <w:rPr>
          <w:rFonts w:hint="eastAsia"/>
          <w:szCs w:val="21"/>
        </w:rPr>
        <w:t>有</w:t>
      </w:r>
      <w:r w:rsidRPr="00026235">
        <w:rPr>
          <w:rFonts w:hint="eastAsia"/>
          <w:szCs w:val="21"/>
        </w:rPr>
        <w:t>今湖北西部、重庆东部等地</w:t>
      </w:r>
      <w:r>
        <w:rPr>
          <w:rFonts w:hint="eastAsia"/>
          <w:szCs w:val="21"/>
        </w:rPr>
        <w:t>，</w:t>
      </w:r>
      <w:r w:rsidRPr="00026235">
        <w:rPr>
          <w:rFonts w:ascii="宋体" w:hAnsi="宋体" w:hint="eastAsia"/>
          <w:szCs w:val="21"/>
        </w:rPr>
        <w:t>历</w:t>
      </w:r>
      <w:r>
        <w:rPr>
          <w:rFonts w:ascii="宋体" w:hAnsi="宋体" w:hint="eastAsia"/>
          <w:szCs w:val="21"/>
        </w:rPr>
        <w:t>五</w:t>
      </w:r>
      <w:r w:rsidRPr="00026235">
        <w:rPr>
          <w:rFonts w:ascii="宋体" w:hAnsi="宋体" w:hint="eastAsia"/>
          <w:szCs w:val="21"/>
        </w:rPr>
        <w:t>主</w:t>
      </w:r>
      <w:r>
        <w:rPr>
          <w:rFonts w:ascii="宋体" w:hAnsi="宋体" w:hint="eastAsia"/>
          <w:szCs w:val="21"/>
        </w:rPr>
        <w:t>凡</w:t>
      </w:r>
      <w:r w:rsidRPr="00026235">
        <w:rPr>
          <w:rFonts w:ascii="宋体" w:hAnsi="宋体"/>
          <w:szCs w:val="21"/>
        </w:rPr>
        <w:t>57</w:t>
      </w:r>
      <w:r w:rsidRPr="00026235">
        <w:rPr>
          <w:rFonts w:ascii="宋体" w:hAnsi="宋体" w:hint="eastAsia"/>
          <w:szCs w:val="21"/>
        </w:rPr>
        <w:t>年，</w:t>
      </w:r>
      <w:r w:rsidRPr="00026235">
        <w:rPr>
          <w:rFonts w:ascii="宋体" w:hAnsi="宋体"/>
          <w:szCs w:val="21"/>
        </w:rPr>
        <w:t>963</w:t>
      </w:r>
      <w:r>
        <w:rPr>
          <w:rFonts w:ascii="宋体" w:hAnsi="宋体" w:hint="eastAsia"/>
          <w:szCs w:val="21"/>
        </w:rPr>
        <w:t>年为</w:t>
      </w:r>
      <w:r w:rsidRPr="00026235">
        <w:rPr>
          <w:rFonts w:ascii="宋体" w:hAnsi="宋体" w:hint="eastAsia"/>
          <w:szCs w:val="21"/>
        </w:rPr>
        <w:t>北宋所灭。</w:t>
      </w:r>
    </w:p>
    <w:p w14:paraId="763C09AA" w14:textId="77777777" w:rsidR="00187DCE" w:rsidRDefault="00187DCE" w:rsidP="00187DCE">
      <w:pPr>
        <w:ind w:firstLine="405"/>
        <w:rPr>
          <w:rFonts w:ascii="黑体" w:eastAsia="黑体" w:hAnsi="黑体"/>
          <w:b/>
          <w:szCs w:val="21"/>
        </w:rPr>
      </w:pPr>
    </w:p>
    <w:p w14:paraId="784BBF7B" w14:textId="77777777" w:rsidR="00187DCE" w:rsidRPr="00226D03" w:rsidRDefault="00187DCE" w:rsidP="00187DCE">
      <w:pPr>
        <w:ind w:firstLine="405"/>
        <w:rPr>
          <w:rFonts w:ascii="黑体" w:eastAsia="黑体" w:hAnsi="黑体"/>
          <w:b/>
          <w:szCs w:val="21"/>
        </w:rPr>
      </w:pPr>
      <w:r w:rsidRPr="00677E62">
        <w:rPr>
          <w:rFonts w:ascii="黑体" w:eastAsia="黑体" w:hAnsi="黑体" w:hint="eastAsia"/>
          <w:b/>
          <w:szCs w:val="21"/>
        </w:rPr>
        <w:t>南汉</w:t>
      </w:r>
      <w:r>
        <w:rPr>
          <w:rFonts w:ascii="黑体" w:eastAsia="黑体" w:hAnsi="黑体"/>
          <w:b/>
          <w:szCs w:val="21"/>
        </w:rPr>
        <w:t xml:space="preserve">  </w:t>
      </w:r>
      <w:r>
        <w:rPr>
          <w:rFonts w:ascii="宋体" w:hAnsi="宋体" w:hint="eastAsia"/>
          <w:szCs w:val="21"/>
        </w:rPr>
        <w:t>南汉（</w:t>
      </w:r>
      <w:r>
        <w:rPr>
          <w:rFonts w:ascii="宋体" w:hAnsi="宋体"/>
          <w:szCs w:val="21"/>
        </w:rPr>
        <w:t>917-971</w:t>
      </w:r>
      <w:r>
        <w:rPr>
          <w:rFonts w:ascii="宋体" w:hAnsi="宋体" w:hint="eastAsia"/>
          <w:szCs w:val="21"/>
        </w:rPr>
        <w:t>）的缔造者刘谦（？</w:t>
      </w:r>
      <w:r>
        <w:rPr>
          <w:rFonts w:ascii="宋体" w:hAnsi="宋体"/>
          <w:szCs w:val="21"/>
        </w:rPr>
        <w:t>-894</w:t>
      </w:r>
      <w:r>
        <w:rPr>
          <w:rFonts w:ascii="宋体" w:hAnsi="宋体" w:hint="eastAsia"/>
          <w:szCs w:val="21"/>
        </w:rPr>
        <w:t>）初为广州牙将，为节度使韦宙所器重，妻以侄女，</w:t>
      </w:r>
      <w:r>
        <w:rPr>
          <w:rFonts w:hint="eastAsia"/>
          <w:spacing w:val="3"/>
        </w:rPr>
        <w:t>因邀击黄巢有功，</w:t>
      </w:r>
      <w:r>
        <w:rPr>
          <w:spacing w:val="3"/>
        </w:rPr>
        <w:t>882</w:t>
      </w:r>
      <w:r>
        <w:rPr>
          <w:rFonts w:hint="eastAsia"/>
          <w:spacing w:val="3"/>
        </w:rPr>
        <w:t>年受任封州（今广东肇庆市封开县）刺史、</w:t>
      </w:r>
      <w:r w:rsidRPr="00FC67DE">
        <w:rPr>
          <w:rFonts w:hint="eastAsia"/>
          <w:spacing w:val="3"/>
        </w:rPr>
        <w:t>贺江</w:t>
      </w:r>
      <w:r>
        <w:rPr>
          <w:rFonts w:hint="eastAsia"/>
          <w:spacing w:val="3"/>
        </w:rPr>
        <w:t>镇遏使，有兵万人，战舰百余艘。刘谦死后，子刘隐（</w:t>
      </w:r>
      <w:r>
        <w:rPr>
          <w:spacing w:val="3"/>
        </w:rPr>
        <w:t>873-911</w:t>
      </w:r>
      <w:r>
        <w:rPr>
          <w:rFonts w:hint="eastAsia"/>
          <w:spacing w:val="3"/>
        </w:rPr>
        <w:t>）、刘岩（</w:t>
      </w:r>
      <w:r>
        <w:rPr>
          <w:spacing w:val="3"/>
        </w:rPr>
        <w:t>889-942</w:t>
      </w:r>
      <w:r>
        <w:rPr>
          <w:rFonts w:hint="eastAsia"/>
          <w:spacing w:val="3"/>
        </w:rPr>
        <w:t>）相继嗣位。刘隐于唐天祐二年（</w:t>
      </w:r>
      <w:r>
        <w:rPr>
          <w:spacing w:val="3"/>
        </w:rPr>
        <w:t>905</w:t>
      </w:r>
      <w:r>
        <w:rPr>
          <w:rFonts w:hint="eastAsia"/>
          <w:spacing w:val="3"/>
        </w:rPr>
        <w:t>）受任静海军节度使，后梁封为南海王。</w:t>
      </w:r>
      <w:r>
        <w:rPr>
          <w:spacing w:val="3"/>
        </w:rPr>
        <w:t>917</w:t>
      </w:r>
      <w:r>
        <w:rPr>
          <w:rFonts w:hint="eastAsia"/>
          <w:spacing w:val="3"/>
        </w:rPr>
        <w:t>年即刘隐死后六年，弟刘岩（后改名刘</w:t>
      </w:r>
      <w:r>
        <w:rPr>
          <w:rStyle w:val="headline-content2"/>
          <w:rFonts w:hint="eastAsia"/>
          <w:spacing w:val="3"/>
        </w:rPr>
        <w:t>龑）</w:t>
      </w:r>
      <w:r>
        <w:rPr>
          <w:rFonts w:hint="eastAsia"/>
          <w:spacing w:val="3"/>
        </w:rPr>
        <w:t>称帝，建都番禺（今广州），国号初称大越，后改大汉，史称南汉。辖境当今</w:t>
      </w:r>
      <w:r w:rsidRPr="007F167A">
        <w:rPr>
          <w:rFonts w:ascii="宋体" w:hAnsi="宋体" w:hint="eastAsia"/>
          <w:szCs w:val="21"/>
        </w:rPr>
        <w:t>广东、广西两省及越南北部。</w:t>
      </w:r>
      <w:r>
        <w:rPr>
          <w:rFonts w:ascii="宋体" w:hAnsi="宋体"/>
          <w:szCs w:val="21"/>
        </w:rPr>
        <w:t>971</w:t>
      </w:r>
      <w:r>
        <w:rPr>
          <w:rFonts w:ascii="宋体" w:hAnsi="宋体" w:hint="eastAsia"/>
          <w:szCs w:val="21"/>
        </w:rPr>
        <w:t>年后主刘鋹（</w:t>
      </w:r>
      <w:r>
        <w:rPr>
          <w:rFonts w:ascii="宋体" w:hAnsi="宋体"/>
          <w:szCs w:val="21"/>
        </w:rPr>
        <w:t>942-980</w:t>
      </w:r>
      <w:r>
        <w:rPr>
          <w:rFonts w:ascii="宋体" w:hAnsi="宋体" w:hint="eastAsia"/>
          <w:szCs w:val="21"/>
        </w:rPr>
        <w:t>）为北宋所俘，国亡。南汉</w:t>
      </w:r>
      <w:r w:rsidRPr="007F167A">
        <w:rPr>
          <w:rFonts w:hint="eastAsia"/>
          <w:szCs w:val="21"/>
        </w:rPr>
        <w:t>历五主，共六十七年。</w:t>
      </w:r>
    </w:p>
    <w:p w14:paraId="0CFDD449" w14:textId="77777777" w:rsidR="00187DCE" w:rsidRPr="0031505C" w:rsidRDefault="00187DCE" w:rsidP="00187DCE">
      <w:pPr>
        <w:shd w:val="clear" w:color="auto" w:fill="FFFFFF"/>
        <w:spacing w:line="160" w:lineRule="atLeast"/>
        <w:rPr>
          <w:spacing w:val="3"/>
        </w:rPr>
      </w:pPr>
    </w:p>
    <w:p w14:paraId="00C5BF14" w14:textId="77777777" w:rsidR="00187DCE" w:rsidRPr="00226D03" w:rsidRDefault="00187DCE" w:rsidP="00187DCE">
      <w:pPr>
        <w:ind w:firstLine="405"/>
        <w:rPr>
          <w:rFonts w:ascii="黑体" w:eastAsia="黑体" w:hAnsi="黑体"/>
          <w:b/>
          <w:szCs w:val="21"/>
        </w:rPr>
      </w:pPr>
      <w:r w:rsidRPr="00677E62">
        <w:rPr>
          <w:rFonts w:ascii="黑体" w:eastAsia="黑体" w:hAnsi="黑体" w:hint="eastAsia"/>
          <w:b/>
          <w:szCs w:val="21"/>
        </w:rPr>
        <w:t>楚</w:t>
      </w:r>
      <w:r>
        <w:rPr>
          <w:rFonts w:ascii="黑体" w:eastAsia="黑体" w:hAnsi="黑体"/>
          <w:b/>
          <w:szCs w:val="21"/>
        </w:rPr>
        <w:t xml:space="preserve">  </w:t>
      </w:r>
      <w:r>
        <w:rPr>
          <w:rFonts w:ascii="宋体" w:hAnsi="宋体" w:hint="eastAsia"/>
          <w:szCs w:val="21"/>
        </w:rPr>
        <w:t>楚国（</w:t>
      </w:r>
      <w:r>
        <w:rPr>
          <w:rFonts w:ascii="宋体" w:hAnsi="宋体"/>
          <w:szCs w:val="21"/>
        </w:rPr>
        <w:t>897-951</w:t>
      </w:r>
      <w:r>
        <w:rPr>
          <w:rFonts w:ascii="宋体" w:hAnsi="宋体" w:hint="eastAsia"/>
          <w:szCs w:val="21"/>
        </w:rPr>
        <w:t>）缔造者马殷（</w:t>
      </w:r>
      <w:r>
        <w:rPr>
          <w:rFonts w:ascii="宋体" w:hAnsi="宋体"/>
          <w:szCs w:val="21"/>
        </w:rPr>
        <w:t>852-930</w:t>
      </w:r>
      <w:r>
        <w:rPr>
          <w:rFonts w:ascii="宋体" w:hAnsi="宋体" w:hint="eastAsia"/>
          <w:szCs w:val="21"/>
        </w:rPr>
        <w:t>）原为淮南节度使孙儒部下，孙儒被杨行密杀害后，部将刘建锋、马殷逃到江西、湖南，击败武安君节度使，占领潭州</w:t>
      </w:r>
      <w:r>
        <w:rPr>
          <w:rFonts w:hint="eastAsia"/>
          <w:spacing w:val="3"/>
        </w:rPr>
        <w:t>（今长沙）</w:t>
      </w:r>
      <w:r>
        <w:rPr>
          <w:rFonts w:ascii="宋体" w:hAnsi="宋体" w:hint="eastAsia"/>
          <w:szCs w:val="21"/>
        </w:rPr>
        <w:t>。乾宁三年（</w:t>
      </w:r>
      <w:r>
        <w:rPr>
          <w:rFonts w:ascii="宋体" w:hAnsi="宋体"/>
          <w:szCs w:val="21"/>
        </w:rPr>
        <w:t>893</w:t>
      </w:r>
      <w:r>
        <w:rPr>
          <w:rFonts w:ascii="宋体" w:hAnsi="宋体" w:hint="eastAsia"/>
          <w:szCs w:val="21"/>
        </w:rPr>
        <w:t>）刘建锋死后，马殷继为湖南节度使，进一步开疆拓土，盛时辖境包括今湖南全境、</w:t>
      </w:r>
      <w:r w:rsidRPr="00045F99">
        <w:rPr>
          <w:rFonts w:hint="eastAsia"/>
          <w:szCs w:val="21"/>
        </w:rPr>
        <w:t>广西大部、贵州东部和广东北部。</w:t>
      </w:r>
      <w:r>
        <w:rPr>
          <w:rFonts w:hint="eastAsia"/>
          <w:spacing w:val="3"/>
        </w:rPr>
        <w:t>后梁</w:t>
      </w:r>
      <w:r w:rsidRPr="00AD7333">
        <w:rPr>
          <w:rFonts w:hint="eastAsia"/>
          <w:spacing w:val="3"/>
        </w:rPr>
        <w:t>开平</w:t>
      </w:r>
      <w:r>
        <w:rPr>
          <w:rFonts w:hint="eastAsia"/>
          <w:spacing w:val="3"/>
        </w:rPr>
        <w:t>元年（</w:t>
      </w:r>
      <w:r>
        <w:rPr>
          <w:spacing w:val="3"/>
        </w:rPr>
        <w:t>907</w:t>
      </w:r>
      <w:r>
        <w:rPr>
          <w:rFonts w:hint="eastAsia"/>
          <w:spacing w:val="3"/>
        </w:rPr>
        <w:t>）三月，马殷被</w:t>
      </w:r>
      <w:r w:rsidRPr="00AD7333">
        <w:rPr>
          <w:rFonts w:hint="eastAsia"/>
          <w:spacing w:val="3"/>
        </w:rPr>
        <w:t>朱全忠</w:t>
      </w:r>
      <w:r>
        <w:rPr>
          <w:rFonts w:hint="eastAsia"/>
          <w:spacing w:val="3"/>
        </w:rPr>
        <w:t>封为楚王，后唐天成二年（</w:t>
      </w:r>
      <w:r>
        <w:rPr>
          <w:spacing w:val="3"/>
        </w:rPr>
        <w:t>927</w:t>
      </w:r>
      <w:r>
        <w:rPr>
          <w:rFonts w:hint="eastAsia"/>
          <w:spacing w:val="3"/>
        </w:rPr>
        <w:t>）被封为楚国王，改潭州为长沙府，正式建国，仍奉后唐正朔。</w:t>
      </w:r>
      <w:r>
        <w:rPr>
          <w:spacing w:val="3"/>
        </w:rPr>
        <w:t>930</w:t>
      </w:r>
      <w:r>
        <w:rPr>
          <w:rFonts w:hint="eastAsia"/>
          <w:spacing w:val="3"/>
        </w:rPr>
        <w:t>年马殷死，次子</w:t>
      </w:r>
      <w:r w:rsidRPr="00965667">
        <w:rPr>
          <w:rFonts w:hint="eastAsia"/>
          <w:spacing w:val="3"/>
        </w:rPr>
        <w:t>马希声</w:t>
      </w:r>
      <w:r>
        <w:rPr>
          <w:rFonts w:hint="eastAsia"/>
          <w:spacing w:val="3"/>
        </w:rPr>
        <w:t>继位，遵父遗愿废除国号，改称节度使。后因兄弟相争，</w:t>
      </w:r>
      <w:r>
        <w:rPr>
          <w:spacing w:val="3"/>
        </w:rPr>
        <w:t>951</w:t>
      </w:r>
      <w:r>
        <w:rPr>
          <w:rFonts w:hint="eastAsia"/>
          <w:spacing w:val="3"/>
        </w:rPr>
        <w:t>年为南唐所灭。</w:t>
      </w:r>
    </w:p>
    <w:p w14:paraId="3D400B7A" w14:textId="77777777" w:rsidR="00187DCE" w:rsidRDefault="00187DCE" w:rsidP="00187DCE">
      <w:pPr>
        <w:ind w:firstLine="405"/>
        <w:rPr>
          <w:rFonts w:ascii="宋体"/>
          <w:szCs w:val="21"/>
        </w:rPr>
      </w:pPr>
    </w:p>
    <w:p w14:paraId="5D051D6A" w14:textId="77777777" w:rsidR="00187DCE" w:rsidRPr="00226D03" w:rsidRDefault="00187DCE" w:rsidP="00187DCE">
      <w:pPr>
        <w:ind w:firstLine="405"/>
        <w:rPr>
          <w:rFonts w:ascii="黑体" w:eastAsia="黑体" w:hAnsi="黑体"/>
          <w:b/>
          <w:szCs w:val="21"/>
        </w:rPr>
      </w:pPr>
      <w:r w:rsidRPr="00677E62">
        <w:rPr>
          <w:rFonts w:ascii="黑体" w:eastAsia="黑体" w:hAnsi="黑体" w:hint="eastAsia"/>
          <w:b/>
          <w:szCs w:val="21"/>
        </w:rPr>
        <w:t>北汉</w:t>
      </w:r>
      <w:r>
        <w:rPr>
          <w:rFonts w:ascii="黑体" w:eastAsia="黑体" w:hAnsi="黑体"/>
          <w:b/>
          <w:szCs w:val="21"/>
        </w:rPr>
        <w:t xml:space="preserve">  </w:t>
      </w:r>
      <w:r>
        <w:rPr>
          <w:rFonts w:ascii="宋体" w:hAnsi="宋体" w:hint="eastAsia"/>
          <w:szCs w:val="21"/>
        </w:rPr>
        <w:t>北汉开国者刘旻</w:t>
      </w:r>
      <w:r>
        <w:rPr>
          <w:rFonts w:hint="eastAsia"/>
          <w:spacing w:val="3"/>
        </w:rPr>
        <w:t>（</w:t>
      </w:r>
      <w:r>
        <w:rPr>
          <w:spacing w:val="3"/>
        </w:rPr>
        <w:t>895-954</w:t>
      </w:r>
      <w:r>
        <w:rPr>
          <w:rFonts w:hint="eastAsia"/>
          <w:spacing w:val="3"/>
        </w:rPr>
        <w:t>）为</w:t>
      </w:r>
      <w:r w:rsidRPr="00AD7C31">
        <w:rPr>
          <w:rFonts w:hint="eastAsia"/>
          <w:spacing w:val="3"/>
        </w:rPr>
        <w:t>后汉</w:t>
      </w:r>
      <w:r>
        <w:rPr>
          <w:rFonts w:hint="eastAsia"/>
          <w:spacing w:val="3"/>
        </w:rPr>
        <w:t>高祖</w:t>
      </w:r>
      <w:r w:rsidRPr="00AD7C31">
        <w:rPr>
          <w:rFonts w:hint="eastAsia"/>
          <w:spacing w:val="3"/>
        </w:rPr>
        <w:t>刘知远</w:t>
      </w:r>
      <w:r>
        <w:rPr>
          <w:rFonts w:hint="eastAsia"/>
          <w:spacing w:val="3"/>
        </w:rPr>
        <w:t>之弟，初名刘崇，后汉隐帝刘承祐时受任河东节度使、太原尹。</w:t>
      </w:r>
      <w:r>
        <w:rPr>
          <w:spacing w:val="3"/>
        </w:rPr>
        <w:t>951</w:t>
      </w:r>
      <w:r>
        <w:rPr>
          <w:rFonts w:hint="eastAsia"/>
          <w:spacing w:val="3"/>
        </w:rPr>
        <w:t>年，郭威废后汉皇帝刘赟（刘崇之子），改国号为周。刘崇在太原自立</w:t>
      </w:r>
      <w:r>
        <w:rPr>
          <w:rFonts w:hint="eastAsia"/>
          <w:szCs w:val="21"/>
        </w:rPr>
        <w:t>，改名刘旻，</w:t>
      </w:r>
      <w:r>
        <w:rPr>
          <w:rFonts w:hint="eastAsia"/>
          <w:spacing w:val="3"/>
        </w:rPr>
        <w:t>仍以汉为国号，史称北汉。</w:t>
      </w:r>
    </w:p>
    <w:p w14:paraId="28464580" w14:textId="77777777" w:rsidR="00187DCE" w:rsidRPr="0086648E" w:rsidRDefault="00187DCE" w:rsidP="00187DCE">
      <w:pPr>
        <w:shd w:val="clear" w:color="auto" w:fill="FFFFFF"/>
        <w:spacing w:line="160" w:lineRule="atLeast"/>
        <w:ind w:firstLineChars="150" w:firstLine="324"/>
        <w:rPr>
          <w:spacing w:val="3"/>
        </w:rPr>
      </w:pPr>
      <w:r>
        <w:rPr>
          <w:rFonts w:hint="eastAsia"/>
          <w:spacing w:val="3"/>
        </w:rPr>
        <w:t>刘旻结辽国为援，奉辽帝为叔皇帝，子刘钧（</w:t>
      </w:r>
      <w:r>
        <w:rPr>
          <w:spacing w:val="3"/>
        </w:rPr>
        <w:t>926-968</w:t>
      </w:r>
      <w:r>
        <w:rPr>
          <w:rFonts w:hint="eastAsia"/>
          <w:spacing w:val="3"/>
        </w:rPr>
        <w:t>）奉辽帝为父皇帝。北汉联合辽兵进攻后周失败，反为其攻迫，</w:t>
      </w:r>
      <w:r w:rsidRPr="002F099A">
        <w:rPr>
          <w:rFonts w:hint="eastAsia"/>
          <w:spacing w:val="3"/>
        </w:rPr>
        <w:t>后周</w:t>
      </w:r>
      <w:r>
        <w:rPr>
          <w:rFonts w:hint="eastAsia"/>
          <w:spacing w:val="3"/>
        </w:rPr>
        <w:t>世宗</w:t>
      </w:r>
      <w:r w:rsidRPr="002F099A">
        <w:rPr>
          <w:rFonts w:hint="eastAsia"/>
          <w:spacing w:val="3"/>
        </w:rPr>
        <w:t>柴荣</w:t>
      </w:r>
      <w:r>
        <w:rPr>
          <w:rFonts w:hint="eastAsia"/>
          <w:spacing w:val="3"/>
        </w:rPr>
        <w:t>曾围困</w:t>
      </w:r>
      <w:r w:rsidRPr="002F099A">
        <w:rPr>
          <w:rFonts w:hint="eastAsia"/>
          <w:spacing w:val="3"/>
        </w:rPr>
        <w:t>太原</w:t>
      </w:r>
      <w:r>
        <w:rPr>
          <w:rFonts w:hint="eastAsia"/>
          <w:spacing w:val="3"/>
        </w:rPr>
        <w:t>月余。此后，面对后周、</w:t>
      </w:r>
      <w:r w:rsidRPr="002F099A">
        <w:rPr>
          <w:rFonts w:hint="eastAsia"/>
          <w:spacing w:val="3"/>
        </w:rPr>
        <w:t>北宋</w:t>
      </w:r>
      <w:r>
        <w:rPr>
          <w:rFonts w:hint="eastAsia"/>
          <w:spacing w:val="3"/>
        </w:rPr>
        <w:t>的频频进攻，北汉力竭势蹙，靠辽兵增援才得以幸存。北宋</w:t>
      </w:r>
      <w:r w:rsidRPr="0031505C">
        <w:rPr>
          <w:rFonts w:hint="eastAsia"/>
          <w:spacing w:val="3"/>
        </w:rPr>
        <w:t>太平兴国</w:t>
      </w:r>
      <w:r>
        <w:rPr>
          <w:rFonts w:hint="eastAsia"/>
          <w:spacing w:val="3"/>
        </w:rPr>
        <w:t>四年（</w:t>
      </w:r>
      <w:r>
        <w:rPr>
          <w:spacing w:val="3"/>
        </w:rPr>
        <w:t>979</w:t>
      </w:r>
      <w:r>
        <w:rPr>
          <w:rFonts w:hint="eastAsia"/>
          <w:spacing w:val="3"/>
        </w:rPr>
        <w:t>），</w:t>
      </w:r>
      <w:r w:rsidRPr="0031505C">
        <w:rPr>
          <w:rFonts w:hint="eastAsia"/>
          <w:spacing w:val="3"/>
        </w:rPr>
        <w:t>太宗赵光义</w:t>
      </w:r>
      <w:r>
        <w:rPr>
          <w:rFonts w:hint="eastAsia"/>
          <w:spacing w:val="3"/>
        </w:rPr>
        <w:t>平定南方之后，御驾亲征北汉，在击溃增援辽军后猛攻太原，迫使北汉主</w:t>
      </w:r>
      <w:r w:rsidRPr="0031505C">
        <w:rPr>
          <w:rFonts w:hint="eastAsia"/>
          <w:spacing w:val="3"/>
        </w:rPr>
        <w:t>刘继元</w:t>
      </w:r>
      <w:r>
        <w:rPr>
          <w:rFonts w:hint="eastAsia"/>
          <w:spacing w:val="3"/>
        </w:rPr>
        <w:t>（？</w:t>
      </w:r>
      <w:r>
        <w:rPr>
          <w:spacing w:val="3"/>
        </w:rPr>
        <w:t>-992</w:t>
      </w:r>
      <w:r>
        <w:rPr>
          <w:rFonts w:hint="eastAsia"/>
          <w:spacing w:val="3"/>
        </w:rPr>
        <w:t>）出降，北汉遂亡。</w:t>
      </w:r>
    </w:p>
    <w:p w14:paraId="2AE4F8BF" w14:textId="77777777" w:rsidR="00187DCE" w:rsidRPr="0094689A" w:rsidRDefault="00187DCE" w:rsidP="00187DCE">
      <w:pPr>
        <w:ind w:firstLine="405"/>
        <w:rPr>
          <w:rFonts w:ascii="宋体"/>
          <w:szCs w:val="21"/>
        </w:rPr>
      </w:pPr>
    </w:p>
    <w:p w14:paraId="2D278889" w14:textId="77777777" w:rsidR="00187DCE" w:rsidRPr="00650BB4" w:rsidRDefault="00187DCE" w:rsidP="00187DCE">
      <w:pPr>
        <w:ind w:firstLine="405"/>
        <w:rPr>
          <w:rFonts w:ascii="宋体"/>
          <w:szCs w:val="21"/>
        </w:rPr>
      </w:pPr>
      <w:r>
        <w:rPr>
          <w:rFonts w:ascii="宋体" w:hAnsi="宋体" w:hint="eastAsia"/>
          <w:szCs w:val="21"/>
        </w:rPr>
        <w:t>十国具有如下共同特点。首先，开国者大都出身低贱。如钱鏐本为盐贩，高季兴曾为家童。其次，立国方针多是尊奉中原皇朝正朔，注意保境安民，发展经济，从而促进了南方的开发和社会经济的进步。最后，诸国之亡，大多不是因为被中原大国所灭，而是政权内部骨肉相残，导致衰落；或者末主无能，不能有效治理国政。</w:t>
      </w:r>
    </w:p>
    <w:p w14:paraId="60ADBEBE" w14:textId="77777777" w:rsidR="00187DCE" w:rsidRPr="00917EFF" w:rsidRDefault="00187DCE" w:rsidP="00187DCE">
      <w:pPr>
        <w:pStyle w:val="2"/>
      </w:pPr>
      <w:bookmarkStart w:id="26" w:name="_Toc349220742"/>
      <w:r w:rsidRPr="00917EFF">
        <w:rPr>
          <w:rFonts w:hint="eastAsia"/>
        </w:rPr>
        <w:t>第四节</w:t>
      </w:r>
      <w:r w:rsidR="00785089">
        <w:t xml:space="preserve"> </w:t>
      </w:r>
      <w:r w:rsidRPr="00917EFF">
        <w:t xml:space="preserve"> </w:t>
      </w:r>
      <w:r w:rsidRPr="00917EFF">
        <w:rPr>
          <w:rFonts w:hint="eastAsia"/>
        </w:rPr>
        <w:t>五代十国的经济与制度</w:t>
      </w:r>
      <w:bookmarkEnd w:id="26"/>
    </w:p>
    <w:p w14:paraId="047B6A1A" w14:textId="77777777" w:rsidR="00187DCE" w:rsidRDefault="00187DCE" w:rsidP="00187DCE">
      <w:pPr>
        <w:ind w:firstLineChars="202" w:firstLine="426"/>
        <w:rPr>
          <w:szCs w:val="21"/>
        </w:rPr>
      </w:pPr>
      <w:r>
        <w:rPr>
          <w:rFonts w:ascii="黑体" w:eastAsia="黑体" w:hAnsi="黑体" w:hint="eastAsia"/>
          <w:b/>
          <w:szCs w:val="21"/>
        </w:rPr>
        <w:t>社会</w:t>
      </w:r>
      <w:r w:rsidRPr="00926717">
        <w:rPr>
          <w:rFonts w:ascii="黑体" w:eastAsia="黑体" w:hAnsi="黑体" w:hint="eastAsia"/>
          <w:b/>
          <w:szCs w:val="21"/>
        </w:rPr>
        <w:t>经济</w:t>
      </w:r>
      <w:r>
        <w:rPr>
          <w:rFonts w:ascii="黑体" w:eastAsia="黑体" w:hAnsi="黑体" w:hint="eastAsia"/>
          <w:b/>
          <w:szCs w:val="21"/>
        </w:rPr>
        <w:t>与人口</w:t>
      </w:r>
      <w:r>
        <w:rPr>
          <w:szCs w:val="21"/>
        </w:rPr>
        <w:t xml:space="preserve">  </w:t>
      </w:r>
      <w:r>
        <w:rPr>
          <w:rFonts w:hint="eastAsia"/>
          <w:szCs w:val="21"/>
        </w:rPr>
        <w:t>唐朝灭亡以后，土地兼并的势头有所缓和。战争造成了大量无主荒地，故五代十国时的各地政权大多奉行劝农垦荒的政策。战乱中抛荒的土地，听任农民开垦为己业，并且享受三五年减免田赋的优惠。为了促使农民积极垦田，后周还规定三年内如业主不回，则其土地作为荒田任他人开垦。</w:t>
      </w:r>
    </w:p>
    <w:p w14:paraId="0DA20A37" w14:textId="77777777" w:rsidR="00187DCE" w:rsidRPr="00954085" w:rsidRDefault="00187DCE" w:rsidP="00187DCE">
      <w:pPr>
        <w:ind w:firstLineChars="200" w:firstLine="420"/>
        <w:rPr>
          <w:rFonts w:ascii="黑体" w:eastAsia="黑体" w:hAnsi="黑体"/>
          <w:b/>
        </w:rPr>
      </w:pPr>
      <w:r>
        <w:rPr>
          <w:rFonts w:hint="eastAsia"/>
          <w:szCs w:val="21"/>
        </w:rPr>
        <w:t>五代各政权沿用唐后期的营田方式，在边境和内地大都设有营田使。后梁、后唐同时还有庄宅使，专门管理官庄的经营事务。官庄中荒地的增多，使其经营逐渐与营田合流，于是政府采取了官田还民的措施。先是招募民户佃耕，征收与民间相同的地租，不久便把其中的土地、庐舍、耕牛及农具分赐给佃户，使之成为永业，官田佃户随之成为自耕农。这种官庄招人佃租，最终使之成为自耕农的办法在南方政权中也得到了实行</w:t>
      </w:r>
      <w:r w:rsidR="00906E60">
        <w:rPr>
          <w:rFonts w:hint="eastAsia"/>
          <w:szCs w:val="21"/>
        </w:rPr>
        <w:t>。</w:t>
      </w:r>
    </w:p>
    <w:p w14:paraId="1C6E9E40" w14:textId="77777777" w:rsidR="00187DCE" w:rsidRDefault="00187DCE" w:rsidP="00187DCE">
      <w:pPr>
        <w:ind w:firstLineChars="200" w:firstLine="420"/>
      </w:pPr>
      <w:r>
        <w:rPr>
          <w:rFonts w:hint="eastAsia"/>
        </w:rPr>
        <w:t>唐末五代时期人口流失严重。后梁时，洛阳在兵火之后城邑残破，户不满百。江淮八州由于长期厮杀，一片荒芜。混战之中，一些军阀不惜决黄河堤防以阻止对方进攻，致使山东、河南大水成灾。除这种人为灾害之外，天灾依然频繁，造成百姓大量流亡。再加上赋税兵役繁重，辽兵南下袭扰，五代十国时期人口大幅度减少。后周广顺三年</w:t>
      </w:r>
      <w:r>
        <w:t>(953)</w:t>
      </w:r>
      <w:r>
        <w:rPr>
          <w:rFonts w:hint="eastAsia"/>
        </w:rPr>
        <w:t>曾敕：“天下县邑，素有差等，年代既深，增损非一，其中有户口虽众，地望则卑，地望虽高，户口至少，每至</w:t>
      </w:r>
      <w:r>
        <w:rPr>
          <w:rFonts w:hint="eastAsia"/>
        </w:rPr>
        <w:lastRenderedPageBreak/>
        <w:t>调集，不便铨衡”</w:t>
      </w:r>
      <w:r>
        <w:rPr>
          <w:rStyle w:val="a7"/>
        </w:rPr>
        <w:footnoteReference w:id="194"/>
      </w:r>
      <w:r>
        <w:rPr>
          <w:rFonts w:hint="eastAsia"/>
        </w:rPr>
        <w:t>，遂成量户定州县等第之举。当时规定，</w:t>
      </w:r>
      <w:r>
        <w:t>3000</w:t>
      </w:r>
      <w:r>
        <w:rPr>
          <w:rFonts w:hint="eastAsia"/>
        </w:rPr>
        <w:t>户以上为望县，</w:t>
      </w:r>
      <w:r>
        <w:t>2000</w:t>
      </w:r>
      <w:r>
        <w:rPr>
          <w:rFonts w:hint="eastAsia"/>
        </w:rPr>
        <w:t>户以上为紧县，</w:t>
      </w:r>
      <w:r>
        <w:t>1000</w:t>
      </w:r>
      <w:r>
        <w:rPr>
          <w:rFonts w:hint="eastAsia"/>
        </w:rPr>
        <w:t>户以上为上县，</w:t>
      </w:r>
      <w:r>
        <w:t>500</w:t>
      </w:r>
      <w:r>
        <w:rPr>
          <w:rFonts w:hint="eastAsia"/>
        </w:rPr>
        <w:t>户以上为中县，不满</w:t>
      </w:r>
      <w:r>
        <w:t>500</w:t>
      </w:r>
      <w:r>
        <w:rPr>
          <w:rFonts w:hint="eastAsia"/>
        </w:rPr>
        <w:t>户为中下县。唐代开元时曾定</w:t>
      </w:r>
      <w:r>
        <w:t>6000</w:t>
      </w:r>
      <w:r>
        <w:rPr>
          <w:rFonts w:hint="eastAsia"/>
        </w:rPr>
        <w:t>户以上为上县，</w:t>
      </w:r>
      <w:r>
        <w:t>3000</w:t>
      </w:r>
      <w:r>
        <w:rPr>
          <w:rFonts w:hint="eastAsia"/>
        </w:rPr>
        <w:t>户以为中县，不满</w:t>
      </w:r>
      <w:r>
        <w:t>3000</w:t>
      </w:r>
      <w:r>
        <w:rPr>
          <w:rFonts w:hint="eastAsia"/>
        </w:rPr>
        <w:t>为下县。此时县之等级与唐比较，人户已大为减少。后周时曾派使检户口，显德六年</w:t>
      </w:r>
      <w:r>
        <w:t>(959)</w:t>
      </w:r>
      <w:r>
        <w:rPr>
          <w:rFonts w:hint="eastAsia"/>
        </w:rPr>
        <w:t>春“诸道使臣回，总计检到户二百三十万九千八百一十二”</w:t>
      </w:r>
      <w:r>
        <w:rPr>
          <w:rStyle w:val="a7"/>
        </w:rPr>
        <w:footnoteReference w:id="195"/>
      </w:r>
      <w:r>
        <w:rPr>
          <w:rFonts w:hint="eastAsia"/>
        </w:rPr>
        <w:t>。此为五代时期惟一所见人户统计，从中可见当时人户凋减之一斑。</w:t>
      </w:r>
    </w:p>
    <w:p w14:paraId="5AB9AE8D" w14:textId="77777777" w:rsidR="00187DCE" w:rsidRPr="00926717" w:rsidRDefault="00BA54B8" w:rsidP="00187DCE">
      <w:pPr>
        <w:ind w:firstLineChars="200" w:firstLine="420"/>
      </w:pPr>
      <w:r>
        <w:rPr>
          <w:rFonts w:hint="eastAsia"/>
        </w:rPr>
        <w:t>五代十国时期各地情况不完全相同，北方多</w:t>
      </w:r>
      <w:r w:rsidR="00187DCE">
        <w:rPr>
          <w:rFonts w:hint="eastAsia"/>
        </w:rPr>
        <w:t>战火，南方则相对安定，几个小国政权亦能抓住时机发展自己实力。故虽然总体上看人口在减少，但具体就南方尤其江南个别地区而言，则表现出局部人口的缓慢增长。</w:t>
      </w:r>
    </w:p>
    <w:p w14:paraId="206A44FF" w14:textId="77777777" w:rsidR="00187DCE" w:rsidRDefault="00187DCE" w:rsidP="00187DCE">
      <w:pPr>
        <w:rPr>
          <w:rFonts w:ascii="宋体"/>
          <w:szCs w:val="21"/>
        </w:rPr>
      </w:pPr>
    </w:p>
    <w:p w14:paraId="27E5A216" w14:textId="77777777" w:rsidR="00187DCE" w:rsidRPr="0086648E" w:rsidRDefault="00187DCE" w:rsidP="00187DCE">
      <w:pPr>
        <w:ind w:firstLineChars="200" w:firstLine="422"/>
        <w:rPr>
          <w:rFonts w:ascii="黑体" w:eastAsia="黑体" w:hAnsi="黑体"/>
          <w:b/>
        </w:rPr>
      </w:pPr>
      <w:r w:rsidRPr="00242CDF">
        <w:rPr>
          <w:rFonts w:ascii="黑体" w:eastAsia="黑体" w:hAnsi="黑体" w:hint="eastAsia"/>
          <w:b/>
        </w:rPr>
        <w:t>职官制度</w:t>
      </w:r>
      <w:r>
        <w:rPr>
          <w:rFonts w:ascii="黑体" w:eastAsia="黑体" w:hAnsi="黑体"/>
          <w:b/>
        </w:rPr>
        <w:t xml:space="preserve">  </w:t>
      </w:r>
      <w:r>
        <w:rPr>
          <w:rFonts w:hint="eastAsia"/>
        </w:rPr>
        <w:t>五代基本因袭了晚唐的各项政治制度，只略微有些变化。中央官制三省六部九寺五监的基本格局依然保留，地方上仍然是州县和方镇体制。但是，也有一些重要的制度变化对后世产生了深刻的影响</w:t>
      </w:r>
      <w:r>
        <w:t xml:space="preserve"> </w:t>
      </w:r>
      <w:r>
        <w:rPr>
          <w:rFonts w:hint="eastAsia"/>
        </w:rPr>
        <w:t>。</w:t>
      </w:r>
    </w:p>
    <w:p w14:paraId="2F87E95B" w14:textId="77777777" w:rsidR="00187DCE" w:rsidRDefault="00187DCE" w:rsidP="00187DCE">
      <w:pPr>
        <w:ind w:firstLineChars="200" w:firstLine="420"/>
      </w:pPr>
      <w:r>
        <w:rPr>
          <w:rFonts w:hint="eastAsia"/>
        </w:rPr>
        <w:t>三司使。五代最高财政职官。唐代度支、户部和盐铁转运使已经被称为三司，并且有互兼的现象，如刘晏曾任盐铁转运使兼度支使。黄巢起义以后，天下兵兴，三司的组织系统瘫痪，于是随处置租庸使以主调发，兵罢则停。后梁开平元年（</w:t>
      </w:r>
      <w:r>
        <w:t>907</w:t>
      </w:r>
      <w:r>
        <w:rPr>
          <w:rFonts w:hint="eastAsia"/>
        </w:rPr>
        <w:t>）始置建昌院，以判院事掌金谷兵戎之事。其后改判建昌院事为建昌宫使。乾化二年（</w:t>
      </w:r>
      <w:r>
        <w:t>912</w:t>
      </w:r>
      <w:r>
        <w:rPr>
          <w:rFonts w:hint="eastAsia"/>
        </w:rPr>
        <w:t>）废建昌宫使，设国计使，“凡天下金谷兵戎旧隶建昌宫者悉主之”。后唐同光二年（</w:t>
      </w:r>
      <w:r>
        <w:t>924</w:t>
      </w:r>
      <w:r>
        <w:rPr>
          <w:rFonts w:hint="eastAsia"/>
        </w:rPr>
        <w:t>）“敕盐铁、度支、户部三司，凡关钱物，并委租庸使管辖，踵梁之旧制也”</w:t>
      </w:r>
      <w:r>
        <w:rPr>
          <w:rStyle w:val="a7"/>
        </w:rPr>
        <w:footnoteReference w:id="196"/>
      </w:r>
      <w:r>
        <w:rPr>
          <w:rFonts w:hint="eastAsia"/>
        </w:rPr>
        <w:t>。可见后梁也曾有租庸使，专掌天下钱货。后唐明宗废租庸使，恢复度支、户部、盐铁三司，以张延朗为三司使，至此，三司使方并为一职。但是，三司在各地的巡院却被废除，改于诸道设立转运使。这是北宋地方上以转运使总当路财政的起源</w:t>
      </w:r>
      <w:r>
        <w:t xml:space="preserve"> </w:t>
      </w:r>
      <w:r>
        <w:rPr>
          <w:rFonts w:hint="eastAsia"/>
        </w:rPr>
        <w:t>。</w:t>
      </w:r>
    </w:p>
    <w:p w14:paraId="0C1006DA" w14:textId="77777777" w:rsidR="00187DCE" w:rsidRDefault="00187DCE" w:rsidP="00187DCE">
      <w:pPr>
        <w:ind w:firstLineChars="200" w:firstLine="420"/>
      </w:pPr>
      <w:r>
        <w:rPr>
          <w:rFonts w:hint="eastAsia"/>
        </w:rPr>
        <w:t>枢密使。五代最高军政职官。后梁建国初，改唐朝的枢密院为崇政院，命敬翔为院使。其职掌是“凡承上之事，宣之宰相而奉行之”。宰相有非时之请，而事情有需由皇帝决定者，或者是奉旨后仍有话要向皇帝反映，“则具记事而入，因崇政使以闻，得旨则复宣而出之”。可见，当时仍然是出纳传宣之任。后唐同光元年（</w:t>
      </w:r>
      <w:r>
        <w:t>923</w:t>
      </w:r>
      <w:r>
        <w:rPr>
          <w:rFonts w:hint="eastAsia"/>
        </w:rPr>
        <w:t>）改崇政院复为枢密院，置枢密使、副使、判官、学士等职。从此“枢密之任，重于宰相”，“不待诏敕，而可以易置大臣”</w:t>
      </w:r>
      <w:r>
        <w:rPr>
          <w:rStyle w:val="a7"/>
        </w:rPr>
        <w:footnoteReference w:id="197"/>
      </w:r>
      <w:r>
        <w:rPr>
          <w:rFonts w:hint="eastAsia"/>
        </w:rPr>
        <w:t>。枢密院的政令可以不经中书门下而直接行下。由于五代时期战事频繁，战争是朝廷的头等大事，因此权任最重的枢密使所掌也往往与军务相关。枢密使在实际上也多由武臣担任，如后周太祖郭威在后汉时任枢密使，曾屡次领兵出征，并最终举兵犯阙，易汉为周。总之，五代时期枢密院逐渐发展成为中央最高军政机关，为宋朝的中书门下（政府）</w:t>
      </w:r>
      <w:r w:rsidR="00B93046">
        <w:rPr>
          <w:rFonts w:hint="eastAsia"/>
        </w:rPr>
        <w:t>与枢密院（</w:t>
      </w:r>
      <w:proofErr w:type="gramStart"/>
      <w:r w:rsidR="00B93046">
        <w:rPr>
          <w:rFonts w:hint="eastAsia"/>
        </w:rPr>
        <w:t>枢</w:t>
      </w:r>
      <w:proofErr w:type="gramEnd"/>
      <w:r w:rsidR="00B93046">
        <w:rPr>
          <w:rFonts w:hint="eastAsia"/>
        </w:rPr>
        <w:t>府）</w:t>
      </w:r>
      <w:r>
        <w:rPr>
          <w:rFonts w:hint="eastAsia"/>
        </w:rPr>
        <w:t>对掌文武</w:t>
      </w:r>
      <w:proofErr w:type="gramStart"/>
      <w:r>
        <w:rPr>
          <w:rFonts w:hint="eastAsia"/>
        </w:rPr>
        <w:t>二柄开了</w:t>
      </w:r>
      <w:proofErr w:type="gramEnd"/>
      <w:r>
        <w:rPr>
          <w:rFonts w:hint="eastAsia"/>
        </w:rPr>
        <w:t>先声。</w:t>
      </w:r>
    </w:p>
    <w:p w14:paraId="5DE394E9" w14:textId="77777777" w:rsidR="00187DCE" w:rsidRDefault="00187DCE" w:rsidP="00187DCE">
      <w:pPr>
        <w:ind w:firstLineChars="200" w:firstLine="420"/>
      </w:pPr>
      <w:r>
        <w:rPr>
          <w:rFonts w:hint="eastAsia"/>
        </w:rPr>
        <w:t>学士与馆职。五代继承唐朝制度，置翰林学士以掌内制。后梁开平三年</w:t>
      </w:r>
      <w:r>
        <w:t xml:space="preserve">(909) </w:t>
      </w:r>
      <w:r>
        <w:rPr>
          <w:rFonts w:hint="eastAsia"/>
        </w:rPr>
        <w:t>始置金銮殿大学士一人，与三馆大学士（弘文馆、史馆、集贤院）地位相同。后唐天成元年</w:t>
      </w:r>
      <w:r>
        <w:t xml:space="preserve"> (926) </w:t>
      </w:r>
      <w:r>
        <w:rPr>
          <w:rFonts w:hint="eastAsia"/>
        </w:rPr>
        <w:t>置端明殿学士，以翰林学士冯道和赵凤以本官充任。唐代后期一般有宰相四人，都兼学士或监修国史等馆职。宋朝人的笔记说，“唐制，宰相四人，首相为太清宫使，次三相借带馆职，洪（弘）文馆大学士、监修国史、集贤殿大学士，以此为序”</w:t>
      </w:r>
      <w:r>
        <w:rPr>
          <w:rStyle w:val="a7"/>
        </w:rPr>
        <w:footnoteReference w:id="198"/>
      </w:r>
      <w:r>
        <w:rPr>
          <w:rFonts w:hint="eastAsia"/>
        </w:rPr>
        <w:t>。这个制度为五代所发展，到宋代，馆职成为高级文官清雅的称号</w:t>
      </w:r>
      <w:r>
        <w:t xml:space="preserve"> </w:t>
      </w:r>
      <w:r>
        <w:rPr>
          <w:rFonts w:hint="eastAsia"/>
        </w:rPr>
        <w:t>。</w:t>
      </w:r>
    </w:p>
    <w:p w14:paraId="7ED4A5ED" w14:textId="77777777" w:rsidR="00187DCE" w:rsidRDefault="00187DCE" w:rsidP="00187DCE">
      <w:r>
        <w:t xml:space="preserve"> </w:t>
      </w:r>
    </w:p>
    <w:p w14:paraId="3EEE7BE5" w14:textId="77777777" w:rsidR="00187DCE" w:rsidRPr="00B55CB0" w:rsidRDefault="00187DCE" w:rsidP="00187DCE">
      <w:pPr>
        <w:ind w:firstLineChars="196" w:firstLine="413"/>
        <w:rPr>
          <w:rFonts w:ascii="黑体" w:eastAsia="黑体" w:hAnsi="黑体"/>
          <w:b/>
        </w:rPr>
      </w:pPr>
      <w:r w:rsidRPr="00F24B26">
        <w:rPr>
          <w:rFonts w:ascii="黑体" w:eastAsia="黑体" w:hAnsi="黑体" w:hint="eastAsia"/>
          <w:b/>
        </w:rPr>
        <w:t>法律与军事制度</w:t>
      </w:r>
      <w:r>
        <w:rPr>
          <w:rFonts w:ascii="黑体" w:eastAsia="黑体" w:hAnsi="黑体"/>
          <w:b/>
        </w:rPr>
        <w:t xml:space="preserve">  </w:t>
      </w:r>
      <w:r>
        <w:rPr>
          <w:rFonts w:ascii="宋体" w:hAnsi="宋体" w:hint="eastAsia"/>
        </w:rPr>
        <w:t>五代法律制度以唐朝为</w:t>
      </w:r>
      <w:r w:rsidRPr="00B55CB0">
        <w:rPr>
          <w:rFonts w:ascii="宋体" w:hAnsi="宋体" w:hint="eastAsia"/>
        </w:rPr>
        <w:t>蓝本</w:t>
      </w:r>
      <w:r>
        <w:rPr>
          <w:rFonts w:ascii="宋体" w:hAnsi="宋体" w:hint="eastAsia"/>
        </w:rPr>
        <w:t>。</w:t>
      </w:r>
      <w:r>
        <w:rPr>
          <w:rFonts w:hint="eastAsia"/>
        </w:rPr>
        <w:t>后梁建国之初曾下诏删改唐朝的法律文本，完成《大梁新定律令格式》一部。后唐庄宗同光元年（</w:t>
      </w:r>
      <w:r>
        <w:t>923</w:t>
      </w:r>
      <w:r>
        <w:rPr>
          <w:rFonts w:hint="eastAsia"/>
        </w:rPr>
        <w:t>），恢复唐朝的法律制度，次年刑部尚书卢价奏上《同光刑律统类》</w:t>
      </w:r>
      <w:r>
        <w:t>13</w:t>
      </w:r>
      <w:r>
        <w:rPr>
          <w:rFonts w:hint="eastAsia"/>
        </w:rPr>
        <w:t>卷。五代最重要的法律建设是后周显德五年（</w:t>
      </w:r>
      <w:r>
        <w:t>958</w:t>
      </w:r>
      <w:r>
        <w:rPr>
          <w:rFonts w:hint="eastAsia"/>
        </w:rPr>
        <w:t>）完成并颁布的《大周刑统》</w:t>
      </w:r>
      <w:r>
        <w:t>21</w:t>
      </w:r>
      <w:r>
        <w:rPr>
          <w:rFonts w:hint="eastAsia"/>
        </w:rPr>
        <w:t>卷，它是撮录唐代律疏主要内容、并附以式令格敕的一部综合性法典。虽然其书已佚，但大部分内容已为《宋刑统》所吸纳。</w:t>
      </w:r>
      <w:r>
        <w:rPr>
          <w:rStyle w:val="a7"/>
        </w:rPr>
        <w:footnoteReference w:id="199"/>
      </w:r>
    </w:p>
    <w:p w14:paraId="5E13D156" w14:textId="77777777" w:rsidR="00187DCE" w:rsidRDefault="00187DCE" w:rsidP="00187DCE">
      <w:pPr>
        <w:ind w:firstLineChars="200" w:firstLine="420"/>
      </w:pPr>
      <w:r>
        <w:rPr>
          <w:rFonts w:hint="eastAsia"/>
        </w:rPr>
        <w:t>五代军队的最高统帅机构为军司，包括侍卫司和殿前司。侍卫司下属侍卫步军都指挥使和侍卫马军都指挥使，殿前司置殿前军都指挥使、副都指挥使。侍卫马步军和殿前军之下统</w:t>
      </w:r>
      <w:r>
        <w:rPr>
          <w:rFonts w:hint="eastAsia"/>
        </w:rPr>
        <w:lastRenderedPageBreak/>
        <w:t>领各种冠以美名的番号军，如护圣军、奉国军。番号军又分为左右厢，厢领若干军，各军下领若干指挥，每指挥约有兵四五百人，置指挥使、副指挥使。指挥下设都，置都头一人、副兵马使一人，领兵当在百人。五代的禁军是在各个以节度使起家的藩镇亲军的基础上发展而来的，对于北宋的禁军制度有直接影响</w:t>
      </w:r>
      <w:r>
        <w:t xml:space="preserve"> </w:t>
      </w:r>
      <w:r>
        <w:rPr>
          <w:rFonts w:hint="eastAsia"/>
        </w:rPr>
        <w:t>。</w:t>
      </w:r>
    </w:p>
    <w:p w14:paraId="3952C595" w14:textId="77777777" w:rsidR="00187DCE" w:rsidRDefault="00187DCE" w:rsidP="00187DCE">
      <w:pPr>
        <w:ind w:firstLineChars="202" w:firstLine="424"/>
      </w:pPr>
    </w:p>
    <w:p w14:paraId="3772A9D7" w14:textId="77777777" w:rsidR="00187DCE" w:rsidRDefault="00187DCE" w:rsidP="00187DCE">
      <w:pPr>
        <w:ind w:firstLineChars="202" w:firstLine="426"/>
      </w:pPr>
      <w:r w:rsidRPr="00187DCE">
        <w:rPr>
          <w:rFonts w:ascii="黑体" w:eastAsia="黑体" w:hAnsi="黑体" w:hint="eastAsia"/>
          <w:b/>
        </w:rPr>
        <w:t>赋役制度</w:t>
      </w:r>
      <w:r>
        <w:t xml:space="preserve">  </w:t>
      </w:r>
      <w:r>
        <w:rPr>
          <w:rFonts w:hint="eastAsia"/>
        </w:rPr>
        <w:t>两税法仍然是五代十国时期赋役制度的基础。随着唐后期形势的发展，一些重要的资产如房屋已经逐渐从两税之中独立出来，成为固定的税收对象，从而使资产税即户税的内容变得空泛，实际地位明显下降。五代十国时期的两税征收，田亩税占有突出的地位。后唐同光二年</w:t>
      </w:r>
      <w:r>
        <w:t>(924)</w:t>
      </w:r>
      <w:r>
        <w:rPr>
          <w:rFonts w:hint="eastAsia"/>
        </w:rPr>
        <w:t>、天成二年</w:t>
      </w:r>
      <w:r>
        <w:t>(927)</w:t>
      </w:r>
      <w:r>
        <w:rPr>
          <w:rFonts w:hint="eastAsia"/>
        </w:rPr>
        <w:t>、吴顺义二年</w:t>
      </w:r>
      <w:r>
        <w:t>(922)</w:t>
      </w:r>
      <w:r>
        <w:rPr>
          <w:rFonts w:hint="eastAsia"/>
        </w:rPr>
        <w:t>、南唐升元五年</w:t>
      </w:r>
      <w:r>
        <w:t>(941)</w:t>
      </w:r>
      <w:r>
        <w:rPr>
          <w:rFonts w:hint="eastAsia"/>
        </w:rPr>
        <w:t>以及后周显德五年</w:t>
      </w:r>
      <w:r>
        <w:t>(958)</w:t>
      </w:r>
      <w:r>
        <w:rPr>
          <w:rFonts w:hint="eastAsia"/>
        </w:rPr>
        <w:t>进行的定税工作，重点都在查明垦田实数，赋税征收的依据向土地集中。到了宋代，两税最终变为单纯的田亩税。五代十国时期两税法的发展显然是这一变化过程中不可或缺的一环。</w:t>
      </w:r>
    </w:p>
    <w:p w14:paraId="44EA663C" w14:textId="77777777" w:rsidR="00187DCE" w:rsidRDefault="00187DCE" w:rsidP="00187DCE">
      <w:pPr>
        <w:ind w:firstLineChars="202" w:firstLine="424"/>
      </w:pPr>
      <w:r>
        <w:rPr>
          <w:rFonts w:hint="eastAsia"/>
        </w:rPr>
        <w:t>唐代后期，工商税实际上已经成为独立的税收，在财政中占有重要地位。五代十国时期，工商税的财政地位更加突出。尤其是商税，各政权都很重视。后唐的“商税务”、后汉的“商税使”、后周的“商税院”，都是专门管理商税征收的官署和官员。手工业中，盐、茶、酒以及矿产的专卖更加严密，收入丰厚，是各政权重要的财政支柱。</w:t>
      </w:r>
    </w:p>
    <w:p w14:paraId="6F60F06C" w14:textId="77777777" w:rsidR="00187DCE" w:rsidRDefault="00187DCE" w:rsidP="00187DCE">
      <w:pPr>
        <w:ind w:firstLineChars="202" w:firstLine="424"/>
      </w:pPr>
      <w:r>
        <w:rPr>
          <w:rFonts w:hint="eastAsia"/>
        </w:rPr>
        <w:t>两税法初行时虽然规定租庸杂徭一律并省，实际上力役之征仍然存在。到了五代十国时期，各类征发更加频繁。由于战事频仍，军事性的征发如运送军粮、随军营作之类急剧增加，成为这一时期力役征发的特色。值得注意的是，唐末以来正役和杂徭出现了合流趋势，及至宋代，二者之间的界限已不复存在。尤其是一些特殊的杂任与职役，如里正、坊正、耆长之类，在唐末五代已经逐渐专由大户、富户承担，从一般性杂役中分化出来，演变为政权基层组织成员，经过宋代的调整、改造之后，成为新职役制度的重要组成部分。</w:t>
      </w:r>
    </w:p>
    <w:p w14:paraId="74F45D43" w14:textId="77777777" w:rsidR="00187DCE" w:rsidRPr="00211B4F" w:rsidRDefault="00187DCE" w:rsidP="00187DCE">
      <w:pPr>
        <w:ind w:firstLineChars="202" w:firstLine="424"/>
      </w:pPr>
    </w:p>
    <w:p w14:paraId="5DAAC142" w14:textId="77777777" w:rsidR="00187DCE" w:rsidRDefault="00187DCE" w:rsidP="00187DCE">
      <w:pPr>
        <w:ind w:firstLineChars="202" w:firstLine="426"/>
      </w:pPr>
      <w:r w:rsidRPr="004148BE">
        <w:rPr>
          <w:rFonts w:ascii="黑体" w:eastAsia="黑体" w:hAnsi="黑体" w:hint="eastAsia"/>
          <w:b/>
        </w:rPr>
        <w:t>财政体制</w:t>
      </w:r>
      <w:r>
        <w:t xml:space="preserve">   </w:t>
      </w:r>
      <w:r>
        <w:rPr>
          <w:rFonts w:hint="eastAsia"/>
        </w:rPr>
        <w:t>五代十国财政体制在沿袭唐后期形制的基础上，适应时代变化进行了不少改动。各种与财政有关的使职如度支使、租庸使、盐铁使、国计使之类经常在文献记载中出现，或分或合，时置时废。尚书省的户部逐渐成为分掌户口、两税、上供、修造等事务的机关，与分掌兵、胄、商税、盐、铁、茶的盐铁以及分掌钱帛、粮料、常平、发运、百官禄廪的度支成为三个主要的财政部门，称做三司，置使职主其事，而户部尚书则形同虚设。后唐明宗长兴元年</w:t>
      </w:r>
      <w:r>
        <w:t>(930)</w:t>
      </w:r>
      <w:r>
        <w:rPr>
          <w:rFonts w:hint="eastAsia"/>
        </w:rPr>
        <w:t>，又创置三司使，统领三司，以掌国计，遂开宋代计相专领财政，与军政、民政三权分立的先河，同时也强化了皇帝对财政的控制。</w:t>
      </w:r>
    </w:p>
    <w:p w14:paraId="7AC4ECCC" w14:textId="77777777" w:rsidR="00187DCE" w:rsidRDefault="00187DCE" w:rsidP="00187DCE">
      <w:pPr>
        <w:ind w:firstLineChars="202" w:firstLine="424"/>
      </w:pPr>
      <w:r>
        <w:rPr>
          <w:rFonts w:hint="eastAsia"/>
        </w:rPr>
        <w:t>五代十国继承了唐朝的财政预算编制程序。随着各政权的统治者对军队控制的逐步加强，地方州县户籍、赋税的申报也日益受到重视。后晋时，规定户口帐籍必须一季一奏，而且与官吏的黜陟结合起来。南方诸国，尤其是政治、经济状况较好的南唐，在财政预算的编制与管理以及对地方财政的控制等方面都取得了一定的成就。</w:t>
      </w:r>
    </w:p>
    <w:p w14:paraId="6FBD368F" w14:textId="77777777" w:rsidR="00187DCE" w:rsidRPr="00926717" w:rsidRDefault="00187DCE" w:rsidP="00187DCE">
      <w:pPr>
        <w:ind w:firstLineChars="202" w:firstLine="424"/>
      </w:pPr>
      <w:r>
        <w:rPr>
          <w:rFonts w:hint="eastAsia"/>
        </w:rPr>
        <w:t>北方的储备转运系统也有所恢复。仓储系统尤其是常平仓的基本功能，得到较为正常的发挥。后周时，还曾因淮南一带发生严重灾荒而开放仓储，允许南唐百姓入境籴易。转运仓的使用与管理逐步规范。后唐、后周时期，政府还曾对黄河、汴河水路进行修治，从而保证了北方漕运系统的通畅。后唐时，在黄河北岸别凿一湾，使漕船直达赡国仓仓门。后周时，疏浚汴河，北入五丈河，东北至济河，遂使齐、鲁舟楫通航于汴京。</w:t>
      </w:r>
    </w:p>
    <w:p w14:paraId="48E2EDE1" w14:textId="77777777" w:rsidR="00187DCE" w:rsidRPr="00BF3D62" w:rsidRDefault="00187DCE" w:rsidP="00B22CB7">
      <w:pPr>
        <w:pStyle w:val="1"/>
      </w:pPr>
      <w:r>
        <w:br w:type="page"/>
      </w:r>
      <w:bookmarkStart w:id="27" w:name="_Toc349220743"/>
      <w:r w:rsidRPr="00BF3D62">
        <w:rPr>
          <w:rFonts w:hint="eastAsia"/>
        </w:rPr>
        <w:lastRenderedPageBreak/>
        <w:t>第七章</w:t>
      </w:r>
      <w:r w:rsidRPr="00BF3D62">
        <w:t xml:space="preserve">  </w:t>
      </w:r>
      <w:r w:rsidRPr="00BF3D62">
        <w:rPr>
          <w:rFonts w:hint="eastAsia"/>
        </w:rPr>
        <w:t>民族关系与中外关系</w:t>
      </w:r>
      <w:bookmarkEnd w:id="27"/>
    </w:p>
    <w:p w14:paraId="44CCBA2A" w14:textId="77777777" w:rsidR="00187DCE" w:rsidRPr="00BF3D62" w:rsidRDefault="00187DCE" w:rsidP="00187DCE">
      <w:pPr>
        <w:ind w:firstLineChars="200" w:firstLine="420"/>
      </w:pPr>
      <w:r w:rsidRPr="00BF3D62">
        <w:rPr>
          <w:rFonts w:cs="宋体" w:hint="eastAsia"/>
        </w:rPr>
        <w:t>隋唐王朝是继秦汉之后又一个大一统的时代，在盛时的唐玄宗时代，与唐朝有交往的“国”有</w:t>
      </w:r>
      <w:r w:rsidRPr="00BF3D62">
        <w:t>70</w:t>
      </w:r>
      <w:r w:rsidRPr="00BF3D62">
        <w:rPr>
          <w:rFonts w:cs="宋体" w:hint="eastAsia"/>
        </w:rPr>
        <w:t>多个。这些“国”被分成两部分，一是周边的蕃国，另一是“绝域”</w:t>
      </w:r>
      <w:r w:rsidRPr="00BF3D62">
        <w:t>——</w:t>
      </w:r>
      <w:r w:rsidRPr="00BF3D62">
        <w:rPr>
          <w:rFonts w:cs="宋体" w:hint="eastAsia"/>
        </w:rPr>
        <w:t>遥远的地方。于是，隋唐时代的对外关系，可以分成两个层次：一个是与周边少数民族在今中华人民共和国版图内建立的政权的关系，如吐蕃、南诏、契丹、突厥、靺鞨（渤海国）、薛延陀；另一个是与当时和现在都不在中国版图之内的外国的关系，如波斯、大食、日本、新罗等。这种区分乃从今日的现实出发，当时人则笼统地把中原以外地区分为番邦与绝域：“东至高丽国，南至真腊国，西至波斯、吐蕃及坚昆都督府，北至契丹、突厥、</w:t>
      </w:r>
      <w:r w:rsidRPr="00BF3D62">
        <w:rPr>
          <w:rFonts w:ascii="MingLiU_HKSCS" w:hAnsi="MingLiU_HKSCS" w:cs="宋体" w:hint="eastAsia"/>
        </w:rPr>
        <w:t>靺鞨</w:t>
      </w:r>
      <w:r w:rsidRPr="00BF3D62">
        <w:rPr>
          <w:rFonts w:cs="宋体" w:hint="eastAsia"/>
        </w:rPr>
        <w:t>，并为入番，以外为绝域。”</w:t>
      </w:r>
      <w:r w:rsidRPr="00BF3D62">
        <w:rPr>
          <w:rStyle w:val="a7"/>
        </w:rPr>
        <w:footnoteReference w:id="200"/>
      </w:r>
      <w:r w:rsidRPr="00BF3D62">
        <w:rPr>
          <w:rFonts w:cs="宋体" w:hint="eastAsia"/>
        </w:rPr>
        <w:t>这种按照地缘关系的遐迩划分政治关系亲疏的做法，不仅反映了人们的世界地理观念，也反映了人的地缘政治意识。</w:t>
      </w:r>
    </w:p>
    <w:p w14:paraId="7D0EA689" w14:textId="77777777" w:rsidR="00187DCE" w:rsidRPr="00B22CB7" w:rsidRDefault="00B22CB7" w:rsidP="00B22CB7">
      <w:pPr>
        <w:pStyle w:val="2"/>
        <w:rPr>
          <w:rFonts w:cs="Times New Roman"/>
        </w:rPr>
      </w:pPr>
      <w:bookmarkStart w:id="28" w:name="_Toc349220744"/>
      <w:r>
        <w:rPr>
          <w:rFonts w:hint="eastAsia"/>
        </w:rPr>
        <w:t xml:space="preserve">第一节  </w:t>
      </w:r>
      <w:r w:rsidR="00187DCE" w:rsidRPr="00B22CB7">
        <w:rPr>
          <w:rFonts w:hint="eastAsia"/>
        </w:rPr>
        <w:t>对外政策与海陆交通</w:t>
      </w:r>
      <w:bookmarkEnd w:id="28"/>
    </w:p>
    <w:p w14:paraId="3617C856" w14:textId="77777777" w:rsidR="00187DCE" w:rsidRPr="00BF3D62" w:rsidRDefault="00187DCE" w:rsidP="00187DCE">
      <w:pPr>
        <w:ind w:firstLineChars="200" w:firstLine="422"/>
      </w:pPr>
      <w:r w:rsidRPr="00BF3D62">
        <w:rPr>
          <w:rFonts w:ascii="黑体" w:eastAsia="黑体" w:hAnsi="黑体" w:cs="黑体" w:hint="eastAsia"/>
          <w:b/>
          <w:bCs/>
        </w:rPr>
        <w:t>对外政策</w:t>
      </w:r>
      <w:r w:rsidRPr="00BF3D62">
        <w:t xml:space="preserve">  </w:t>
      </w:r>
      <w:r w:rsidRPr="00BF3D62">
        <w:rPr>
          <w:rFonts w:cs="宋体" w:hint="eastAsia"/>
        </w:rPr>
        <w:t>隋唐时代处理对外关系的基本政策，既继承了前代的册封体制，又新创造了羁縻府州体制。</w:t>
      </w:r>
    </w:p>
    <w:p w14:paraId="496D5ABE" w14:textId="77777777" w:rsidR="00187DCE" w:rsidRPr="00BF3D62" w:rsidRDefault="00187DCE" w:rsidP="00187DCE">
      <w:pPr>
        <w:ind w:firstLineChars="200" w:firstLine="420"/>
      </w:pPr>
      <w:r w:rsidRPr="00BF3D62">
        <w:rPr>
          <w:rFonts w:cs="宋体" w:hint="eastAsia"/>
        </w:rPr>
        <w:t>册封制度要求所有与唐朝建立外交关系的番邦和绝域都必须接受唐朝的册封。唐朝通过册封域外政权首领为“可汗”、“王”，确立自己的政治主导地位。由于唐朝是当时世界上经济和文化最先进、政治和军事最强盛的国家，域外政权也借助唐朝册封的权威来对内巩固自己的统治，对外防范强邻的侵犯，同时也借以引进和吸收先进的文化。贞观四年（</w:t>
      </w:r>
      <w:r w:rsidRPr="00BF3D62">
        <w:t>630</w:t>
      </w:r>
      <w:r w:rsidRPr="00BF3D62">
        <w:rPr>
          <w:rFonts w:cs="宋体" w:hint="eastAsia"/>
        </w:rPr>
        <w:t>年），西北君长尊唐太宗为“天可汗”，并修筑“参天可汗道”，既是尊重唐朝的宗主国地位，也是为了加强和便利与唐朝的交通往来。也正是从这时候开始，唐太宗进一步在周边和域外地区推行了“羁縻府州”新体制。</w:t>
      </w:r>
    </w:p>
    <w:p w14:paraId="033EFA27" w14:textId="77777777" w:rsidR="00187DCE" w:rsidRPr="00BF3D62" w:rsidRDefault="00187DCE" w:rsidP="00187DCE">
      <w:pPr>
        <w:ind w:firstLineChars="200" w:firstLine="420"/>
      </w:pPr>
      <w:r w:rsidRPr="00BF3D62">
        <w:rPr>
          <w:rFonts w:cs="宋体" w:hint="eastAsia"/>
        </w:rPr>
        <w:t>羁縻府州是指唐朝在接受其政治领导的番邦和绝域设立的州和都督府。它们不同于内地的“正州”，其都督、刺史均为各部落和蕃国的首领，诸如可汗、叶护、国王等，朝廷发给印信。其辖区不变、自主内部事务的权力和称号不变，朝廷所授予的“都督”、“刺史”称号也与其首领一样世袭不改。这样，各部落首领一方面接受唐朝的册封为可汗或王，另一方面又被授予国家官职都督和刺史，从而使唐朝更强有力地建立了与周边部族的宗主隶属关系。这种统领关系还体现在唐朝有边州军政长官带“押蕃落使”，负责监督和掌管外蕃事务的制度设计中，如开元末平卢节度使带“押两蕃、渤海、黑水四府经略处置使”</w:t>
      </w:r>
      <w:r w:rsidRPr="00BF3D62">
        <w:rPr>
          <w:rStyle w:val="a7"/>
        </w:rPr>
        <w:footnoteReference w:id="201"/>
      </w:r>
      <w:r w:rsidRPr="00BF3D62">
        <w:rPr>
          <w:rFonts w:cs="宋体" w:hint="eastAsia"/>
        </w:rPr>
        <w:t>。</w:t>
      </w:r>
    </w:p>
    <w:p w14:paraId="220F5674" w14:textId="77777777" w:rsidR="00187DCE" w:rsidRPr="00BF3D62" w:rsidRDefault="00187DCE" w:rsidP="00187DCE">
      <w:pPr>
        <w:ind w:firstLineChars="200" w:firstLine="420"/>
      </w:pPr>
      <w:r w:rsidRPr="00BF3D62">
        <w:rPr>
          <w:rFonts w:cs="宋体" w:hint="eastAsia"/>
        </w:rPr>
        <w:t>因此，周边部族和域外政权对唐朝的外交往来都被纳入朝贡关系中。鸿胪寺是主管接待外蕃君长和使节朝贡的机构。凡是对唐朝有朝贡关系的部族或国家，都被发给</w:t>
      </w:r>
      <w:r w:rsidRPr="00BF3D62">
        <w:t xml:space="preserve"> 12 </w:t>
      </w:r>
      <w:r w:rsidRPr="00BF3D62">
        <w:rPr>
          <w:rFonts w:cs="宋体" w:hint="eastAsia"/>
        </w:rPr>
        <w:t>枚雌鱼符，上面刻有蕃国的名字。该国使节来朝，必须携带鱼符，正月来朝，带第一枚，二月带第二枚，依次类推。唐朝内部另有雄鱼符</w:t>
      </w:r>
      <w:r w:rsidRPr="00BF3D62">
        <w:t xml:space="preserve">12 </w:t>
      </w:r>
      <w:r w:rsidRPr="00BF3D62">
        <w:rPr>
          <w:rFonts w:cs="宋体" w:hint="eastAsia"/>
        </w:rPr>
        <w:t>枚，以相勘合。使者进京，有典客署安排馆舍与资粮供给。蕃国进贡给朝廷的物品，入境时州县要装箱封印送京，具名数报于鸿胪寺。寺司验收后知会少府监及市司，由他们聘请“识物人”（专家）辨别物品、是否值得奏送朝廷，并确定其价格，以便作为出售或朝廷回赠的参考。使者回蕃，皇帝赐物于朝堂，也由典客佐其受领，并教其拜谢的礼节。</w:t>
      </w:r>
    </w:p>
    <w:p w14:paraId="41746108" w14:textId="77777777" w:rsidR="00187DCE" w:rsidRPr="00BF3D62" w:rsidRDefault="00187DCE" w:rsidP="00187DCE">
      <w:pPr>
        <w:ind w:firstLineChars="200" w:firstLine="420"/>
      </w:pPr>
    </w:p>
    <w:p w14:paraId="28BB45ED" w14:textId="77777777" w:rsidR="00187DCE" w:rsidRPr="00BF3D62" w:rsidRDefault="00187DCE" w:rsidP="00187DCE">
      <w:pPr>
        <w:ind w:firstLineChars="200" w:firstLine="422"/>
      </w:pPr>
      <w:r w:rsidRPr="00BF3D62">
        <w:rPr>
          <w:rFonts w:ascii="黑体" w:eastAsia="黑体" w:hAnsi="黑体" w:cs="黑体" w:hint="eastAsia"/>
          <w:b/>
          <w:bCs/>
        </w:rPr>
        <w:t>中外交通</w:t>
      </w:r>
      <w:r w:rsidRPr="00BF3D62">
        <w:t xml:space="preserve">  </w:t>
      </w:r>
      <w:r w:rsidRPr="00BF3D62">
        <w:rPr>
          <w:rFonts w:cs="宋体" w:hint="eastAsia"/>
        </w:rPr>
        <w:t>隋唐时期中原地区与周边及域外的交通很发达。据隋炀帝时经营西域的</w:t>
      </w:r>
      <w:proofErr w:type="gramStart"/>
      <w:r w:rsidRPr="00BF3D62">
        <w:rPr>
          <w:rFonts w:cs="宋体" w:hint="eastAsia"/>
        </w:rPr>
        <w:t>裴</w:t>
      </w:r>
      <w:proofErr w:type="gramEnd"/>
      <w:r w:rsidRPr="00BF3D62">
        <w:rPr>
          <w:rFonts w:cs="宋体" w:hint="eastAsia"/>
        </w:rPr>
        <w:t>矩所撰《西域图记》三卷记载，当时主要的陆路贸</w:t>
      </w:r>
      <w:r w:rsidR="00B35A6D">
        <w:rPr>
          <w:rFonts w:cs="宋体" w:hint="eastAsia"/>
        </w:rPr>
        <w:t>易路线有三条，第一条是北方草原之路，即从敦煌出发，经过哈密、准噶</w:t>
      </w:r>
      <w:r w:rsidRPr="00BF3D62">
        <w:rPr>
          <w:rFonts w:cs="宋体" w:hint="eastAsia"/>
        </w:rPr>
        <w:t>尔盆地、咸海和里海以北，再到拜占廷，西行至地中海；第二条是沙漠绿洲之路，即从敦煌西行，经过吐鲁番、库车、喀什，越过帕米尔高原，</w:t>
      </w:r>
      <w:proofErr w:type="gramStart"/>
      <w:r w:rsidRPr="00BF3D62">
        <w:rPr>
          <w:rFonts w:cs="宋体" w:hint="eastAsia"/>
        </w:rPr>
        <w:t>经费尔</w:t>
      </w:r>
      <w:proofErr w:type="gramEnd"/>
      <w:r w:rsidRPr="00BF3D62">
        <w:rPr>
          <w:rFonts w:cs="宋体" w:hint="eastAsia"/>
        </w:rPr>
        <w:t>干纳、撒马尔罕，到达波斯境内；第三条也是沙漠绿洲之路，从敦煌走罗布泊南至和田，越帕米尔经北印度到阿拉伯海。</w:t>
      </w:r>
    </w:p>
    <w:p w14:paraId="33765CA8" w14:textId="77777777" w:rsidR="00187DCE" w:rsidRPr="00BF3D62" w:rsidRDefault="00187DCE" w:rsidP="00187DCE">
      <w:pPr>
        <w:ind w:firstLineChars="200" w:firstLine="420"/>
      </w:pPr>
      <w:r w:rsidRPr="00BF3D62">
        <w:rPr>
          <w:rFonts w:cs="宋体" w:hint="eastAsia"/>
        </w:rPr>
        <w:t>隋代海路交通也有发展。常骏出使赤土，从广州出发，顺风航行至越南，往南绕过越南的南部海岸，再向西航行到马来半岛东岸，这是古代见于记载的一次重要的航海活动。</w:t>
      </w:r>
    </w:p>
    <w:p w14:paraId="5ECD5E6A" w14:textId="77777777" w:rsidR="00187DCE" w:rsidRPr="00BF3D62" w:rsidRDefault="00187DCE" w:rsidP="00187DCE">
      <w:pPr>
        <w:ind w:firstLineChars="200" w:firstLine="420"/>
      </w:pPr>
      <w:r w:rsidRPr="00BF3D62">
        <w:rPr>
          <w:rFonts w:cs="宋体" w:hint="eastAsia"/>
        </w:rPr>
        <w:lastRenderedPageBreak/>
        <w:t>对唐代中原地区与周边及域外交通路线的记载，以德宗贞元时宰相贾耽的《皇华四达记》最为具体。他记载的七条路线：一是从内地进入东北和朝鲜北部的道路，即营州入安东道；二是从山东航海到朝鲜、日本和渤海湾地区的道路，即登州海行入高丽渤海道；三是从陕北地区越过鄂尔多斯草原，到漠北蒙古地区的道路，即夏州塞外通大同云中道；四是从内蒙古西北行通往贝加尔湖及西伯利亚地区的道路，即受降城入回鹘道；五是从河西走廊、天山南北通往中亚和地中海或波斯湾的道路，即安西入西域道；六是从越南南部（当时隶属中国）通往南亚次大陆的道路，即安南入天竺道；七是从广州港到南洋诸岛的道路，即广州通海夷道。</w:t>
      </w:r>
    </w:p>
    <w:p w14:paraId="07ABE9FE" w14:textId="77777777" w:rsidR="00187DCE" w:rsidRPr="00BF3D62" w:rsidRDefault="00B22CB7" w:rsidP="00B22CB7">
      <w:pPr>
        <w:pStyle w:val="2"/>
        <w:rPr>
          <w:rFonts w:cs="Times New Roman"/>
        </w:rPr>
      </w:pPr>
      <w:bookmarkStart w:id="29" w:name="_Toc349220745"/>
      <w:r>
        <w:rPr>
          <w:rFonts w:hint="eastAsia"/>
        </w:rPr>
        <w:t xml:space="preserve">第二节  </w:t>
      </w:r>
      <w:r w:rsidR="00187DCE" w:rsidRPr="00BF3D62">
        <w:rPr>
          <w:rFonts w:hint="eastAsia"/>
        </w:rPr>
        <w:t>突厥及其他北方民族</w:t>
      </w:r>
      <w:bookmarkEnd w:id="29"/>
    </w:p>
    <w:p w14:paraId="693C74CF" w14:textId="77777777" w:rsidR="00187DCE" w:rsidRPr="00BF3D62" w:rsidRDefault="00187DCE" w:rsidP="00187DCE">
      <w:pPr>
        <w:ind w:firstLineChars="250" w:firstLine="525"/>
      </w:pPr>
      <w:r w:rsidRPr="00BF3D62">
        <w:rPr>
          <w:rFonts w:ascii="黑体" w:eastAsia="黑体" w:hAnsi="黑体" w:cs="黑体" w:hint="eastAsia"/>
        </w:rPr>
        <w:t>北突厥与东突厥</w:t>
      </w:r>
      <w:r w:rsidRPr="00BF3D62">
        <w:rPr>
          <w:rFonts w:ascii="黑体" w:eastAsia="黑体" w:hAnsi="黑体" w:cs="黑体"/>
        </w:rPr>
        <w:t xml:space="preserve">  </w:t>
      </w:r>
      <w:r w:rsidRPr="00BF3D62">
        <w:rPr>
          <w:rFonts w:ascii="宋体" w:hAnsi="宋体" w:cs="宋体" w:hint="eastAsia"/>
        </w:rPr>
        <w:t>隋初，</w:t>
      </w:r>
      <w:r w:rsidRPr="00BF3D62">
        <w:rPr>
          <w:rFonts w:cs="宋体" w:hint="eastAsia"/>
        </w:rPr>
        <w:t>突厥五可汗分立，其中名义上的最高统治者是沙钵略可汗摄图，与杨坚同一年即位，建牙于都斤山（又称乌德犍山，在蒙古国杭爱山之北山）。北周曾把千金公主嫁给他，沙钵略打着为北周报仇的旗号率兵南侵，被隋军击败。后突厥内部分裂，诸可汗互相攻击，于</w:t>
      </w:r>
      <w:r w:rsidRPr="00BF3D62">
        <w:t>582</w:t>
      </w:r>
      <w:r w:rsidRPr="00BF3D62">
        <w:rPr>
          <w:rFonts w:cs="宋体" w:hint="eastAsia"/>
        </w:rPr>
        <w:t>年正式分裂为东、西两汗国。东部突厥又称北突厥（或称突厥第一汗国），西部为西突厥。</w:t>
      </w:r>
    </w:p>
    <w:p w14:paraId="4F5A2A9A" w14:textId="77777777" w:rsidR="00187DCE" w:rsidRPr="00BF3D62" w:rsidRDefault="00187DCE" w:rsidP="00187DCE">
      <w:pPr>
        <w:ind w:firstLineChars="200" w:firstLine="420"/>
      </w:pPr>
      <w:r w:rsidRPr="00BF3D62">
        <w:rPr>
          <w:rFonts w:cs="宋体" w:hint="eastAsia"/>
        </w:rPr>
        <w:t>突厥东、西分裂以后，沙钵略腹背受敌，被迫向隋求和。开皇四年（</w:t>
      </w:r>
      <w:r w:rsidRPr="00BF3D62">
        <w:t>584</w:t>
      </w:r>
      <w:r w:rsidRPr="00BF3D62">
        <w:rPr>
          <w:rFonts w:cs="宋体" w:hint="eastAsia"/>
        </w:rPr>
        <w:t>），沙钵略率众南迁，寄居白道川（今呼和浩特平原），接受隋朝统治。</w:t>
      </w:r>
      <w:r w:rsidRPr="00BF3D62">
        <w:rPr>
          <w:rFonts w:cs="宋体" w:hint="eastAsia"/>
          <w:spacing w:val="3"/>
        </w:rPr>
        <w:t>开皇十九年（</w:t>
      </w:r>
      <w:r w:rsidRPr="00BF3D62">
        <w:rPr>
          <w:spacing w:val="3"/>
        </w:rPr>
        <w:t>599</w:t>
      </w:r>
      <w:r w:rsidRPr="00BF3D62">
        <w:rPr>
          <w:rFonts w:cs="宋体" w:hint="eastAsia"/>
          <w:spacing w:val="3"/>
        </w:rPr>
        <w:t>）十月，隋文帝封突厥突利可汗为启民可汗，突厥俯首。</w:t>
      </w:r>
      <w:r w:rsidRPr="00BF3D62">
        <w:rPr>
          <w:rFonts w:cs="宋体" w:hint="eastAsia"/>
        </w:rPr>
        <w:t>大业三年（</w:t>
      </w:r>
      <w:r w:rsidRPr="00BF3D62">
        <w:t>607</w:t>
      </w:r>
      <w:r w:rsidRPr="00BF3D62">
        <w:rPr>
          <w:rFonts w:cs="宋体" w:hint="eastAsia"/>
        </w:rPr>
        <w:t>），隋炀帝在榆林接受启民的朝见。大业五年（</w:t>
      </w:r>
      <w:r w:rsidRPr="00BF3D62">
        <w:t>609</w:t>
      </w:r>
      <w:r w:rsidRPr="00BF3D62">
        <w:rPr>
          <w:rFonts w:cs="宋体" w:hint="eastAsia"/>
        </w:rPr>
        <w:t>年），启民又朝见炀帝于洛阳。终启民之世，突厥与隋朝保持着良好的关系。</w:t>
      </w:r>
    </w:p>
    <w:p w14:paraId="51212405" w14:textId="77777777" w:rsidR="00187DCE" w:rsidRPr="00BF3D62" w:rsidRDefault="00187DCE" w:rsidP="00187DCE">
      <w:pPr>
        <w:ind w:firstLineChars="200" w:firstLine="420"/>
      </w:pPr>
      <w:r w:rsidRPr="00BF3D62">
        <w:rPr>
          <w:rFonts w:cs="宋体" w:hint="eastAsia"/>
        </w:rPr>
        <w:t>大业五年（</w:t>
      </w:r>
      <w:r w:rsidRPr="00BF3D62">
        <w:t>609</w:t>
      </w:r>
      <w:r w:rsidRPr="00BF3D62">
        <w:rPr>
          <w:rFonts w:cs="宋体" w:hint="eastAsia"/>
        </w:rPr>
        <w:t>），启民死，其子始毕可汗立。由于始毕部众渐盛，隋企图削弱始毕的力量，双方关系因此恶化。大业十一年（</w:t>
      </w:r>
      <w:r w:rsidRPr="00BF3D62">
        <w:t>615</w:t>
      </w:r>
      <w:r w:rsidRPr="00BF3D62">
        <w:rPr>
          <w:rFonts w:cs="宋体" w:hint="eastAsia"/>
        </w:rPr>
        <w:t>），始毕围炀帝于雁门（今山西代县），次年又寇马邑。隋末动乱，始毕凭借“控弦百万”的强大军事力量，操纵着北方的割据势力薛举、刘武周、梁师都、李轨及农民军首领高开道、窦建德等。唐高祖李渊在太原起兵，也曾向北突厥求援。</w:t>
      </w:r>
    </w:p>
    <w:p w14:paraId="7F6FB7FE" w14:textId="77777777" w:rsidR="00187DCE" w:rsidRPr="00BF3D62" w:rsidRDefault="00187DCE" w:rsidP="00187DCE">
      <w:pPr>
        <w:ind w:firstLineChars="200" w:firstLine="420"/>
      </w:pPr>
      <w:r w:rsidRPr="00BF3D62">
        <w:rPr>
          <w:rFonts w:cs="宋体" w:hint="eastAsia"/>
        </w:rPr>
        <w:t>唐初，北突厥颉利可汗凭借士马雄盛，多次侵扰唐境。武德九年（</w:t>
      </w:r>
      <w:r w:rsidRPr="00BF3D62">
        <w:t>626</w:t>
      </w:r>
      <w:r w:rsidRPr="00BF3D62">
        <w:rPr>
          <w:rFonts w:cs="宋体" w:hint="eastAsia"/>
        </w:rPr>
        <w:t>）八月，颉利乘唐太宗即位不久，局势不稳定，入侵至长安附近。唐太宗亲临渭水与北突厥结盟。贞观初，由于频年大雪，六畜多死，颉利的穷兵黩武使得人心离散，铁勒部的回纥、薛延陀等又相继反叛，北突厥势力急剧衰落。贞观三年（</w:t>
      </w:r>
      <w:r w:rsidRPr="00BF3D62">
        <w:t>629</w:t>
      </w:r>
      <w:r w:rsidRPr="00BF3D62">
        <w:rPr>
          <w:rFonts w:cs="宋体" w:hint="eastAsia"/>
        </w:rPr>
        <w:t>），唐太宗乘机派李靖、李勣、张公瑾等率军与薛延陀夹击北突厥，次年俘获颉利，北突厥汗国灭亡。漠北诸部也相继归附唐朝。唐王朝在东起幽州，西至灵州（宁夏灵武县西南）一带设置了顺、祐、长、化四个都督府，以安置内附的十余万突厥族民众。于东突厥故地设置羁縻府州，置云中、定襄两都督府，下设六个州，任用原来的突厥贵族为刺史。当时，突厥人迁居长安的近万家，突厥贵族被任命为将军、中郎将等五品以上官者达百余人。高宗龙朔（</w:t>
      </w:r>
      <w:r w:rsidRPr="00BF3D62">
        <w:t>661-663</w:t>
      </w:r>
      <w:r w:rsidRPr="00BF3D62">
        <w:rPr>
          <w:rFonts w:cs="宋体" w:hint="eastAsia"/>
        </w:rPr>
        <w:t>年）年间，改置单于、瀚海两都护府统辖这一地区。</w:t>
      </w:r>
    </w:p>
    <w:p w14:paraId="7BF285DA" w14:textId="77777777" w:rsidR="00187DCE" w:rsidRPr="00BF3D62" w:rsidRDefault="00187DCE" w:rsidP="00187DCE">
      <w:pPr>
        <w:ind w:firstLineChars="200" w:firstLine="420"/>
      </w:pPr>
      <w:r w:rsidRPr="00BF3D62">
        <w:rPr>
          <w:rFonts w:cs="宋体" w:hint="eastAsia"/>
        </w:rPr>
        <w:t>北突厥灭亡后，突厥部众由塞北不断南迁，唐朝将他们安置在河套以南地区。这些突厥人接受了汉族的农耕、纺织等技术，生产逐渐发展，力量也有所恢复。武后时期，吐蕃兴起，突厥贵族趁机进行复国活动。阿史那泥孰匐和阿史那伏念先后叛唐，但均被讨灭。永淳元年（</w:t>
      </w:r>
      <w:r w:rsidRPr="00BF3D62">
        <w:t>682</w:t>
      </w:r>
      <w:r w:rsidRPr="00BF3D62">
        <w:rPr>
          <w:rFonts w:cs="宋体" w:hint="eastAsia"/>
        </w:rPr>
        <w:t>年），阿史那伏念的余党阿史那骨笃禄等率残部占据黑沙城（今内蒙古呼和浩特北），反抗唐朝，建立起了东突厥汗国（也称突厥第二汗国，</w:t>
      </w:r>
      <w:r w:rsidRPr="00BF3D62">
        <w:t>682-745</w:t>
      </w:r>
      <w:r w:rsidRPr="00BF3D62">
        <w:rPr>
          <w:rFonts w:cs="宋体" w:hint="eastAsia"/>
        </w:rPr>
        <w:t>年）。</w:t>
      </w:r>
    </w:p>
    <w:p w14:paraId="220602B2" w14:textId="77777777" w:rsidR="00187DCE" w:rsidRPr="00BF3D62" w:rsidRDefault="00187DCE" w:rsidP="00187DCE">
      <w:pPr>
        <w:ind w:firstLineChars="200" w:firstLine="420"/>
      </w:pPr>
      <w:r w:rsidRPr="00BF3D62">
        <w:rPr>
          <w:rFonts w:cs="宋体" w:hint="eastAsia"/>
        </w:rPr>
        <w:t>天授二年（</w:t>
      </w:r>
      <w:r w:rsidRPr="00BF3D62">
        <w:t>691</w:t>
      </w:r>
      <w:r w:rsidRPr="00BF3D62">
        <w:rPr>
          <w:rFonts w:cs="宋体" w:hint="eastAsia"/>
        </w:rPr>
        <w:t>），骨笃禄死，其弟默啜继为可汗，默啜在位时，侵入西域地区，拓境至铁门关（今乌兹别克斯坦布兹嘎拉山口），东西万余里，控弦上百万，恢复了先前的强盛局面，与吐蕃相呼应。万岁通天元年（</w:t>
      </w:r>
      <w:r w:rsidRPr="00BF3D62">
        <w:t>696</w:t>
      </w:r>
      <w:r w:rsidRPr="00BF3D62">
        <w:rPr>
          <w:rFonts w:cs="宋体" w:hint="eastAsia"/>
        </w:rPr>
        <w:t>年），契丹李尽忠、孙万荣叛唐，默啜趁机与吐蕃结盟，进攻唐河西地区。由于吐蕃内部矛盾激化，唐蕃实现了和解，默啜转而助唐讨击契丹。默啜后期的军事活动转向了西域。唐又联合突骑施等部对默啜进行遏制。开元四年（</w:t>
      </w:r>
      <w:r w:rsidRPr="00BF3D62">
        <w:t>716</w:t>
      </w:r>
      <w:r w:rsidRPr="00BF3D62">
        <w:rPr>
          <w:rFonts w:cs="宋体" w:hint="eastAsia"/>
        </w:rPr>
        <w:t>），默啜征讨漠北铁勒拔野古部，归途中被拔野古散卒袭杀。大漠南北再次出现了相对稳定的局面。开元末，东突厥国内大乱，天宝四载（</w:t>
      </w:r>
      <w:r w:rsidRPr="00BF3D62">
        <w:t>745</w:t>
      </w:r>
      <w:r w:rsidRPr="00BF3D62">
        <w:rPr>
          <w:rFonts w:cs="宋体" w:hint="eastAsia"/>
        </w:rPr>
        <w:t>），东突厥残部拥立的白眉可汗为回纥酋长骨力裴罗所杀，东突厥汗国灭亡。突厥人一部分内附唐朝，一部分西迁中亚，而大部分转入回纥汗国。</w:t>
      </w:r>
    </w:p>
    <w:p w14:paraId="5BA21BF0" w14:textId="77777777" w:rsidR="00187DCE" w:rsidRPr="00BF3D62" w:rsidRDefault="00187DCE" w:rsidP="00187DCE">
      <w:pPr>
        <w:ind w:firstLineChars="200" w:firstLine="420"/>
      </w:pPr>
      <w:r w:rsidRPr="00BF3D62">
        <w:rPr>
          <w:rFonts w:cs="宋体" w:hint="eastAsia"/>
        </w:rPr>
        <w:t>突厥汗国是部落联盟国家。国君称大可汗，其妻称可敦（亦作可贺敦），大可汗以下常</w:t>
      </w:r>
      <w:r w:rsidRPr="00BF3D62">
        <w:rPr>
          <w:rFonts w:cs="宋体" w:hint="eastAsia"/>
        </w:rPr>
        <w:lastRenderedPageBreak/>
        <w:t>以兄弟子侄为小可汗，分领部落。其下有叶护、设（或作察、杀）、特勤、俟利发、吐屯等</w:t>
      </w:r>
      <w:r w:rsidRPr="00BF3D62">
        <w:t xml:space="preserve"> 28 </w:t>
      </w:r>
      <w:r w:rsidRPr="00BF3D62">
        <w:rPr>
          <w:rFonts w:cs="宋体" w:hint="eastAsia"/>
        </w:rPr>
        <w:t>官，官职均为世袭。突厥汗国制定有刑法，规定反叛、杀人者死，伤人者以女或马赔偿，偷盗者十倍偿还。被征服族人反叛或本族人犯法者，都降为奴隶。征发兵马及收赋税时，刻木为契并附上金箭，用蜡加封盖印，作为凭信。突厥人有自己的文字。突厥文是一种音素、音节混合性文字，一般由</w:t>
      </w:r>
      <w:r w:rsidRPr="00BF3D62">
        <w:t xml:space="preserve"> 38 </w:t>
      </w:r>
      <w:r w:rsidRPr="00BF3D62">
        <w:rPr>
          <w:rFonts w:cs="宋体" w:hint="eastAsia"/>
        </w:rPr>
        <w:t>到</w:t>
      </w:r>
      <w:r w:rsidRPr="00BF3D62">
        <w:t xml:space="preserve"> 40 </w:t>
      </w:r>
      <w:r w:rsidRPr="00BF3D62">
        <w:rPr>
          <w:rFonts w:cs="宋体" w:hint="eastAsia"/>
        </w:rPr>
        <w:t>个字母组成。它通常是从右向左横写，但也有从左向右横写的。迄今发现属于突厥人的突厥文碑铭有《阙特勤碑》、《毗伽可汗碑》、《暾欲谷碑》等，其中《阙特勤碑》和《毗伽可汗碑》都有汉文部分。</w:t>
      </w:r>
    </w:p>
    <w:p w14:paraId="7516A5A5" w14:textId="77777777" w:rsidR="00187DCE" w:rsidRPr="00BF3D62" w:rsidRDefault="00187DCE" w:rsidP="00187DCE">
      <w:pPr>
        <w:ind w:firstLineChars="200" w:firstLine="420"/>
      </w:pPr>
    </w:p>
    <w:p w14:paraId="00DD9485" w14:textId="77777777" w:rsidR="00187DCE" w:rsidRPr="00BF3D62" w:rsidRDefault="00187DCE" w:rsidP="00187DCE">
      <w:pPr>
        <w:ind w:firstLineChars="200" w:firstLine="420"/>
      </w:pPr>
      <w:r w:rsidRPr="00BF3D62">
        <w:rPr>
          <w:rFonts w:ascii="黑体" w:eastAsia="黑体" w:hAnsi="黑体" w:cs="黑体" w:hint="eastAsia"/>
        </w:rPr>
        <w:t>西突厥</w:t>
      </w:r>
      <w:r w:rsidRPr="00BF3D62">
        <w:rPr>
          <w:rFonts w:ascii="黑体" w:eastAsia="黑体" w:hAnsi="黑体" w:cs="黑体"/>
        </w:rPr>
        <w:t xml:space="preserve"> </w:t>
      </w:r>
      <w:r w:rsidRPr="00BF3D62">
        <w:t xml:space="preserve"> </w:t>
      </w:r>
      <w:r w:rsidRPr="00BF3D62">
        <w:rPr>
          <w:rFonts w:cs="宋体" w:hint="eastAsia"/>
        </w:rPr>
        <w:t>突厥汗国分裂以后，西突厥有达头、阿波、贪汗三可汗，以达头可汗最强。仁寿三年（</w:t>
      </w:r>
      <w:r w:rsidRPr="00BF3D62">
        <w:t>603</w:t>
      </w:r>
      <w:r w:rsidRPr="00BF3D62">
        <w:rPr>
          <w:rFonts w:cs="宋体" w:hint="eastAsia"/>
        </w:rPr>
        <w:t>），隋与北突厥启民可汗联兵击达头，达头部众溃败，本人西奔吐谷浑后下落不明。达头之孙射匮可汗在隋朝的支持下统一西突厥诸部，建牙于龟兹（今新疆库车）北的三弥山，玉门以西诸国都处在他的控制之下。大业十一年（</w:t>
      </w:r>
      <w:r w:rsidRPr="00BF3D62">
        <w:t>615</w:t>
      </w:r>
      <w:r w:rsidRPr="00BF3D62">
        <w:rPr>
          <w:rFonts w:cs="宋体" w:hint="eastAsia"/>
        </w:rPr>
        <w:t>），射匮可汗遣使往长安朝贡。</w:t>
      </w:r>
    </w:p>
    <w:p w14:paraId="4F97633E" w14:textId="77777777" w:rsidR="00187DCE" w:rsidRPr="00BF3D62" w:rsidRDefault="00187DCE" w:rsidP="00187DCE">
      <w:pPr>
        <w:ind w:firstLineChars="200" w:firstLine="420"/>
      </w:pPr>
      <w:r w:rsidRPr="00BF3D62">
        <w:rPr>
          <w:rFonts w:cs="宋体" w:hint="eastAsia"/>
        </w:rPr>
        <w:t>唐初，统叶护可汗在位，与唐朝保持着朝贡关系，并向唐求婚，因北突厥颉利可汗的阻挠而未成婚。贞观二年（</w:t>
      </w:r>
      <w:r w:rsidRPr="00BF3D62">
        <w:t>628</w:t>
      </w:r>
      <w:r w:rsidRPr="00BF3D62">
        <w:rPr>
          <w:rFonts w:cs="宋体" w:hint="eastAsia"/>
        </w:rPr>
        <w:t>），统叶护可汗被杀，西突厥分裂。贞观十年（</w:t>
      </w:r>
      <w:r w:rsidRPr="00BF3D62">
        <w:t>636</w:t>
      </w:r>
      <w:r w:rsidRPr="00BF3D62">
        <w:rPr>
          <w:rFonts w:cs="宋体" w:hint="eastAsia"/>
        </w:rPr>
        <w:t>），西突厥分为十部，每部各派一设统领，并授金箭一支作为号令，称十箭（或十设）部落。又依地域分十部为左右两厢：左厢为五咄陆部，居碎叶川（今哈萨克斯坦楚河）以北，酋长称“啜”；右厢为五弩失毕部，居碎叶川以西，酋长称俟斤。</w:t>
      </w:r>
    </w:p>
    <w:p w14:paraId="7DC732D0" w14:textId="77777777" w:rsidR="00187DCE" w:rsidRPr="00BF3D62" w:rsidRDefault="00187DCE" w:rsidP="00187DCE">
      <w:pPr>
        <w:ind w:firstLineChars="200" w:firstLine="420"/>
      </w:pPr>
      <w:r w:rsidRPr="00BF3D62">
        <w:rPr>
          <w:rFonts w:cs="宋体" w:hint="eastAsia"/>
        </w:rPr>
        <w:t>贞观十四年（</w:t>
      </w:r>
      <w:r w:rsidRPr="00BF3D62">
        <w:t>640</w:t>
      </w:r>
      <w:r w:rsidRPr="00BF3D62">
        <w:rPr>
          <w:rFonts w:cs="宋体" w:hint="eastAsia"/>
        </w:rPr>
        <w:t>），唐灭北庭控制下的高昌国，建西州、庭州，设安西都护府，开始了对西域的经营。唐扶植乙毗射匮可汗与乙毗咄陆对抗，并于贞观二十二年（</w:t>
      </w:r>
      <w:r w:rsidRPr="00BF3D62">
        <w:t>648</w:t>
      </w:r>
      <w:r w:rsidRPr="00BF3D62">
        <w:rPr>
          <w:rFonts w:cs="宋体" w:hint="eastAsia"/>
        </w:rPr>
        <w:t>）征服龟兹，威震西域绿洲各国。贞观二十三年（</w:t>
      </w:r>
      <w:r w:rsidRPr="00BF3D62">
        <w:t>649</w:t>
      </w:r>
      <w:r w:rsidRPr="00BF3D62">
        <w:rPr>
          <w:rFonts w:cs="宋体" w:hint="eastAsia"/>
        </w:rPr>
        <w:t>），唐置瑶池都护府，以阿史那贺鲁为都督。永徽二年（</w:t>
      </w:r>
      <w:r w:rsidRPr="00BF3D62">
        <w:t>651</w:t>
      </w:r>
      <w:r w:rsidRPr="00BF3D62">
        <w:rPr>
          <w:rFonts w:cs="宋体" w:hint="eastAsia"/>
        </w:rPr>
        <w:t>），贺鲁控制了诸部，叛唐自立为沙钵罗可汗。显庆二年（</w:t>
      </w:r>
      <w:r w:rsidRPr="00BF3D62">
        <w:t>657</w:t>
      </w:r>
      <w:r w:rsidRPr="00BF3D62">
        <w:rPr>
          <w:rFonts w:cs="宋体" w:hint="eastAsia"/>
        </w:rPr>
        <w:t>），唐遣苏定方等征讨并俘获贺鲁，西突厥汗国灭亡。唐朝在西突厥故地分设昆陵、濛</w:t>
      </w:r>
      <w:r w:rsidRPr="00BF3D62">
        <w:rPr>
          <w:rFonts w:ascii="宋体" w:hAnsi="宋体" w:cs="宋体" w:hint="eastAsia"/>
        </w:rPr>
        <w:t>池二都护府</w:t>
      </w:r>
      <w:r w:rsidRPr="00BF3D62">
        <w:rPr>
          <w:rFonts w:cs="宋体" w:hint="eastAsia"/>
        </w:rPr>
        <w:t>，以阿史那弥射为昆陵都护、兴昔亡可汗，统五咄陆部，阿史那步真为濛</w:t>
      </w:r>
      <w:r w:rsidRPr="00BF3D62">
        <w:rPr>
          <w:rFonts w:ascii="宋体" w:hAnsi="宋体" w:cs="宋体" w:hint="eastAsia"/>
        </w:rPr>
        <w:t>池都护</w:t>
      </w:r>
      <w:r w:rsidRPr="00BF3D62">
        <w:rPr>
          <w:rFonts w:cs="宋体" w:hint="eastAsia"/>
        </w:rPr>
        <w:t>、继往绝可汗，统五弩失毕部。原西突厥所属诸部均分置羁縻府州，皆归安西都护府（</w:t>
      </w:r>
      <w:r w:rsidRPr="00BF3D62">
        <w:t xml:space="preserve">702 </w:t>
      </w:r>
      <w:r w:rsidRPr="00BF3D62">
        <w:rPr>
          <w:rFonts w:cs="宋体" w:hint="eastAsia"/>
        </w:rPr>
        <w:t>年后部分划归北庭都护府）管辖。后来西突厥别部突骑施兴起，取代阿史那氏统治了十姓可汗故地。</w:t>
      </w:r>
    </w:p>
    <w:p w14:paraId="5DF55371" w14:textId="77777777" w:rsidR="00187DCE" w:rsidRPr="00BF3D62" w:rsidRDefault="00187DCE" w:rsidP="00187DCE">
      <w:pPr>
        <w:ind w:firstLineChars="200" w:firstLine="420"/>
      </w:pPr>
    </w:p>
    <w:p w14:paraId="278EF5E3" w14:textId="77777777" w:rsidR="00187DCE" w:rsidRPr="00BF3D62" w:rsidRDefault="00187DCE" w:rsidP="00187DCE">
      <w:pPr>
        <w:ind w:firstLineChars="200" w:firstLine="422"/>
        <w:rPr>
          <w:rFonts w:ascii="宋体"/>
        </w:rPr>
      </w:pPr>
      <w:r w:rsidRPr="00BF3D62">
        <w:rPr>
          <w:rFonts w:ascii="黑体" w:eastAsia="黑体" w:hAnsi="黑体" w:cs="黑体" w:hint="eastAsia"/>
          <w:b/>
          <w:bCs/>
        </w:rPr>
        <w:t>薛延陀</w:t>
      </w:r>
      <w:r w:rsidRPr="00BF3D62">
        <w:rPr>
          <w:rFonts w:ascii="黑体" w:eastAsia="黑体" w:hAnsi="黑体" w:cs="黑体"/>
          <w:b/>
          <w:bCs/>
        </w:rPr>
        <w:t xml:space="preserve">  </w:t>
      </w:r>
      <w:r w:rsidRPr="00BF3D62">
        <w:rPr>
          <w:rFonts w:ascii="宋体" w:hAnsi="宋体" w:cs="宋体" w:hint="eastAsia"/>
        </w:rPr>
        <w:t>薛延陀是由薛、延陀两个部落联合而成，突厥分裂以后，其境内的铁勒诸部也大多一分为二，东、西突厥内部均有薛延陀的部众。贞观二年（</w:t>
      </w:r>
      <w:r w:rsidRPr="00BF3D62">
        <w:rPr>
          <w:rFonts w:ascii="宋体" w:hAnsi="宋体" w:cs="宋体"/>
        </w:rPr>
        <w:t>628</w:t>
      </w:r>
      <w:r w:rsidRPr="00BF3D62">
        <w:rPr>
          <w:rFonts w:ascii="宋体" w:hAnsi="宋体" w:cs="宋体" w:hint="eastAsia"/>
        </w:rPr>
        <w:t>），薛延</w:t>
      </w:r>
      <w:proofErr w:type="gramStart"/>
      <w:r w:rsidRPr="00BF3D62">
        <w:rPr>
          <w:rFonts w:ascii="宋体" w:hAnsi="宋体" w:cs="宋体" w:hint="eastAsia"/>
        </w:rPr>
        <w:t>陀首领夷男率领</w:t>
      </w:r>
      <w:proofErr w:type="gramEnd"/>
      <w:r w:rsidRPr="00BF3D62">
        <w:rPr>
          <w:rFonts w:ascii="宋体" w:hAnsi="宋体" w:cs="宋体" w:hint="eastAsia"/>
        </w:rPr>
        <w:t>部落</w:t>
      </w:r>
      <w:r w:rsidRPr="00BF3D62">
        <w:rPr>
          <w:rFonts w:ascii="宋体" w:hAnsi="宋体" w:cs="宋体"/>
        </w:rPr>
        <w:t>7</w:t>
      </w:r>
      <w:r w:rsidR="00696ADD">
        <w:rPr>
          <w:rFonts w:ascii="宋体" w:hAnsi="宋体" w:cs="宋体" w:hint="eastAsia"/>
        </w:rPr>
        <w:t>万余家越</w:t>
      </w:r>
      <w:proofErr w:type="gramStart"/>
      <w:r w:rsidR="00696ADD">
        <w:rPr>
          <w:rFonts w:ascii="宋体" w:hAnsi="宋体" w:cs="宋体" w:hint="eastAsia"/>
        </w:rPr>
        <w:t>金山往附东</w:t>
      </w:r>
      <w:proofErr w:type="gramEnd"/>
      <w:r w:rsidR="00696ADD">
        <w:rPr>
          <w:rFonts w:ascii="宋体" w:hAnsi="宋体" w:cs="宋体" w:hint="eastAsia"/>
        </w:rPr>
        <w:t>突厥，此时，东突厥境内的薛延</w:t>
      </w:r>
      <w:proofErr w:type="gramStart"/>
      <w:r w:rsidR="00696ADD">
        <w:rPr>
          <w:rFonts w:ascii="宋体" w:hAnsi="宋体" w:cs="宋体" w:hint="eastAsia"/>
        </w:rPr>
        <w:t>陀</w:t>
      </w:r>
      <w:proofErr w:type="gramEnd"/>
      <w:r w:rsidR="00696ADD">
        <w:rPr>
          <w:rFonts w:ascii="宋体" w:hAnsi="宋体" w:cs="宋体" w:hint="eastAsia"/>
        </w:rPr>
        <w:t>、回纥</w:t>
      </w:r>
      <w:r w:rsidRPr="00BF3D62">
        <w:rPr>
          <w:rFonts w:ascii="宋体" w:hAnsi="宋体" w:cs="宋体" w:hint="eastAsia"/>
        </w:rPr>
        <w:t>等族正进行反抗东突厥统治的斗争，</w:t>
      </w:r>
      <w:proofErr w:type="gramStart"/>
      <w:r w:rsidRPr="00BF3D62">
        <w:rPr>
          <w:rFonts w:ascii="宋体" w:hAnsi="宋体" w:cs="宋体" w:hint="eastAsia"/>
        </w:rPr>
        <w:t>夷男被推为</w:t>
      </w:r>
      <w:proofErr w:type="gramEnd"/>
      <w:r w:rsidRPr="00BF3D62">
        <w:rPr>
          <w:rFonts w:ascii="宋体" w:hAnsi="宋体" w:cs="宋体" w:hint="eastAsia"/>
        </w:rPr>
        <w:t>可汗。贞观三年（</w:t>
      </w:r>
      <w:r w:rsidRPr="00BF3D62">
        <w:rPr>
          <w:rFonts w:ascii="宋体" w:hAnsi="宋体" w:cs="宋体"/>
        </w:rPr>
        <w:t>629</w:t>
      </w:r>
      <w:r w:rsidRPr="00BF3D62">
        <w:rPr>
          <w:rFonts w:ascii="宋体" w:hAnsi="宋体" w:cs="宋体" w:hint="eastAsia"/>
        </w:rPr>
        <w:t>），唐太宗遣使册封他为真珠毗伽可汗，共同对付东突厥，东突厥汗国灭亡之后，薛延陀汗国迅速壮大，成为漠北强国。</w:t>
      </w:r>
    </w:p>
    <w:p w14:paraId="327BC528" w14:textId="77777777" w:rsidR="00187DCE" w:rsidRPr="00BF3D62" w:rsidRDefault="00187DCE" w:rsidP="00187DCE">
      <w:pPr>
        <w:ind w:firstLineChars="200" w:firstLine="420"/>
        <w:rPr>
          <w:rFonts w:ascii="宋体"/>
        </w:rPr>
      </w:pPr>
      <w:r w:rsidRPr="00BF3D62">
        <w:rPr>
          <w:rFonts w:ascii="宋体" w:hAnsi="宋体" w:cs="宋体" w:hint="eastAsia"/>
        </w:rPr>
        <w:t>贞观十九年（</w:t>
      </w:r>
      <w:r w:rsidRPr="00BF3D62">
        <w:rPr>
          <w:rFonts w:ascii="宋体" w:hAnsi="宋体" w:cs="宋体"/>
        </w:rPr>
        <w:t>645</w:t>
      </w:r>
      <w:r w:rsidRPr="00BF3D62">
        <w:rPr>
          <w:rFonts w:ascii="宋体" w:hAnsi="宋体" w:cs="宋体" w:hint="eastAsia"/>
        </w:rPr>
        <w:t>），夷男死，其子多弥可汗立，暴虐无道，部众不服，贞观二十年（</w:t>
      </w:r>
      <w:r w:rsidRPr="00BF3D62">
        <w:rPr>
          <w:rFonts w:ascii="宋体" w:hAnsi="宋体" w:cs="宋体"/>
        </w:rPr>
        <w:t>646</w:t>
      </w:r>
      <w:r w:rsidRPr="00BF3D62">
        <w:rPr>
          <w:rFonts w:ascii="宋体" w:hAnsi="宋体" w:cs="宋体" w:hint="eastAsia"/>
        </w:rPr>
        <w:t>），回纥酋长吐迷度攻杀多弥可汗及其宗族，唐军乘机进兵，消灭了薛延陀的残余力量。薛延陀灭亡以后，漠北诸族纷纷归附唐朝，共推唐太宗为“天可汗”，并于回纥以南，突厥以北开辟一条大道，名“参天可汗道”。</w:t>
      </w:r>
    </w:p>
    <w:p w14:paraId="51475224" w14:textId="77777777" w:rsidR="00187DCE" w:rsidRPr="00BF3D62" w:rsidRDefault="00187DCE" w:rsidP="00187DCE">
      <w:pPr>
        <w:ind w:firstLineChars="200" w:firstLine="420"/>
      </w:pPr>
      <w:r w:rsidRPr="00BF3D62">
        <w:rPr>
          <w:rFonts w:ascii="黑体" w:eastAsia="黑体" w:hAnsi="黑体" w:cs="黑体" w:hint="eastAsia"/>
        </w:rPr>
        <w:t>回纥</w:t>
      </w:r>
      <w:r w:rsidRPr="00BF3D62">
        <w:t xml:space="preserve">  </w:t>
      </w:r>
      <w:r w:rsidRPr="00BF3D62">
        <w:rPr>
          <w:rFonts w:cs="宋体" w:hint="eastAsia"/>
        </w:rPr>
        <w:t>回纥是今天维吾尔族和裕固族的祖先，是铁勒人的一支。铁勒是居住于天山南北、漠北和中亚草原上操突厥语的各游牧部族的泛称，亦称丁零、敕勒。回纥部原来游牧于娑陵水（色棱格河）和嗢昆河（鄂尔浑河）流域，由</w:t>
      </w:r>
      <w:r w:rsidRPr="00BF3D62">
        <w:t xml:space="preserve"> 9 </w:t>
      </w:r>
      <w:r w:rsidRPr="00BF3D62">
        <w:rPr>
          <w:rFonts w:cs="宋体" w:hint="eastAsia"/>
        </w:rPr>
        <w:t>个氏族组成，史称“九姓回纥”。</w:t>
      </w:r>
    </w:p>
    <w:p w14:paraId="38271B46" w14:textId="77777777" w:rsidR="00187DCE" w:rsidRPr="00BF3D62" w:rsidRDefault="00187DCE" w:rsidP="00187DCE">
      <w:pPr>
        <w:ind w:firstLineChars="200" w:firstLine="420"/>
      </w:pPr>
      <w:r w:rsidRPr="00BF3D62">
        <w:rPr>
          <w:rFonts w:cs="宋体" w:hint="eastAsia"/>
        </w:rPr>
        <w:t>贞观初，回纥与薛延陀助唐攻灭北突厥。贞观二十年（</w:t>
      </w:r>
      <w:r w:rsidRPr="00BF3D62">
        <w:t>646</w:t>
      </w:r>
      <w:r w:rsidRPr="00BF3D62">
        <w:rPr>
          <w:rFonts w:cs="宋体" w:hint="eastAsia"/>
        </w:rPr>
        <w:t>），回纥又助唐灭薛延陀。贞观二十一年（</w:t>
      </w:r>
      <w:r w:rsidRPr="00BF3D62">
        <w:t>647</w:t>
      </w:r>
      <w:r w:rsidRPr="00BF3D62">
        <w:rPr>
          <w:rFonts w:cs="宋体" w:hint="eastAsia"/>
        </w:rPr>
        <w:t>），唐朝在漠北铁勒诸部置羁縻府州，于回纥部设瀚海都督府，委任回纥酋长吐迷度为怀化大将军兼瀚海都督。天宝三载（</w:t>
      </w:r>
      <w:r w:rsidRPr="00BF3D62">
        <w:t>744</w:t>
      </w:r>
      <w:r w:rsidRPr="00BF3D62">
        <w:rPr>
          <w:rFonts w:cs="宋体" w:hint="eastAsia"/>
        </w:rPr>
        <w:t>），唐玄宗册封其首领骨力裴罗为骨笃禄毗伽阙怀仁可汗。此后，回纥可汗由唐朝册封成为定制。次年，回纥灭东突厥，据有东突厥故地，建立起回纥汗国。疆域“东极室韦，西金山，南控大漠，尽得古匈奴地”</w:t>
      </w:r>
      <w:r w:rsidRPr="00BF3D62">
        <w:rPr>
          <w:rStyle w:val="a7"/>
        </w:rPr>
        <w:footnoteReference w:id="202"/>
      </w:r>
      <w:r w:rsidRPr="00BF3D62">
        <w:rPr>
          <w:rFonts w:cs="宋体" w:hint="eastAsia"/>
        </w:rPr>
        <w:t>，成为漠北强国。</w:t>
      </w:r>
    </w:p>
    <w:p w14:paraId="4F4E315C" w14:textId="77777777" w:rsidR="00187DCE" w:rsidRPr="00BF3D62" w:rsidRDefault="00187DCE" w:rsidP="00187DCE">
      <w:pPr>
        <w:ind w:firstLineChars="200" w:firstLine="420"/>
      </w:pPr>
      <w:r w:rsidRPr="00BF3D62">
        <w:rPr>
          <w:rFonts w:cs="宋体" w:hint="eastAsia"/>
        </w:rPr>
        <w:t>回纥政权一直与唐朝保持密切的关系。安史之乱爆发后，至德二载（</w:t>
      </w:r>
      <w:r w:rsidRPr="00BF3D62">
        <w:t>757</w:t>
      </w:r>
      <w:r w:rsidRPr="00BF3D62">
        <w:rPr>
          <w:rFonts w:cs="宋体" w:hint="eastAsia"/>
        </w:rPr>
        <w:t>），回纥助唐收复了长安、洛阳，肃宗以亲女宁国公主嫁回纥葛勒可汗磨延啜。宝应元年（</w:t>
      </w:r>
      <w:r w:rsidRPr="00BF3D62">
        <w:t>762</w:t>
      </w:r>
      <w:r w:rsidRPr="00BF3D62">
        <w:rPr>
          <w:rFonts w:cs="宋体" w:hint="eastAsia"/>
        </w:rPr>
        <w:t>），回纥又出兵助唐讨平史朝义。永泰元年（</w:t>
      </w:r>
      <w:r w:rsidRPr="00BF3D62">
        <w:t>765</w:t>
      </w:r>
      <w:r w:rsidRPr="00BF3D62">
        <w:rPr>
          <w:rFonts w:cs="宋体" w:hint="eastAsia"/>
        </w:rPr>
        <w:t>年），仆固怀恩叛唐，引吐蕃、回纥进攻长安，唐派郭子仪与回纥盟于泾阳，并联军破吐蕃。同时回纥还帮助安西、北庭二都护府抵抗吐蕃，并派兵护送东来西往的使者、行旅，使西域与中原以保持联系。贞元四年（</w:t>
      </w:r>
      <w:r w:rsidRPr="00BF3D62">
        <w:t>788</w:t>
      </w:r>
      <w:r w:rsidRPr="00BF3D62">
        <w:rPr>
          <w:rFonts w:cs="宋体" w:hint="eastAsia"/>
        </w:rPr>
        <w:t>年），回纥长寿</w:t>
      </w:r>
      <w:r w:rsidRPr="00BF3D62">
        <w:rPr>
          <w:rFonts w:cs="宋体" w:hint="eastAsia"/>
        </w:rPr>
        <w:lastRenderedPageBreak/>
        <w:t>天亲可汗娶德宗女咸安公主，并自请将族名汉字改为回鹘，意为助唐击敌，“回旋轻捷如鹘（一种猎鹰）”。此后，回鹘与吐蕃、葛逻禄、黠戛斯长期对抗，减轻了吐蕃对唐朝的威胁。</w:t>
      </w:r>
    </w:p>
    <w:p w14:paraId="05C8639A" w14:textId="77777777" w:rsidR="00187DCE" w:rsidRPr="00BF3D62" w:rsidRDefault="00187DCE" w:rsidP="00187DCE">
      <w:pPr>
        <w:ind w:firstLineChars="200" w:firstLine="420"/>
      </w:pPr>
      <w:r w:rsidRPr="00BF3D62">
        <w:rPr>
          <w:rFonts w:cs="宋体" w:hint="eastAsia"/>
        </w:rPr>
        <w:t>大和六年（</w:t>
      </w:r>
      <w:r w:rsidRPr="00BF3D62">
        <w:t>832</w:t>
      </w:r>
      <w:r w:rsidRPr="00BF3D62">
        <w:rPr>
          <w:rFonts w:cs="宋体" w:hint="eastAsia"/>
        </w:rPr>
        <w:t>）以后，回鹘内乱频仍，天灾不断，势力大衰。开成五年（</w:t>
      </w:r>
      <w:r w:rsidRPr="00BF3D62">
        <w:t>840</w:t>
      </w:r>
      <w:r w:rsidRPr="00BF3D62">
        <w:rPr>
          <w:rFonts w:cs="宋体" w:hint="eastAsia"/>
        </w:rPr>
        <w:t>），回鹘可汗为黠戛斯所杀，回鹘汗国崩溃，部众逃离漠北高原。乌介可汗南下降唐，后来转依奚和室韦并逐渐消失。另有</w:t>
      </w:r>
      <w:r w:rsidRPr="00BF3D62">
        <w:t xml:space="preserve"> 15 </w:t>
      </w:r>
      <w:r w:rsidRPr="00BF3D62">
        <w:rPr>
          <w:rFonts w:cs="宋体" w:hint="eastAsia"/>
        </w:rPr>
        <w:t>部在庞特勤率领下西奔，到河西地区的后来形成了甘州回鹘，此即今裕固族的祖先；到安西和西州地区形成了高昌回鹘，后来建立了亦都护政权，一直存在</w:t>
      </w:r>
      <w:r w:rsidR="00464764">
        <w:rPr>
          <w:rFonts w:cs="宋体" w:hint="eastAsia"/>
        </w:rPr>
        <w:t>到蒙元时期；更往西的回鹘则与</w:t>
      </w:r>
      <w:proofErr w:type="gramStart"/>
      <w:r w:rsidR="00464764">
        <w:rPr>
          <w:rFonts w:cs="宋体" w:hint="eastAsia"/>
        </w:rPr>
        <w:t>葛逻禄等</w:t>
      </w:r>
      <w:proofErr w:type="gramEnd"/>
      <w:r w:rsidR="00464764">
        <w:rPr>
          <w:rFonts w:cs="宋体" w:hint="eastAsia"/>
        </w:rPr>
        <w:t>部族共同建立了黑汗王朝（喀</w:t>
      </w:r>
      <w:proofErr w:type="gramStart"/>
      <w:r w:rsidR="00464764">
        <w:rPr>
          <w:rFonts w:cs="宋体" w:hint="eastAsia"/>
        </w:rPr>
        <w:t>喇</w:t>
      </w:r>
      <w:proofErr w:type="gramEnd"/>
      <w:r w:rsidRPr="00BF3D62">
        <w:rPr>
          <w:rFonts w:cs="宋体" w:hint="eastAsia"/>
        </w:rPr>
        <w:t>汗国），也存在到了</w:t>
      </w:r>
      <w:r w:rsidRPr="00BF3D62">
        <w:t xml:space="preserve"> 13 </w:t>
      </w:r>
      <w:r w:rsidRPr="00BF3D62">
        <w:rPr>
          <w:rFonts w:cs="宋体" w:hint="eastAsia"/>
        </w:rPr>
        <w:t>世纪初。</w:t>
      </w:r>
    </w:p>
    <w:p w14:paraId="73A1C1DD" w14:textId="77777777" w:rsidR="00187DCE" w:rsidRPr="00BF3D62" w:rsidRDefault="00187DCE" w:rsidP="00187DCE">
      <w:pPr>
        <w:ind w:firstLineChars="200" w:firstLine="420"/>
      </w:pPr>
      <w:r w:rsidRPr="00BF3D62">
        <w:rPr>
          <w:rFonts w:cs="宋体" w:hint="eastAsia"/>
        </w:rPr>
        <w:t>回纥（鹘）汗国的制度兼采突厥和唐制。可汗以下有设（或作杀），大臣自叶护以下有</w:t>
      </w:r>
      <w:r w:rsidRPr="00BF3D62">
        <w:t xml:space="preserve"> 28 </w:t>
      </w:r>
      <w:r w:rsidRPr="00BF3D62">
        <w:rPr>
          <w:rFonts w:cs="宋体" w:hint="eastAsia"/>
        </w:rPr>
        <w:t>官等，是受突厥旧制的影响；另外可汗下又置内、外宰相，还有都督、将军、司马等官，则是受唐朝文化的影响。除回纥外，汗国还包括仆固、浑、拔野古、同罗、思结、契絆、骨伦屋骨思等铁勒部落，因而被称为九姓铁勒或九姓乌古斯。各部仿唐朝制度，任命都督统治。</w:t>
      </w:r>
    </w:p>
    <w:p w14:paraId="1F9740F6" w14:textId="77777777" w:rsidR="00187DCE" w:rsidRPr="00BF3D62" w:rsidRDefault="00187DCE" w:rsidP="00187DCE">
      <w:pPr>
        <w:ind w:firstLineChars="200" w:firstLine="420"/>
      </w:pPr>
      <w:r w:rsidRPr="00BF3D62">
        <w:rPr>
          <w:rFonts w:cs="宋体" w:hint="eastAsia"/>
        </w:rPr>
        <w:t>由于与唐朝保持着良好密切的关系，回纥汗国受唐文化的影响极为深远。回纥人开始由游牧生活向定居生活转化，建立起城市和宫室，并开始从事农耕。</w:t>
      </w:r>
      <w:r w:rsidRPr="00BF3D62">
        <w:t xml:space="preserve">8 </w:t>
      </w:r>
      <w:r w:rsidRPr="00BF3D62">
        <w:rPr>
          <w:rFonts w:cs="宋体" w:hint="eastAsia"/>
        </w:rPr>
        <w:t>世纪前后来自西域的摩尼教由中原传入回纥，回纥人放弃了原来信奉的萨满教，而尊摩尼教为国教。由于粟特商胡的影响，回纥重视商业活动，经常与唐进行大规模的绢马贸易，这种贸易带有酬谢性质，回纥从中获得了巨额财富。早期回纥人使用古突厥文，后来他们又用粟特字母来拼写自己的语言，创造了回鹘文。回鹘文是一种音素文字，由</w:t>
      </w:r>
      <w:r w:rsidRPr="00BF3D62">
        <w:t xml:space="preserve"> 18-23 </w:t>
      </w:r>
      <w:r w:rsidRPr="00BF3D62">
        <w:rPr>
          <w:rFonts w:cs="宋体" w:hint="eastAsia"/>
        </w:rPr>
        <w:t>个字母组成。通常所见回鹘文献为竖写，从左往右移行，但早期回鹘文是从右往左横写。回鹘文对其他北方民族文化产生了重要影响，后来的蒙古文就是由回鹘文发展而来的。著名的《九姓回鹘可汗碑》是用粟特文、回鹘文和汉文三种文字写成的，主要记述回纥建国后至保义可汗在位时的事迹、与唐朝的关系以及摩尼教传入回纥汗国的情况。著名的回纥碑铭还有用突厥文写的磨延啜碑（又名葛勒可汗碑）和磨延啜第二碑（又名塔里亚特碑）。</w:t>
      </w:r>
      <w:r w:rsidRPr="00BF3D62">
        <w:t xml:space="preserve"> </w:t>
      </w:r>
      <w:r w:rsidRPr="00BF3D62">
        <w:rPr>
          <w:rFonts w:cs="宋体" w:hint="eastAsia"/>
        </w:rPr>
        <w:t>此外，在甘肃敦煌、新疆吐鲁番等地也发现了一些回鹘文文献，包括佛经、文学作品、摩尼教经典及社会经济文书等。特别是文学作品，包括神话、寓言、民歌、史诗和谚语等，具有较高的艺术水平。</w:t>
      </w:r>
    </w:p>
    <w:p w14:paraId="08A3D2A5" w14:textId="77777777" w:rsidR="00187DCE" w:rsidRPr="00BF3D62" w:rsidRDefault="00187DCE" w:rsidP="00B22CB7">
      <w:pPr>
        <w:pStyle w:val="2"/>
        <w:rPr>
          <w:rFonts w:cs="Times New Roman"/>
        </w:rPr>
      </w:pPr>
      <w:bookmarkStart w:id="30" w:name="_Toc349220746"/>
      <w:r w:rsidRPr="00BF3D62">
        <w:rPr>
          <w:rFonts w:hint="eastAsia"/>
        </w:rPr>
        <w:t>第三节</w:t>
      </w:r>
      <w:r w:rsidRPr="00BF3D62">
        <w:t xml:space="preserve">  </w:t>
      </w:r>
      <w:r w:rsidRPr="00BF3D62">
        <w:rPr>
          <w:rFonts w:hint="eastAsia"/>
        </w:rPr>
        <w:t>吐蕃、南诏及吐谷浑</w:t>
      </w:r>
      <w:bookmarkEnd w:id="30"/>
    </w:p>
    <w:p w14:paraId="0FD4BD0A" w14:textId="77777777" w:rsidR="00187DCE" w:rsidRPr="00BF3D62" w:rsidRDefault="00187DCE" w:rsidP="00187DCE">
      <w:pPr>
        <w:ind w:firstLineChars="200" w:firstLine="420"/>
      </w:pPr>
      <w:r w:rsidRPr="00BF3D62">
        <w:rPr>
          <w:rFonts w:ascii="黑体" w:eastAsia="黑体" w:hAnsi="黑体" w:cs="黑体" w:hint="eastAsia"/>
        </w:rPr>
        <w:t>吐蕃</w:t>
      </w:r>
      <w:r w:rsidRPr="00BF3D62">
        <w:rPr>
          <w:rFonts w:ascii="黑体" w:eastAsia="黑体" w:hAnsi="黑体" w:cs="黑体"/>
        </w:rPr>
        <w:t xml:space="preserve"> </w:t>
      </w:r>
      <w:r w:rsidRPr="00BF3D62">
        <w:t xml:space="preserve">  </w:t>
      </w:r>
      <w:r w:rsidRPr="00BF3D62">
        <w:rPr>
          <w:rFonts w:cs="宋体" w:hint="eastAsia"/>
        </w:rPr>
        <w:t>吐蕃是西羌的一支，是今天藏族的祖先。原居雅伦河流域（今西藏山南地区），后来扩展到拉萨河流域。吐蕃有城居，主要从事高原畜牧，养牦牛、猪、犬、羊、马等，也从事高原农业，种植青稞、豌豆、小麦、荞麦等。其俗截发、黛面、黑衣居丧，喜用赭红色涂面，信奉钵教。</w:t>
      </w:r>
    </w:p>
    <w:p w14:paraId="6F64EBD7" w14:textId="77777777" w:rsidR="00187DCE" w:rsidRPr="00BF3D62" w:rsidRDefault="00187DCE" w:rsidP="00187DCE">
      <w:pPr>
        <w:ind w:firstLineChars="200" w:firstLine="420"/>
      </w:pPr>
      <w:r w:rsidRPr="00BF3D62">
        <w:rPr>
          <w:rFonts w:cs="宋体" w:hint="eastAsia"/>
        </w:rPr>
        <w:t>约在隋时，吐蕃进入阶级社会。其君长称赞普，辅相称大论、小论。贞观三年（</w:t>
      </w:r>
      <w:r w:rsidRPr="00BF3D62">
        <w:t>629</w:t>
      </w:r>
      <w:r w:rsidRPr="00BF3D62">
        <w:rPr>
          <w:rFonts w:cs="宋体" w:hint="eastAsia"/>
        </w:rPr>
        <w:t>）松赞干布继赞普位后，继承父祖的事业，统一了西藏高原。松赞干布建都逻些（今西藏拉萨），厘定法律、职官、军事制度，创立文字、历法，统一度量衡，建立起以赞普为中心的中央集权国家。</w:t>
      </w:r>
    </w:p>
    <w:p w14:paraId="0DB894B0" w14:textId="77777777" w:rsidR="00187DCE" w:rsidRPr="00BF3D62" w:rsidRDefault="00187DCE" w:rsidP="00187DCE">
      <w:pPr>
        <w:ind w:firstLineChars="200" w:firstLine="420"/>
      </w:pPr>
      <w:r w:rsidRPr="00BF3D62">
        <w:rPr>
          <w:rFonts w:cs="宋体" w:hint="eastAsia"/>
        </w:rPr>
        <w:t>吐蕃建国以后，积极向外扩展势力，击败青海高原上的吐谷浑和党项，并几次向唐求婚。贞观十五年（</w:t>
      </w:r>
      <w:r w:rsidRPr="00BF3D62">
        <w:t>641</w:t>
      </w:r>
      <w:r w:rsidRPr="00BF3D62">
        <w:rPr>
          <w:rFonts w:cs="宋体" w:hint="eastAsia"/>
        </w:rPr>
        <w:t>），唐太宗允许以宗室女文成公主嫁给松赞干布，文成公主进藏之时，带去了大量的种子、手工艺品、药品、书籍等物品，并派酿酒、制碾硙、造笔墨的工匠到吐蕃传授技艺，唐朝先进生产技术的传入，对于吐蕃社会经济的发展，起了一定的推动作用。贞观二十二年（</w:t>
      </w:r>
      <w:r w:rsidRPr="00BF3D62">
        <w:t>648</w:t>
      </w:r>
      <w:r w:rsidRPr="00BF3D62">
        <w:rPr>
          <w:rFonts w:cs="宋体" w:hint="eastAsia"/>
        </w:rPr>
        <w:t>）王玄策平定中天竺，颇得吐蕃之助。永徽元年（</w:t>
      </w:r>
      <w:r w:rsidRPr="00BF3D62">
        <w:t>650</w:t>
      </w:r>
      <w:r w:rsidRPr="00BF3D62">
        <w:rPr>
          <w:rFonts w:cs="宋体" w:hint="eastAsia"/>
        </w:rPr>
        <w:t>）松赞干布死后，赞普年幼继位，大权由世袭大相职务的禄东赞（噶氏）家族长期把持。大相禄东赞当政期间，抚服边地，规定赋税、法律，区分“桂”（武士）、“庸”（奴隶）等级，清查户籍，进一步推动了吐蕃社会、经济、政治制度的发展。吐蕃开始向青藏高原以外的地区扩展势力。龙朔三年（</w:t>
      </w:r>
      <w:r w:rsidRPr="00BF3D62">
        <w:t>663</w:t>
      </w:r>
      <w:r w:rsidRPr="00BF3D62">
        <w:rPr>
          <w:rFonts w:cs="宋体" w:hint="eastAsia"/>
        </w:rPr>
        <w:t>），吐蕃攻占吐谷浑，直接威胁唐朝的河陇地区。咸亨元年（</w:t>
      </w:r>
      <w:r w:rsidRPr="00BF3D62">
        <w:t>670</w:t>
      </w:r>
      <w:r w:rsidRPr="00BF3D62">
        <w:rPr>
          <w:rFonts w:cs="宋体" w:hint="eastAsia"/>
        </w:rPr>
        <w:t>），吐蕃败</w:t>
      </w:r>
      <w:r w:rsidRPr="00BF3D62">
        <w:t xml:space="preserve"> 40 </w:t>
      </w:r>
      <w:r w:rsidRPr="00BF3D62">
        <w:rPr>
          <w:rFonts w:cs="宋体" w:hint="eastAsia"/>
        </w:rPr>
        <w:t>万唐军于大非川（青海湖南切吉旷原），最终消灭了吐谷浑。不久，吐蕃又攻陷唐安西都护府治所龟兹，迫使唐放弃安西四镇。同时，吐蕃陆续兼并唐剑南道管辖下的诸羌羁縻州。此后唐蕃为争夺西域进行了多次战争。长寿元年（</w:t>
      </w:r>
      <w:r w:rsidRPr="00BF3D62">
        <w:t>692</w:t>
      </w:r>
      <w:r w:rsidRPr="00BF3D62">
        <w:rPr>
          <w:rFonts w:cs="宋体" w:hint="eastAsia"/>
        </w:rPr>
        <w:t>），武周大破吐蕃，收复安西四镇。长安二年（</w:t>
      </w:r>
      <w:r w:rsidRPr="00BF3D62">
        <w:t>702</w:t>
      </w:r>
      <w:r w:rsidRPr="00BF3D62">
        <w:rPr>
          <w:rFonts w:cs="宋体" w:hint="eastAsia"/>
        </w:rPr>
        <w:t>），吐蕃遣使与武周修好。景云元年（</w:t>
      </w:r>
      <w:r w:rsidRPr="00BF3D62">
        <w:t>710</w:t>
      </w:r>
      <w:r w:rsidRPr="00BF3D62">
        <w:rPr>
          <w:rFonts w:cs="宋体" w:hint="eastAsia"/>
        </w:rPr>
        <w:t>），唐以金城公主嫁吐蕃赞普赤德祖赞，并把河西九曲之地作为金城公主的汤沐邑割给吐蕃，此后吐蕃便以此为基地进攻唐境，迫使唐朝加强河西</w:t>
      </w:r>
      <w:r w:rsidRPr="00BF3D62">
        <w:rPr>
          <w:rFonts w:cs="宋体" w:hint="eastAsia"/>
        </w:rPr>
        <w:lastRenderedPageBreak/>
        <w:t>陇右的防务。</w:t>
      </w:r>
    </w:p>
    <w:p w14:paraId="7D2CE7E5" w14:textId="77777777" w:rsidR="00187DCE" w:rsidRPr="00BF3D62" w:rsidRDefault="00187DCE" w:rsidP="00187DCE">
      <w:pPr>
        <w:ind w:firstLineChars="200" w:firstLine="420"/>
      </w:pPr>
      <w:r w:rsidRPr="00BF3D62">
        <w:rPr>
          <w:rFonts w:cs="宋体" w:hint="eastAsia"/>
        </w:rPr>
        <w:t>赤德祖赞统治时期（</w:t>
      </w:r>
      <w:r w:rsidRPr="00BF3D62">
        <w:t>704-754</w:t>
      </w:r>
      <w:r w:rsidRPr="00BF3D62">
        <w:rPr>
          <w:rFonts w:cs="宋体" w:hint="eastAsia"/>
        </w:rPr>
        <w:t>），对内改革官制，在占领区设诸道节度使，整顿财政，强化军制；对外与突骑施共谋西域，但被唐击退。开元二年（</w:t>
      </w:r>
      <w:r w:rsidRPr="00BF3D62">
        <w:t>714</w:t>
      </w:r>
      <w:r w:rsidRPr="00BF3D62">
        <w:rPr>
          <w:rFonts w:cs="宋体" w:hint="eastAsia"/>
        </w:rPr>
        <w:t>）、开元十七年（</w:t>
      </w:r>
      <w:r w:rsidRPr="00BF3D62">
        <w:t>729</w:t>
      </w:r>
      <w:r w:rsidRPr="00BF3D62">
        <w:rPr>
          <w:rFonts w:cs="宋体" w:hint="eastAsia"/>
        </w:rPr>
        <w:t>）唐蕃先后举行了两次会盟，但不久又重新开始了战争。天宝十载（</w:t>
      </w:r>
      <w:r w:rsidRPr="00BF3D62">
        <w:t>751</w:t>
      </w:r>
      <w:r w:rsidRPr="00BF3D62">
        <w:rPr>
          <w:rFonts w:cs="宋体" w:hint="eastAsia"/>
        </w:rPr>
        <w:t>），唐与南诏关系恶化，南诏叛唐依附吐蕃，双方结成联盟，使得唐朝在西南数丧师。安史之乱爆发后，唐调边兵入关平叛，西域、河陇兵力空虚，吐蕃趁机大举进攻，侵占河陇，唐安西、北庭地区与中央政府的联系被切断。贞元五年（</w:t>
      </w:r>
      <w:r w:rsidRPr="00BF3D62">
        <w:t>789</w:t>
      </w:r>
      <w:r w:rsidRPr="00BF3D62">
        <w:rPr>
          <w:rFonts w:cs="宋体" w:hint="eastAsia"/>
        </w:rPr>
        <w:t>）以后，吐蕃陆续占领了唐朝的西域地区。此时吐蕃西抗大食（阿拉伯帝国），北抵回鹘，南接天竺，东南控制南诏，国力达到了极盛。建中四年（</w:t>
      </w:r>
      <w:r w:rsidRPr="00BF3D62">
        <w:t>783</w:t>
      </w:r>
      <w:r w:rsidRPr="00BF3D62">
        <w:rPr>
          <w:rFonts w:cs="宋体" w:hint="eastAsia"/>
        </w:rPr>
        <w:t>），唐蕃举行清水会盟，不久即被吐蕃破坏。贞元三年，吐蕃又制造了平凉劫盟事件。但贞元（</w:t>
      </w:r>
      <w:r w:rsidRPr="00BF3D62">
        <w:t>785-804</w:t>
      </w:r>
      <w:r w:rsidRPr="00BF3D62">
        <w:rPr>
          <w:rFonts w:cs="宋体" w:hint="eastAsia"/>
        </w:rPr>
        <w:t>）以后，吐蕃由于长期的对外战争，内部矛盾激化，势力削弱，同时唐也调整了政策，与回鹘、南诏通好，使吐蕃陷于孤立。于是在长庆元年至二年（</w:t>
      </w:r>
      <w:r w:rsidRPr="00BF3D62">
        <w:t>821-822</w:t>
      </w:r>
      <w:r w:rsidRPr="00BF3D62">
        <w:rPr>
          <w:rFonts w:cs="宋体" w:hint="eastAsia"/>
        </w:rPr>
        <w:t>）吐蕃与唐朝互派专使先后会盟于长安和逻些，唐承认吐蕃对河陇地区的占有，吐蕃保证不再扰边。长庆三年（</w:t>
      </w:r>
      <w:r w:rsidRPr="00BF3D62">
        <w:t>823</w:t>
      </w:r>
      <w:r w:rsidRPr="00BF3D62">
        <w:rPr>
          <w:rFonts w:cs="宋体" w:hint="eastAsia"/>
        </w:rPr>
        <w:t>）所立的记录这次会盟的“唐蕃会盟碑”，至今还矗立在拉萨大昭寺前。此后双方使节往还，相互和好，吐蕃的经济文化也有所发展。</w:t>
      </w:r>
    </w:p>
    <w:p w14:paraId="3EC932BA" w14:textId="77777777" w:rsidR="00187DCE" w:rsidRPr="00BF3D62" w:rsidRDefault="00187DCE" w:rsidP="00187DCE">
      <w:pPr>
        <w:ind w:firstLineChars="200" w:firstLine="420"/>
      </w:pPr>
      <w:r w:rsidRPr="00BF3D62">
        <w:rPr>
          <w:rFonts w:cs="宋体" w:hint="eastAsia"/>
        </w:rPr>
        <w:t>吐蕃有一套比较完备的制度。吐蕃设置各级官府，赞普以下有大相（管行政）、</w:t>
      </w:r>
      <w:r w:rsidRPr="00BF3D62">
        <w:t xml:space="preserve"> </w:t>
      </w:r>
      <w:r w:rsidRPr="00BF3D62">
        <w:rPr>
          <w:rFonts w:cs="宋体" w:hint="eastAsia"/>
        </w:rPr>
        <w:t>都护（管属部、对外征讨）、</w:t>
      </w:r>
      <w:r w:rsidRPr="00BF3D62">
        <w:t xml:space="preserve"> </w:t>
      </w:r>
      <w:r w:rsidRPr="00BF3D62">
        <w:rPr>
          <w:rFonts w:cs="宋体" w:hint="eastAsia"/>
        </w:rPr>
        <w:t>内相（管内部事务）、</w:t>
      </w:r>
      <w:r w:rsidRPr="00BF3D62">
        <w:t xml:space="preserve"> </w:t>
      </w:r>
      <w:r w:rsidRPr="00BF3D62">
        <w:rPr>
          <w:rFonts w:cs="宋体" w:hint="eastAsia"/>
        </w:rPr>
        <w:t>整事（管司法）等各类官员，官员名字前常有“论”（王族）、“尚”（戚族）字。吐蕃依据梵文创制了有</w:t>
      </w:r>
      <w:r w:rsidRPr="00BF3D62">
        <w:t xml:space="preserve"> 34 </w:t>
      </w:r>
      <w:r w:rsidRPr="00BF3D62">
        <w:rPr>
          <w:rFonts w:cs="宋体" w:hint="eastAsia"/>
        </w:rPr>
        <w:t>个字母的拼音字母，即藏文。松赞干布时期佛教传入吐蕃，在王室的大力扶植下，佛教迅速发展，并与钵教不断斗争。赤松德赞任赞普时（</w:t>
      </w:r>
      <w:r w:rsidRPr="00BF3D62">
        <w:t>755-797</w:t>
      </w:r>
      <w:r w:rsidRPr="00BF3D62">
        <w:rPr>
          <w:rFonts w:cs="宋体" w:hint="eastAsia"/>
        </w:rPr>
        <w:t>年），佛教成为吐蕃的主要宗教，王朝开始设置“却论”（僧相），开创了僧人掌政的先河。</w:t>
      </w:r>
    </w:p>
    <w:p w14:paraId="47ABF132" w14:textId="77777777" w:rsidR="00187DCE" w:rsidRPr="00BF3D62" w:rsidRDefault="00187DCE" w:rsidP="00187DCE"/>
    <w:p w14:paraId="2A50ED06" w14:textId="77777777" w:rsidR="00187DCE" w:rsidRPr="00BF3D62" w:rsidRDefault="00187DCE" w:rsidP="00187DCE">
      <w:pPr>
        <w:ind w:firstLineChars="200" w:firstLine="420"/>
      </w:pPr>
      <w:r w:rsidRPr="00BF3D62">
        <w:rPr>
          <w:rFonts w:ascii="黑体" w:eastAsia="黑体" w:hAnsi="黑体" w:cs="黑体" w:hint="eastAsia"/>
        </w:rPr>
        <w:t>吐蕃在河陇</w:t>
      </w:r>
      <w:r w:rsidRPr="00BF3D62">
        <w:rPr>
          <w:rFonts w:ascii="黑体" w:eastAsia="黑体" w:hAnsi="黑体" w:cs="黑体"/>
        </w:rPr>
        <w:t xml:space="preserve"> </w:t>
      </w:r>
      <w:r w:rsidRPr="00BF3D62">
        <w:t xml:space="preserve"> </w:t>
      </w:r>
      <w:r w:rsidRPr="00BF3D62">
        <w:rPr>
          <w:rFonts w:cs="宋体" w:hint="eastAsia"/>
        </w:rPr>
        <w:t>河陇指唐朝河西、陇右二道，相当于今甘肃和青海北部、新疆东部地区。安史之乱爆发以后，吐蕃乘唐朝边防空虚，大举攻唐。至广德元年（</w:t>
      </w:r>
      <w:r w:rsidRPr="00BF3D62">
        <w:t>763</w:t>
      </w:r>
      <w:r w:rsidRPr="00BF3D62">
        <w:rPr>
          <w:rFonts w:cs="宋体" w:hint="eastAsia"/>
        </w:rPr>
        <w:t>年），尽有陇右之地，并一度进入长安，扶立金城公主之侄李承宏为唐帝。后来，吐蕃又相继攻陷凉、甘、肃、瓜、伊、沙诸州，奄有河西之地。在吐蕃统治下，河陇地区的汉族人民多沦为奴隶，甚至被迫改穿吐蕃服装，他们一直希望能回归唐朝。八九世纪之交，吐蕃王室与贵族之间的权力斗争日趋激烈。甚至出现了两赞普并立的局面。统辖河陇地区的吐蕃贵族论恐热和尚婢婢互相混战，动摇了吐蕃在这一地区的统治。大中元年（</w:t>
      </w:r>
      <w:r w:rsidRPr="00BF3D62">
        <w:t>847</w:t>
      </w:r>
      <w:r w:rsidRPr="00BF3D62">
        <w:rPr>
          <w:rFonts w:cs="宋体" w:hint="eastAsia"/>
        </w:rPr>
        <w:t>年），河陇地区爆发了嗢末（旧奴）起义并席卷吐蕃全境，唐遂于大中三年出兵河陇，收复秦、原、安乐三州和石门等七关。</w:t>
      </w:r>
    </w:p>
    <w:p w14:paraId="7DA1BB32" w14:textId="77777777" w:rsidR="00187DCE" w:rsidRPr="00BF3D62" w:rsidRDefault="00187DCE" w:rsidP="00187DCE">
      <w:pPr>
        <w:ind w:firstLineChars="200" w:firstLine="420"/>
      </w:pPr>
      <w:r w:rsidRPr="00BF3D62">
        <w:rPr>
          <w:rFonts w:cs="宋体" w:hint="eastAsia"/>
        </w:rPr>
        <w:t>大中二年（</w:t>
      </w:r>
      <w:r w:rsidRPr="00BF3D62">
        <w:t>848</w:t>
      </w:r>
      <w:r w:rsidRPr="00BF3D62">
        <w:rPr>
          <w:rFonts w:cs="宋体" w:hint="eastAsia"/>
        </w:rPr>
        <w:t>年），沙州汉人趁吐蕃内外交困之际，在张议潮率领下举行起义。他们赶走吐蕃镇将，并乘胜攻取了瓜、伊、西、甘、肃、兰、鄯、河、岷、廓</w:t>
      </w:r>
      <w:r w:rsidRPr="00BF3D62">
        <w:t xml:space="preserve">10 </w:t>
      </w:r>
      <w:r w:rsidRPr="00BF3D62">
        <w:rPr>
          <w:rFonts w:cs="宋体" w:hint="eastAsia"/>
        </w:rPr>
        <w:t>州。大中五年（</w:t>
      </w:r>
      <w:r w:rsidRPr="00BF3D62">
        <w:t>851</w:t>
      </w:r>
      <w:r w:rsidRPr="00BF3D62">
        <w:rPr>
          <w:rFonts w:cs="宋体" w:hint="eastAsia"/>
        </w:rPr>
        <w:t>年），张议潮遣使奉瓜、沙等</w:t>
      </w:r>
      <w:r w:rsidRPr="00BF3D62">
        <w:t xml:space="preserve"> 11 </w:t>
      </w:r>
      <w:r w:rsidRPr="00BF3D62">
        <w:rPr>
          <w:rFonts w:cs="宋体" w:hint="eastAsia"/>
        </w:rPr>
        <w:t>州图籍归唐。唐朝在沙州复置河西节度使，号归义军，以张议潮为河西节度使、</w:t>
      </w:r>
      <w:r w:rsidRPr="00BF3D62">
        <w:t>11</w:t>
      </w:r>
      <w:r w:rsidRPr="00BF3D62">
        <w:rPr>
          <w:rFonts w:cs="宋体" w:hint="eastAsia"/>
        </w:rPr>
        <w:t>州观察使。咸通二年（</w:t>
      </w:r>
      <w:r w:rsidRPr="00BF3D62">
        <w:t>861</w:t>
      </w:r>
      <w:r w:rsidRPr="00BF3D62">
        <w:rPr>
          <w:rFonts w:cs="宋体" w:hint="eastAsia"/>
        </w:rPr>
        <w:t>年），张议潮收复凉州。张议潮的活动使河西摆脱了吐蕃的残酷统治，也解除了吐蕃对唐朝的威胁。吐蕃失去河陇以后，内部矛盾加剧，在奴隶大起义中趋向瓦解。</w:t>
      </w:r>
    </w:p>
    <w:p w14:paraId="409759F6" w14:textId="77777777" w:rsidR="00187DCE" w:rsidRPr="00BF3D62" w:rsidRDefault="00187DCE" w:rsidP="00187DCE">
      <w:pPr>
        <w:ind w:firstLineChars="200" w:firstLine="420"/>
      </w:pPr>
      <w:r w:rsidRPr="00BF3D62">
        <w:rPr>
          <w:rFonts w:cs="宋体" w:hint="eastAsia"/>
        </w:rPr>
        <w:t>咸通八年（</w:t>
      </w:r>
      <w:r w:rsidRPr="00BF3D62">
        <w:t>867</w:t>
      </w:r>
      <w:r w:rsidRPr="00BF3D62">
        <w:rPr>
          <w:rFonts w:cs="宋体" w:hint="eastAsia"/>
        </w:rPr>
        <w:t>年），张议潮入朝长安，命其侄淮深代行节度使事。以后沙州归义军辖境逐渐缩小，唐僖宗（</w:t>
      </w:r>
      <w:r w:rsidRPr="00BF3D62">
        <w:t>873-888</w:t>
      </w:r>
      <w:r w:rsidRPr="00BF3D62">
        <w:rPr>
          <w:rFonts w:cs="宋体" w:hint="eastAsia"/>
        </w:rPr>
        <w:t>年在位）后唯辖有瓜、沙二州。唐亡以后，归义军节度使张承奉自称“西汉金山国白衣天子”。</w:t>
      </w:r>
      <w:r w:rsidRPr="00BF3D62">
        <w:t xml:space="preserve"> </w:t>
      </w:r>
      <w:r w:rsidRPr="00BF3D62">
        <w:rPr>
          <w:rFonts w:cs="宋体" w:hint="eastAsia"/>
        </w:rPr>
        <w:t>后来曹义金继承了沙州政权，废“金山国”，仍称归义军节度使，并先后向五代和北宋奉表入贡。</w:t>
      </w:r>
    </w:p>
    <w:p w14:paraId="09630252" w14:textId="77777777" w:rsidR="00187DCE" w:rsidRPr="00BF3D62" w:rsidRDefault="00187DCE" w:rsidP="00187DCE">
      <w:pPr>
        <w:ind w:firstLineChars="200" w:firstLine="420"/>
      </w:pPr>
    </w:p>
    <w:p w14:paraId="365CAFFF" w14:textId="77777777" w:rsidR="00187DCE" w:rsidRPr="00BF3D62" w:rsidRDefault="00187DCE" w:rsidP="00187DCE">
      <w:pPr>
        <w:ind w:firstLineChars="200" w:firstLine="420"/>
      </w:pPr>
      <w:r w:rsidRPr="00BF3D62">
        <w:rPr>
          <w:rFonts w:ascii="黑体" w:eastAsia="黑体" w:hAnsi="黑体" w:cs="黑体" w:hint="eastAsia"/>
        </w:rPr>
        <w:t>吐谷浑</w:t>
      </w:r>
      <w:r w:rsidRPr="00BF3D62">
        <w:t xml:space="preserve">  </w:t>
      </w:r>
      <w:r w:rsidRPr="00BF3D62">
        <w:rPr>
          <w:rFonts w:cs="宋体" w:hint="eastAsia"/>
        </w:rPr>
        <w:t>吐谷浑是鲜卑慕容部的一支，原居于徒河之青山（辽宁义县境内）。</w:t>
      </w:r>
      <w:r w:rsidRPr="00BF3D62">
        <w:t xml:space="preserve">4 </w:t>
      </w:r>
      <w:r w:rsidRPr="00BF3D62">
        <w:rPr>
          <w:rFonts w:cs="宋体" w:hint="eastAsia"/>
        </w:rPr>
        <w:t>世纪初西迁至青海地区，与氐、羌杂居。所居地域“东至叠川，西邻于阗，北接高昌，东北通秦岭，方千余里”</w:t>
      </w:r>
      <w:r w:rsidRPr="00BF3D62">
        <w:rPr>
          <w:rStyle w:val="a7"/>
        </w:rPr>
        <w:footnoteReference w:id="203"/>
      </w:r>
      <w:r w:rsidRPr="00BF3D62">
        <w:rPr>
          <w:rFonts w:cs="宋体" w:hint="eastAsia"/>
        </w:rPr>
        <w:t>。吐谷浑人主要从事畜牧，饲养马、牛、羊、驼等，有良马号“青海骢”。</w:t>
      </w:r>
      <w:r w:rsidRPr="00BF3D62">
        <w:t xml:space="preserve"> </w:t>
      </w:r>
      <w:r w:rsidRPr="00BF3D62">
        <w:rPr>
          <w:rFonts w:cs="宋体" w:hint="eastAsia"/>
        </w:rPr>
        <w:t>喜射猎，食肉酪。也从事农牧，种植大麦、青稞、豆、粟、蔓菁等。生产铜、铁、丹砂，善作兵器。居穹庐、毡帐，后期逐渐开始城居。</w:t>
      </w:r>
    </w:p>
    <w:p w14:paraId="1CD8A9EC" w14:textId="77777777" w:rsidR="00187DCE" w:rsidRPr="00BF3D62" w:rsidRDefault="00187DCE" w:rsidP="00187DCE">
      <w:pPr>
        <w:ind w:firstLineChars="200" w:firstLine="420"/>
      </w:pPr>
      <w:r w:rsidRPr="00BF3D62">
        <w:rPr>
          <w:rFonts w:cs="宋体" w:hint="eastAsia"/>
        </w:rPr>
        <w:t>西魏大统元年（</w:t>
      </w:r>
      <w:r w:rsidRPr="00BF3D62">
        <w:t>535</w:t>
      </w:r>
      <w:r w:rsidRPr="00BF3D62">
        <w:rPr>
          <w:rFonts w:cs="宋体" w:hint="eastAsia"/>
        </w:rPr>
        <w:t>年），吐谷浑酋长吕夸自号可汗，居伏俟城（今青海湖西）。开皇十一年（</w:t>
      </w:r>
      <w:r w:rsidRPr="00BF3D62">
        <w:t>591</w:t>
      </w:r>
      <w:r w:rsidRPr="00BF3D62">
        <w:rPr>
          <w:rFonts w:cs="宋体" w:hint="eastAsia"/>
        </w:rPr>
        <w:t>年），吕夸死，子吕伏立，遣使至隋求和亲。隋文帝以光化公主许嫁吕伏。大业五年（</w:t>
      </w:r>
      <w:r w:rsidRPr="00BF3D62">
        <w:t>609</w:t>
      </w:r>
      <w:r w:rsidRPr="00BF3D62">
        <w:rPr>
          <w:rFonts w:cs="宋体" w:hint="eastAsia"/>
        </w:rPr>
        <w:t>年），隋攻吐谷浑，可汗伏允遁走。隋以其地置西海、河源、鄯善、且末四郡。隋末动乱，伏允乘机收复河湟故地。唐初，吐谷浑累为边患。贞观九年（</w:t>
      </w:r>
      <w:r w:rsidRPr="00BF3D62">
        <w:t>635</w:t>
      </w:r>
      <w:r w:rsidRPr="00BF3D62">
        <w:rPr>
          <w:rFonts w:cs="宋体" w:hint="eastAsia"/>
        </w:rPr>
        <w:t>年），唐遣李</w:t>
      </w:r>
      <w:r w:rsidRPr="00BF3D62">
        <w:rPr>
          <w:rFonts w:cs="宋体" w:hint="eastAsia"/>
        </w:rPr>
        <w:lastRenderedPageBreak/>
        <w:t>靖西击吐谷浑，伏允大败，西奔鄯善，为麾下所杀。唐立其质子慕容顺为可汗，封西平郡王。慕容顺死后，唐扶立其子诺曷钵，封为河源郡王，号乌地也拔勒豆可汗。贞观十四年（</w:t>
      </w:r>
      <w:r w:rsidRPr="00BF3D62">
        <w:t>640</w:t>
      </w:r>
      <w:r w:rsidRPr="00BF3D62">
        <w:rPr>
          <w:rFonts w:cs="宋体" w:hint="eastAsia"/>
        </w:rPr>
        <w:t>年），唐又以弘化公主嫁诺曷钵，封他为青海国王。龙朔三年（</w:t>
      </w:r>
      <w:r w:rsidRPr="00BF3D62">
        <w:t>663</w:t>
      </w:r>
      <w:r w:rsidRPr="00BF3D62">
        <w:rPr>
          <w:rFonts w:cs="宋体" w:hint="eastAsia"/>
        </w:rPr>
        <w:t>年），吐蕃灭吐谷浑，诺曷钵率残部奔凉州。咸亨三年（</w:t>
      </w:r>
      <w:r w:rsidRPr="00BF3D62">
        <w:t>672</w:t>
      </w:r>
      <w:r w:rsidRPr="00BF3D62">
        <w:rPr>
          <w:rFonts w:cs="宋体" w:hint="eastAsia"/>
        </w:rPr>
        <w:t>年），唐迁吐谷浑于灵州（今宁夏灵武），为之置安乐州。后吐蕃东侵，吐谷浑又移居河东，后散处蔚州（今山西灵丘）等地。</w:t>
      </w:r>
    </w:p>
    <w:p w14:paraId="3EFB85DF" w14:textId="77777777" w:rsidR="00187DCE" w:rsidRPr="00BF3D62" w:rsidRDefault="00187DCE" w:rsidP="00187DCE">
      <w:pPr>
        <w:ind w:firstLineChars="200" w:firstLine="420"/>
      </w:pPr>
      <w:r w:rsidRPr="00BF3D62">
        <w:rPr>
          <w:rFonts w:cs="宋体" w:hint="eastAsia"/>
        </w:rPr>
        <w:t>吐谷浑采用中原王朝的官号，初置长史、司马、将军等，后又有王、公、仆射、尚书、郎中等官。其都城伏俟城有小城、宫殿。其王公服饰略同汉人，使用汉文。国无常赋，需要时向富室、商人征税以充国用。刑罚简略，杀人及盗马者处死，其余以物赎罪。原来信奉萨满教，后逐渐改信佛教。吐谷浑商队十分活跃，东至长江、黄河下游地带，西至波斯，均是其活动的地区。</w:t>
      </w:r>
    </w:p>
    <w:p w14:paraId="524B8C42" w14:textId="77777777" w:rsidR="00187DCE" w:rsidRPr="00BF3D62" w:rsidRDefault="00187DCE" w:rsidP="00187DCE">
      <w:pPr>
        <w:ind w:firstLineChars="200" w:firstLine="422"/>
        <w:rPr>
          <w:rFonts w:ascii="黑体" w:eastAsia="黑体" w:hAnsi="黑体"/>
          <w:b/>
          <w:bCs/>
        </w:rPr>
      </w:pPr>
    </w:p>
    <w:p w14:paraId="3750AE6C" w14:textId="77777777" w:rsidR="00187DCE" w:rsidRPr="00BF3D62" w:rsidRDefault="00187DCE" w:rsidP="00187DCE">
      <w:pPr>
        <w:ind w:firstLineChars="200" w:firstLine="422"/>
      </w:pPr>
      <w:r w:rsidRPr="00BF3D62">
        <w:rPr>
          <w:rFonts w:ascii="黑体" w:eastAsia="黑体" w:hAnsi="黑体" w:cs="黑体" w:hint="eastAsia"/>
          <w:b/>
          <w:bCs/>
        </w:rPr>
        <w:t>南诏</w:t>
      </w:r>
      <w:r w:rsidRPr="00BF3D62">
        <w:rPr>
          <w:rFonts w:ascii="黑体" w:eastAsia="黑体" w:hAnsi="黑体" w:cs="黑体"/>
          <w:b/>
          <w:bCs/>
        </w:rPr>
        <w:t xml:space="preserve">  </w:t>
      </w:r>
      <w:r w:rsidRPr="00BF3D62">
        <w:rPr>
          <w:rFonts w:cs="宋体" w:hint="eastAsia"/>
        </w:rPr>
        <w:t>隋末唐初，在今云南大理洱海周围及哀牢山、无量山北部地区，杂居着许多乌蛮和白蛮部落。乌蛮原来主要从事畜牧，后来逐渐改营农耕。白蛮是农业部落。主要种植稻、麦、麻、豆、粟、稷等。从</w:t>
      </w:r>
      <w:r w:rsidRPr="00BF3D62">
        <w:t>7</w:t>
      </w:r>
      <w:r w:rsidRPr="00BF3D62">
        <w:rPr>
          <w:rFonts w:cs="宋体" w:hint="eastAsia"/>
        </w:rPr>
        <w:t>世纪初叶到中叶，乌</w:t>
      </w:r>
      <w:proofErr w:type="gramStart"/>
      <w:r w:rsidRPr="00BF3D62">
        <w:rPr>
          <w:rFonts w:cs="宋体" w:hint="eastAsia"/>
        </w:rPr>
        <w:t>蛮逐步</w:t>
      </w:r>
      <w:proofErr w:type="gramEnd"/>
      <w:r w:rsidRPr="00BF3D62">
        <w:rPr>
          <w:rFonts w:cs="宋体" w:hint="eastAsia"/>
        </w:rPr>
        <w:t>征服了白蛮，建立起了六个诏，即</w:t>
      </w:r>
      <w:r w:rsidRPr="00BF3D62">
        <w:t xml:space="preserve"> 6 </w:t>
      </w:r>
      <w:proofErr w:type="gramStart"/>
      <w:r w:rsidRPr="00BF3D62">
        <w:rPr>
          <w:rFonts w:cs="宋体" w:hint="eastAsia"/>
        </w:rPr>
        <w:t>个</w:t>
      </w:r>
      <w:proofErr w:type="gramEnd"/>
      <w:r w:rsidRPr="00BF3D62">
        <w:rPr>
          <w:rFonts w:cs="宋体" w:hint="eastAsia"/>
        </w:rPr>
        <w:t>势力较大的部落：浪</w:t>
      </w:r>
      <w:proofErr w:type="gramStart"/>
      <w:r w:rsidRPr="00BF3D62">
        <w:rPr>
          <w:rFonts w:cs="宋体" w:hint="eastAsia"/>
        </w:rPr>
        <w:t>穹</w:t>
      </w:r>
      <w:proofErr w:type="gramEnd"/>
      <w:r w:rsidRPr="00BF3D62">
        <w:rPr>
          <w:rFonts w:cs="宋体" w:hint="eastAsia"/>
        </w:rPr>
        <w:t>诏、施浪诏、邆睒诏、</w:t>
      </w:r>
      <w:proofErr w:type="gramStart"/>
      <w:r w:rsidRPr="00BF3D62">
        <w:rPr>
          <w:rFonts w:cs="宋体" w:hint="eastAsia"/>
        </w:rPr>
        <w:t>越析诏</w:t>
      </w:r>
      <w:proofErr w:type="gramEnd"/>
      <w:r w:rsidRPr="00BF3D62">
        <w:rPr>
          <w:rFonts w:cs="宋体" w:hint="eastAsia"/>
        </w:rPr>
        <w:t>、蒙</w:t>
      </w:r>
      <w:proofErr w:type="gramStart"/>
      <w:r w:rsidRPr="00BF3D62">
        <w:rPr>
          <w:rFonts w:cs="宋体" w:hint="eastAsia"/>
        </w:rPr>
        <w:t>巂诏和蒙</w:t>
      </w:r>
      <w:proofErr w:type="gramEnd"/>
      <w:r w:rsidRPr="00BF3D62">
        <w:rPr>
          <w:rFonts w:cs="宋体" w:hint="eastAsia"/>
        </w:rPr>
        <w:t>舍诏，合称“六诏”（</w:t>
      </w:r>
      <w:proofErr w:type="gramStart"/>
      <w:r w:rsidRPr="00BF3D62">
        <w:rPr>
          <w:rFonts w:cs="宋体" w:hint="eastAsia"/>
        </w:rPr>
        <w:t>诏是当地</w:t>
      </w:r>
      <w:proofErr w:type="gramEnd"/>
      <w:r w:rsidRPr="00BF3D62">
        <w:rPr>
          <w:rFonts w:cs="宋体" w:hint="eastAsia"/>
        </w:rPr>
        <w:t>土语，有“王”及地区两层含义）。</w:t>
      </w:r>
      <w:r w:rsidRPr="00BF3D62">
        <w:t xml:space="preserve"> </w:t>
      </w:r>
      <w:r w:rsidRPr="00BF3D62">
        <w:rPr>
          <w:rFonts w:cs="宋体" w:hint="eastAsia"/>
        </w:rPr>
        <w:t>除越析诏是磨些蛮以外，其他五诏都是乌蛮部落。蒙舍诏因处于五诏之南，故又称南诏。</w:t>
      </w:r>
    </w:p>
    <w:p w14:paraId="2D403509" w14:textId="77777777" w:rsidR="00187DCE" w:rsidRPr="00BF3D62" w:rsidRDefault="00187DCE" w:rsidP="00187DCE">
      <w:pPr>
        <w:ind w:firstLineChars="200" w:firstLine="420"/>
      </w:pPr>
      <w:r w:rsidRPr="00BF3D62">
        <w:rPr>
          <w:rFonts w:cs="宋体" w:hint="eastAsia"/>
        </w:rPr>
        <w:t>贞观二十三年（</w:t>
      </w:r>
      <w:r w:rsidRPr="00BF3D62">
        <w:t>649</w:t>
      </w:r>
      <w:r w:rsidRPr="00BF3D62">
        <w:rPr>
          <w:rFonts w:cs="宋体" w:hint="eastAsia"/>
        </w:rPr>
        <w:t>年），蒙舍诏首领细奴逻建立“大蒙国”，自称奇嘉王，遣使入贡于唐。不久，吐蕃积极向云南扩张势力，南诏以外的五诏都弃唐而依附吐蕃，惟有南诏依附唐朝。唐朝为对抗吐蕃，也积极扶持南诏。武则天时，细奴逻之子逻盛亲自朝唐。唐玄宗时，逻盛之孙皮逻阁在唐朝支持下统一六诏。开元二十六年（</w:t>
      </w:r>
      <w:r w:rsidRPr="00BF3D62">
        <w:t>738</w:t>
      </w:r>
      <w:r w:rsidRPr="00BF3D62">
        <w:rPr>
          <w:rFonts w:cs="宋体" w:hint="eastAsia"/>
        </w:rPr>
        <w:t>年），唐封皮逻阁为云南王，赐名蒙归义。次年，皮逻阁迁都大和城（今云南大理南太和村），建立起以洱海地区为中心，以乌蛮为主体，联合白蛮的南诏国。</w:t>
      </w:r>
    </w:p>
    <w:p w14:paraId="133F5EE8" w14:textId="77777777" w:rsidR="00187DCE" w:rsidRPr="00BF3D62" w:rsidRDefault="00187DCE" w:rsidP="00187DCE">
      <w:pPr>
        <w:ind w:firstLineChars="200" w:firstLine="420"/>
      </w:pPr>
      <w:r w:rsidRPr="00BF3D62">
        <w:rPr>
          <w:rFonts w:cs="宋体" w:hint="eastAsia"/>
        </w:rPr>
        <w:t>南诏国建立以后，积极向两爨活动的滇池地区发展势力，遂与唐朝产生了矛盾。天宝七载（</w:t>
      </w:r>
      <w:r w:rsidRPr="00BF3D62">
        <w:t>748</w:t>
      </w:r>
      <w:r w:rsidRPr="00BF3D62">
        <w:rPr>
          <w:rFonts w:cs="宋体" w:hint="eastAsia"/>
        </w:rPr>
        <w:t>年），皮逻阁死，其子阁逻凤继位。因唐剑南节度使鲜于仲通、云南郡太守张虔陀欺压南诏，激化了唐与南诏的矛盾。天宝九载（</w:t>
      </w:r>
      <w:r w:rsidRPr="00BF3D62">
        <w:t>750</w:t>
      </w:r>
      <w:r w:rsidRPr="00BF3D62">
        <w:rPr>
          <w:rFonts w:cs="宋体" w:hint="eastAsia"/>
        </w:rPr>
        <w:t>年），南诏攻陷姚州，杀张虔陀，并遣使谢罪。鲜于仲通率军进逼洱海，南诏遂叛唐而依吐蕃。天宝十一载（</w:t>
      </w:r>
      <w:r w:rsidRPr="00BF3D62">
        <w:t>752</w:t>
      </w:r>
      <w:r w:rsidRPr="00BF3D62">
        <w:rPr>
          <w:rFonts w:cs="宋体" w:hint="eastAsia"/>
        </w:rPr>
        <w:t>年），吐蕃封阁逻凤为“赞普钟”，给金印，称东帝。天宝十三载（</w:t>
      </w:r>
      <w:r w:rsidRPr="00BF3D62">
        <w:t>754</w:t>
      </w:r>
      <w:r w:rsidRPr="00BF3D62">
        <w:rPr>
          <w:rFonts w:cs="宋体" w:hint="eastAsia"/>
        </w:rPr>
        <w:t>年），唐宰相杨国忠发兵</w:t>
      </w:r>
      <w:r w:rsidRPr="00BF3D62">
        <w:t xml:space="preserve"> 10 </w:t>
      </w:r>
      <w:r w:rsidRPr="00BF3D62">
        <w:rPr>
          <w:rFonts w:cs="宋体" w:hint="eastAsia"/>
        </w:rPr>
        <w:t>万征讨，为南诏所败。安史之乱爆发后，唐无力顾及西南，南诏乘机拓展疆域，控制了今四川西南部、云南及贵州西北部的广大地区。大历十四年（</w:t>
      </w:r>
      <w:r w:rsidRPr="00BF3D62">
        <w:t>779</w:t>
      </w:r>
      <w:r w:rsidRPr="00BF3D62">
        <w:rPr>
          <w:rFonts w:cs="宋体" w:hint="eastAsia"/>
        </w:rPr>
        <w:t>年），阁逻凤死，其孙异牟寻继位，与吐蕃联兵攻唐剑南道，被唐击败，南诏伤亡惨重，乃迁都羊苴咩城（今云南大理）。</w:t>
      </w:r>
      <w:r w:rsidRPr="00BF3D62">
        <w:t xml:space="preserve"> </w:t>
      </w:r>
      <w:r w:rsidRPr="00BF3D62">
        <w:rPr>
          <w:rFonts w:cs="宋体" w:hint="eastAsia"/>
        </w:rPr>
        <w:t>吐蕃借此改南诏为属国，向其征发兵役、赋税，并派兵驻守其境，引起南诏不满。此时，唐剑南西川节度使韦皋不断争取南诏归唐，并促成南诏与吐蕃的关系破裂。贞元九年（</w:t>
      </w:r>
      <w:r w:rsidRPr="00BF3D62">
        <w:t>793</w:t>
      </w:r>
      <w:r w:rsidRPr="00BF3D62">
        <w:rPr>
          <w:rFonts w:cs="宋体" w:hint="eastAsia"/>
        </w:rPr>
        <w:t>年），异牟寻遣使分三道至成都，同意归唐。韦皋乃遣使与南诏会盟于点苍山，互约和好。贞元十年（</w:t>
      </w:r>
      <w:r w:rsidRPr="00BF3D62">
        <w:t>794</w:t>
      </w:r>
      <w:r w:rsidRPr="00BF3D62">
        <w:rPr>
          <w:rFonts w:cs="宋体" w:hint="eastAsia"/>
        </w:rPr>
        <w:t>年）唐封异牟寻为南诏王。贞元十七年，南诏与韦皋联军大破吐蕃，解除了吐蕃对南诏的威胁。</w:t>
      </w:r>
    </w:p>
    <w:p w14:paraId="0128AC72" w14:textId="77777777" w:rsidR="00187DCE" w:rsidRPr="00BF3D62" w:rsidRDefault="00187DCE" w:rsidP="00187DCE">
      <w:pPr>
        <w:ind w:firstLineChars="200" w:firstLine="420"/>
      </w:pPr>
      <w:r w:rsidRPr="00BF3D62">
        <w:rPr>
          <w:rFonts w:cs="宋体" w:hint="eastAsia"/>
        </w:rPr>
        <w:t>异牟寻死后，南诏幼君相继，弄栋节度使蒙嵯巅掌握大权，开始向外积极扩张。大和三年（</w:t>
      </w:r>
      <w:r w:rsidRPr="00BF3D62">
        <w:t>829</w:t>
      </w:r>
      <w:r w:rsidRPr="00BF3D62">
        <w:rPr>
          <w:rFonts w:cs="宋体" w:hint="eastAsia"/>
        </w:rPr>
        <w:t>年），南诏攻陷成都，掳掠子女百工数万人。此后唐国力衰弱，吐蕃也趋于瓦解，南诏对唐的侵扰更加频繁。大中十三年（</w:t>
      </w:r>
      <w:r w:rsidRPr="00BF3D62">
        <w:t>859</w:t>
      </w:r>
      <w:r w:rsidRPr="00BF3D62">
        <w:rPr>
          <w:rFonts w:cs="宋体" w:hint="eastAsia"/>
        </w:rPr>
        <w:t>年），南诏王世隆自称皇帝，国号大礼。南诏不断攻唐，使唐为之虚耗。但南诏也因战争不断而导致内外矛盾激化。乾符四年（</w:t>
      </w:r>
      <w:r w:rsidRPr="00BF3D62">
        <w:t>877</w:t>
      </w:r>
      <w:r w:rsidRPr="00BF3D62">
        <w:rPr>
          <w:rFonts w:cs="宋体" w:hint="eastAsia"/>
        </w:rPr>
        <w:t>年），南诏遣使请和。乾宁四年（</w:t>
      </w:r>
      <w:r w:rsidRPr="00BF3D62">
        <w:t>897</w:t>
      </w:r>
      <w:r w:rsidRPr="00BF3D62">
        <w:rPr>
          <w:rFonts w:cs="宋体" w:hint="eastAsia"/>
        </w:rPr>
        <w:t>），南诏王隆舜为臣下所杀。天复二年（</w:t>
      </w:r>
      <w:r w:rsidRPr="00BF3D62">
        <w:t>902</w:t>
      </w:r>
      <w:r w:rsidRPr="00BF3D62">
        <w:rPr>
          <w:rFonts w:cs="宋体" w:hint="eastAsia"/>
        </w:rPr>
        <w:t>年），权臣郑买嗣杀南诏王舜化真，夺取政权，改国号为大长和国，南诏亡。后唐天成二年（</w:t>
      </w:r>
      <w:r w:rsidRPr="00BF3D62">
        <w:t>927</w:t>
      </w:r>
      <w:r w:rsidRPr="00BF3D62">
        <w:rPr>
          <w:rFonts w:cs="宋体" w:hint="eastAsia"/>
        </w:rPr>
        <w:t>年），东川节度使杨干贞杀大长和国王郑隆蚮，立清平官赵善政，建大天兴国</w:t>
      </w:r>
      <w:r w:rsidRPr="00BF3D62">
        <w:t xml:space="preserve"> </w:t>
      </w:r>
      <w:r w:rsidRPr="00BF3D62">
        <w:rPr>
          <w:rFonts w:cs="宋体" w:hint="eastAsia"/>
        </w:rPr>
        <w:t>；不久又废赵善政，自立为王，称大义宁国。后晋天福二年（</w:t>
      </w:r>
      <w:r w:rsidRPr="00BF3D62">
        <w:t>937</w:t>
      </w:r>
      <w:r w:rsidRPr="00BF3D62">
        <w:rPr>
          <w:rFonts w:cs="宋体" w:hint="eastAsia"/>
        </w:rPr>
        <w:t>年），通海节度使段思平灭大义宁国自立，建国号大理，至南宋宝佑元年（</w:t>
      </w:r>
      <w:r w:rsidRPr="00BF3D62">
        <w:t>1253</w:t>
      </w:r>
      <w:r w:rsidRPr="00BF3D62">
        <w:rPr>
          <w:rFonts w:cs="宋体" w:hint="eastAsia"/>
        </w:rPr>
        <w:t>）为蒙古所灭。</w:t>
      </w:r>
    </w:p>
    <w:p w14:paraId="106C53CE" w14:textId="77777777" w:rsidR="00187DCE" w:rsidRPr="00BF3D62" w:rsidRDefault="00187DCE" w:rsidP="00187DCE">
      <w:pPr>
        <w:ind w:firstLineChars="200" w:firstLine="420"/>
      </w:pPr>
      <w:r w:rsidRPr="00BF3D62">
        <w:rPr>
          <w:rFonts w:cs="宋体" w:hint="eastAsia"/>
        </w:rPr>
        <w:t>南诏国王称“诏”，其初期的官制基本沿用唐朝的地方官制，分兵、户、客、法、士、仓六曹。后期名称有所改变。其相称清平官，与大军将共决国事。南诏地方有</w:t>
      </w:r>
      <w:r w:rsidRPr="00BF3D62">
        <w:t xml:space="preserve"> 6 </w:t>
      </w:r>
      <w:r w:rsidRPr="00BF3D62">
        <w:rPr>
          <w:rFonts w:cs="宋体" w:hint="eastAsia"/>
        </w:rPr>
        <w:t>节度、</w:t>
      </w:r>
      <w:r w:rsidRPr="00BF3D62">
        <w:t xml:space="preserve">2 </w:t>
      </w:r>
      <w:r w:rsidRPr="00BF3D62">
        <w:rPr>
          <w:rFonts w:cs="宋体" w:hint="eastAsia"/>
        </w:rPr>
        <w:t>都督、</w:t>
      </w:r>
      <w:r w:rsidRPr="00BF3D62">
        <w:t>10</w:t>
      </w:r>
      <w:r w:rsidRPr="00BF3D62">
        <w:rPr>
          <w:rFonts w:cs="宋体" w:hint="eastAsia"/>
        </w:rPr>
        <w:t>（贝佥）（相当于州）。</w:t>
      </w:r>
      <w:r w:rsidRPr="00BF3D62">
        <w:t xml:space="preserve"> </w:t>
      </w:r>
      <w:r w:rsidRPr="00BF3D62">
        <w:rPr>
          <w:rFonts w:cs="宋体" w:hint="eastAsia"/>
        </w:rPr>
        <w:t>南诏的土地归王所有，官吏有分田，平民每年要向国家交纳粮食。南诏所有壮丁都是战士，出征时需自备征粮。南诏以汉字为官方文字，另有“白文”，即用汉字或对其笔画略加增损来记录语言。南诏王曾多次派王室、贵族子弟赴成都或长安就学。阁逻凤爱慕汉文化，命儿孙拜被俘的唐西泸县令郑回为师。南诏王劝</w:t>
      </w:r>
      <w:r w:rsidRPr="00BF3D62">
        <w:rPr>
          <w:rFonts w:cs="宋体" w:hint="eastAsia"/>
          <w:spacing w:val="5"/>
        </w:rPr>
        <w:t>丰祐</w:t>
      </w:r>
      <w:r w:rsidRPr="00BF3D62">
        <w:rPr>
          <w:rFonts w:ascii="宋体" w:hAnsi="宋体" w:cs="宋体" w:hint="eastAsia"/>
        </w:rPr>
        <w:t>仰慕汉文</w:t>
      </w:r>
      <w:r w:rsidRPr="00BF3D62">
        <w:rPr>
          <w:rFonts w:cs="宋体" w:hint="eastAsia"/>
        </w:rPr>
        <w:t>化，</w:t>
      </w:r>
      <w:r w:rsidRPr="00BF3D62">
        <w:rPr>
          <w:rFonts w:cs="宋体" w:hint="eastAsia"/>
        </w:rPr>
        <w:lastRenderedPageBreak/>
        <w:t>放弃了世代相传的父子连名制度。不少南诏人精通汉文，擅长诗赋。南诏王隆舜、清平官杨奇鲲的诗作为《全唐诗》所收录。南诏向汉人学习了不少工农业生产技术。大量的成都工匠被掳至南诏后，南诏的纺织技术大大提高，其织品甚至可与成都织品媲美。南诏王劝龙晟（</w:t>
      </w:r>
      <w:r w:rsidRPr="00BF3D62">
        <w:t>810-816</w:t>
      </w:r>
      <w:r w:rsidRPr="00BF3D62">
        <w:rPr>
          <w:rFonts w:cs="宋体" w:hint="eastAsia"/>
        </w:rPr>
        <w:t>年）时，佛教开始盛行。劝丰</w:t>
      </w:r>
      <w:r w:rsidRPr="00BF3D62">
        <w:rPr>
          <w:rFonts w:ascii="宋体" w:hAnsi="宋体" w:cs="宋体" w:hint="eastAsia"/>
        </w:rPr>
        <w:t>祐的母亲出家</w:t>
      </w:r>
      <w:r w:rsidRPr="00BF3D62">
        <w:rPr>
          <w:rFonts w:cs="宋体" w:hint="eastAsia"/>
        </w:rPr>
        <w:t>，法名惠海。至今还耸立在点苍山麓的大理崇圣寺千寻塔即为南诏王劝丰</w:t>
      </w:r>
      <w:r w:rsidRPr="00BF3D62">
        <w:rPr>
          <w:rFonts w:ascii="宋体" w:hAnsi="宋体" w:cs="宋体" w:hint="eastAsia"/>
        </w:rPr>
        <w:t>祐</w:t>
      </w:r>
      <w:r w:rsidRPr="00BF3D62">
        <w:rPr>
          <w:rFonts w:cs="宋体" w:hint="eastAsia"/>
        </w:rPr>
        <w:t>（</w:t>
      </w:r>
      <w:r w:rsidRPr="00BF3D62">
        <w:t>824-859</w:t>
      </w:r>
      <w:r w:rsidRPr="00BF3D62">
        <w:rPr>
          <w:rFonts w:cs="宋体" w:hint="eastAsia"/>
        </w:rPr>
        <w:t>年）时所建。南诏王阁逻凤于</w:t>
      </w:r>
      <w:r w:rsidRPr="00BF3D62">
        <w:t>766</w:t>
      </w:r>
      <w:r w:rsidRPr="00BF3D62">
        <w:rPr>
          <w:rFonts w:cs="宋体" w:hint="eastAsia"/>
        </w:rPr>
        <w:t>年所立的“南诏德化碑”至今保存在南诏故都太和城内。此外，南诏的狮子舞在唐代已传入中原，“南诏奉圣乐”是唐宫廷</w:t>
      </w:r>
      <w:r w:rsidRPr="00BF3D62">
        <w:t xml:space="preserve"> 14 </w:t>
      </w:r>
      <w:r w:rsidRPr="00BF3D62">
        <w:rPr>
          <w:rFonts w:cs="宋体" w:hint="eastAsia"/>
        </w:rPr>
        <w:t>部乐之一，著名的《南诏图传》被誉为滇南瑰宝，和南诏的剑川石钟山石刻一样，具有很高的历史价值和艺术价值。</w:t>
      </w:r>
    </w:p>
    <w:p w14:paraId="26D7B6C4" w14:textId="77777777" w:rsidR="00187DCE" w:rsidRPr="00B22CB7" w:rsidRDefault="00187DCE" w:rsidP="00B22CB7">
      <w:pPr>
        <w:pStyle w:val="2"/>
        <w:rPr>
          <w:rFonts w:cs="Times New Roman"/>
        </w:rPr>
      </w:pPr>
      <w:bookmarkStart w:id="31" w:name="_Toc349220747"/>
      <w:r w:rsidRPr="00B22CB7">
        <w:rPr>
          <w:rFonts w:hint="eastAsia"/>
        </w:rPr>
        <w:t>第四节</w:t>
      </w:r>
      <w:r w:rsidRPr="00B22CB7">
        <w:t xml:space="preserve">  </w:t>
      </w:r>
      <w:r w:rsidRPr="00B22CB7">
        <w:rPr>
          <w:rFonts w:hint="eastAsia"/>
        </w:rPr>
        <w:t>奚、契丹与渤海</w:t>
      </w:r>
      <w:bookmarkEnd w:id="31"/>
    </w:p>
    <w:p w14:paraId="3C8B53A2" w14:textId="77777777" w:rsidR="00187DCE" w:rsidRPr="00BF3D62" w:rsidRDefault="00187DCE" w:rsidP="00187DCE">
      <w:pPr>
        <w:ind w:firstLineChars="200" w:firstLine="422"/>
      </w:pPr>
      <w:r w:rsidRPr="00BF3D62">
        <w:rPr>
          <w:rFonts w:ascii="黑体" w:eastAsia="黑体" w:hAnsi="黑体" w:cs="黑体" w:hint="eastAsia"/>
          <w:b/>
          <w:bCs/>
        </w:rPr>
        <w:t>奚</w:t>
      </w:r>
      <w:r w:rsidRPr="00BF3D62">
        <w:t xml:space="preserve">  </w:t>
      </w:r>
      <w:r w:rsidRPr="00BF3D62">
        <w:rPr>
          <w:rFonts w:cs="宋体" w:hint="eastAsia"/>
        </w:rPr>
        <w:t>奚是鲜卑宇文部的一支，南北朝时自号库莫奚，隋唐时简称为奚。北魏以来，奚居于饶乐水（今内蒙古老哈河）流域，东北接契丹，西邻突厥。奚分五部，每部有俟斤一人统领，以阿会部最盛。奚人主要从事游牧射猎，略知农耕，冬夏迁徙，居毡帐，环车为营。</w:t>
      </w:r>
    </w:p>
    <w:p w14:paraId="4814488D" w14:textId="77777777" w:rsidR="00187DCE" w:rsidRPr="00BF3D62" w:rsidRDefault="00187DCE" w:rsidP="00187DCE">
      <w:pPr>
        <w:ind w:firstLineChars="200" w:firstLine="420"/>
      </w:pPr>
      <w:r w:rsidRPr="00BF3D62">
        <w:rPr>
          <w:rFonts w:cs="宋体" w:hint="eastAsia"/>
        </w:rPr>
        <w:t>隋代，奚向隋朝贡。贞观三年（</w:t>
      </w:r>
      <w:r w:rsidRPr="00BF3D62">
        <w:t>629</w:t>
      </w:r>
      <w:r w:rsidRPr="00BF3D62">
        <w:rPr>
          <w:rFonts w:cs="宋体" w:hint="eastAsia"/>
        </w:rPr>
        <w:t>年），奚遣使朝唐。贞观二十二年（</w:t>
      </w:r>
      <w:r w:rsidRPr="00BF3D62">
        <w:t>648</w:t>
      </w:r>
      <w:r w:rsidRPr="00BF3D62">
        <w:rPr>
          <w:rFonts w:cs="宋体" w:hint="eastAsia"/>
        </w:rPr>
        <w:t>年），唐在其地置饶乐都督府，隶营州都督府，以其酋长可度者为都督，封楼烦县公，赐姓李。其下设</w:t>
      </w:r>
      <w:r w:rsidRPr="00BF3D62">
        <w:t xml:space="preserve"> 9 </w:t>
      </w:r>
      <w:r w:rsidRPr="00BF3D62">
        <w:rPr>
          <w:rFonts w:cs="宋体" w:hint="eastAsia"/>
        </w:rPr>
        <w:t>个羁縻州，各以酋长为刺史。武周万岁通天元年（</w:t>
      </w:r>
      <w:r w:rsidRPr="00BF3D62">
        <w:t>696</w:t>
      </w:r>
      <w:r w:rsidRPr="00BF3D62">
        <w:rPr>
          <w:rFonts w:cs="宋体" w:hint="eastAsia"/>
        </w:rPr>
        <w:t>年），奚与契丹叛唐附突厥，被并称“两蕃”。</w:t>
      </w:r>
      <w:r w:rsidRPr="00BF3D62">
        <w:t xml:space="preserve"> </w:t>
      </w:r>
      <w:r w:rsidRPr="00BF3D62">
        <w:rPr>
          <w:rFonts w:cs="宋体" w:hint="eastAsia"/>
        </w:rPr>
        <w:t>开元三年（</w:t>
      </w:r>
      <w:r w:rsidRPr="00BF3D62">
        <w:t>715</w:t>
      </w:r>
      <w:r w:rsidRPr="00BF3D62">
        <w:rPr>
          <w:rFonts w:cs="宋体" w:hint="eastAsia"/>
        </w:rPr>
        <w:t>年）夏来附唐。唐玄宗封其酋长李大酺为饶乐郡王，仍为饶乐都督，并以宗室甥女固安公主嫁大酺。开元八年（</w:t>
      </w:r>
      <w:r w:rsidRPr="00BF3D62">
        <w:t>720</w:t>
      </w:r>
      <w:r w:rsidRPr="00BF3D62">
        <w:rPr>
          <w:rFonts w:cs="宋体" w:hint="eastAsia"/>
        </w:rPr>
        <w:t>年），大酺战死，其弟李鲁苏继位，唐封之为奉诚郡王，以东光公主妻之。天宝四载（</w:t>
      </w:r>
      <w:r w:rsidRPr="00BF3D62">
        <w:t>745</w:t>
      </w:r>
      <w:r w:rsidRPr="00BF3D62">
        <w:rPr>
          <w:rFonts w:cs="宋体" w:hint="eastAsia"/>
        </w:rPr>
        <w:t>年），唐朝又封奚酋长李延宠为饶乐都督、怀信王，以宜芳公主妻之。至德（</w:t>
      </w:r>
      <w:r w:rsidRPr="00BF3D62">
        <w:t>756-758</w:t>
      </w:r>
      <w:r w:rsidRPr="00BF3D62">
        <w:rPr>
          <w:rFonts w:cs="宋体" w:hint="eastAsia"/>
        </w:rPr>
        <w:t>年）以后，奚族每岁遣人至幽州贸易，并选三五十人至长安朝贡。安史之乱后奚势转衰，先为回纥役属，后契丹强大，又被契丹统治。唐末，奚酋长去诸率一部奚人脱离契丹，西迁妫州（今河北怀来）内附，号为西奚。后梁乾化元年（</w:t>
      </w:r>
      <w:r w:rsidRPr="00BF3D62">
        <w:t>911</w:t>
      </w:r>
      <w:r w:rsidRPr="00BF3D62">
        <w:rPr>
          <w:rFonts w:cs="宋体" w:hint="eastAsia"/>
        </w:rPr>
        <w:t>年），契丹耶律阿保机伐奚，奚五部降。后梁龙德三年（</w:t>
      </w:r>
      <w:r w:rsidRPr="00BF3D62">
        <w:t>923</w:t>
      </w:r>
      <w:r w:rsidRPr="00BF3D62">
        <w:rPr>
          <w:rFonts w:cs="宋体" w:hint="eastAsia"/>
        </w:rPr>
        <w:t>年），奚被编为</w:t>
      </w:r>
      <w:r w:rsidRPr="00BF3D62">
        <w:t xml:space="preserve"> 6 </w:t>
      </w:r>
      <w:r w:rsidRPr="00BF3D62">
        <w:rPr>
          <w:rFonts w:cs="宋体" w:hint="eastAsia"/>
        </w:rPr>
        <w:t>部，后来逐渐与契丹融合。</w:t>
      </w:r>
    </w:p>
    <w:p w14:paraId="4D303186" w14:textId="77777777" w:rsidR="00187DCE" w:rsidRPr="00BF3D62" w:rsidRDefault="00187DCE" w:rsidP="00187DCE"/>
    <w:p w14:paraId="4CE8B586" w14:textId="77777777" w:rsidR="00187DCE" w:rsidRPr="00BF3D62" w:rsidRDefault="00187DCE" w:rsidP="00187DCE">
      <w:pPr>
        <w:ind w:firstLineChars="200" w:firstLine="422"/>
      </w:pPr>
      <w:r w:rsidRPr="00BF3D62">
        <w:rPr>
          <w:rFonts w:ascii="黑体" w:eastAsia="黑体" w:hAnsi="黑体" w:cs="黑体" w:hint="eastAsia"/>
          <w:b/>
          <w:bCs/>
        </w:rPr>
        <w:t>契丹</w:t>
      </w:r>
      <w:r w:rsidRPr="00BF3D62">
        <w:rPr>
          <w:rFonts w:ascii="黑体" w:eastAsia="黑体" w:hAnsi="黑体" w:cs="黑体"/>
          <w:b/>
          <w:bCs/>
        </w:rPr>
        <w:t xml:space="preserve"> </w:t>
      </w:r>
      <w:r w:rsidRPr="00BF3D62">
        <w:t xml:space="preserve"> </w:t>
      </w:r>
      <w:r w:rsidRPr="00BF3D62">
        <w:rPr>
          <w:rFonts w:cs="宋体" w:hint="eastAsia"/>
        </w:rPr>
        <w:t>契丹也是鲜卑宇文部的一支，居于潢水（今内蒙古西拉木伦河）之南，黄龙（今辽宁朝阳）之北。原分</w:t>
      </w:r>
      <w:r w:rsidRPr="00BF3D62">
        <w:t xml:space="preserve"> 8 </w:t>
      </w:r>
      <w:r w:rsidRPr="00BF3D62">
        <w:rPr>
          <w:rFonts w:cs="宋体" w:hint="eastAsia"/>
        </w:rPr>
        <w:t>部，</w:t>
      </w:r>
      <w:r w:rsidRPr="00BF3D62">
        <w:t xml:space="preserve">8 </w:t>
      </w:r>
      <w:r w:rsidRPr="00BF3D62">
        <w:rPr>
          <w:rFonts w:cs="宋体" w:hint="eastAsia"/>
        </w:rPr>
        <w:t>部首领每</w:t>
      </w:r>
      <w:r w:rsidRPr="00BF3D62">
        <w:t xml:space="preserve"> 3 </w:t>
      </w:r>
      <w:r w:rsidRPr="00BF3D62">
        <w:rPr>
          <w:rFonts w:cs="宋体" w:hint="eastAsia"/>
        </w:rPr>
        <w:t>年推</w:t>
      </w:r>
      <w:r w:rsidRPr="00BF3D62">
        <w:t xml:space="preserve"> 1 </w:t>
      </w:r>
      <w:r w:rsidRPr="00BF3D62">
        <w:rPr>
          <w:rFonts w:cs="宋体" w:hint="eastAsia"/>
        </w:rPr>
        <w:t>人为盟主，同时又有</w:t>
      </w:r>
      <w:r w:rsidRPr="00BF3D62">
        <w:t>1</w:t>
      </w:r>
      <w:r w:rsidRPr="00BF3D62">
        <w:rPr>
          <w:rFonts w:cs="宋体" w:hint="eastAsia"/>
        </w:rPr>
        <w:t>个军事首领称夷离堇。契丹从事游牧，平时各不相属，有战事则各部共同商决。其语言属阿尔泰系蒙古语族，信奉萨满教，敬天神。</w:t>
      </w:r>
    </w:p>
    <w:p w14:paraId="1688B956" w14:textId="77777777" w:rsidR="00187DCE" w:rsidRPr="00BF3D62" w:rsidRDefault="00187DCE" w:rsidP="00187DCE">
      <w:pPr>
        <w:ind w:firstLineChars="200" w:firstLine="420"/>
      </w:pPr>
      <w:r w:rsidRPr="00BF3D62">
        <w:rPr>
          <w:rFonts w:cs="宋体" w:hint="eastAsia"/>
        </w:rPr>
        <w:t>隋代，契丹役属于突厥。唐武德四年（</w:t>
      </w:r>
      <w:r w:rsidRPr="00BF3D62">
        <w:t>621</w:t>
      </w:r>
      <w:r w:rsidRPr="00BF3D62">
        <w:rPr>
          <w:rFonts w:cs="宋体" w:hint="eastAsia"/>
        </w:rPr>
        <w:t>年），契丹别部酋长孙敖曹附唐。贞观二年（</w:t>
      </w:r>
      <w:r w:rsidRPr="00BF3D62">
        <w:t>628</w:t>
      </w:r>
      <w:r w:rsidRPr="00BF3D62">
        <w:rPr>
          <w:rFonts w:cs="宋体" w:hint="eastAsia"/>
        </w:rPr>
        <w:t>年），担任契丹盟主的大贺氏首领摩会率部附唐。贞观二十二年（</w:t>
      </w:r>
      <w:r w:rsidRPr="00BF3D62">
        <w:t>648</w:t>
      </w:r>
      <w:r w:rsidRPr="00BF3D62">
        <w:rPr>
          <w:rFonts w:cs="宋体" w:hint="eastAsia"/>
        </w:rPr>
        <w:t>年），契丹首领窟哥率诸部内属，唐于其地置松漠都督府（今内蒙古巴林右旗南），以窟哥为都督，封无极县男，赐姓李。其各部分置</w:t>
      </w:r>
      <w:r w:rsidRPr="00BF3D62">
        <w:t xml:space="preserve"> 10 </w:t>
      </w:r>
      <w:r w:rsidRPr="00BF3D62">
        <w:rPr>
          <w:rFonts w:cs="宋体" w:hint="eastAsia"/>
        </w:rPr>
        <w:t>羁縻州，各以酋长为刺史。武周万岁通天元年（</w:t>
      </w:r>
      <w:r w:rsidRPr="00BF3D62">
        <w:t>696</w:t>
      </w:r>
      <w:r w:rsidR="006410A9">
        <w:rPr>
          <w:rFonts w:cs="宋体" w:hint="eastAsia"/>
        </w:rPr>
        <w:t>年），因唐营州都督赵文翙</w:t>
      </w:r>
      <w:r w:rsidRPr="00BF3D62">
        <w:rPr>
          <w:rFonts w:cs="宋体" w:hint="eastAsia"/>
        </w:rPr>
        <w:t>侵侮，松</w:t>
      </w:r>
      <w:proofErr w:type="gramStart"/>
      <w:r w:rsidRPr="00BF3D62">
        <w:rPr>
          <w:rFonts w:cs="宋体" w:hint="eastAsia"/>
        </w:rPr>
        <w:t>漠</w:t>
      </w:r>
      <w:proofErr w:type="gramEnd"/>
      <w:r w:rsidRPr="00BF3D62">
        <w:rPr>
          <w:rFonts w:cs="宋体" w:hint="eastAsia"/>
        </w:rPr>
        <w:t>都督李尽忠与</w:t>
      </w:r>
      <w:proofErr w:type="gramStart"/>
      <w:r w:rsidRPr="00BF3D62">
        <w:rPr>
          <w:rFonts w:cs="宋体" w:hint="eastAsia"/>
        </w:rPr>
        <w:t>归诚州刺史</w:t>
      </w:r>
      <w:proofErr w:type="gramEnd"/>
      <w:r w:rsidRPr="00BF3D62">
        <w:rPr>
          <w:rFonts w:cs="宋体" w:hint="eastAsia"/>
        </w:rPr>
        <w:t>孙万荣联兵</w:t>
      </w:r>
      <w:proofErr w:type="gramStart"/>
      <w:r w:rsidRPr="00BF3D62">
        <w:rPr>
          <w:rFonts w:cs="宋体" w:hint="eastAsia"/>
        </w:rPr>
        <w:t>叛</w:t>
      </w:r>
      <w:proofErr w:type="gramEnd"/>
      <w:r w:rsidRPr="00BF3D62">
        <w:rPr>
          <w:rFonts w:cs="宋体" w:hint="eastAsia"/>
        </w:rPr>
        <w:t>唐，攻陷营州，杀赵文翙。李尽忠自号无上可汗，以孙万荣为将，进攻河北地区，屡次击败唐军。后武则天</w:t>
      </w:r>
      <w:r w:rsidR="0071770C">
        <w:rPr>
          <w:rFonts w:cs="宋体" w:hint="eastAsia"/>
        </w:rPr>
        <w:t>借助</w:t>
      </w:r>
      <w:proofErr w:type="gramStart"/>
      <w:r w:rsidRPr="00BF3D62">
        <w:rPr>
          <w:rFonts w:cs="宋体" w:hint="eastAsia"/>
        </w:rPr>
        <w:t>奚</w:t>
      </w:r>
      <w:proofErr w:type="gramEnd"/>
      <w:r w:rsidRPr="00BF3D62">
        <w:rPr>
          <w:rFonts w:cs="宋体" w:hint="eastAsia"/>
        </w:rPr>
        <w:t>与突厥的力量截击契丹后方，最终平定契丹。此后，契丹依附于东突厥。开元三年（</w:t>
      </w:r>
      <w:r w:rsidRPr="00BF3D62">
        <w:t>715</w:t>
      </w:r>
      <w:r w:rsidRPr="00BF3D62">
        <w:rPr>
          <w:rFonts w:cs="宋体" w:hint="eastAsia"/>
        </w:rPr>
        <w:t>年），契丹首领李失活率众内附，唐玄宗复置松漠都督府，以李失活为都督，封松漠郡王，并以甥女永乐公主嫁失活。随后，契丹内部矛盾日趋激化。开元八年（</w:t>
      </w:r>
      <w:r w:rsidRPr="00BF3D62">
        <w:t>720</w:t>
      </w:r>
      <w:r w:rsidRPr="00BF3D62">
        <w:rPr>
          <w:rFonts w:cs="宋体" w:hint="eastAsia"/>
        </w:rPr>
        <w:t>年），契丹贵族可突干杀首领娑固，立娑固从弟郁干为主。开元十八年（</w:t>
      </w:r>
      <w:r w:rsidRPr="00BF3D62">
        <w:t>730</w:t>
      </w:r>
      <w:r w:rsidRPr="00BF3D62">
        <w:rPr>
          <w:rFonts w:cs="宋体" w:hint="eastAsia"/>
        </w:rPr>
        <w:t>年）可突干又杀首领李邵固，推遥辇氏酋长屈烈为首领，结束了大贺氏的统治。后可突干及屈烈均为唐幽州节度使张守珪所杀。天宝四载（</w:t>
      </w:r>
      <w:r w:rsidRPr="00BF3D62">
        <w:t>745</w:t>
      </w:r>
      <w:r w:rsidRPr="00BF3D62">
        <w:rPr>
          <w:rFonts w:cs="宋体" w:hint="eastAsia"/>
        </w:rPr>
        <w:t>年），唐又以静乐公主嫁契丹首领李怀节，然而因唐平卢、范阳节度使安禄山侵扰，李怀节叛唐，杀静乐公主，击败安禄山。天宝六载（</w:t>
      </w:r>
      <w:r w:rsidRPr="00BF3D62">
        <w:t>747</w:t>
      </w:r>
      <w:r w:rsidRPr="00BF3D62">
        <w:rPr>
          <w:rFonts w:cs="宋体" w:hint="eastAsia"/>
        </w:rPr>
        <w:t>年），唐立契丹酋长楷洛为恭王、松漠都督。此后，契丹与唐保持朝贡和贸易，同时也受回鹘役属。会昌二年（</w:t>
      </w:r>
      <w:r w:rsidRPr="00BF3D62">
        <w:t>842</w:t>
      </w:r>
      <w:r w:rsidRPr="00BF3D62">
        <w:rPr>
          <w:rFonts w:cs="宋体" w:hint="eastAsia"/>
        </w:rPr>
        <w:t>年），契丹在唐朝支持下击败回鹘，恢复了对唐的臣属关系。唐封契丹首领屈戍为云麾将军、守右武卫将军、赐“奉国契丹之印”。唐末，契丹夷离堇耶律氏的阿保机取代遥辇氏成为盟主，并于后梁贞明二年（</w:t>
      </w:r>
      <w:r w:rsidRPr="00BF3D62">
        <w:t>916</w:t>
      </w:r>
      <w:r w:rsidRPr="00BF3D62">
        <w:rPr>
          <w:rFonts w:cs="宋体" w:hint="eastAsia"/>
        </w:rPr>
        <w:t>年）称帝，年号神册，国号契丹。契丹建国后，先后吞并奚、室韦和渤海，在国内实行分治：把征服的渔猎部落编成新</w:t>
      </w:r>
      <w:r w:rsidRPr="00BF3D62">
        <w:t xml:space="preserve"> 8 </w:t>
      </w:r>
      <w:r w:rsidRPr="00BF3D62">
        <w:rPr>
          <w:rFonts w:cs="宋体" w:hint="eastAsia"/>
        </w:rPr>
        <w:t>部隶于契丹</w:t>
      </w:r>
      <w:r w:rsidRPr="00BF3D62">
        <w:t xml:space="preserve"> 8 </w:t>
      </w:r>
      <w:r w:rsidRPr="00BF3D62">
        <w:rPr>
          <w:rFonts w:cs="宋体" w:hint="eastAsia"/>
        </w:rPr>
        <w:t>部，对境内的汉人和渤海人则设州县进行统治。</w:t>
      </w:r>
    </w:p>
    <w:p w14:paraId="163AE20D" w14:textId="77777777" w:rsidR="00187DCE" w:rsidRPr="00BF3D62" w:rsidRDefault="00187DCE" w:rsidP="00187DCE"/>
    <w:p w14:paraId="6BFEBCF9" w14:textId="77777777" w:rsidR="00187DCE" w:rsidRPr="00BF3D62" w:rsidRDefault="00187DCE" w:rsidP="00187DCE">
      <w:r w:rsidRPr="00BF3D62">
        <w:t xml:space="preserve">    </w:t>
      </w:r>
      <w:r w:rsidRPr="00BF3D62">
        <w:rPr>
          <w:rFonts w:ascii="黑体" w:eastAsia="黑体" w:hAnsi="黑体" w:cs="黑体" w:hint="eastAsia"/>
          <w:b/>
          <w:bCs/>
        </w:rPr>
        <w:t>靺鞨与渤海国</w:t>
      </w:r>
      <w:r w:rsidRPr="00BF3D62">
        <w:t xml:space="preserve">  </w:t>
      </w:r>
      <w:r w:rsidRPr="00BF3D62">
        <w:rPr>
          <w:rFonts w:cs="宋体" w:hint="eastAsia"/>
        </w:rPr>
        <w:t>靺鞨，先秦时称肃慎，两汉至魏晋时称挹娄，南北朝时称勿吉，隋唐时</w:t>
      </w:r>
      <w:r w:rsidRPr="00BF3D62">
        <w:rPr>
          <w:rFonts w:cs="宋体" w:hint="eastAsia"/>
        </w:rPr>
        <w:lastRenderedPageBreak/>
        <w:t>称靺鞨。本居白山黑水之间，北魏时击败扶余，进入松花江流域。隋唐时，靺鞨分为数十部，各有酋长，不相统一，尤以粟末靺鞨（居今松花江流域）和黑水靺鞨（居今黑龙江流域）为最强。靺鞨居地东濒海，西属突厥，南接高句丽，北邻室韦。靺鞨人以渔猎为业，也饲养家畜，养猪尤多，富者数万头，食其肉而寝其皮。靺鞨人采用耦耕法耕田，种植粟、麦。其屋宇皆依山水，掘地为穴，开口向上，以梯出入。其俗贵壮贱老，夏逐水草，冬居穴中。</w:t>
      </w:r>
    </w:p>
    <w:p w14:paraId="26A49BC3" w14:textId="77777777" w:rsidR="00187DCE" w:rsidRPr="00BF3D62" w:rsidRDefault="00187DCE" w:rsidP="00187DCE">
      <w:pPr>
        <w:ind w:firstLineChars="200" w:firstLine="420"/>
      </w:pPr>
      <w:r w:rsidRPr="00BF3D62">
        <w:rPr>
          <w:rFonts w:cs="宋体" w:hint="eastAsia"/>
        </w:rPr>
        <w:t>隋开皇初，粟末靺鞨遣使入贡。大业元年（</w:t>
      </w:r>
      <w:r w:rsidRPr="00BF3D62">
        <w:t>605</w:t>
      </w:r>
      <w:r w:rsidRPr="00BF3D62">
        <w:rPr>
          <w:rFonts w:cs="宋体" w:hint="eastAsia"/>
        </w:rPr>
        <w:t>），粟末靺鞨被高句丽击败，其酋长突地稽率众内附，被安置于柳城（今辽宁朝阳）一带。唐武德中，于柳城置燕州，以突地稽为燕州总管。开元十年（</w:t>
      </w:r>
      <w:r w:rsidRPr="00BF3D62">
        <w:t>722</w:t>
      </w:r>
      <w:r w:rsidRPr="00BF3D62">
        <w:rPr>
          <w:rFonts w:cs="宋体" w:hint="eastAsia"/>
        </w:rPr>
        <w:t>年），唐在黑水靺鞨居地置勃利州（今俄国哈巴罗夫斯克），以其首领倪属利稽为刺史。开元十三年（</w:t>
      </w:r>
      <w:r w:rsidRPr="00BF3D62">
        <w:t>725</w:t>
      </w:r>
      <w:r w:rsidRPr="00BF3D62">
        <w:rPr>
          <w:rFonts w:cs="宋体" w:hint="eastAsia"/>
        </w:rPr>
        <w:t>），置黑水军，开元十四年（</w:t>
      </w:r>
      <w:r w:rsidRPr="00BF3D62">
        <w:t>726</w:t>
      </w:r>
      <w:r w:rsidRPr="00BF3D62">
        <w:rPr>
          <w:rFonts w:cs="宋体" w:hint="eastAsia"/>
        </w:rPr>
        <w:t>年）又在其最大部落设黑水都督府，仍以其首领为都督。开元十六年（</w:t>
      </w:r>
      <w:r w:rsidRPr="00BF3D62">
        <w:t>728</w:t>
      </w:r>
      <w:r w:rsidRPr="00BF3D62">
        <w:rPr>
          <w:rFonts w:cs="宋体" w:hint="eastAsia"/>
        </w:rPr>
        <w:t>）赐都督姓名为李献诚，以云麾将军领黑水经略使，隶幽州都督，此后朝贡不绝。</w:t>
      </w:r>
    </w:p>
    <w:p w14:paraId="13F852B2" w14:textId="77777777" w:rsidR="00187DCE" w:rsidRPr="00BF3D62" w:rsidRDefault="00187DCE" w:rsidP="00187DCE">
      <w:pPr>
        <w:ind w:firstLineChars="200" w:firstLine="420"/>
      </w:pPr>
      <w:r w:rsidRPr="00BF3D62">
        <w:rPr>
          <w:rFonts w:cs="宋体" w:hint="eastAsia"/>
        </w:rPr>
        <w:t>唐总章元年（</w:t>
      </w:r>
      <w:r w:rsidRPr="00BF3D62">
        <w:t>668</w:t>
      </w:r>
      <w:r w:rsidRPr="00BF3D62">
        <w:rPr>
          <w:rFonts w:cs="宋体" w:hint="eastAsia"/>
        </w:rPr>
        <w:t>年）灭高句丽，将数万高句丽遗民及依附高句丽的粟末靺鞨迁至营州（今辽宁朝阳）一带。武周万岁通天元年（</w:t>
      </w:r>
      <w:r w:rsidRPr="00BF3D62">
        <w:t>696</w:t>
      </w:r>
      <w:r w:rsidRPr="00BF3D62">
        <w:rPr>
          <w:rFonts w:cs="宋体" w:hint="eastAsia"/>
        </w:rPr>
        <w:t>），契丹李尽忠据营州叛唐，当地的靺鞨人与高句丽人也乘机反抗。其中一部在粟末部首领大祚荣率领下于圣历元年（</w:t>
      </w:r>
      <w:r w:rsidRPr="00BF3D62">
        <w:t>698</w:t>
      </w:r>
      <w:r w:rsidRPr="00BF3D62">
        <w:rPr>
          <w:rFonts w:cs="宋体" w:hint="eastAsia"/>
        </w:rPr>
        <w:t>）到达东牟山（今吉林敦化东北）和奥娄河（今牡丹江上游）一带，在东牟山下修筑城堡（今吉林敦化敖东城），建立起震国（又称旧国）。</w:t>
      </w:r>
      <w:r w:rsidRPr="00BF3D62">
        <w:t xml:space="preserve"> </w:t>
      </w:r>
      <w:r w:rsidRPr="00BF3D62">
        <w:rPr>
          <w:rFonts w:cs="宋体" w:hint="eastAsia"/>
        </w:rPr>
        <w:t>震国建立之初，为了防备唐的进攻而依附突厥。中宗时，唐遣使招慰，大祚荣遣子入侍，双方和解。先天二年（</w:t>
      </w:r>
      <w:r w:rsidRPr="00BF3D62">
        <w:t>713</w:t>
      </w:r>
      <w:r w:rsidRPr="00BF3D62">
        <w:rPr>
          <w:rFonts w:cs="宋体" w:hint="eastAsia"/>
        </w:rPr>
        <w:t>年），唐以其地为忽汗州，封大祚荣为渤海郡王、忽汗州都督，震国正式成为唐的藩属。大祚荣从此废弃靺鞨旧称，改称渤海。宝应元年（</w:t>
      </w:r>
      <w:r w:rsidRPr="00BF3D62">
        <w:t>762</w:t>
      </w:r>
      <w:r w:rsidRPr="00BF3D62">
        <w:rPr>
          <w:rFonts w:cs="宋体" w:hint="eastAsia"/>
        </w:rPr>
        <w:t>年），唐册封大钦茂为渤海国王。后来历代渤海王的继袭也都由唐朝册封。唐亡以后，渤海继续向后梁、后唐朝贡，保持臣属关系。渤海与中原王朝的使节往返极为频繁，朝唐凡</w:t>
      </w:r>
      <w:r w:rsidRPr="00BF3D62">
        <w:t xml:space="preserve"> 132 </w:t>
      </w:r>
      <w:r w:rsidRPr="00BF3D62">
        <w:rPr>
          <w:rFonts w:cs="宋体" w:hint="eastAsia"/>
        </w:rPr>
        <w:t>次，朝后梁</w:t>
      </w:r>
      <w:r w:rsidRPr="00BF3D62">
        <w:t xml:space="preserve"> 5 </w:t>
      </w:r>
      <w:r w:rsidRPr="00BF3D62">
        <w:rPr>
          <w:rFonts w:cs="宋体" w:hint="eastAsia"/>
        </w:rPr>
        <w:t>次，朝后唐</w:t>
      </w:r>
      <w:r w:rsidRPr="00BF3D62">
        <w:t xml:space="preserve"> 6 </w:t>
      </w:r>
      <w:r w:rsidRPr="00BF3D62">
        <w:rPr>
          <w:rFonts w:cs="宋体" w:hint="eastAsia"/>
        </w:rPr>
        <w:t>次。后唐天成元年（</w:t>
      </w:r>
      <w:r w:rsidRPr="00BF3D62">
        <w:t>926</w:t>
      </w:r>
      <w:r w:rsidRPr="00BF3D62">
        <w:rPr>
          <w:rFonts w:cs="宋体" w:hint="eastAsia"/>
        </w:rPr>
        <w:t>年），渤海为契丹所灭。</w:t>
      </w:r>
    </w:p>
    <w:p w14:paraId="38893BC0" w14:textId="77777777" w:rsidR="00187DCE" w:rsidRPr="00BF3D62" w:rsidRDefault="00187DCE" w:rsidP="00187DCE">
      <w:pPr>
        <w:ind w:firstLineChars="200" w:firstLine="420"/>
      </w:pPr>
      <w:r w:rsidRPr="00BF3D62">
        <w:rPr>
          <w:rFonts w:cs="宋体" w:hint="eastAsia"/>
        </w:rPr>
        <w:t>渤海国号称“海东盛国”，其疆域盛时东濒海，东北至乌苏里江下游，北至那河，西至扶余川（今吉林伊通河），西南至辽河，设</w:t>
      </w:r>
      <w:r w:rsidRPr="00BF3D62">
        <w:t xml:space="preserve"> 5 </w:t>
      </w:r>
      <w:r w:rsidRPr="00BF3D62">
        <w:rPr>
          <w:rFonts w:cs="宋体" w:hint="eastAsia"/>
        </w:rPr>
        <w:t>京、</w:t>
      </w:r>
      <w:r w:rsidRPr="00BF3D62">
        <w:t xml:space="preserve">15 </w:t>
      </w:r>
      <w:r w:rsidRPr="00BF3D62">
        <w:rPr>
          <w:rFonts w:cs="宋体" w:hint="eastAsia"/>
        </w:rPr>
        <w:t>府、</w:t>
      </w:r>
      <w:r w:rsidRPr="00BF3D62">
        <w:t xml:space="preserve">62 </w:t>
      </w:r>
      <w:r w:rsidRPr="00BF3D62">
        <w:rPr>
          <w:rFonts w:cs="宋体" w:hint="eastAsia"/>
        </w:rPr>
        <w:t>州。首府初在东牟山下，天宝末迁至上京龙泉府（今黑龙江宁安西南东京城），上京城模仿唐长安而建，周长</w:t>
      </w:r>
      <w:r w:rsidRPr="00BF3D62">
        <w:t xml:space="preserve"> 32 </w:t>
      </w:r>
      <w:r w:rsidRPr="00BF3D62">
        <w:rPr>
          <w:rFonts w:cs="宋体" w:hint="eastAsia"/>
        </w:rPr>
        <w:t>里，是当时东北地区最大的城市。渤海居民以靺鞨为主，也有相当一部分高句丽人，此外有汉人及突厥、室韦、契丹人等。后期，渤海国人口达到了</w:t>
      </w:r>
      <w:r w:rsidRPr="00BF3D62">
        <w:t>300</w:t>
      </w:r>
      <w:r w:rsidRPr="00BF3D62">
        <w:rPr>
          <w:rFonts w:cs="宋体" w:hint="eastAsia"/>
        </w:rPr>
        <w:t>万左右。</w:t>
      </w:r>
    </w:p>
    <w:p w14:paraId="03C5FA5D" w14:textId="77777777" w:rsidR="00187DCE" w:rsidRPr="00BF3D62" w:rsidRDefault="00187DCE" w:rsidP="00187DCE">
      <w:pPr>
        <w:ind w:firstLineChars="200" w:firstLine="420"/>
      </w:pPr>
      <w:r w:rsidRPr="00BF3D62">
        <w:rPr>
          <w:rFonts w:cs="宋体" w:hint="eastAsia"/>
        </w:rPr>
        <w:t>渤海国仿唐建立了各种制度。中央设三省、六部、七寺及文籍院、胄子监、巷伯局等，地方则置京、府、州、县。也有品阶勋爵等制度。作为唐朝的一个羁縻府，渤海还接受唐朝中央政府派来的长史，其地位仅次于渤海王及其世子。渤海也仿唐十六卫制设置了十卫，后期又置左右神策军及左右三军。</w:t>
      </w:r>
    </w:p>
    <w:p w14:paraId="5D226B72" w14:textId="77777777" w:rsidR="00187DCE" w:rsidRPr="00BF3D62" w:rsidRDefault="00187DCE" w:rsidP="00187DCE">
      <w:pPr>
        <w:ind w:firstLineChars="200" w:firstLine="420"/>
      </w:pPr>
      <w:r w:rsidRPr="00BF3D62">
        <w:rPr>
          <w:rFonts w:cs="宋体" w:hint="eastAsia"/>
        </w:rPr>
        <w:t>由于铁器的使用和中原先进生产技术的影响，渤海的社会经济有了极大发展。传统畜牧业之外，还有发达的水稻种植与蚕桑业。渤海的交通极为发达，有朝贡道、营州道、契丹道、新罗道、日本道及黑水靺鞨道等六大交通干线。渤海与中原的经济往来密切，以朝贡与回赠方式进行贸易。在登州和青州（今山东益都）还有大规模的互市，唐在青州设渤海馆以接待渤海使臣和交通船舶，渤海与日本的海上贸易也相当活跃。</w:t>
      </w:r>
    </w:p>
    <w:p w14:paraId="0C80CDF5" w14:textId="77777777" w:rsidR="00187DCE" w:rsidRPr="00BF3D62" w:rsidRDefault="00187DCE" w:rsidP="00187DCE">
      <w:pPr>
        <w:ind w:firstLineChars="200" w:firstLine="420"/>
      </w:pPr>
      <w:r w:rsidRPr="00BF3D62">
        <w:rPr>
          <w:rFonts w:cs="宋体" w:hint="eastAsia"/>
        </w:rPr>
        <w:t>思想文化方面，汉字是渤海国的通行文字，儒学在渤海国占统治地位。渤海不断派学生到长安学习，并仿唐建立起较为系统的教育体制。渤海学生经常参加唐朝的科举考试。渤海王曾遣使求写《唐礼》及《三国志》、《晋书》、《十六国春秋》等。中原佛教在渤海得到了广泛传播。渤海的文学、绘画、音乐、雕塑等也深受中原文化的影响，并取得了相当的成就。渤海人的生活习俗也和汉人逐渐接近。</w:t>
      </w:r>
    </w:p>
    <w:p w14:paraId="4469E5CD" w14:textId="77777777" w:rsidR="00187DCE" w:rsidRPr="00BF3D62" w:rsidRDefault="00187DCE" w:rsidP="00B22CB7">
      <w:pPr>
        <w:pStyle w:val="2"/>
        <w:rPr>
          <w:rFonts w:cs="Times New Roman"/>
        </w:rPr>
      </w:pPr>
      <w:bookmarkStart w:id="32" w:name="_Toc349220748"/>
      <w:r w:rsidRPr="00BF3D62">
        <w:rPr>
          <w:rFonts w:hint="eastAsia"/>
        </w:rPr>
        <w:t>第五节</w:t>
      </w:r>
      <w:r w:rsidRPr="00BF3D62">
        <w:t xml:space="preserve">  </w:t>
      </w:r>
      <w:r w:rsidRPr="00BF3D62">
        <w:rPr>
          <w:rFonts w:hint="eastAsia"/>
        </w:rPr>
        <w:t>东亚地区</w:t>
      </w:r>
      <w:bookmarkEnd w:id="32"/>
    </w:p>
    <w:p w14:paraId="2DA1D359" w14:textId="77777777" w:rsidR="00187DCE" w:rsidRPr="00BF3D62" w:rsidRDefault="00187DCE" w:rsidP="00187DCE">
      <w:pPr>
        <w:ind w:firstLineChars="200" w:firstLine="422"/>
      </w:pPr>
      <w:r w:rsidRPr="00BF3D62">
        <w:rPr>
          <w:rFonts w:ascii="黑体" w:eastAsia="黑体" w:hAnsi="黑体" w:cs="黑体" w:hint="eastAsia"/>
          <w:b/>
          <w:bCs/>
        </w:rPr>
        <w:t>朝鲜</w:t>
      </w:r>
      <w:r w:rsidRPr="00BF3D62">
        <w:t xml:space="preserve">  </w:t>
      </w:r>
      <w:r w:rsidRPr="00BF3D62">
        <w:rPr>
          <w:rFonts w:cs="宋体" w:hint="eastAsia"/>
        </w:rPr>
        <w:t>隋和唐朝初期东亚地区的国际关系基本上是围绕着朝鲜半岛的政治局势而展开的。从</w:t>
      </w:r>
      <w:r w:rsidRPr="00BF3D62">
        <w:t xml:space="preserve"> 5 </w:t>
      </w:r>
      <w:r w:rsidRPr="00BF3D62">
        <w:rPr>
          <w:rFonts w:cs="宋体" w:hint="eastAsia"/>
        </w:rPr>
        <w:t>世纪起，朝鲜半岛上的高句丽、百济、新罗互相攻伐不休。高句丽在今天中国辽东和朝鲜中北部地区，都平壤。百济在半岛的西南部，都泗仳（今韩国扶余）。新罗在半岛的东南部，都金城（今韩国庆州）。</w:t>
      </w:r>
      <w:r w:rsidRPr="00BF3D62">
        <w:t xml:space="preserve"> </w:t>
      </w:r>
      <w:r w:rsidRPr="00BF3D62">
        <w:rPr>
          <w:rFonts w:cs="宋体" w:hint="eastAsia"/>
        </w:rPr>
        <w:t>隋唐王朝对三国采取不同的态度，认为高句丽在汉代已经建立乐浪等郡，其与中央王朝的关系与百济等是不同的。隋朝建立时，高句丽国主高阳、百济国主余昌都派使节前来建立朝贡关系，隋文帝封余昌为百济王，但迁延至</w:t>
      </w:r>
      <w:r w:rsidRPr="00BF3D62">
        <w:t xml:space="preserve"> </w:t>
      </w:r>
      <w:r w:rsidRPr="00BF3D62">
        <w:rPr>
          <w:rFonts w:cs="宋体" w:hint="eastAsia"/>
        </w:rPr>
        <w:t>开皇十七年</w:t>
      </w:r>
      <w:r w:rsidRPr="00BF3D62">
        <w:rPr>
          <w:rFonts w:cs="宋体" w:hint="eastAsia"/>
        </w:rPr>
        <w:lastRenderedPageBreak/>
        <w:t>（</w:t>
      </w:r>
      <w:r w:rsidRPr="00BF3D62">
        <w:t>597</w:t>
      </w:r>
      <w:r w:rsidRPr="00BF3D62">
        <w:rPr>
          <w:rFonts w:cs="宋体" w:hint="eastAsia"/>
        </w:rPr>
        <w:t>年）年高阳死后才封其子高元为辽东郡公，稍后才被封王。高元企图向西扩展，乃出兵辽西。隋文帝发兵</w:t>
      </w:r>
      <w:r w:rsidRPr="00BF3D62">
        <w:t>30</w:t>
      </w:r>
      <w:r w:rsidRPr="00BF3D62">
        <w:rPr>
          <w:rFonts w:cs="宋体" w:hint="eastAsia"/>
        </w:rPr>
        <w:t>万进击高句丽，高元谢罪，隋军有粮匮之虞，也就此罢兵，双方恢复了朝贡关系。隋炀帝即位后，要高元亲自入朝，高元不从。于是，炀帝发动了三次大规模的攻打高句丽的战争，骨子里还是认为高句丽乃乐浪、玄菟郡故地。</w:t>
      </w:r>
    </w:p>
    <w:p w14:paraId="3435CA0F" w14:textId="77777777" w:rsidR="00187DCE" w:rsidRPr="00BF3D62" w:rsidRDefault="00187DCE" w:rsidP="00187DCE">
      <w:pPr>
        <w:ind w:firstLineChars="200" w:firstLine="420"/>
      </w:pPr>
      <w:r w:rsidRPr="00BF3D62">
        <w:rPr>
          <w:rFonts w:cs="宋体" w:hint="eastAsia"/>
        </w:rPr>
        <w:t>隋文帝攻打高句丽时，百济表示愿意协助。隋炀帝命百济王</w:t>
      </w:r>
      <w:r w:rsidR="00696ADD">
        <w:rPr>
          <w:rFonts w:cs="宋体" w:hint="eastAsia"/>
        </w:rPr>
        <w:t>余璋窥探高句丽的动静，配合出兵。但实际上，百济与高句丽暗通消息，</w:t>
      </w:r>
      <w:r w:rsidRPr="00BF3D62">
        <w:rPr>
          <w:rFonts w:cs="宋体" w:hint="eastAsia"/>
        </w:rPr>
        <w:t>只有新罗与隋朝无战事。开皇十四年（</w:t>
      </w:r>
      <w:r w:rsidRPr="00BF3D62">
        <w:t>594</w:t>
      </w:r>
      <w:r w:rsidRPr="00BF3D62">
        <w:rPr>
          <w:rFonts w:cs="宋体" w:hint="eastAsia"/>
        </w:rPr>
        <w:t>年），其主金真平遣使入隋，被册封为乐浪郡公、新罗王。至大业末，新罗每年朝贡不辍。</w:t>
      </w:r>
    </w:p>
    <w:p w14:paraId="0E957B4B" w14:textId="77777777" w:rsidR="00187DCE" w:rsidRPr="00BF3D62" w:rsidRDefault="00187DCE" w:rsidP="00187DCE">
      <w:pPr>
        <w:ind w:firstLineChars="200" w:firstLine="420"/>
      </w:pPr>
      <w:r w:rsidRPr="00BF3D62">
        <w:rPr>
          <w:rFonts w:cs="宋体" w:hint="eastAsia"/>
        </w:rPr>
        <w:t>唐朝建立后，高句丽、百济、新罗都遣使于唐。武德七年（</w:t>
      </w:r>
      <w:r w:rsidRPr="00BF3D62">
        <w:t>624</w:t>
      </w:r>
      <w:r w:rsidRPr="00BF3D62">
        <w:rPr>
          <w:rFonts w:cs="宋体" w:hint="eastAsia"/>
        </w:rPr>
        <w:t>年），唐朝对三国都进行了册封，整个朝鲜半岛被纳入册封体制中。不久，新罗、百济向唐诉说高句丽阻止其贡使入朝，唐朝因忙于对付突厥，只是出面调停，没有兴师问罪。贞观十六年（</w:t>
      </w:r>
      <w:r w:rsidRPr="00BF3D62">
        <w:t>642</w:t>
      </w:r>
      <w:r w:rsidRPr="00BF3D62">
        <w:rPr>
          <w:rFonts w:cs="宋体" w:hint="eastAsia"/>
        </w:rPr>
        <w:t>年），高句丽西部酋长泉盖苏文杀其王高建武，立高藏，自任莫离支（相当于唐朝的兵部尚书兼中书令），实际统治着高句丽。泉盖苏文采取了与百济和亲通好，联合攻打新罗的外交政策。唐太宗乃亲自统率大兵讨伐高句丽，但是没有成功。</w:t>
      </w:r>
    </w:p>
    <w:p w14:paraId="17A7978F" w14:textId="77777777" w:rsidR="00187DCE" w:rsidRPr="00BF3D62" w:rsidRDefault="00187DCE" w:rsidP="00187DCE">
      <w:pPr>
        <w:ind w:firstLineChars="200" w:firstLine="420"/>
      </w:pPr>
      <w:r w:rsidRPr="00BF3D62">
        <w:rPr>
          <w:rFonts w:cs="宋体" w:hint="eastAsia"/>
        </w:rPr>
        <w:t>唐高宗时期改变了策略，决定先灭高句丽的与国百济。显庆五年（</w:t>
      </w:r>
      <w:r w:rsidRPr="00BF3D62">
        <w:t>660</w:t>
      </w:r>
      <w:r w:rsidRPr="00BF3D62">
        <w:rPr>
          <w:rFonts w:cs="宋体" w:hint="eastAsia"/>
        </w:rPr>
        <w:t>年），唐派苏定方攻伐百济，百济求助于倭国（日本）。龙朔三年（</w:t>
      </w:r>
      <w:r w:rsidRPr="00BF3D62">
        <w:t>663</w:t>
      </w:r>
      <w:r w:rsidRPr="00BF3D62">
        <w:rPr>
          <w:rFonts w:cs="宋体" w:hint="eastAsia"/>
        </w:rPr>
        <w:t>年），来援倭军在白江口（今韩国境内的锦江口）与唐军激战，倭军败绩，此即白江口之战，百济亡。乾封元年（</w:t>
      </w:r>
      <w:r w:rsidRPr="00BF3D62">
        <w:t>666</w:t>
      </w:r>
      <w:r w:rsidRPr="00BF3D62">
        <w:rPr>
          <w:rFonts w:cs="宋体" w:hint="eastAsia"/>
        </w:rPr>
        <w:t>年），泉盖苏文死，子泉男生代为莫离支，兄弟相争，高句丽内部陷入混乱。总章元年（</w:t>
      </w:r>
      <w:r w:rsidRPr="00BF3D62">
        <w:t xml:space="preserve">668 </w:t>
      </w:r>
      <w:r w:rsidRPr="00BF3D62">
        <w:rPr>
          <w:rFonts w:cs="宋体" w:hint="eastAsia"/>
        </w:rPr>
        <w:t>年），唐军灭高句丽，于平壤置安东都护府。</w:t>
      </w:r>
    </w:p>
    <w:p w14:paraId="136DFBFA" w14:textId="77777777" w:rsidR="00187DCE" w:rsidRPr="00BF3D62" w:rsidRDefault="00187DCE" w:rsidP="00187DCE">
      <w:pPr>
        <w:ind w:firstLineChars="200" w:firstLine="420"/>
        <w:rPr>
          <w:rFonts w:ascii="宋体"/>
        </w:rPr>
      </w:pPr>
      <w:r w:rsidRPr="00BF3D62">
        <w:rPr>
          <w:rFonts w:ascii="宋体" w:hAnsi="宋体" w:cs="宋体" w:hint="eastAsia"/>
        </w:rPr>
        <w:t>新罗在唐灭百济和高句丽过程中都是唐的友军。灭高句丽后，唐企图把新罗也纳入羁縻府州体制，改新罗国为鸡林州都督府，以其王金法敏为都督。金法敏暗中收编高句丽残部和叛军，逐渐夺取了百济的故地。唐朝无力东顾，只好默认其占有百济领地。仪凤元年（</w:t>
      </w:r>
      <w:r w:rsidRPr="00BF3D62">
        <w:rPr>
          <w:rFonts w:ascii="宋体" w:hAnsi="宋体" w:cs="宋体"/>
        </w:rPr>
        <w:t>676</w:t>
      </w:r>
      <w:r w:rsidRPr="00BF3D62">
        <w:rPr>
          <w:rFonts w:ascii="宋体" w:hAnsi="宋体" w:cs="宋体" w:hint="eastAsia"/>
        </w:rPr>
        <w:t>年），唐将安东都护府治所从平壤后撤到辽东郡故城（今辽宁辽阳）。</w:t>
      </w:r>
      <w:r w:rsidRPr="00BF3D62">
        <w:rPr>
          <w:rFonts w:ascii="宋体" w:hAnsi="宋体" w:cs="宋体"/>
        </w:rPr>
        <w:t xml:space="preserve"> </w:t>
      </w:r>
      <w:r w:rsidRPr="00BF3D62">
        <w:rPr>
          <w:rFonts w:ascii="宋体" w:hAnsi="宋体" w:cs="宋体" w:hint="eastAsia"/>
        </w:rPr>
        <w:t>唐玄宗时将大同江以南交由新罗统治。统一后的新罗在职官、法律、学校等制度上全面学习和模仿唐朝的制度。此后直到唐末，都与唐朝维持着良好的朝贡关系。唐朝后期设置在山东青州的平卢节度使通常兼任“海运押新罗渤海两蕃使”，代表中央管理唐朝与东北地区（渤海）和朝鲜半岛（新罗）的交往事务。</w:t>
      </w:r>
    </w:p>
    <w:p w14:paraId="7D68740B" w14:textId="77777777" w:rsidR="00187DCE" w:rsidRPr="00BF3D62" w:rsidRDefault="00187DCE" w:rsidP="00187DCE">
      <w:pPr>
        <w:ind w:firstLineChars="200" w:firstLine="420"/>
      </w:pPr>
      <w:r w:rsidRPr="00BF3D62">
        <w:rPr>
          <w:rFonts w:cs="宋体" w:hint="eastAsia"/>
        </w:rPr>
        <w:t>隋唐时代中国与朝鲜半岛有密切的经贸关系。虽然唐朝政府在法令上限制民间与朝鲜半岛的自由贸易，但是这并不能阻止实际存在的经济往来，而且唐后期贸易限制也出现松弛的趋势。据统计，从</w:t>
      </w:r>
      <w:r w:rsidRPr="00BF3D62">
        <w:t>618</w:t>
      </w:r>
      <w:r w:rsidRPr="00BF3D62">
        <w:rPr>
          <w:rFonts w:cs="宋体" w:hint="eastAsia"/>
        </w:rPr>
        <w:t>年到</w:t>
      </w:r>
      <w:r w:rsidRPr="00BF3D62">
        <w:t>907</w:t>
      </w:r>
      <w:r w:rsidRPr="00BF3D62">
        <w:rPr>
          <w:rFonts w:cs="宋体" w:hint="eastAsia"/>
        </w:rPr>
        <w:t>年，新罗以朝贡、献物、贺正、表谢等名义派往唐朝的使节有</w:t>
      </w:r>
      <w:r w:rsidRPr="00BF3D62">
        <w:t>126</w:t>
      </w:r>
      <w:r w:rsidRPr="00BF3D62">
        <w:rPr>
          <w:rFonts w:cs="宋体" w:hint="eastAsia"/>
        </w:rPr>
        <w:t>次，唐以册封等原因派使新罗</w:t>
      </w:r>
      <w:r w:rsidRPr="00BF3D62">
        <w:t>34</w:t>
      </w:r>
      <w:r w:rsidRPr="00BF3D62">
        <w:rPr>
          <w:rFonts w:cs="宋体" w:hint="eastAsia"/>
        </w:rPr>
        <w:t>次</w:t>
      </w:r>
      <w:r w:rsidRPr="00BF3D62">
        <w:rPr>
          <w:rStyle w:val="a7"/>
        </w:rPr>
        <w:footnoteReference w:id="204"/>
      </w:r>
      <w:r w:rsidRPr="00BF3D62">
        <w:rPr>
          <w:rFonts w:cs="宋体" w:hint="eastAsia"/>
        </w:rPr>
        <w:t>。每次外交往来不仅有敦睦友好关系的政治意义，而且也是一次盛大的官方贸易盛会。</w:t>
      </w:r>
    </w:p>
    <w:p w14:paraId="2B38BC1D" w14:textId="77777777" w:rsidR="00187DCE" w:rsidRPr="00BF3D62" w:rsidRDefault="00187DCE" w:rsidP="00187DCE">
      <w:pPr>
        <w:ind w:firstLineChars="200" w:firstLine="432"/>
        <w:rPr>
          <w:rFonts w:ascii="宋体"/>
        </w:rPr>
      </w:pPr>
      <w:r w:rsidRPr="00BF3D62">
        <w:rPr>
          <w:rFonts w:ascii="宋体" w:hAnsi="宋体" w:cs="宋体" w:hint="eastAsia"/>
          <w:spacing w:val="3"/>
          <w:kern w:val="0"/>
        </w:rPr>
        <w:t>唐代山东地</w:t>
      </w:r>
      <w:r w:rsidR="00B07758">
        <w:rPr>
          <w:rFonts w:ascii="宋体" w:hAnsi="宋体" w:cs="宋体" w:hint="eastAsia"/>
          <w:spacing w:val="3"/>
          <w:kern w:val="0"/>
        </w:rPr>
        <w:t>区有新罗侨民村落。从贞观年间开始，唐朝对于新罗来华僧侣就给予优待</w:t>
      </w:r>
      <w:r w:rsidRPr="00BF3D62">
        <w:rPr>
          <w:rFonts w:ascii="宋体" w:hAnsi="宋体" w:cs="宋体" w:hint="eastAsia"/>
          <w:spacing w:val="3"/>
          <w:kern w:val="0"/>
        </w:rPr>
        <w:t>，甚至拨付经费和物资予以资助。</w:t>
      </w:r>
      <w:r w:rsidRPr="00BF3D62">
        <w:rPr>
          <w:rStyle w:val="a7"/>
          <w:rFonts w:ascii="宋体"/>
        </w:rPr>
        <w:footnoteReference w:id="205"/>
      </w:r>
      <w:r w:rsidRPr="00BF3D62">
        <w:rPr>
          <w:rFonts w:ascii="宋体" w:hAnsi="宋体" w:cs="宋体"/>
          <w:spacing w:val="3"/>
          <w:kern w:val="0"/>
        </w:rPr>
        <w:t xml:space="preserve"> </w:t>
      </w:r>
      <w:r w:rsidRPr="00BF3D62">
        <w:rPr>
          <w:rFonts w:ascii="宋体" w:hAnsi="宋体" w:cs="宋体" w:hint="eastAsia"/>
          <w:spacing w:val="3"/>
          <w:kern w:val="0"/>
        </w:rPr>
        <w:t>高宗总章年间设归义州，隶属幽州，以安置新罗人，“户一百九十五，口六百二十四”</w:t>
      </w:r>
      <w:r w:rsidRPr="00BF3D62">
        <w:rPr>
          <w:rStyle w:val="a7"/>
          <w:rFonts w:ascii="宋体"/>
          <w:spacing w:val="3"/>
          <w:kern w:val="0"/>
        </w:rPr>
        <w:footnoteReference w:id="206"/>
      </w:r>
      <w:r w:rsidRPr="00BF3D62">
        <w:rPr>
          <w:rFonts w:ascii="宋体" w:hAnsi="宋体" w:cs="宋体" w:hint="eastAsia"/>
          <w:spacing w:val="3"/>
          <w:kern w:val="0"/>
        </w:rPr>
        <w:t>。中晚唐山东地区则有零散的新罗侨民村落。来华礼佛的日僧圆仁</w:t>
      </w:r>
      <w:r w:rsidRPr="00BF3D62">
        <w:rPr>
          <w:rFonts w:ascii="宋体" w:hAnsi="宋体" w:cs="宋体"/>
          <w:spacing w:val="3"/>
          <w:kern w:val="0"/>
        </w:rPr>
        <w:t>(794-864</w:t>
      </w:r>
      <w:r w:rsidRPr="00BF3D62">
        <w:rPr>
          <w:rFonts w:ascii="宋体" w:hAnsi="宋体" w:cs="宋体" w:hint="eastAsia"/>
          <w:spacing w:val="3"/>
          <w:kern w:val="0"/>
        </w:rPr>
        <w:t>年</w:t>
      </w:r>
      <w:r w:rsidRPr="00BF3D62">
        <w:rPr>
          <w:rFonts w:ascii="宋体" w:hAnsi="宋体" w:cs="宋体"/>
          <w:spacing w:val="3"/>
          <w:kern w:val="0"/>
        </w:rPr>
        <w:t>)</w:t>
      </w:r>
      <w:r w:rsidRPr="00BF3D62">
        <w:rPr>
          <w:rFonts w:ascii="宋体" w:hAnsi="宋体" w:cs="宋体" w:hint="eastAsia"/>
          <w:spacing w:val="3"/>
          <w:kern w:val="0"/>
        </w:rPr>
        <w:t>记述了他在山东新罗人村落的经历，</w:t>
      </w:r>
      <w:r w:rsidRPr="00BF3D62">
        <w:rPr>
          <w:rFonts w:cs="宋体" w:hint="eastAsia"/>
          <w:spacing w:val="3"/>
        </w:rPr>
        <w:t>圆仁曾在文宗开成四年（</w:t>
      </w:r>
      <w:r w:rsidRPr="00BF3D62">
        <w:rPr>
          <w:spacing w:val="3"/>
        </w:rPr>
        <w:t>839</w:t>
      </w:r>
      <w:r w:rsidRPr="00BF3D62">
        <w:rPr>
          <w:rFonts w:cs="宋体" w:hint="eastAsia"/>
          <w:spacing w:val="3"/>
        </w:rPr>
        <w:t>年）六月八日至开成五年二月十九日在登州青宁乡新罗侨民村赤山村留居了</w:t>
      </w:r>
      <w:r w:rsidRPr="00BF3D62">
        <w:rPr>
          <w:spacing w:val="3"/>
        </w:rPr>
        <w:t>8</w:t>
      </w:r>
      <w:r w:rsidRPr="00BF3D62">
        <w:rPr>
          <w:rFonts w:cs="宋体" w:hint="eastAsia"/>
          <w:spacing w:val="3"/>
        </w:rPr>
        <w:t>个月。村里约有</w:t>
      </w:r>
      <w:r w:rsidRPr="00BF3D62">
        <w:rPr>
          <w:spacing w:val="3"/>
        </w:rPr>
        <w:t>400</w:t>
      </w:r>
      <w:r w:rsidRPr="00BF3D62">
        <w:rPr>
          <w:rFonts w:cs="宋体" w:hint="eastAsia"/>
          <w:spacing w:val="3"/>
        </w:rPr>
        <w:t>多新罗人。</w:t>
      </w:r>
      <w:r w:rsidRPr="00BF3D62">
        <w:rPr>
          <w:rFonts w:ascii="宋体" w:hAnsi="宋体" w:cs="宋体" w:hint="eastAsia"/>
          <w:spacing w:val="3"/>
          <w:kern w:val="0"/>
        </w:rPr>
        <w:t>他提到有个叫张保皋的新罗人是唐罗关系中的重要人物。</w:t>
      </w:r>
      <w:r w:rsidRPr="00BF3D62">
        <w:rPr>
          <w:rStyle w:val="a7"/>
          <w:rFonts w:ascii="宋体"/>
          <w:spacing w:val="3"/>
          <w:kern w:val="0"/>
        </w:rPr>
        <w:footnoteReference w:id="207"/>
      </w:r>
      <w:r w:rsidRPr="00BF3D62">
        <w:rPr>
          <w:rFonts w:ascii="宋体" w:hAnsi="宋体" w:cs="宋体" w:hint="eastAsia"/>
          <w:spacing w:val="3"/>
          <w:kern w:val="0"/>
        </w:rPr>
        <w:t>张保皋（</w:t>
      </w:r>
      <w:r w:rsidRPr="00BF3D62">
        <w:rPr>
          <w:rFonts w:ascii="宋体" w:hAnsi="宋体" w:cs="宋体"/>
          <w:spacing w:val="3"/>
          <w:kern w:val="0"/>
        </w:rPr>
        <w:t>790-846</w:t>
      </w:r>
      <w:r w:rsidRPr="00BF3D62">
        <w:rPr>
          <w:rFonts w:ascii="宋体" w:hAnsi="宋体" w:cs="宋体" w:hint="eastAsia"/>
          <w:spacing w:val="3"/>
          <w:kern w:val="0"/>
        </w:rPr>
        <w:t>年）本名弓福又名弓巴，汉名又叫张宝皋。杜牧《张保皋、郑年传》记载：</w:t>
      </w:r>
      <w:r w:rsidRPr="00BF3D62">
        <w:rPr>
          <w:rFonts w:ascii="宋体" w:cs="宋体" w:hint="eastAsia"/>
          <w:spacing w:val="3"/>
          <w:kern w:val="0"/>
        </w:rPr>
        <w:t>“</w:t>
      </w:r>
      <w:r w:rsidRPr="00BF3D62">
        <w:rPr>
          <w:rFonts w:ascii="宋体" w:hAnsi="宋体" w:cs="宋体" w:hint="eastAsia"/>
          <w:spacing w:val="3"/>
          <w:kern w:val="0"/>
        </w:rPr>
        <w:t>张保皋、郑年者，自其国来徐州，为军中小将。保皋年三十，郑年少十岁，兄呼保皋，俱善斗战，骑而挥枪，其本国与徐州无有能敌者。”</w:t>
      </w:r>
      <w:r w:rsidRPr="00BF3D62">
        <w:rPr>
          <w:rStyle w:val="a7"/>
          <w:rFonts w:ascii="宋体"/>
          <w:spacing w:val="3"/>
          <w:kern w:val="0"/>
        </w:rPr>
        <w:footnoteReference w:id="208"/>
      </w:r>
      <w:r w:rsidRPr="00BF3D62">
        <w:rPr>
          <w:rFonts w:ascii="宋体" w:hAnsi="宋体" w:cs="宋体" w:hint="eastAsia"/>
          <w:spacing w:val="3"/>
          <w:kern w:val="0"/>
        </w:rPr>
        <w:t>张保皋来到唐朝投军，为武宁军将，后回国，利用在华的新罗侨民及各种关系，从事唐、日本、新罗三国贸易，是著名的海上巨商。</w:t>
      </w:r>
      <w:r w:rsidRPr="00BF3D62">
        <w:rPr>
          <w:rFonts w:ascii="宋体" w:hAnsi="宋体" w:cs="宋体"/>
          <w:spacing w:val="3"/>
          <w:kern w:val="0"/>
        </w:rPr>
        <w:t>824</w:t>
      </w:r>
      <w:r w:rsidRPr="00BF3D62">
        <w:rPr>
          <w:rFonts w:ascii="宋体" w:hAnsi="宋体" w:cs="宋体" w:hint="eastAsia"/>
          <w:spacing w:val="3"/>
          <w:kern w:val="0"/>
        </w:rPr>
        <w:t>年，张保皋来到赤山浦，在赤山（今石岛湾）建立了赤山法华院，据</w:t>
      </w:r>
      <w:r w:rsidRPr="00BF3D62">
        <w:rPr>
          <w:rFonts w:ascii="宋体" w:hAnsi="宋体" w:cs="宋体" w:hint="eastAsia"/>
        </w:rPr>
        <w:t>圆仁的记载该寺院里有三十多位僧人，</w:t>
      </w:r>
      <w:r w:rsidRPr="00BF3D62">
        <w:rPr>
          <w:rFonts w:ascii="宋体" w:hAnsi="宋体" w:cs="宋体" w:hint="eastAsia"/>
          <w:spacing w:val="3"/>
          <w:kern w:val="0"/>
        </w:rPr>
        <w:t>是新罗侨民活动的宗教场所。</w:t>
      </w:r>
    </w:p>
    <w:p w14:paraId="3A957097" w14:textId="77777777" w:rsidR="00187DCE" w:rsidRPr="00BF3D62" w:rsidRDefault="00187DCE" w:rsidP="00187DCE">
      <w:pPr>
        <w:ind w:firstLineChars="200" w:firstLine="420"/>
      </w:pPr>
      <w:r w:rsidRPr="00BF3D62">
        <w:rPr>
          <w:rFonts w:cs="宋体" w:hint="eastAsia"/>
        </w:rPr>
        <w:t>晚唐五代，新罗国内大乱，先后分裂出后百济（</w:t>
      </w:r>
      <w:r w:rsidRPr="00BF3D62">
        <w:t>900</w:t>
      </w:r>
      <w:r w:rsidRPr="00BF3D62">
        <w:rPr>
          <w:rFonts w:cs="宋体" w:hint="eastAsia"/>
        </w:rPr>
        <w:t>年）、</w:t>
      </w:r>
      <w:r w:rsidRPr="00BF3D62">
        <w:t xml:space="preserve"> </w:t>
      </w:r>
      <w:r w:rsidRPr="00BF3D62">
        <w:rPr>
          <w:rFonts w:cs="宋体" w:hint="eastAsia"/>
        </w:rPr>
        <w:t>后高句丽（</w:t>
      </w:r>
      <w:r w:rsidRPr="00BF3D62">
        <w:t>901</w:t>
      </w:r>
      <w:r w:rsidRPr="00BF3D62">
        <w:rPr>
          <w:rFonts w:cs="宋体" w:hint="eastAsia"/>
        </w:rPr>
        <w:t>年），于是有所谓“后三国”。</w:t>
      </w:r>
      <w:r w:rsidRPr="00BF3D62">
        <w:t>918</w:t>
      </w:r>
      <w:r w:rsidRPr="00BF3D62">
        <w:rPr>
          <w:rFonts w:cs="宋体" w:hint="eastAsia"/>
        </w:rPr>
        <w:t>年，王建推翻后高句丽，建立高丽。</w:t>
      </w:r>
      <w:r w:rsidRPr="00BF3D62">
        <w:t>935</w:t>
      </w:r>
      <w:r w:rsidRPr="00BF3D62">
        <w:rPr>
          <w:rFonts w:cs="宋体" w:hint="eastAsia"/>
        </w:rPr>
        <w:t>年灭新罗，次年灭后百济，朝鲜半岛复归于统一。高丽的创建者王建主动与中国王朝修好，以牵制敌国契丹。</w:t>
      </w:r>
    </w:p>
    <w:p w14:paraId="120D1259" w14:textId="77777777" w:rsidR="00187DCE" w:rsidRPr="00BF3D62" w:rsidRDefault="00187DCE" w:rsidP="00187DCE">
      <w:pPr>
        <w:ind w:firstLineChars="200" w:firstLine="420"/>
      </w:pPr>
      <w:r w:rsidRPr="00BF3D62">
        <w:rPr>
          <w:rFonts w:cs="宋体" w:hint="eastAsia"/>
        </w:rPr>
        <w:lastRenderedPageBreak/>
        <w:t>在文化上隋唐王朝与朝鲜的关系更为密切，中国文化对朝鲜的影响十分深远。三国时期，中国佛教和儒家文化继续传入朝鲜半岛。新罗统一后，有大批留学生来华学习。新罗在</w:t>
      </w:r>
      <w:r w:rsidRPr="00BF3D62">
        <w:t xml:space="preserve"> 682 </w:t>
      </w:r>
      <w:r w:rsidRPr="00BF3D62">
        <w:rPr>
          <w:rFonts w:cs="宋体" w:hint="eastAsia"/>
        </w:rPr>
        <w:t>年仿唐制设立国学，教授《周易》、《尚书》、《毛诗》、《礼记》、《春秋左氏传》、《文选》，儒家经典和子史要籍成为新罗学生的必读书。后来新罗又仿照唐朝培养专门人才的制度，设置了算学博士和医学博士，分别讲授《九章算术》和《本草经》、《甲乙经》、《素问经》、《针经》、《脉经》、《明堂经》、《难经》。</w:t>
      </w:r>
    </w:p>
    <w:p w14:paraId="1A858A5F" w14:textId="77777777" w:rsidR="00187DCE" w:rsidRPr="00BF3D62" w:rsidRDefault="00187DCE" w:rsidP="00187DCE">
      <w:pPr>
        <w:ind w:firstLineChars="200" w:firstLine="420"/>
      </w:pPr>
      <w:r w:rsidRPr="00BF3D62">
        <w:rPr>
          <w:rFonts w:cs="宋体" w:hint="eastAsia"/>
        </w:rPr>
        <w:t>唐朝有许多高句丽、百济和新罗人因为出使、留学，或出于战争、谋生的原因而滞留中土，其中有些人身居高位，如玄宗朝的王毛仲、高仙芝、王思礼位至大将军或节度使。与唐朝有朝贡关系的周边王国有派遣子弟入唐宿卫的义务，他们具有质子性质，实际上许多人利用此机会在唐朝学习儒家经典。唐代朝鲜半岛来</w:t>
      </w:r>
      <w:r w:rsidR="00FD02E4">
        <w:rPr>
          <w:rFonts w:cs="宋体" w:hint="eastAsia"/>
        </w:rPr>
        <w:t>华求法的僧人也有不少人成为大德高僧。如玄奘四大高足之一</w:t>
      </w:r>
      <w:r w:rsidR="006410A9">
        <w:rPr>
          <w:rFonts w:cs="宋体" w:hint="eastAsia"/>
        </w:rPr>
        <w:t>神舫，</w:t>
      </w:r>
      <w:r w:rsidR="00FD02E4">
        <w:rPr>
          <w:rFonts w:cs="宋体" w:hint="eastAsia"/>
        </w:rPr>
        <w:t>唯</w:t>
      </w:r>
      <w:r w:rsidRPr="00BF3D62">
        <w:rPr>
          <w:rFonts w:cs="宋体" w:hint="eastAsia"/>
        </w:rPr>
        <w:t>识</w:t>
      </w:r>
      <w:proofErr w:type="gramStart"/>
      <w:r w:rsidR="00FD02E4">
        <w:rPr>
          <w:rFonts w:cs="宋体" w:hint="eastAsia"/>
        </w:rPr>
        <w:t>宗重要</w:t>
      </w:r>
      <w:proofErr w:type="gramEnd"/>
      <w:r w:rsidR="00FD02E4">
        <w:rPr>
          <w:rFonts w:cs="宋体" w:hint="eastAsia"/>
        </w:rPr>
        <w:t>传人之一</w:t>
      </w:r>
      <w:r w:rsidRPr="00BF3D62">
        <w:rPr>
          <w:rFonts w:cs="宋体" w:hint="eastAsia"/>
        </w:rPr>
        <w:t>圆策，都是新罗人。</w:t>
      </w:r>
    </w:p>
    <w:p w14:paraId="101A0E2B" w14:textId="77777777" w:rsidR="00187DCE" w:rsidRPr="00BF3D62" w:rsidRDefault="00187DCE" w:rsidP="00187DCE">
      <w:pPr>
        <w:ind w:firstLineChars="200" w:firstLine="420"/>
      </w:pPr>
      <w:r w:rsidRPr="00BF3D62">
        <w:rPr>
          <w:rFonts w:cs="宋体" w:hint="eastAsia"/>
        </w:rPr>
        <w:t>新罗的文人喜欢写作汉文诗，而且水平很高。新罗人崔致远</w:t>
      </w:r>
      <w:r w:rsidRPr="00BF3D62">
        <w:t>12</w:t>
      </w:r>
      <w:r w:rsidRPr="00BF3D62">
        <w:rPr>
          <w:rFonts w:cs="宋体" w:hint="eastAsia"/>
        </w:rPr>
        <w:t>岁时孤身到唐朝求学，在僖宗乾符元年（</w:t>
      </w:r>
      <w:r w:rsidRPr="00BF3D62">
        <w:t>874</w:t>
      </w:r>
      <w:r w:rsidRPr="00BF3D62">
        <w:rPr>
          <w:rFonts w:cs="宋体" w:hint="eastAsia"/>
        </w:rPr>
        <w:t>年）宾贡科进士及第</w:t>
      </w:r>
      <w:r w:rsidRPr="00BF3D62">
        <w:rPr>
          <w:rStyle w:val="a7"/>
        </w:rPr>
        <w:footnoteReference w:id="209"/>
      </w:r>
      <w:r w:rsidRPr="00BF3D62">
        <w:rPr>
          <w:rFonts w:cs="宋体" w:hint="eastAsia"/>
        </w:rPr>
        <w:t>，初任宣州溧水县尉，后入高骈幕府，所著《桂苑笔耕集》</w:t>
      </w:r>
      <w:r w:rsidRPr="00BF3D62">
        <w:t xml:space="preserve">20 </w:t>
      </w:r>
      <w:r w:rsidRPr="00BF3D62">
        <w:rPr>
          <w:rFonts w:cs="宋体" w:hint="eastAsia"/>
        </w:rPr>
        <w:t>卷，诗文水平堪与汉族作家媲美。在汉诗文流行的同时，三国时代就出现了把汉文变成本民族书面语言的努力。</w:t>
      </w:r>
      <w:r w:rsidRPr="00BF3D62">
        <w:t>6</w:t>
      </w:r>
      <w:r w:rsidRPr="00BF3D62">
        <w:rPr>
          <w:rFonts w:cs="宋体" w:hint="eastAsia"/>
        </w:rPr>
        <w:t>世纪末，新罗人发明用汉字的音和义来标记自己的语言，称为“乡札标记法”。</w:t>
      </w:r>
      <w:r w:rsidRPr="00BF3D62">
        <w:t xml:space="preserve">692 </w:t>
      </w:r>
      <w:r w:rsidRPr="00BF3D62">
        <w:rPr>
          <w:rFonts w:cs="宋体" w:hint="eastAsia"/>
        </w:rPr>
        <w:t>年，大学者薛聪在此基础上系统地制定出一套用汉字的读音或词义标记朝鲜语的方法，这就是所谓“吏读”。采用吏读来翻译儒家经典，为统一后的新罗进一步吸收唐代文化提供了有利条件。</w:t>
      </w:r>
    </w:p>
    <w:p w14:paraId="529E4F2D" w14:textId="77777777" w:rsidR="00187DCE" w:rsidRPr="00BF3D62" w:rsidRDefault="00187DCE" w:rsidP="00187DCE">
      <w:pPr>
        <w:ind w:firstLineChars="200" w:firstLine="420"/>
      </w:pPr>
    </w:p>
    <w:p w14:paraId="1E505D19" w14:textId="77777777" w:rsidR="00187DCE" w:rsidRPr="00BF3D62" w:rsidRDefault="00187DCE" w:rsidP="00187DCE">
      <w:pPr>
        <w:ind w:firstLineChars="200" w:firstLine="422"/>
      </w:pPr>
      <w:r w:rsidRPr="00BF3D62">
        <w:rPr>
          <w:rFonts w:ascii="黑体" w:eastAsia="黑体" w:hAnsi="黑体" w:cs="黑体" w:hint="eastAsia"/>
          <w:b/>
          <w:bCs/>
        </w:rPr>
        <w:t>日本</w:t>
      </w:r>
      <w:r w:rsidRPr="00BF3D62">
        <w:t xml:space="preserve">  </w:t>
      </w:r>
      <w:r w:rsidRPr="00BF3D62">
        <w:rPr>
          <w:rFonts w:cs="宋体" w:hint="eastAsia"/>
        </w:rPr>
        <w:t>隋唐五代时期的日本经历了飞鸟时代（</w:t>
      </w:r>
      <w:r w:rsidRPr="00BF3D62">
        <w:t>592-710</w:t>
      </w:r>
      <w:r w:rsidRPr="00BF3D62">
        <w:rPr>
          <w:rFonts w:cs="宋体" w:hint="eastAsia"/>
        </w:rPr>
        <w:t>年）、奈良时代（</w:t>
      </w:r>
      <w:r w:rsidRPr="00BF3D62">
        <w:t>710-794</w:t>
      </w:r>
      <w:r w:rsidRPr="00BF3D62">
        <w:rPr>
          <w:rFonts w:cs="宋体" w:hint="eastAsia"/>
        </w:rPr>
        <w:t>年）和平安时代（</w:t>
      </w:r>
      <w:r w:rsidRPr="00BF3D62">
        <w:t>794-1192</w:t>
      </w:r>
      <w:r w:rsidRPr="00BF3D62">
        <w:rPr>
          <w:rFonts w:cs="宋体" w:hint="eastAsia"/>
        </w:rPr>
        <w:t>年）前期。在与中国的交往中，日本继汉魏以后继续表现出主动积极的态度。</w:t>
      </w:r>
    </w:p>
    <w:p w14:paraId="0C104334" w14:textId="77777777" w:rsidR="00187DCE" w:rsidRPr="00BF3D62" w:rsidRDefault="00187DCE" w:rsidP="00187DCE">
      <w:pPr>
        <w:ind w:firstLineChars="200" w:firstLine="420"/>
      </w:pPr>
      <w:r w:rsidRPr="00BF3D62">
        <w:rPr>
          <w:rFonts w:cs="宋体" w:hint="eastAsia"/>
        </w:rPr>
        <w:t>从</w:t>
      </w:r>
      <w:r w:rsidRPr="00BF3D62">
        <w:t xml:space="preserve"> 600 </w:t>
      </w:r>
      <w:r w:rsidRPr="00BF3D62">
        <w:rPr>
          <w:rFonts w:cs="宋体" w:hint="eastAsia"/>
        </w:rPr>
        <w:t>年到</w:t>
      </w:r>
      <w:r w:rsidRPr="00BF3D62">
        <w:t>614</w:t>
      </w:r>
      <w:r w:rsidRPr="00BF3D62">
        <w:rPr>
          <w:rFonts w:cs="宋体" w:hint="eastAsia"/>
        </w:rPr>
        <w:t>年，日本派遣过四次遣隋使。</w:t>
      </w:r>
      <w:r w:rsidRPr="00BF3D62">
        <w:t>607</w:t>
      </w:r>
      <w:r w:rsidRPr="00BF3D62">
        <w:rPr>
          <w:rFonts w:cs="宋体" w:hint="eastAsia"/>
        </w:rPr>
        <w:t>年，日本第</w:t>
      </w:r>
      <w:r w:rsidRPr="00BF3D62">
        <w:t>2</w:t>
      </w:r>
      <w:r w:rsidRPr="00BF3D62">
        <w:rPr>
          <w:rFonts w:cs="宋体" w:hint="eastAsia"/>
        </w:rPr>
        <w:t>次遣隋使小野妹子携带的国书称“日出处天子致书日没处天子无恙”，隋炀帝认为此国书无礼。第</w:t>
      </w:r>
      <w:r w:rsidRPr="00BF3D62">
        <w:t xml:space="preserve"> 2 </w:t>
      </w:r>
      <w:r w:rsidRPr="00BF3D62">
        <w:rPr>
          <w:rFonts w:cs="宋体" w:hint="eastAsia"/>
        </w:rPr>
        <w:t>年隋朝派文林郎、鸿胪寺掌客裴世清出使日本，其国书作“皇帝问倭王”，也引起圣德太子不满。这一年，日本派小野妹子送隋使归国，国书作“东天皇敬白西皇帝”。</w:t>
      </w:r>
      <w:r w:rsidRPr="00BF3D62">
        <w:t xml:space="preserve"> </w:t>
      </w:r>
      <w:r w:rsidRPr="00BF3D62">
        <w:rPr>
          <w:rFonts w:cs="宋体" w:hint="eastAsia"/>
        </w:rPr>
        <w:t>日本在政治上坚持与隋平等，但是文化上却虚心向隋学习，所派的留学生和学问僧如高向玄理、僧旻等回国后，促成了圣德太子推行大化改新（</w:t>
      </w:r>
      <w:r w:rsidRPr="00BF3D62">
        <w:t>646</w:t>
      </w:r>
      <w:r w:rsidRPr="00BF3D62">
        <w:rPr>
          <w:rFonts w:cs="宋体" w:hint="eastAsia"/>
        </w:rPr>
        <w:t>年）事业。</w:t>
      </w:r>
    </w:p>
    <w:p w14:paraId="66EEE16E" w14:textId="77777777" w:rsidR="00187DCE" w:rsidRPr="00BF3D62" w:rsidRDefault="00187DCE" w:rsidP="00187DCE">
      <w:pPr>
        <w:ind w:firstLineChars="200" w:firstLine="420"/>
      </w:pPr>
      <w:r w:rsidRPr="00BF3D62">
        <w:rPr>
          <w:rFonts w:cs="宋体" w:hint="eastAsia"/>
        </w:rPr>
        <w:t>大化改新后，日本更加积极地发展对华关系，向唐朝学习律令制度。见于记载的日本遣唐使有</w:t>
      </w:r>
      <w:r w:rsidRPr="00BF3D62">
        <w:t xml:space="preserve"> 19 </w:t>
      </w:r>
      <w:r w:rsidRPr="00BF3D62">
        <w:rPr>
          <w:rFonts w:cs="宋体" w:hint="eastAsia"/>
        </w:rPr>
        <w:t>次，实际成行的有</w:t>
      </w:r>
      <w:r w:rsidRPr="00BF3D62">
        <w:t xml:space="preserve"> 15 </w:t>
      </w:r>
      <w:r w:rsidRPr="00BF3D62">
        <w:rPr>
          <w:rFonts w:cs="宋体" w:hint="eastAsia"/>
        </w:rPr>
        <w:t>次。唐朝联合新罗灭亡高句丽、百济以前，日本派出遣唐使还有政治和外交上的考虑，此后则纯粹以学习唐朝的文物典章为目的。日本遣唐使的入华路线一般有南北两道。北道从日本大</w:t>
      </w:r>
      <w:r w:rsidR="00B5330B">
        <w:rPr>
          <w:rFonts w:cs="宋体" w:hint="eastAsia"/>
        </w:rPr>
        <w:t>阪出发，经过壹</w:t>
      </w:r>
      <w:proofErr w:type="gramStart"/>
      <w:r w:rsidR="00B5330B">
        <w:rPr>
          <w:rFonts w:cs="宋体" w:hint="eastAsia"/>
        </w:rPr>
        <w:t>歧</w:t>
      </w:r>
      <w:proofErr w:type="gramEnd"/>
      <w:r w:rsidR="00B5330B">
        <w:rPr>
          <w:rFonts w:cs="宋体" w:hint="eastAsia"/>
        </w:rPr>
        <w:t>岛、对马岛、济州海峡，北行到韩国的仁川，然后或直接</w:t>
      </w:r>
      <w:r w:rsidRPr="00BF3D62">
        <w:rPr>
          <w:rFonts w:cs="宋体" w:hint="eastAsia"/>
        </w:rPr>
        <w:t>跨</w:t>
      </w:r>
      <w:r w:rsidR="0071770C">
        <w:rPr>
          <w:rFonts w:cs="宋体" w:hint="eastAsia"/>
        </w:rPr>
        <w:t>越黄</w:t>
      </w:r>
      <w:r w:rsidRPr="00BF3D62">
        <w:rPr>
          <w:rFonts w:cs="宋体" w:hint="eastAsia"/>
        </w:rPr>
        <w:t>海，或北上到辽东半岛，再横渡渤海湾口，在山东半岛登岸。南道则从日本直接越过东海，在江浙沿海港口如明、越、温、台等州登陆。</w:t>
      </w:r>
    </w:p>
    <w:p w14:paraId="754B13FF" w14:textId="77777777" w:rsidR="00187DCE" w:rsidRPr="00BF3D62" w:rsidRDefault="00187DCE" w:rsidP="00187DCE">
      <w:pPr>
        <w:ind w:firstLineChars="200" w:firstLine="420"/>
      </w:pPr>
      <w:r w:rsidRPr="00BF3D62">
        <w:t>630</w:t>
      </w:r>
      <w:r w:rsidRPr="00BF3D62">
        <w:rPr>
          <w:rFonts w:cs="宋体" w:hint="eastAsia"/>
        </w:rPr>
        <w:t>年，日本派犬上御田楸、药师惠日来唐，走的是北道，太宗遣新州刺史高表仁随倭使回访，这是唐朝中日之间第</w:t>
      </w:r>
      <w:r w:rsidRPr="00BF3D62">
        <w:t>1</w:t>
      </w:r>
      <w:r w:rsidRPr="00BF3D62">
        <w:rPr>
          <w:rFonts w:cs="宋体" w:hint="eastAsia"/>
        </w:rPr>
        <w:t>次官方往来。</w:t>
      </w:r>
      <w:r w:rsidRPr="00BF3D62">
        <w:t>653</w:t>
      </w:r>
      <w:r w:rsidRPr="00BF3D62">
        <w:rPr>
          <w:rFonts w:cs="宋体" w:hint="eastAsia"/>
        </w:rPr>
        <w:t>年，日本派出两支使团，每团</w:t>
      </w:r>
      <w:r w:rsidRPr="00BF3D62">
        <w:t xml:space="preserve"> 120 </w:t>
      </w:r>
      <w:r w:rsidRPr="00BF3D62">
        <w:rPr>
          <w:rFonts w:cs="宋体" w:hint="eastAsia"/>
        </w:rPr>
        <w:t>人，分别走南北两道来华。南路一支在海上遇难，北路辗转抵达。在北路使团吉凶未卜的情况下，日本又于</w:t>
      </w:r>
      <w:r w:rsidRPr="00BF3D62">
        <w:t>654</w:t>
      </w:r>
      <w:r w:rsidRPr="00BF3D62">
        <w:rPr>
          <w:rFonts w:cs="宋体" w:hint="eastAsia"/>
        </w:rPr>
        <w:t>年派遣了第</w:t>
      </w:r>
      <w:r w:rsidRPr="00BF3D62">
        <w:t>3</w:t>
      </w:r>
      <w:r w:rsidRPr="00BF3D62">
        <w:rPr>
          <w:rFonts w:cs="宋体" w:hint="eastAsia"/>
        </w:rPr>
        <w:t>批遣唐使。这一次唐高宗希望使团转告日本，在朝鲜半岛上支持新罗，但是日本仍然支持百济。所以第</w:t>
      </w:r>
      <w:r w:rsidRPr="00BF3D62">
        <w:t>4</w:t>
      </w:r>
      <w:r w:rsidRPr="00BF3D62">
        <w:rPr>
          <w:rFonts w:cs="宋体" w:hint="eastAsia"/>
        </w:rPr>
        <w:t>次日本遣唐使于</w:t>
      </w:r>
      <w:r w:rsidRPr="00BF3D62">
        <w:t>659</w:t>
      </w:r>
      <w:r w:rsidRPr="00BF3D62">
        <w:rPr>
          <w:rFonts w:cs="宋体" w:hint="eastAsia"/>
        </w:rPr>
        <w:t>年来华后，高宗扣住使团不放，因为这时唐朝正在策划灭百济的战争，害怕日本使团会走漏消息。</w:t>
      </w:r>
      <w:r w:rsidRPr="00BF3D62">
        <w:t xml:space="preserve">7 </w:t>
      </w:r>
      <w:r w:rsidRPr="00BF3D62">
        <w:rPr>
          <w:rFonts w:cs="宋体" w:hint="eastAsia"/>
        </w:rPr>
        <w:t>世纪上半叶，唐朝和日本都卷入了朝鲜半岛的武装冲突，最后唐将刘仁轨于</w:t>
      </w:r>
      <w:r w:rsidRPr="00BF3D62">
        <w:t>663</w:t>
      </w:r>
      <w:r w:rsidRPr="00BF3D62">
        <w:rPr>
          <w:rFonts w:cs="宋体" w:hint="eastAsia"/>
        </w:rPr>
        <w:t>年在白江口一仗击败倭军。</w:t>
      </w:r>
    </w:p>
    <w:p w14:paraId="5C4B1213" w14:textId="77777777" w:rsidR="00187DCE" w:rsidRPr="00BF3D62" w:rsidRDefault="00187DCE" w:rsidP="00187DCE">
      <w:pPr>
        <w:ind w:firstLineChars="200" w:firstLine="420"/>
        <w:rPr>
          <w:rFonts w:ascii="宋体"/>
        </w:rPr>
      </w:pPr>
      <w:r w:rsidRPr="00BF3D62">
        <w:rPr>
          <w:rFonts w:cs="宋体" w:hint="eastAsia"/>
        </w:rPr>
        <w:t>天武天皇即位后，倭国改名为日本，日本国内的改革中断，对唐的关系也被中断。到文武天皇即位才把发展对唐的关系作为一项国策。</w:t>
      </w:r>
      <w:r w:rsidRPr="00BF3D62">
        <w:t>8</w:t>
      </w:r>
      <w:r w:rsidRPr="00BF3D62">
        <w:rPr>
          <w:rFonts w:cs="宋体" w:hint="eastAsia"/>
        </w:rPr>
        <w:t>世纪前期的</w:t>
      </w:r>
      <w:r w:rsidRPr="00BF3D62">
        <w:t>4</w:t>
      </w:r>
      <w:r w:rsidRPr="00BF3D62">
        <w:rPr>
          <w:rFonts w:cs="宋体" w:hint="eastAsia"/>
        </w:rPr>
        <w:t>次遣唐使规模空前。使团设有大使、副使、判官、录事等官吏，有知乘船事、造舶都匠、译语、主神、医师、阴阳师、画师、史生、射手、船师、音乐长等职事人员，还有留学生和学问僧随行。</w:t>
      </w:r>
      <w:r w:rsidRPr="00BF3D62">
        <w:t>702</w:t>
      </w:r>
      <w:r w:rsidRPr="00BF3D62">
        <w:rPr>
          <w:rFonts w:cs="宋体" w:hint="eastAsia"/>
        </w:rPr>
        <w:t>年，日本以粟田真人为大使访华，武则天授以司膳卿。两年后，粟田学得唐朝的律令制归国。</w:t>
      </w:r>
      <w:r w:rsidRPr="00BF3D62">
        <w:t xml:space="preserve">717 </w:t>
      </w:r>
      <w:r w:rsidRPr="00BF3D62">
        <w:rPr>
          <w:rFonts w:cs="宋体" w:hint="eastAsia"/>
        </w:rPr>
        <w:t>年来华日本使团达</w:t>
      </w:r>
      <w:r w:rsidRPr="00BF3D62">
        <w:t>557</w:t>
      </w:r>
      <w:r w:rsidRPr="00BF3D62">
        <w:rPr>
          <w:rFonts w:cs="宋体" w:hint="eastAsia"/>
        </w:rPr>
        <w:t>人，著名的日本留学生吉备真备、阿倍仲麻侣就是这次同船而来的。</w:t>
      </w:r>
      <w:r w:rsidRPr="00BF3D62">
        <w:rPr>
          <w:rFonts w:ascii="宋体" w:hAnsi="宋体" w:cs="宋体" w:hint="eastAsia"/>
        </w:rPr>
        <w:t>近年在西安近郊发现了“井真成墓志”，井真成（</w:t>
      </w:r>
      <w:r w:rsidRPr="00BF3D62">
        <w:rPr>
          <w:rFonts w:ascii="宋体" w:hAnsi="宋体" w:cs="宋体"/>
        </w:rPr>
        <w:t>699-734</w:t>
      </w:r>
      <w:r w:rsidRPr="00BF3D62">
        <w:rPr>
          <w:rFonts w:ascii="宋体" w:hAnsi="宋体" w:cs="宋体" w:hint="eastAsia"/>
        </w:rPr>
        <w:t>年）很可能也是一位留学生。他开元二十二年（</w:t>
      </w:r>
      <w:r w:rsidRPr="00BF3D62">
        <w:rPr>
          <w:rFonts w:ascii="宋体" w:hAnsi="宋体" w:cs="宋体"/>
        </w:rPr>
        <w:t>734</w:t>
      </w:r>
      <w:r w:rsidRPr="00BF3D62">
        <w:rPr>
          <w:rFonts w:ascii="宋体" w:hAnsi="宋体" w:cs="宋体" w:hint="eastAsia"/>
        </w:rPr>
        <w:t>）在长安去世，墓志明确提到他的祖国“国号日本”。</w:t>
      </w:r>
    </w:p>
    <w:p w14:paraId="4701473B" w14:textId="77777777" w:rsidR="00187DCE" w:rsidRPr="00BF3D62" w:rsidRDefault="00187DCE" w:rsidP="00187DCE">
      <w:pPr>
        <w:ind w:firstLineChars="200" w:firstLine="420"/>
      </w:pPr>
      <w:r w:rsidRPr="00BF3D62">
        <w:rPr>
          <w:rFonts w:cs="宋体" w:hint="eastAsia"/>
        </w:rPr>
        <w:lastRenderedPageBreak/>
        <w:t>日本通过吸纳唐代的律令制度，建立了中央集权的国家体制。大化改新中颁布的班田制、租庸调制系模仿唐代的均田和租庸调制度而制定的。此后，日本又模仿唐律编成《大宝律令》、《养老律令》等法典，模仿唐代官制设立二官、八省、一台的中央官制和国、郡、里的地方行政制度，军事上仿唐代府兵制设五卫府。这些标志着大化改新后开始的天皇制国家最终形成。</w:t>
      </w:r>
    </w:p>
    <w:p w14:paraId="17168498" w14:textId="77777777" w:rsidR="00187DCE" w:rsidRPr="00BF3D62" w:rsidRDefault="00187DCE" w:rsidP="00187DCE">
      <w:pPr>
        <w:ind w:firstLineChars="200" w:firstLine="420"/>
      </w:pPr>
      <w:r w:rsidRPr="00BF3D62">
        <w:rPr>
          <w:rFonts w:cs="宋体" w:hint="eastAsia"/>
        </w:rPr>
        <w:t>继汉字和儒家经典的传入，佛教在</w:t>
      </w:r>
      <w:r w:rsidRPr="00BF3D62">
        <w:t>6</w:t>
      </w:r>
      <w:r w:rsidRPr="00BF3D62">
        <w:rPr>
          <w:rFonts w:cs="宋体" w:hint="eastAsia"/>
        </w:rPr>
        <w:t>世纪也经由百济传入日本，在相当于中国的隋末唐初时期形成了飞鸟文化，即以寺院为中心的初期佛教文化。由于与唐接触的加深，</w:t>
      </w:r>
      <w:r w:rsidRPr="00BF3D62">
        <w:t>7</w:t>
      </w:r>
      <w:r w:rsidRPr="00BF3D62">
        <w:rPr>
          <w:rFonts w:cs="宋体" w:hint="eastAsia"/>
        </w:rPr>
        <w:t>世纪下半叶出现的所谓白凤文化（由天武天皇的年号白雉而得名），在佛教艺术上通过唐朝接受了印度文化的影响。据统计，随遣唐使来华并且在历史上留下姓名的日本留学生有</w:t>
      </w:r>
      <w:r w:rsidRPr="00BF3D62">
        <w:t>26</w:t>
      </w:r>
      <w:r w:rsidRPr="00BF3D62">
        <w:rPr>
          <w:rFonts w:cs="宋体" w:hint="eastAsia"/>
        </w:rPr>
        <w:t>名，而青史留名的学问僧则有</w:t>
      </w:r>
      <w:r w:rsidRPr="00BF3D62">
        <w:t>92</w:t>
      </w:r>
      <w:r w:rsidRPr="00BF3D62">
        <w:rPr>
          <w:rFonts w:cs="宋体" w:hint="eastAsia"/>
        </w:rPr>
        <w:t>名。天宝十二载（</w:t>
      </w:r>
      <w:r w:rsidRPr="00BF3D62">
        <w:t>753</w:t>
      </w:r>
      <w:r w:rsidRPr="00BF3D62">
        <w:rPr>
          <w:rFonts w:cs="宋体" w:hint="eastAsia"/>
        </w:rPr>
        <w:t>年），唐代扬州高僧鉴真在经历了</w:t>
      </w:r>
      <w:r w:rsidRPr="00BF3D62">
        <w:t>5</w:t>
      </w:r>
      <w:r w:rsidRPr="00BF3D62">
        <w:rPr>
          <w:rFonts w:cs="宋体" w:hint="eastAsia"/>
        </w:rPr>
        <w:t>次失败后，终于在第</w:t>
      </w:r>
      <w:r w:rsidRPr="00BF3D62">
        <w:t>6</w:t>
      </w:r>
      <w:r w:rsidRPr="00BF3D62">
        <w:rPr>
          <w:rFonts w:cs="宋体" w:hint="eastAsia"/>
        </w:rPr>
        <w:t>次东渡成功。他弘扬佛法，是日本密宗的开山祖，还传播了中国佛教建筑艺术和医药学知识。日本奈良时代的著名文学家淡海三船（</w:t>
      </w:r>
      <w:r w:rsidRPr="00BF3D62">
        <w:t>721-784</w:t>
      </w:r>
      <w:r w:rsidRPr="00BF3D62">
        <w:rPr>
          <w:rFonts w:cs="宋体" w:hint="eastAsia"/>
        </w:rPr>
        <w:t>年）写出《唐大和尚东征传》，记述了鉴真东渡弘法的动人事迹。</w:t>
      </w:r>
    </w:p>
    <w:p w14:paraId="55E96CBF" w14:textId="77777777" w:rsidR="00187DCE" w:rsidRPr="00BF3D62" w:rsidRDefault="00187DCE" w:rsidP="00187DCE">
      <w:pPr>
        <w:ind w:firstLineChars="200" w:firstLine="420"/>
      </w:pPr>
      <w:r w:rsidRPr="00BF3D62">
        <w:t>8</w:t>
      </w:r>
      <w:r w:rsidR="00FC6F1E">
        <w:rPr>
          <w:rFonts w:cs="宋体" w:hint="eastAsia"/>
        </w:rPr>
        <w:t>世纪的奈良</w:t>
      </w:r>
      <w:r w:rsidR="0071770C">
        <w:rPr>
          <w:rFonts w:cs="宋体" w:hint="eastAsia"/>
        </w:rPr>
        <w:t>时代</w:t>
      </w:r>
      <w:r w:rsidR="00FC6F1E">
        <w:rPr>
          <w:rFonts w:cs="宋体" w:hint="eastAsia"/>
        </w:rPr>
        <w:t>（</w:t>
      </w:r>
      <w:r w:rsidR="00FC6F1E">
        <w:rPr>
          <w:rFonts w:cs="宋体" w:hint="eastAsia"/>
        </w:rPr>
        <w:t>710-794</w:t>
      </w:r>
      <w:r w:rsidR="00FC6F1E">
        <w:rPr>
          <w:rFonts w:cs="宋体" w:hint="eastAsia"/>
        </w:rPr>
        <w:t>年）</w:t>
      </w:r>
      <w:r w:rsidR="0071770C">
        <w:rPr>
          <w:rFonts w:cs="宋体" w:hint="eastAsia"/>
        </w:rPr>
        <w:t>和接下来的</w:t>
      </w:r>
      <w:r w:rsidRPr="00BF3D62">
        <w:rPr>
          <w:rFonts w:cs="宋体" w:hint="eastAsia"/>
        </w:rPr>
        <w:t>平安时代（</w:t>
      </w:r>
      <w:r w:rsidRPr="00BF3D62">
        <w:t>794-1192</w:t>
      </w:r>
      <w:r w:rsidRPr="00BF3D62">
        <w:rPr>
          <w:rFonts w:cs="宋体" w:hint="eastAsia"/>
        </w:rPr>
        <w:t>年）初期，唐代文化对日本的影响更为广泛和深入。《古事记》、《日本书纪》等国史的编纂标志着日本历史编纂学基本上以儒家思想为指导、以中国官方史学为范本。用汉文写诗在奈良时代蔚然成风，《怀风藻集》（</w:t>
      </w:r>
      <w:r w:rsidRPr="00BF3D62">
        <w:t xml:space="preserve">751 </w:t>
      </w:r>
      <w:r w:rsidRPr="00BF3D62">
        <w:rPr>
          <w:rFonts w:cs="宋体" w:hint="eastAsia"/>
        </w:rPr>
        <w:t>年成书）是日本最早的汉诗集。日本僧人空海的《文镜秘府论》专论中国骈俪文学，对于研究中国文学理论也是有价值的。从平安初期起，日本人利用汉字的偏旁逐渐发明出假名文字，即以音节为单位的表音符号，为日本民族文学的创作提供了有利条件。唐朝末年已经有用假名书写的故事《竹取物语》、</w:t>
      </w:r>
      <w:r w:rsidRPr="00BF3D62">
        <w:t xml:space="preserve"> </w:t>
      </w:r>
      <w:r w:rsidRPr="00BF3D62">
        <w:rPr>
          <w:rFonts w:cs="宋体" w:hint="eastAsia"/>
        </w:rPr>
        <w:t>歌集《古今和歌集》问世。儒家思想和佛教哲学对日本的影响主要表现在治国方略和意识形态方面。圣德太子亲自撰写的《维摩经义疏》等著作体现了日本最早的有文字记载的哲学思想。他颁布的《十七条宪法》的思想基础是隋代引进的佛教教义和儒家学说。其中诸如“以和为贵”（第一条）、“其治民之本，要在于礼”（第四条）、“笃信三宝，三宝者，佛、法、僧也”（第二条）等儒佛警语俯拾即是。</w:t>
      </w:r>
    </w:p>
    <w:p w14:paraId="76FDB7B2" w14:textId="77777777" w:rsidR="00187DCE" w:rsidRPr="00BF3D62" w:rsidRDefault="00187DCE" w:rsidP="00187DCE">
      <w:pPr>
        <w:ind w:firstLineChars="200" w:firstLine="420"/>
      </w:pPr>
      <w:r w:rsidRPr="00BF3D62">
        <w:rPr>
          <w:rFonts w:cs="宋体" w:hint="eastAsia"/>
        </w:rPr>
        <w:t>日本的乐舞、书法、绘画、工艺制作、都城规划、医药、服饰等方面均受到唐文化的巨大影响。唐代的乐器、坐部伎和立部伎等歌舞都被日本引进。中国以人物、山水和风俗为主题的绘画作品传入日本，日本画家模仿、学习而创作的作品，其风格酷似唐画，被称作“唐绘”。</w:t>
      </w:r>
      <w:r w:rsidRPr="00BF3D62">
        <w:t xml:space="preserve"> 1972 </w:t>
      </w:r>
      <w:r w:rsidRPr="00BF3D62">
        <w:rPr>
          <w:rFonts w:cs="宋体" w:hint="eastAsia"/>
        </w:rPr>
        <w:t>年发现的日本高松冢古坟壁画，其绘画题材和技法都直接渊源于唐代墓葬壁画。当时在日本收藏唐代的书画作品和工艺美术品的风气很浓，日本奈良正仓院至今仍然保存了大批从唐代传入的文物。在都城建筑方面，日本在奈良朝以前没有固定的都城，都城建制规模比较狭小，因为每个天皇都在自己的宫室处理政事，每个新君即位都意味着迁都一次。元明天皇（</w:t>
      </w:r>
      <w:r w:rsidRPr="00BF3D62">
        <w:t xml:space="preserve">708 </w:t>
      </w:r>
      <w:r w:rsidRPr="00BF3D62">
        <w:rPr>
          <w:rFonts w:cs="宋体" w:hint="eastAsia"/>
        </w:rPr>
        <w:t>年即位）始命以长安为模型建筑新的都城平城京，京城正中以朱雀大街贯通南北。</w:t>
      </w:r>
      <w:r w:rsidRPr="00BF3D62">
        <w:t xml:space="preserve">794 </w:t>
      </w:r>
      <w:r w:rsidRPr="00BF3D62">
        <w:rPr>
          <w:rFonts w:cs="宋体" w:hint="eastAsia"/>
        </w:rPr>
        <w:t>年，桓武天皇迁入平安京（今京都市），新都的布局更加接近唐代都城长安，甚至城门的名称也照搬不改。日本的寺院建筑也学习唐朝。鉴真亲自参与修筑的唐招提寺，气势雄伟，结构精巧。它所采用的鸱尾、三层斗拱等建筑方式给日本佛教建筑以直接的影响。</w:t>
      </w:r>
    </w:p>
    <w:p w14:paraId="7E7D1F79" w14:textId="77777777" w:rsidR="00187DCE" w:rsidRPr="00BF3D62" w:rsidRDefault="00187DCE" w:rsidP="00B22CB7">
      <w:pPr>
        <w:pStyle w:val="2"/>
        <w:rPr>
          <w:rFonts w:cs="Times New Roman"/>
        </w:rPr>
      </w:pPr>
      <w:bookmarkStart w:id="33" w:name="_Toc349220749"/>
      <w:r w:rsidRPr="00BF3D62">
        <w:rPr>
          <w:rFonts w:hint="eastAsia"/>
        </w:rPr>
        <w:t>第六节</w:t>
      </w:r>
      <w:r w:rsidRPr="00BF3D62">
        <w:t xml:space="preserve">  </w:t>
      </w:r>
      <w:r w:rsidRPr="00BF3D62">
        <w:rPr>
          <w:rFonts w:hint="eastAsia"/>
        </w:rPr>
        <w:t>西域地区</w:t>
      </w:r>
      <w:bookmarkEnd w:id="33"/>
    </w:p>
    <w:p w14:paraId="212D4FE2" w14:textId="77777777" w:rsidR="00187DCE" w:rsidRPr="00BF3D62" w:rsidRDefault="00187DCE" w:rsidP="00187DCE">
      <w:pPr>
        <w:ind w:firstLineChars="200" w:firstLine="420"/>
      </w:pPr>
      <w:r w:rsidRPr="00BF3D62">
        <w:rPr>
          <w:rFonts w:ascii="黑体" w:eastAsia="黑体" w:hAnsi="黑体" w:cs="黑体" w:hint="eastAsia"/>
        </w:rPr>
        <w:t>中亚</w:t>
      </w:r>
      <w:r w:rsidRPr="00BF3D62">
        <w:t xml:space="preserve">  6</w:t>
      </w:r>
      <w:r w:rsidRPr="00BF3D62">
        <w:rPr>
          <w:rFonts w:cs="宋体" w:hint="eastAsia"/>
        </w:rPr>
        <w:t>世纪，葱岭以西的中亚地区分布着许多城邦小国，其中以今乌兹别克斯坦的昭武九姓同中原王朝的关系最为密切。</w:t>
      </w:r>
    </w:p>
    <w:p w14:paraId="625E4C5E" w14:textId="77777777" w:rsidR="00187DCE" w:rsidRPr="00BF3D62" w:rsidRDefault="00187DCE" w:rsidP="00187DCE">
      <w:pPr>
        <w:ind w:firstLineChars="200" w:firstLine="420"/>
      </w:pPr>
      <w:r w:rsidRPr="00BF3D62">
        <w:rPr>
          <w:rFonts w:cs="宋体" w:hint="eastAsia"/>
        </w:rPr>
        <w:t>昭武九姓，中国史书上说因为其王室姓昭武而得名</w:t>
      </w:r>
      <w:r w:rsidRPr="00BF3D62">
        <w:rPr>
          <w:rStyle w:val="a7"/>
        </w:rPr>
        <w:footnoteReference w:id="210"/>
      </w:r>
      <w:r w:rsidRPr="00BF3D62">
        <w:rPr>
          <w:rFonts w:cs="宋体" w:hint="eastAsia"/>
        </w:rPr>
        <w:t>。实际上他们是居于索格底亚那地区操伊朗语族东伊朗语支的居民，也就是通常说的粟特人（</w:t>
      </w:r>
      <w:r w:rsidRPr="00BF3D62">
        <w:t>Sogdian)</w:t>
      </w:r>
      <w:r w:rsidRPr="00BF3D62">
        <w:rPr>
          <w:rStyle w:val="a7"/>
        </w:rPr>
        <w:footnoteReference w:id="211"/>
      </w:r>
      <w:r w:rsidRPr="00BF3D62">
        <w:rPr>
          <w:rFonts w:cs="宋体" w:hint="eastAsia"/>
        </w:rPr>
        <w:t>。据《新唐书》卷</w:t>
      </w:r>
      <w:r w:rsidRPr="00BF3D62">
        <w:t xml:space="preserve"> 221 </w:t>
      </w:r>
      <w:r w:rsidRPr="00BF3D62">
        <w:rPr>
          <w:rFonts w:cs="宋体" w:hint="eastAsia"/>
        </w:rPr>
        <w:t>下《西域传下》的记载，昭武九姓地区以农耕为主兼及游牧业的绿洲城邦国家主要有康、安、曹、石、米、何、火寻、戊地和史国，其“土沃宜禾，出善马”，其“人嗜酒，好歌舞于道”，其风俗“以十二月为岁首，尚佛屠法，祠祆神，出机巧技，十一月鼓舞乞寒，以水交泼为乐”。</w:t>
      </w:r>
    </w:p>
    <w:p w14:paraId="56A4A5FD" w14:textId="77777777" w:rsidR="00187DCE" w:rsidRPr="00BF3D62" w:rsidRDefault="00187DCE" w:rsidP="00187DCE">
      <w:pPr>
        <w:ind w:firstLineChars="200" w:firstLine="420"/>
      </w:pPr>
      <w:r w:rsidRPr="00BF3D62">
        <w:rPr>
          <w:rFonts w:cs="宋体" w:hint="eastAsia"/>
        </w:rPr>
        <w:t>昭武诸国历史上曾役属于贵霜王朝和萨珊王朝，隋唐时期为西突厥所统治，唐破西突厥，</w:t>
      </w:r>
      <w:r w:rsidRPr="00BF3D62">
        <w:rPr>
          <w:rFonts w:cs="宋体" w:hint="eastAsia"/>
        </w:rPr>
        <w:lastRenderedPageBreak/>
        <w:t>在这里设置了羁縻府州。</w:t>
      </w:r>
      <w:r w:rsidRPr="00BF3D62">
        <w:t>8</w:t>
      </w:r>
      <w:r w:rsidRPr="00BF3D62">
        <w:rPr>
          <w:rFonts w:cs="宋体" w:hint="eastAsia"/>
        </w:rPr>
        <w:t>世纪中叶以后，唐朝的势力退出西域地区，昭武九姓为大食所征服，并且逐渐伊斯兰化。西突厥统治时代的昭武九姓地区，突厥人的游牧社会与土著人的农耕社会是分离的。突厥人采取恩威并用的统治策略，一方面，与昭武九姓国家的王室联姻，另一方面，对于不服从其统治的则加以杀戮。突厥小可汗一人常驻石国，监视着葱岭以西的城邦国家。</w:t>
      </w:r>
    </w:p>
    <w:p w14:paraId="0580ADB6" w14:textId="77777777" w:rsidR="00187DCE" w:rsidRPr="00BF3D62" w:rsidRDefault="00187DCE" w:rsidP="00187DCE">
      <w:pPr>
        <w:ind w:firstLineChars="200" w:firstLine="420"/>
      </w:pPr>
      <w:r w:rsidRPr="00BF3D62">
        <w:rPr>
          <w:rFonts w:cs="宋体" w:hint="eastAsia"/>
        </w:rPr>
        <w:t>在阿拉伯人入侵以前，即使在唐朝于此设羁縻府州的时候，各地的实际统治者是被称为“德赫干”的土地贵族。德赫干住在设防的城市里，统治着依附于他们的农民，其亲卫兵叫“沙基尔”，或许就是中文史料中提到的“柘羯”。柘羯尚武善战，有轮流到国王宫廷宿卫的义务。</w:t>
      </w:r>
    </w:p>
    <w:p w14:paraId="3494C794" w14:textId="77777777" w:rsidR="00187DCE" w:rsidRPr="00BF3D62" w:rsidRDefault="00187DCE" w:rsidP="00187DCE">
      <w:pPr>
        <w:ind w:firstLineChars="200" w:firstLine="420"/>
      </w:pPr>
      <w:r w:rsidRPr="00BF3D62">
        <w:rPr>
          <w:rFonts w:cs="宋体" w:hint="eastAsia"/>
        </w:rPr>
        <w:t>昭武地区的粟特人以善于商贾著称。他们长期操纵着丝路上的国家贸易，是古代欧亚内陆地区重要的国际商人。隋炀帝时，曾派侍御史韦节、司隶从事杜行满使于西蕃诸国，在鋥宾得玛瑙杯，在王舍城得佛经，在史国得十舞女、狮子皮和火鼠毛，在安国得五色盐。裴矩受命经营西域，啖以厚利，让他们转相招引，大业时来华朝贡者</w:t>
      </w:r>
      <w:r w:rsidRPr="00BF3D62">
        <w:t>30</w:t>
      </w:r>
      <w:r w:rsidRPr="00BF3D62">
        <w:rPr>
          <w:rFonts w:cs="宋体" w:hint="eastAsia"/>
        </w:rPr>
        <w:t>余国。隋设西域校尉以接待管理西域贡使。对于昭武九姓来说，其政治活动无不具有经济意义，而对于炀帝来说，即使是经济活动，也只看重它的政治意义。</w:t>
      </w:r>
    </w:p>
    <w:p w14:paraId="4AB955E7" w14:textId="77777777" w:rsidR="00187DCE" w:rsidRPr="00BF3D62" w:rsidRDefault="00187DCE" w:rsidP="00187DCE">
      <w:pPr>
        <w:ind w:firstLineChars="200" w:firstLine="420"/>
      </w:pPr>
      <w:r w:rsidRPr="00BF3D62">
        <w:rPr>
          <w:rFonts w:cs="宋体" w:hint="eastAsia"/>
        </w:rPr>
        <w:t>隋末战乱，中原与西域的朝贡关系断绝。唐朝初年，康国、安国、曹国、石国、吐火罗和劫国与唐朝恢复联系。太宗时，史国、何国、火辞弥、俱密、俱兰、识匿和帆延等国都遣使节来唐，与唐朝建立了朝贡关系。昭武九姓的粟特人大批进入中国及其周边地区，有的定居下来。今新疆地区、内蒙地区和宁夏固原地区都发现了大批粟特人聚落。不少粟特人成为唐朝的高级将领和大臣，起兵造反的安禄山、史思明和河北藩镇的悍帅何进滔、何弘进、史宪成等也都是昭武九姓的后裔。在河北藩镇军队里很可能有粟特人的团体组织。当然，粟特人的东来，也带来了中亚地区的文化和艺术，并且把祆教、摩尼教、景教等传到了中国内地。</w:t>
      </w:r>
    </w:p>
    <w:p w14:paraId="4321504A" w14:textId="77777777" w:rsidR="00187DCE" w:rsidRPr="00BF3D62" w:rsidRDefault="00187DCE" w:rsidP="00187DCE">
      <w:pPr>
        <w:ind w:firstLineChars="200" w:firstLine="420"/>
      </w:pPr>
    </w:p>
    <w:p w14:paraId="70120AC2" w14:textId="77777777" w:rsidR="00187DCE" w:rsidRPr="00BF3D62" w:rsidRDefault="00187DCE" w:rsidP="00187DCE">
      <w:pPr>
        <w:ind w:firstLineChars="200" w:firstLine="422"/>
      </w:pPr>
      <w:r w:rsidRPr="00BF3D62">
        <w:rPr>
          <w:rFonts w:ascii="黑体" w:eastAsia="黑体" w:hAnsi="黑体" w:cs="黑体" w:hint="eastAsia"/>
          <w:b/>
          <w:bCs/>
        </w:rPr>
        <w:t>波斯</w:t>
      </w:r>
      <w:r w:rsidRPr="00BF3D62">
        <w:rPr>
          <w:rFonts w:ascii="黑体" w:eastAsia="黑体" w:hAnsi="黑体" w:cs="黑体"/>
          <w:b/>
          <w:bCs/>
        </w:rPr>
        <w:t xml:space="preserve"> </w:t>
      </w:r>
      <w:r w:rsidRPr="00BF3D62">
        <w:t xml:space="preserve"> </w:t>
      </w:r>
      <w:r w:rsidRPr="00BF3D62">
        <w:rPr>
          <w:rFonts w:cs="宋体" w:hint="eastAsia"/>
        </w:rPr>
        <w:t>西亚地区与隋唐王朝关系密切的国家是波斯和大食，建都于君士坦丁堡、横跨欧亚的拜占廷帝国，在当时被称为拂菻，跟中国地区也有交往。</w:t>
      </w:r>
    </w:p>
    <w:p w14:paraId="7F33B98C" w14:textId="77777777" w:rsidR="00187DCE" w:rsidRPr="00BF3D62" w:rsidRDefault="00187DCE" w:rsidP="00187DCE">
      <w:pPr>
        <w:ind w:firstLineChars="200" w:firstLine="420"/>
      </w:pPr>
      <w:r w:rsidRPr="00BF3D62">
        <w:rPr>
          <w:rFonts w:cs="宋体" w:hint="eastAsia"/>
        </w:rPr>
        <w:t>波斯即今天的伊朗，波斯萨珊王朝（</w:t>
      </w:r>
      <w:r w:rsidRPr="00BF3D62">
        <w:t>226-651</w:t>
      </w:r>
      <w:r w:rsidRPr="00BF3D62">
        <w:rPr>
          <w:rFonts w:cs="宋体" w:hint="eastAsia"/>
        </w:rPr>
        <w:t>年）取代帕提亚帝国后，曾将领土扩张至印度河中游。</w:t>
      </w:r>
      <w:r w:rsidRPr="00BF3D62">
        <w:t>6</w:t>
      </w:r>
      <w:r w:rsidRPr="00BF3D62">
        <w:rPr>
          <w:rFonts w:cs="宋体" w:hint="eastAsia"/>
        </w:rPr>
        <w:t>世纪中，库鲁斯一世（</w:t>
      </w:r>
      <w:r w:rsidRPr="00BF3D62">
        <w:t>531-579</w:t>
      </w:r>
      <w:r w:rsidRPr="00BF3D62">
        <w:rPr>
          <w:rFonts w:cs="宋体" w:hint="eastAsia"/>
        </w:rPr>
        <w:t>年在位）进行了旨在加强王权的各项改革，萨珊王朝达于极盛。但是由于长年同罗马帝国和拜占廷帝国进行战争，国内矛盾加剧，萨珊王朝的衰颓难以挽回。萨珊王朝与中国的官方政治往来并不多，库萨和二世（</w:t>
      </w:r>
      <w:r w:rsidRPr="00BF3D62">
        <w:t xml:space="preserve">591-628 </w:t>
      </w:r>
      <w:r w:rsidRPr="00BF3D62">
        <w:rPr>
          <w:rFonts w:cs="宋体" w:hint="eastAsia"/>
        </w:rPr>
        <w:t>年在位）曾经向隋派遣过几次使节，隋炀帝派云骑尉李昱出使波斯，波斯又遣使者随李昱回访。唐朝初年，波斯王伊嗣俟几次派使者来唐。</w:t>
      </w:r>
      <w:r w:rsidRPr="00BF3D62">
        <w:t>651</w:t>
      </w:r>
      <w:r w:rsidRPr="00BF3D62">
        <w:rPr>
          <w:rFonts w:cs="宋体" w:hint="eastAsia"/>
        </w:rPr>
        <w:t>年，大食攻灭波斯，伊嗣俟在逃亡时被杀，其子卑路斯入吐火罗得免。</w:t>
      </w:r>
    </w:p>
    <w:p w14:paraId="7E622079" w14:textId="77777777" w:rsidR="00187DCE" w:rsidRPr="00BF3D62" w:rsidRDefault="00187DCE" w:rsidP="00187DCE">
      <w:pPr>
        <w:ind w:firstLineChars="200" w:firstLine="420"/>
      </w:pPr>
      <w:r w:rsidRPr="00BF3D62">
        <w:rPr>
          <w:rFonts w:cs="宋体" w:hint="eastAsia"/>
        </w:rPr>
        <w:t>萨珊王朝灭亡后，卑路斯曾遣使求救于唐朝，唐高宗以路途遥远没有派兵。当大食退兵后，吐火罗派兵护送卑路斯到波斯东部的呼罗珊地区，建立了一个流亡政权，仍然受到大食的攻逼。</w:t>
      </w:r>
      <w:r w:rsidRPr="00BF3D62">
        <w:t>661</w:t>
      </w:r>
      <w:r w:rsidRPr="00BF3D62">
        <w:rPr>
          <w:rFonts w:cs="宋体" w:hint="eastAsia"/>
        </w:rPr>
        <w:t>年，唐朝平定西突厥，王名远奉命在西域地区建立羁縻府州，恰好这时卑路斯再次请求唐朝派兵救援，唐朝于是以其地疾陵城置波斯都督府，以卑路斯为都督。次年，立卑路斯为王，但是其附庸地位未变。</w:t>
      </w:r>
      <w:r w:rsidRPr="00BF3D62">
        <w:t>673</w:t>
      </w:r>
      <w:r w:rsidRPr="00BF3D62">
        <w:rPr>
          <w:rFonts w:cs="宋体" w:hint="eastAsia"/>
        </w:rPr>
        <w:t>年，白衣大食征服呼罗珊地区，卑路斯逃亡到唐朝避难，高宗封他为右武卫将军，后客死长安。</w:t>
      </w:r>
    </w:p>
    <w:p w14:paraId="1584C276" w14:textId="77777777" w:rsidR="00187DCE" w:rsidRPr="00BF3D62" w:rsidRDefault="00187DCE" w:rsidP="00187DCE">
      <w:pPr>
        <w:ind w:firstLineChars="200" w:firstLine="420"/>
      </w:pPr>
      <w:r w:rsidRPr="00BF3D62">
        <w:rPr>
          <w:rFonts w:cs="宋体" w:hint="eastAsia"/>
        </w:rPr>
        <w:t>卑路斯的儿子泥涅师长期在长安为质子。</w:t>
      </w:r>
      <w:r w:rsidRPr="00BF3D62">
        <w:t xml:space="preserve">679 </w:t>
      </w:r>
      <w:r w:rsidRPr="00BF3D62">
        <w:rPr>
          <w:rFonts w:cs="宋体" w:hint="eastAsia"/>
        </w:rPr>
        <w:t>年，唐高宗派裴行俭率大军护送泥涅师回国，号称波斯军，声称将复其国，实际目的是以此为掩护，击破西突厥十姓可汗阿史那都支与吐蕃联合对安西的进攻。因此，目的达到后，就让泥涅师自己回国。泥涅师无法攻破大食，在吐火罗流亡了</w:t>
      </w:r>
      <w:r w:rsidRPr="00BF3D62">
        <w:t xml:space="preserve"> 20 </w:t>
      </w:r>
      <w:r w:rsidRPr="00BF3D62">
        <w:rPr>
          <w:rFonts w:cs="宋体" w:hint="eastAsia"/>
        </w:rPr>
        <w:t>余年，部众离散。</w:t>
      </w:r>
      <w:r w:rsidRPr="00BF3D62">
        <w:t>709</w:t>
      </w:r>
      <w:r w:rsidRPr="00BF3D62">
        <w:rPr>
          <w:rFonts w:cs="宋体" w:hint="eastAsia"/>
        </w:rPr>
        <w:t>（</w:t>
      </w:r>
      <w:r w:rsidRPr="00BF3D62">
        <w:t>707</w:t>
      </w:r>
      <w:r w:rsidRPr="00BF3D62">
        <w:rPr>
          <w:rFonts w:cs="宋体" w:hint="eastAsia"/>
        </w:rPr>
        <w:t>）</w:t>
      </w:r>
      <w:r w:rsidRPr="00BF3D62">
        <w:t xml:space="preserve"> </w:t>
      </w:r>
      <w:r w:rsidRPr="00BF3D62">
        <w:rPr>
          <w:rFonts w:cs="宋体" w:hint="eastAsia"/>
        </w:rPr>
        <w:t>年，泥涅师回到长安，以左威卫将军身份客死唐朝。</w:t>
      </w:r>
    </w:p>
    <w:p w14:paraId="2124F020" w14:textId="77777777" w:rsidR="00187DCE" w:rsidRPr="00BF3D62" w:rsidRDefault="00187DCE" w:rsidP="00187DCE">
      <w:pPr>
        <w:ind w:firstLineChars="200" w:firstLine="422"/>
        <w:rPr>
          <w:rFonts w:ascii="黑体" w:eastAsia="黑体" w:hAnsi="黑体"/>
          <w:b/>
          <w:bCs/>
        </w:rPr>
      </w:pPr>
    </w:p>
    <w:p w14:paraId="211CCB80" w14:textId="77777777" w:rsidR="00187DCE" w:rsidRPr="00BF3D62" w:rsidRDefault="00187DCE" w:rsidP="00187DCE">
      <w:pPr>
        <w:ind w:firstLineChars="200" w:firstLine="422"/>
      </w:pPr>
      <w:r w:rsidRPr="00BF3D62">
        <w:rPr>
          <w:rFonts w:ascii="黑体" w:eastAsia="黑体" w:hAnsi="黑体" w:cs="黑体" w:hint="eastAsia"/>
          <w:b/>
          <w:bCs/>
        </w:rPr>
        <w:t>大食</w:t>
      </w:r>
      <w:r w:rsidRPr="00BF3D62">
        <w:t xml:space="preserve">  610</w:t>
      </w:r>
      <w:r w:rsidRPr="00BF3D62">
        <w:rPr>
          <w:rFonts w:cs="宋体" w:hint="eastAsia"/>
        </w:rPr>
        <w:t>年，阿拉伯人穆罕默德（</w:t>
      </w:r>
      <w:r w:rsidRPr="00BF3D62">
        <w:t>570-632</w:t>
      </w:r>
      <w:r w:rsidRPr="00BF3D62">
        <w:rPr>
          <w:rFonts w:cs="宋体" w:hint="eastAsia"/>
        </w:rPr>
        <w:t>）在麦加创立并且开始传播伊斯兰教，到</w:t>
      </w:r>
      <w:r w:rsidRPr="00BF3D62">
        <w:t xml:space="preserve"> 7 </w:t>
      </w:r>
      <w:r w:rsidRPr="00BF3D62">
        <w:rPr>
          <w:rFonts w:cs="宋体" w:hint="eastAsia"/>
        </w:rPr>
        <w:t>世纪</w:t>
      </w:r>
      <w:r w:rsidRPr="00BF3D62">
        <w:t xml:space="preserve"> 30 </w:t>
      </w:r>
      <w:r w:rsidRPr="00BF3D62">
        <w:rPr>
          <w:rFonts w:cs="宋体" w:hint="eastAsia"/>
        </w:rPr>
        <w:t>年代，阿拉伯半岛上已经建立起了一个政教合一的统一的阿拉伯伊斯兰教国家，中国史书上称之为大食。</w:t>
      </w:r>
    </w:p>
    <w:p w14:paraId="68B7B91A" w14:textId="77777777" w:rsidR="00187DCE" w:rsidRPr="00BF3D62" w:rsidRDefault="00187DCE" w:rsidP="00187DCE">
      <w:pPr>
        <w:ind w:firstLineChars="200" w:firstLine="420"/>
      </w:pPr>
      <w:r w:rsidRPr="00BF3D62">
        <w:rPr>
          <w:rFonts w:cs="宋体" w:hint="eastAsia"/>
        </w:rPr>
        <w:t>大食在穆罕默德之后的四大哈里发时期（</w:t>
      </w:r>
      <w:r w:rsidRPr="00BF3D62">
        <w:t>632-661</w:t>
      </w:r>
      <w:r w:rsidRPr="00BF3D62">
        <w:rPr>
          <w:rFonts w:cs="宋体" w:hint="eastAsia"/>
        </w:rPr>
        <w:t>）不断地对外扩张，在东边灭亡了萨珊波斯，并于</w:t>
      </w:r>
      <w:r w:rsidRPr="00BF3D62">
        <w:t>651</w:t>
      </w:r>
      <w:r w:rsidRPr="00BF3D62">
        <w:rPr>
          <w:rFonts w:cs="宋体" w:hint="eastAsia"/>
        </w:rPr>
        <w:t>年（回历</w:t>
      </w:r>
      <w:r w:rsidRPr="00BF3D62">
        <w:t>30</w:t>
      </w:r>
      <w:r w:rsidRPr="00BF3D62">
        <w:rPr>
          <w:rFonts w:cs="宋体" w:hint="eastAsia"/>
        </w:rPr>
        <w:t>年）派使者到唐朝，是为阿拉伯与中国官方外交往来的开始。</w:t>
      </w:r>
      <w:r w:rsidRPr="00BF3D62">
        <w:t>661</w:t>
      </w:r>
      <w:r w:rsidRPr="00BF3D62">
        <w:rPr>
          <w:rFonts w:cs="宋体" w:hint="eastAsia"/>
        </w:rPr>
        <w:t>年，第四代哈里发阿里在库法遇刺身亡，叙利亚总督穆阿维叶继位，迁都大马士革，历史上称之为</w:t>
      </w:r>
      <w:proofErr w:type="gramStart"/>
      <w:r w:rsidRPr="00BF3D62">
        <w:rPr>
          <w:rFonts w:cs="宋体" w:hint="eastAsia"/>
        </w:rPr>
        <w:t>倭</w:t>
      </w:r>
      <w:proofErr w:type="gramEnd"/>
      <w:r w:rsidRPr="00BF3D62">
        <w:rPr>
          <w:rFonts w:cs="宋体" w:hint="eastAsia"/>
        </w:rPr>
        <w:t>马亚王朝（</w:t>
      </w:r>
      <w:r w:rsidRPr="00BF3D62">
        <w:t>661-750</w:t>
      </w:r>
      <w:r w:rsidRPr="00BF3D62">
        <w:rPr>
          <w:rFonts w:cs="宋体" w:hint="eastAsia"/>
        </w:rPr>
        <w:t>），因为</w:t>
      </w:r>
      <w:proofErr w:type="gramStart"/>
      <w:r w:rsidRPr="00BF3D62">
        <w:rPr>
          <w:rFonts w:cs="宋体" w:hint="eastAsia"/>
        </w:rPr>
        <w:t>其旗帜</w:t>
      </w:r>
      <w:proofErr w:type="gramEnd"/>
      <w:r w:rsidRPr="00BF3D62">
        <w:rPr>
          <w:rFonts w:cs="宋体" w:hint="eastAsia"/>
        </w:rPr>
        <w:t>尚白，在中国史书上叫做“白衣大食”。其</w:t>
      </w:r>
      <w:r w:rsidRPr="00BF3D62">
        <w:rPr>
          <w:rFonts w:cs="宋体" w:hint="eastAsia"/>
        </w:rPr>
        <w:lastRenderedPageBreak/>
        <w:t>派驻呼罗珊的总督屈底波于</w:t>
      </w:r>
      <w:r w:rsidRPr="00BF3D62">
        <w:t xml:space="preserve"> 705-715 </w:t>
      </w:r>
      <w:r w:rsidRPr="00BF3D62">
        <w:rPr>
          <w:rFonts w:cs="宋体" w:hint="eastAsia"/>
        </w:rPr>
        <w:t>年的十年间，大力向东发展，相继攻克吐火罗首府巴里赫和昭武九姓诸城邦。这时期吐蕃的势力也伸向葱岭地区。</w:t>
      </w:r>
      <w:r w:rsidRPr="00BF3D62">
        <w:t>715</w:t>
      </w:r>
      <w:r w:rsidRPr="00BF3D62">
        <w:rPr>
          <w:rFonts w:cs="宋体" w:hint="eastAsia"/>
        </w:rPr>
        <w:t>年，大食和吐蕃共立阿辽达为拔汗那王。唐、吐蕃、大食的势力在葱岭地区的角逐出现错综复杂的局面。</w:t>
      </w:r>
    </w:p>
    <w:p w14:paraId="6B44FED9" w14:textId="77777777" w:rsidR="00187DCE" w:rsidRDefault="00187DCE" w:rsidP="00187DCE">
      <w:pPr>
        <w:ind w:firstLineChars="200" w:firstLine="420"/>
        <w:rPr>
          <w:rFonts w:cs="宋体"/>
        </w:rPr>
      </w:pPr>
      <w:r w:rsidRPr="00BF3D62">
        <w:t>750</w:t>
      </w:r>
      <w:r w:rsidRPr="00BF3D62">
        <w:rPr>
          <w:rFonts w:cs="宋体" w:hint="eastAsia"/>
        </w:rPr>
        <w:t>年，倭马亚王朝被叛乱部落推翻，建立了阿拔斯王朝（</w:t>
      </w:r>
      <w:r w:rsidRPr="00BF3D62">
        <w:t>750-1258</w:t>
      </w:r>
      <w:r w:rsidRPr="00BF3D62">
        <w:rPr>
          <w:rFonts w:cs="宋体" w:hint="eastAsia"/>
        </w:rPr>
        <w:t>），建新都于巴格达，因为其旗帜尚黑，中国史书称为“黑衣大食”。黑衣大食的呼罗珊总督派大将齐亚德向北扩张，</w:t>
      </w:r>
      <w:r w:rsidRPr="00BF3D62">
        <w:t>751</w:t>
      </w:r>
      <w:r w:rsidRPr="00BF3D62">
        <w:rPr>
          <w:rFonts w:cs="宋体" w:hint="eastAsia"/>
        </w:rPr>
        <w:t>年，与唐安西四镇节度使高仙芝的军队遭遇，是为怛逻斯之战，唐军被击溃。不少唐军士兵被俘，其中有造纸工人，中国的造纸术传到了中亚、西亚，又传到了非洲和欧洲，为西方文化的传播提供了极为有利的条件。此后，由于安史之乱爆发，唐朝失去了在西域的优势，而大食的东进则受到西进的吐蕃、突骑施的强烈抵抗。唐五代时期，大食商人多改由海路来华，伊斯兰教亦随之传入中国，广州、泉州、扬州、福州、杭州是当时的主要口岸，这些地方留下了许多伊斯兰教遗迹。</w:t>
      </w:r>
    </w:p>
    <w:p w14:paraId="50F1B3F5" w14:textId="77777777" w:rsidR="00E729FE" w:rsidRDefault="00E729FE" w:rsidP="00D338BE">
      <w:pPr>
        <w:pStyle w:val="af4"/>
        <w:ind w:firstLineChars="200" w:firstLine="420"/>
      </w:pPr>
      <w:r>
        <w:rPr>
          <w:rFonts w:hint="eastAsia"/>
        </w:rPr>
        <w:t>这里要提到的是中国与大食之间的海路交通。德宗贞元元年（</w:t>
      </w:r>
      <w:r>
        <w:rPr>
          <w:rFonts w:hint="eastAsia"/>
        </w:rPr>
        <w:t>785</w:t>
      </w:r>
      <w:r>
        <w:rPr>
          <w:rFonts w:hint="eastAsia"/>
        </w:rPr>
        <w:t>年），</w:t>
      </w:r>
      <w:r w:rsidR="00D338BE">
        <w:rPr>
          <w:rFonts w:hint="eastAsia"/>
        </w:rPr>
        <w:t>皇家</w:t>
      </w:r>
      <w:r>
        <w:rPr>
          <w:rFonts w:hint="eastAsia"/>
        </w:rPr>
        <w:t>特命全权大使杨良瑶（</w:t>
      </w:r>
      <w:r>
        <w:rPr>
          <w:rFonts w:hint="eastAsia"/>
        </w:rPr>
        <w:t>736-806</w:t>
      </w:r>
      <w:r>
        <w:rPr>
          <w:rFonts w:hint="eastAsia"/>
        </w:rPr>
        <w:t>），率领大唐代表团，出使大食国。这是一次比大明朝郑和下西洋的首航（</w:t>
      </w:r>
      <w:r>
        <w:rPr>
          <w:rFonts w:hint="eastAsia"/>
        </w:rPr>
        <w:t>1405</w:t>
      </w:r>
      <w:r>
        <w:rPr>
          <w:rFonts w:hint="eastAsia"/>
        </w:rPr>
        <w:t>年），还要早</w:t>
      </w:r>
      <w:r>
        <w:rPr>
          <w:rFonts w:hint="eastAsia"/>
        </w:rPr>
        <w:t>620</w:t>
      </w:r>
      <w:r>
        <w:rPr>
          <w:rFonts w:hint="eastAsia"/>
        </w:rPr>
        <w:t>年的海上丝路之旅。我们不知道</w:t>
      </w:r>
      <w:proofErr w:type="gramStart"/>
      <w:r>
        <w:rPr>
          <w:rFonts w:hint="eastAsia"/>
        </w:rPr>
        <w:t>杨良瑶的</w:t>
      </w:r>
      <w:proofErr w:type="gramEnd"/>
      <w:r>
        <w:rPr>
          <w:rFonts w:hint="eastAsia"/>
        </w:rPr>
        <w:t>船队究竟有多大，但是他的出行路线，却因为同僚、时任鸿</w:t>
      </w:r>
      <w:proofErr w:type="gramStart"/>
      <w:r>
        <w:rPr>
          <w:rFonts w:hint="eastAsia"/>
        </w:rPr>
        <w:t>胪</w:t>
      </w:r>
      <w:proofErr w:type="gramEnd"/>
      <w:r>
        <w:rPr>
          <w:rFonts w:hint="eastAsia"/>
        </w:rPr>
        <w:t>卿（负责唐朝外交接待任务）的贾</w:t>
      </w:r>
      <w:proofErr w:type="gramStart"/>
      <w:r>
        <w:rPr>
          <w:rFonts w:hint="eastAsia"/>
        </w:rPr>
        <w:t>耽</w:t>
      </w:r>
      <w:proofErr w:type="gramEnd"/>
      <w:r>
        <w:rPr>
          <w:rFonts w:hint="eastAsia"/>
        </w:rPr>
        <w:t>（</w:t>
      </w:r>
      <w:r>
        <w:rPr>
          <w:rFonts w:hint="eastAsia"/>
        </w:rPr>
        <w:t>730-805</w:t>
      </w:r>
      <w:r>
        <w:rPr>
          <w:rFonts w:hint="eastAsia"/>
        </w:rPr>
        <w:t>）的记载，而得以比较准确地推知。</w:t>
      </w:r>
    </w:p>
    <w:p w14:paraId="639191D9" w14:textId="77777777" w:rsidR="00E729FE" w:rsidRPr="00D44F87" w:rsidRDefault="00E729FE" w:rsidP="00E729FE">
      <w:pPr>
        <w:ind w:firstLine="420"/>
      </w:pPr>
      <w:proofErr w:type="gramStart"/>
      <w:r>
        <w:rPr>
          <w:rFonts w:hint="eastAsia"/>
        </w:rPr>
        <w:t>杨良瑶的</w:t>
      </w:r>
      <w:proofErr w:type="gramEnd"/>
      <w:r>
        <w:rPr>
          <w:rFonts w:hint="eastAsia"/>
        </w:rPr>
        <w:t>船队，从广州出发，驶出珠海口，绕过海南岛，沿着今越南东</w:t>
      </w:r>
      <w:proofErr w:type="gramStart"/>
      <w:r>
        <w:rPr>
          <w:rFonts w:hint="eastAsia"/>
        </w:rPr>
        <w:t>海岸</w:t>
      </w:r>
      <w:r w:rsidR="00D338BE">
        <w:rPr>
          <w:rFonts w:hint="eastAsia"/>
        </w:rPr>
        <w:t>南</w:t>
      </w:r>
      <w:proofErr w:type="gramEnd"/>
      <w:r w:rsidR="00D338BE">
        <w:rPr>
          <w:rFonts w:hint="eastAsia"/>
        </w:rPr>
        <w:t>行，过军</w:t>
      </w:r>
      <w:proofErr w:type="gramStart"/>
      <w:r w:rsidR="00D338BE">
        <w:rPr>
          <w:rFonts w:hint="eastAsia"/>
        </w:rPr>
        <w:t>突弄山</w:t>
      </w:r>
      <w:proofErr w:type="gramEnd"/>
      <w:r w:rsidR="00D338BE">
        <w:rPr>
          <w:rFonts w:hint="eastAsia"/>
        </w:rPr>
        <w:t>（今越南南端的昆仑山岛），南行经过海</w:t>
      </w:r>
      <w:proofErr w:type="gramStart"/>
      <w:r w:rsidR="00D338BE">
        <w:rPr>
          <w:rFonts w:hint="eastAsia"/>
        </w:rPr>
        <w:t>硖</w:t>
      </w:r>
      <w:proofErr w:type="gramEnd"/>
      <w:r w:rsidR="00D338BE">
        <w:rPr>
          <w:rFonts w:hint="eastAsia"/>
        </w:rPr>
        <w:t>（今新加坡</w:t>
      </w:r>
      <w:r>
        <w:rPr>
          <w:rFonts w:hint="eastAsia"/>
        </w:rPr>
        <w:t>海峡），海</w:t>
      </w:r>
      <w:proofErr w:type="gramStart"/>
      <w:r>
        <w:rPr>
          <w:rFonts w:hint="eastAsia"/>
        </w:rPr>
        <w:t>硖</w:t>
      </w:r>
      <w:proofErr w:type="gramEnd"/>
      <w:r>
        <w:rPr>
          <w:rFonts w:hint="eastAsia"/>
        </w:rPr>
        <w:t>北岸为</w:t>
      </w:r>
      <w:proofErr w:type="gramStart"/>
      <w:r>
        <w:rPr>
          <w:rFonts w:hint="eastAsia"/>
        </w:rPr>
        <w:t>逻</w:t>
      </w:r>
      <w:proofErr w:type="gramEnd"/>
      <w:r>
        <w:rPr>
          <w:rFonts w:hint="eastAsia"/>
        </w:rPr>
        <w:t>越（即暹罗，今柬埔寨国），南岸为佛逝国（今印度尼西亚苏门答腊岛巨港），路过天竺（今印度、巴基斯坦等国一带）、师子国（今斯里兰卡），最后到达大食国的</w:t>
      </w:r>
      <w:proofErr w:type="gramStart"/>
      <w:r>
        <w:rPr>
          <w:rFonts w:hint="eastAsia"/>
        </w:rPr>
        <w:t>弗剌</w:t>
      </w:r>
      <w:proofErr w:type="gramEnd"/>
      <w:r>
        <w:rPr>
          <w:rFonts w:hint="eastAsia"/>
        </w:rPr>
        <w:t>利河（今幼发拉底河），换乘</w:t>
      </w:r>
      <w:proofErr w:type="gramStart"/>
      <w:r>
        <w:rPr>
          <w:rFonts w:hint="eastAsia"/>
        </w:rPr>
        <w:t>小船北行至末罗</w:t>
      </w:r>
      <w:proofErr w:type="gramEnd"/>
      <w:r>
        <w:rPr>
          <w:rFonts w:hint="eastAsia"/>
        </w:rPr>
        <w:t>国（今伊拉克重镇巴斯拉），再向西北陆行千里，便可达到茂门王（穆罕默德）所在的都城——缚达城（今伊拉克首都巴格达）。</w:t>
      </w:r>
    </w:p>
    <w:p w14:paraId="6295157C" w14:textId="77777777" w:rsidR="00D338BE" w:rsidRDefault="00D338BE" w:rsidP="00D338BE">
      <w:r>
        <w:rPr>
          <w:rFonts w:hint="eastAsia"/>
        </w:rPr>
        <w:t>这是一次海上丝绸之路的完美记录，是中国官方船队第一次远到西亚的阿拉伯世界。</w:t>
      </w:r>
    </w:p>
    <w:p w14:paraId="0C662638" w14:textId="77777777" w:rsidR="00D338BE" w:rsidRPr="0066520F" w:rsidRDefault="00D338BE" w:rsidP="00D338BE">
      <w:r>
        <w:rPr>
          <w:rFonts w:hint="eastAsia"/>
        </w:rPr>
        <w:t xml:space="preserve">    </w:t>
      </w:r>
      <w:r>
        <w:rPr>
          <w:rFonts w:hint="eastAsia"/>
        </w:rPr>
        <w:t>杨良瑶的海上出使路线，获得了同期稍后的波斯地理学家的印证。《道里邦国志》的作者伊本</w:t>
      </w:r>
      <w:r>
        <w:rPr>
          <w:rFonts w:asciiTheme="minorEastAsia" w:hAnsiTheme="minorEastAsia" w:hint="eastAsia"/>
        </w:rPr>
        <w:t>﹒</w:t>
      </w:r>
      <w:r>
        <w:rPr>
          <w:rFonts w:hint="eastAsia"/>
        </w:rPr>
        <w:t>胡尔达兹比赫（</w:t>
      </w:r>
      <w:r>
        <w:rPr>
          <w:rFonts w:hint="eastAsia"/>
        </w:rPr>
        <w:t>820-912</w:t>
      </w:r>
      <w:r>
        <w:rPr>
          <w:rFonts w:hint="eastAsia"/>
        </w:rPr>
        <w:t>）有从波斯湾到广州口岸的反向道路的记载。</w:t>
      </w:r>
      <w:r>
        <w:rPr>
          <w:rFonts w:hAnsi="宋体" w:hint="eastAsia"/>
        </w:rPr>
        <w:t>他</w:t>
      </w:r>
      <w:r w:rsidRPr="00B71CBF">
        <w:rPr>
          <w:rFonts w:hAnsi="宋体"/>
        </w:rPr>
        <w:t>描述了当时中国的几个港口：</w:t>
      </w:r>
      <w:r>
        <w:rPr>
          <w:rFonts w:hint="eastAsia"/>
        </w:rPr>
        <w:t>占婆（</w:t>
      </w:r>
      <w:proofErr w:type="gramStart"/>
      <w:r w:rsidRPr="00B71CBF">
        <w:rPr>
          <w:rFonts w:hAnsi="宋体"/>
        </w:rPr>
        <w:t>栓</w:t>
      </w:r>
      <w:proofErr w:type="gramEnd"/>
      <w:r w:rsidRPr="00B71CBF">
        <w:rPr>
          <w:rFonts w:hAnsi="宋体"/>
        </w:rPr>
        <w:t>府）至中国的第一个港口</w:t>
      </w:r>
      <w:r>
        <w:rPr>
          <w:rFonts w:hAnsi="宋体" w:hint="eastAsia"/>
        </w:rPr>
        <w:t>安南（鲁金，即今河内）</w:t>
      </w:r>
      <w:r w:rsidRPr="00B71CBF">
        <w:rPr>
          <w:rFonts w:hAnsi="宋体"/>
        </w:rPr>
        <w:t>，陆路、海路皆为</w:t>
      </w:r>
      <w:r>
        <w:rPr>
          <w:rFonts w:hint="eastAsia"/>
        </w:rPr>
        <w:t>一百</w:t>
      </w:r>
      <w:r w:rsidRPr="00B71CBF">
        <w:rPr>
          <w:rFonts w:hAnsi="宋体"/>
        </w:rPr>
        <w:t>波斯</w:t>
      </w:r>
      <w:r>
        <w:rPr>
          <w:rFonts w:hint="eastAsia"/>
        </w:rPr>
        <w:t>“</w:t>
      </w:r>
      <w:r w:rsidRPr="00B71CBF">
        <w:rPr>
          <w:rFonts w:hAnsi="宋体"/>
        </w:rPr>
        <w:t>里</w:t>
      </w:r>
      <w:r>
        <w:rPr>
          <w:rFonts w:hAnsi="宋体" w:hint="eastAsia"/>
        </w:rPr>
        <w:t>”（</w:t>
      </w:r>
      <w:r>
        <w:rPr>
          <w:rFonts w:hAnsi="宋体"/>
        </w:rPr>
        <w:t>长度等于</w:t>
      </w:r>
      <w:proofErr w:type="gramStart"/>
      <w:r>
        <w:rPr>
          <w:rFonts w:hAnsi="宋体"/>
        </w:rPr>
        <w:t>陆</w:t>
      </w:r>
      <w:r>
        <w:rPr>
          <w:rFonts w:hAnsi="宋体" w:hint="eastAsia"/>
        </w:rPr>
        <w:t>地</w:t>
      </w:r>
      <w:r w:rsidRPr="00B71CBF">
        <w:rPr>
          <w:rFonts w:hAnsi="宋体"/>
        </w:rPr>
        <w:t>马</w:t>
      </w:r>
      <w:proofErr w:type="gramEnd"/>
      <w:r w:rsidRPr="00B71CBF">
        <w:rPr>
          <w:rFonts w:hAnsi="宋体"/>
        </w:rPr>
        <w:t>行</w:t>
      </w:r>
      <w:r>
        <w:rPr>
          <w:rFonts w:hAnsi="宋体" w:hint="eastAsia"/>
        </w:rPr>
        <w:t>一</w:t>
      </w:r>
      <w:r w:rsidRPr="00B71CBF">
        <w:rPr>
          <w:rFonts w:hAnsi="宋体"/>
        </w:rPr>
        <w:t>小时，水行顺风船行</w:t>
      </w:r>
      <w:r>
        <w:rPr>
          <w:rFonts w:hAnsi="宋体" w:hint="eastAsia"/>
        </w:rPr>
        <w:t>一</w:t>
      </w:r>
      <w:r>
        <w:rPr>
          <w:rFonts w:hAnsi="宋体"/>
        </w:rPr>
        <w:t>小时）。在</w:t>
      </w:r>
      <w:r>
        <w:rPr>
          <w:rFonts w:hAnsi="宋体" w:hint="eastAsia"/>
        </w:rPr>
        <w:t>安南</w:t>
      </w:r>
      <w:r>
        <w:rPr>
          <w:rFonts w:hAnsi="宋体"/>
        </w:rPr>
        <w:t>，有中国石头，中国丝绸，中国的优质丝绸，</w:t>
      </w:r>
      <w:r>
        <w:rPr>
          <w:rFonts w:hAnsi="宋体" w:hint="eastAsia"/>
        </w:rPr>
        <w:t>并且</w:t>
      </w:r>
      <w:r w:rsidRPr="00B71CBF">
        <w:rPr>
          <w:rFonts w:hAnsi="宋体"/>
        </w:rPr>
        <w:t>出产稻米。</w:t>
      </w:r>
    </w:p>
    <w:p w14:paraId="45D4E299" w14:textId="77777777" w:rsidR="00D338BE" w:rsidRDefault="00D338BE" w:rsidP="00D338BE">
      <w:pPr>
        <w:ind w:rightChars="12" w:right="25" w:firstLine="420"/>
        <w:rPr>
          <w:rFonts w:hAnsi="宋体"/>
        </w:rPr>
      </w:pPr>
      <w:r>
        <w:rPr>
          <w:rFonts w:hAnsi="宋体" w:hint="eastAsia"/>
        </w:rPr>
        <w:t>广州时称汉府，从安南到汉府</w:t>
      </w:r>
      <w:r>
        <w:rPr>
          <w:rFonts w:hAnsi="宋体"/>
        </w:rPr>
        <w:t>海路</w:t>
      </w:r>
      <w:r>
        <w:rPr>
          <w:rFonts w:hint="eastAsia"/>
        </w:rPr>
        <w:t>四</w:t>
      </w:r>
      <w:r>
        <w:rPr>
          <w:rFonts w:hAnsi="宋体"/>
        </w:rPr>
        <w:t>日</w:t>
      </w:r>
      <w:r w:rsidRPr="00B71CBF">
        <w:rPr>
          <w:rFonts w:hAnsi="宋体"/>
        </w:rPr>
        <w:t>，陆路为</w:t>
      </w:r>
      <w:r>
        <w:rPr>
          <w:rFonts w:hAnsi="宋体" w:hint="eastAsia"/>
        </w:rPr>
        <w:t>二十</w:t>
      </w:r>
      <w:r>
        <w:rPr>
          <w:rFonts w:hAnsi="宋体"/>
        </w:rPr>
        <w:t>日</w:t>
      </w:r>
      <w:r w:rsidRPr="00B71CBF">
        <w:rPr>
          <w:rFonts w:hAnsi="宋体"/>
        </w:rPr>
        <w:t>。</w:t>
      </w:r>
      <w:r>
        <w:rPr>
          <w:rFonts w:hAnsi="宋体" w:hint="eastAsia"/>
        </w:rPr>
        <w:t>他说</w:t>
      </w:r>
      <w:r w:rsidRPr="00B71CBF">
        <w:rPr>
          <w:rFonts w:hAnsi="宋体"/>
        </w:rPr>
        <w:t>汉府</w:t>
      </w:r>
      <w:r>
        <w:rPr>
          <w:rFonts w:hAnsi="宋体"/>
        </w:rPr>
        <w:t>是中国最大的港</w:t>
      </w:r>
      <w:r>
        <w:rPr>
          <w:rFonts w:hAnsi="宋体" w:hint="eastAsia"/>
        </w:rPr>
        <w:t>口，</w:t>
      </w:r>
      <w:r>
        <w:rPr>
          <w:rFonts w:hAnsi="宋体"/>
        </w:rPr>
        <w:t>有各种水果</w:t>
      </w:r>
      <w:r>
        <w:rPr>
          <w:rFonts w:hAnsi="宋体" w:hint="eastAsia"/>
        </w:rPr>
        <w:t>、</w:t>
      </w:r>
      <w:r w:rsidRPr="00B71CBF">
        <w:rPr>
          <w:rFonts w:hAnsi="宋体"/>
        </w:rPr>
        <w:t>蔬菜、</w:t>
      </w:r>
      <w:r>
        <w:rPr>
          <w:rFonts w:hAnsi="宋体"/>
        </w:rPr>
        <w:t>麦</w:t>
      </w:r>
      <w:r>
        <w:rPr>
          <w:rFonts w:hAnsi="宋体" w:hint="eastAsia"/>
        </w:rPr>
        <w:t>类</w:t>
      </w:r>
      <w:r w:rsidRPr="00B71CBF">
        <w:rPr>
          <w:rFonts w:hAnsi="宋体"/>
        </w:rPr>
        <w:t>、稻米、甘蔗。从汉府至汉久（当为福建某地）为</w:t>
      </w:r>
      <w:r>
        <w:rPr>
          <w:rFonts w:hint="eastAsia"/>
        </w:rPr>
        <w:t>八</w:t>
      </w:r>
      <w:r>
        <w:rPr>
          <w:rFonts w:hAnsi="宋体"/>
        </w:rPr>
        <w:t>日程</w:t>
      </w:r>
      <w:r>
        <w:rPr>
          <w:rFonts w:hAnsi="宋体" w:hint="eastAsia"/>
        </w:rPr>
        <w:t>，</w:t>
      </w:r>
      <w:r w:rsidRPr="00B71CBF">
        <w:rPr>
          <w:rFonts w:hAnsi="宋体"/>
        </w:rPr>
        <w:t>物产与汉府同。从</w:t>
      </w:r>
      <w:proofErr w:type="gramStart"/>
      <w:r w:rsidRPr="00B71CBF">
        <w:rPr>
          <w:rFonts w:hAnsi="宋体"/>
        </w:rPr>
        <w:t>汉久至</w:t>
      </w:r>
      <w:proofErr w:type="gramEnd"/>
      <w:r w:rsidRPr="00B71CBF">
        <w:rPr>
          <w:rFonts w:hAnsi="宋体"/>
        </w:rPr>
        <w:t>刚突（江都郡）为</w:t>
      </w:r>
      <w:r>
        <w:rPr>
          <w:rFonts w:hAnsi="宋体" w:hint="eastAsia"/>
        </w:rPr>
        <w:t>二十</w:t>
      </w:r>
      <w:r>
        <w:rPr>
          <w:rFonts w:hAnsi="宋体"/>
        </w:rPr>
        <w:t>日程</w:t>
      </w:r>
      <w:r>
        <w:rPr>
          <w:rFonts w:hAnsi="宋体" w:hint="eastAsia"/>
        </w:rPr>
        <w:t>，</w:t>
      </w:r>
      <w:r w:rsidRPr="00B71CBF">
        <w:rPr>
          <w:rFonts w:hAnsi="宋体"/>
        </w:rPr>
        <w:t>物产与汉府、</w:t>
      </w:r>
      <w:proofErr w:type="gramStart"/>
      <w:r w:rsidRPr="00B71CBF">
        <w:rPr>
          <w:rFonts w:hAnsi="宋体"/>
        </w:rPr>
        <w:t>汉久</w:t>
      </w:r>
      <w:r>
        <w:rPr>
          <w:rFonts w:hAnsi="宋体" w:hint="eastAsia"/>
        </w:rPr>
        <w:t>也</w:t>
      </w:r>
      <w:proofErr w:type="gramEnd"/>
      <w:r w:rsidRPr="00B71CBF">
        <w:rPr>
          <w:rFonts w:hAnsi="宋体"/>
        </w:rPr>
        <w:t>相同。</w:t>
      </w:r>
    </w:p>
    <w:p w14:paraId="1305E086" w14:textId="77777777" w:rsidR="000D39D1" w:rsidRDefault="00D338BE" w:rsidP="00D338BE">
      <w:pPr>
        <w:ind w:rightChars="12" w:right="25" w:firstLine="420"/>
        <w:rPr>
          <w:rFonts w:hAnsi="宋体"/>
        </w:rPr>
      </w:pPr>
      <w:r>
        <w:rPr>
          <w:rFonts w:hAnsi="宋体"/>
        </w:rPr>
        <w:t>由此来看，当时阿拉伯商船来往于波斯湾与中国之间非常普遍，</w:t>
      </w:r>
      <w:r>
        <w:rPr>
          <w:rFonts w:hAnsi="宋体" w:hint="eastAsia"/>
        </w:rPr>
        <w:t>他们对东</w:t>
      </w:r>
      <w:r w:rsidRPr="00B71CBF">
        <w:rPr>
          <w:rFonts w:hAnsi="宋体"/>
        </w:rPr>
        <w:t>南沿海主要港口</w:t>
      </w:r>
      <w:r>
        <w:rPr>
          <w:rFonts w:hAnsi="宋体" w:hint="eastAsia"/>
        </w:rPr>
        <w:t>，十分</w:t>
      </w:r>
      <w:r>
        <w:rPr>
          <w:rFonts w:hAnsi="宋体"/>
        </w:rPr>
        <w:t>熟悉</w:t>
      </w:r>
      <w:r w:rsidRPr="00B71CBF">
        <w:rPr>
          <w:rFonts w:hAnsi="宋体"/>
        </w:rPr>
        <w:t>，广州更成为当时海路贸易的中心。</w:t>
      </w:r>
      <w:r>
        <w:rPr>
          <w:rFonts w:hAnsi="宋体" w:hint="eastAsia"/>
        </w:rPr>
        <w:t>唐人</w:t>
      </w:r>
      <w:r>
        <w:rPr>
          <w:rFonts w:hAnsi="宋体"/>
        </w:rPr>
        <w:t>李肇《唐国史补》卷下</w:t>
      </w:r>
      <w:r w:rsidRPr="00B71CBF">
        <w:rPr>
          <w:rFonts w:hAnsi="宋体"/>
        </w:rPr>
        <w:t>说：</w:t>
      </w:r>
      <w:r>
        <w:rPr>
          <w:rFonts w:hAnsi="宋体" w:hint="eastAsia"/>
        </w:rPr>
        <w:t>“</w:t>
      </w:r>
      <w:r w:rsidRPr="00B71CBF">
        <w:rPr>
          <w:rFonts w:hAnsi="宋体"/>
        </w:rPr>
        <w:t>南海</w:t>
      </w:r>
      <w:proofErr w:type="gramStart"/>
      <w:r w:rsidRPr="00B71CBF">
        <w:rPr>
          <w:rFonts w:hAnsi="宋体"/>
        </w:rPr>
        <w:t>舶</w:t>
      </w:r>
      <w:proofErr w:type="gramEnd"/>
      <w:r w:rsidRPr="00B71CBF">
        <w:rPr>
          <w:rFonts w:hAnsi="宋体"/>
        </w:rPr>
        <w:t>，外国船也，每岁至安南、广州。</w:t>
      </w:r>
      <w:r>
        <w:rPr>
          <w:rFonts w:hAnsi="宋体" w:hint="eastAsia"/>
        </w:rPr>
        <w:t>”</w:t>
      </w:r>
      <w:r w:rsidRPr="00B71CBF">
        <w:rPr>
          <w:rFonts w:hAnsi="宋体"/>
        </w:rPr>
        <w:t>日本</w:t>
      </w:r>
      <w:r>
        <w:rPr>
          <w:rFonts w:hAnsi="宋体" w:hint="eastAsia"/>
        </w:rPr>
        <w:t>僧</w:t>
      </w:r>
      <w:r w:rsidRPr="00B71CBF">
        <w:rPr>
          <w:rFonts w:hAnsi="宋体"/>
        </w:rPr>
        <w:t>人</w:t>
      </w:r>
      <w:r>
        <w:rPr>
          <w:rFonts w:hAnsi="宋体"/>
        </w:rPr>
        <w:t>所撰《唐大和上东征传》</w:t>
      </w:r>
      <w:r>
        <w:rPr>
          <w:rFonts w:hAnsi="宋体" w:hint="eastAsia"/>
        </w:rPr>
        <w:t>，</w:t>
      </w:r>
      <w:r w:rsidRPr="00B71CBF">
        <w:rPr>
          <w:rFonts w:hAnsi="宋体"/>
        </w:rPr>
        <w:t>记载</w:t>
      </w:r>
      <w:r>
        <w:rPr>
          <w:rFonts w:hAnsi="宋体" w:hint="eastAsia"/>
        </w:rPr>
        <w:t>说珠江口“</w:t>
      </w:r>
      <w:r w:rsidRPr="00B71CBF">
        <w:rPr>
          <w:rFonts w:hAnsi="宋体"/>
        </w:rPr>
        <w:t>有婆罗门、波斯、昆仑等</w:t>
      </w:r>
      <w:proofErr w:type="gramStart"/>
      <w:r w:rsidRPr="00B71CBF">
        <w:rPr>
          <w:rFonts w:hAnsi="宋体"/>
        </w:rPr>
        <w:t>舶</w:t>
      </w:r>
      <w:proofErr w:type="gramEnd"/>
      <w:r w:rsidRPr="00B71CBF">
        <w:rPr>
          <w:rFonts w:hAnsi="宋体"/>
        </w:rPr>
        <w:t>，不知其数，并载香药、珠宝，积载如山。</w:t>
      </w:r>
      <w:r>
        <w:rPr>
          <w:rFonts w:hAnsi="宋体" w:hint="eastAsia"/>
        </w:rPr>
        <w:t>”</w:t>
      </w:r>
    </w:p>
    <w:p w14:paraId="63833F75" w14:textId="77777777" w:rsidR="000D39D1" w:rsidRPr="000D39D1" w:rsidRDefault="000D39D1" w:rsidP="000D39D1">
      <w:pPr>
        <w:ind w:rightChars="12" w:right="25" w:firstLine="420"/>
      </w:pPr>
      <w:r w:rsidRPr="00BF3D62">
        <w:rPr>
          <w:rFonts w:cs="宋体" w:hint="eastAsia"/>
        </w:rPr>
        <w:t>阿拉伯商人苏莱曼曾在中国和印度等地经商，</w:t>
      </w:r>
      <w:r w:rsidRPr="00BF3D62">
        <w:t>851</w:t>
      </w:r>
      <w:r w:rsidRPr="00BF3D62">
        <w:rPr>
          <w:rFonts w:cs="宋体" w:hint="eastAsia"/>
        </w:rPr>
        <w:t>年他将其见闻写成书，</w:t>
      </w:r>
      <w:r w:rsidRPr="00BF3D62">
        <w:t>916</w:t>
      </w:r>
      <w:r w:rsidRPr="00BF3D62">
        <w:rPr>
          <w:rFonts w:cs="宋体" w:hint="eastAsia"/>
        </w:rPr>
        <w:t>年由另一位阿拉伯商人哈桑补</w:t>
      </w:r>
      <w:r>
        <w:rPr>
          <w:rFonts w:cs="宋体" w:hint="eastAsia"/>
        </w:rPr>
        <w:t>在该书基础</w:t>
      </w:r>
      <w:proofErr w:type="gramStart"/>
      <w:r>
        <w:rPr>
          <w:rFonts w:cs="宋体" w:hint="eastAsia"/>
        </w:rPr>
        <w:t>上</w:t>
      </w:r>
      <w:r w:rsidRPr="00BF3D62">
        <w:rPr>
          <w:rFonts w:cs="宋体" w:hint="eastAsia"/>
        </w:rPr>
        <w:t>充成《中国印度见闻录》</w:t>
      </w:r>
      <w:proofErr w:type="gramEnd"/>
      <w:r w:rsidRPr="00BF3D62">
        <w:rPr>
          <w:rStyle w:val="a7"/>
        </w:rPr>
        <w:footnoteReference w:id="212"/>
      </w:r>
      <w:r w:rsidRPr="00BF3D62">
        <w:rPr>
          <w:rFonts w:cs="宋体" w:hint="eastAsia"/>
        </w:rPr>
        <w:t>。该书留下了当时从波斯湾到广州的海上航线的记载，称赞中国的海船坚固庞大，可以从事远海航行，中国出口的丝绸质量很高，中国人个个是能工</w:t>
      </w:r>
      <w:r>
        <w:rPr>
          <w:rFonts w:cs="宋体" w:hint="eastAsia"/>
        </w:rPr>
        <w:t>巧匠。还介绍了中国的饮茶与瓷器，以及侨居广州的伊斯兰商人的情况，</w:t>
      </w:r>
      <w:r>
        <w:rPr>
          <w:rFonts w:hAnsi="宋体"/>
        </w:rPr>
        <w:t>称</w:t>
      </w:r>
      <w:r>
        <w:rPr>
          <w:rFonts w:hAnsi="宋体" w:hint="eastAsia"/>
        </w:rPr>
        <w:t>唐末广州</w:t>
      </w:r>
      <w:r w:rsidRPr="00B71CBF">
        <w:rPr>
          <w:rFonts w:hAnsi="宋体"/>
        </w:rPr>
        <w:t>的大食人、波斯人、犹太人和拜火教徒外侨</w:t>
      </w:r>
      <w:r>
        <w:rPr>
          <w:rFonts w:hAnsi="宋体" w:hint="eastAsia"/>
        </w:rPr>
        <w:t>，有</w:t>
      </w:r>
      <w:r>
        <w:rPr>
          <w:rFonts w:hAnsi="宋体"/>
        </w:rPr>
        <w:t>十几万人，尽管这</w:t>
      </w:r>
      <w:r w:rsidRPr="00B71CBF">
        <w:rPr>
          <w:rFonts w:hAnsi="宋体"/>
        </w:rPr>
        <w:t>数字容有夸大，但却反映了</w:t>
      </w:r>
      <w:r>
        <w:rPr>
          <w:rFonts w:hAnsi="宋体" w:hint="eastAsia"/>
        </w:rPr>
        <w:t>经由海路</w:t>
      </w:r>
      <w:r w:rsidRPr="00B71CBF">
        <w:rPr>
          <w:rFonts w:hAnsi="宋体"/>
        </w:rPr>
        <w:t>来华</w:t>
      </w:r>
      <w:r>
        <w:rPr>
          <w:rFonts w:hAnsi="宋体" w:hint="eastAsia"/>
        </w:rPr>
        <w:t>、聚集广州</w:t>
      </w:r>
      <w:r w:rsidRPr="00B71CBF">
        <w:rPr>
          <w:rFonts w:hAnsi="宋体"/>
        </w:rPr>
        <w:t>之</w:t>
      </w:r>
      <w:r>
        <w:rPr>
          <w:rFonts w:hAnsi="宋体"/>
        </w:rPr>
        <w:t>西域</w:t>
      </w:r>
      <w:r>
        <w:rPr>
          <w:rFonts w:hAnsi="宋体" w:hint="eastAsia"/>
        </w:rPr>
        <w:t>胡商</w:t>
      </w:r>
      <w:r w:rsidRPr="00B71CBF">
        <w:rPr>
          <w:rFonts w:hAnsi="宋体"/>
        </w:rPr>
        <w:t>盛况。</w:t>
      </w:r>
    </w:p>
    <w:p w14:paraId="3D264FFC" w14:textId="77777777" w:rsidR="000D39D1" w:rsidRPr="00BF3D62" w:rsidRDefault="000D39D1" w:rsidP="00D338BE">
      <w:pPr>
        <w:rPr>
          <w:rFonts w:ascii="黑体" w:eastAsia="黑体" w:hAnsi="黑体"/>
          <w:b/>
          <w:bCs/>
        </w:rPr>
      </w:pPr>
    </w:p>
    <w:p w14:paraId="01D74048" w14:textId="77777777" w:rsidR="00187DCE" w:rsidRPr="00BF3D62" w:rsidRDefault="00187DCE" w:rsidP="00187DCE">
      <w:pPr>
        <w:ind w:firstLineChars="200" w:firstLine="422"/>
      </w:pPr>
      <w:r w:rsidRPr="00BF3D62">
        <w:rPr>
          <w:rFonts w:ascii="黑体" w:eastAsia="黑体" w:hAnsi="黑体" w:cs="黑体" w:hint="eastAsia"/>
          <w:b/>
          <w:bCs/>
        </w:rPr>
        <w:t>拂菻</w:t>
      </w:r>
      <w:r w:rsidRPr="00BF3D62">
        <w:t xml:space="preserve">  </w:t>
      </w:r>
      <w:r w:rsidRPr="00BF3D62">
        <w:rPr>
          <w:rFonts w:cs="宋体" w:hint="eastAsia"/>
        </w:rPr>
        <w:t>唐朝人对于拂菻的认识较之于汉代的大秦更加丰富，说其方位在长安以西四万里，西濒海，东南接波斯，地方万里，城四百，胜兵百万，臣役小国数十。还说其政治制度是一种贵族民主制，所谓“有贵臣十二人共治国政”，“其王无常人，简贤者而立之”，国家有灾异，就要废除国王而“更立”</w:t>
      </w:r>
      <w:r w:rsidRPr="00BF3D62">
        <w:rPr>
          <w:rStyle w:val="a7"/>
        </w:rPr>
        <w:footnoteReference w:id="213"/>
      </w:r>
      <w:r w:rsidRPr="00BF3D62">
        <w:rPr>
          <w:rFonts w:cs="宋体" w:hint="eastAsia"/>
        </w:rPr>
        <w:t>。唐朝人还知道其都城高大、宏伟而华丽，其物产多金银、夜光璧、明月珠、大贝、孔翠、玛瑙、琥珀和珊瑚。还产一种海西布，据说是水羊毛织成的。知道其男子剪发右袒而帔，女子披巾，俗喜饮酒。总之，唐朝人对这个“海西国”的了解更</w:t>
      </w:r>
      <w:r w:rsidRPr="00BF3D62">
        <w:rPr>
          <w:rFonts w:cs="宋体" w:hint="eastAsia"/>
        </w:rPr>
        <w:lastRenderedPageBreak/>
        <w:t>加丰富具体。关于拜占廷地理位置、君士坦丁堡宫殿以及拜占廷人服装的描述，比较接近真实。这些记载应该是有所依凭的。比如说，《旧唐书》说大食派大将摩拽攻伐拂菻的都城，很可能是指</w:t>
      </w:r>
      <w:r w:rsidRPr="00BF3D62">
        <w:t xml:space="preserve"> 671-678 </w:t>
      </w:r>
      <w:r w:rsidRPr="00BF3D62">
        <w:rPr>
          <w:rFonts w:cs="宋体" w:hint="eastAsia"/>
        </w:rPr>
        <w:t>年阿拉伯哈里发曾围攻君士坦丁堡</w:t>
      </w:r>
      <w:r w:rsidRPr="00BF3D62">
        <w:rPr>
          <w:rStyle w:val="a7"/>
        </w:rPr>
        <w:footnoteReference w:id="214"/>
      </w:r>
      <w:r w:rsidRPr="00BF3D62">
        <w:rPr>
          <w:rFonts w:cs="宋体" w:hint="eastAsia"/>
        </w:rPr>
        <w:t>。</w:t>
      </w:r>
    </w:p>
    <w:p w14:paraId="39C9B371" w14:textId="77777777" w:rsidR="00187DCE" w:rsidRPr="00BF3D62" w:rsidRDefault="00187DCE" w:rsidP="00187DCE">
      <w:pPr>
        <w:ind w:firstLineChars="200" w:firstLine="420"/>
      </w:pPr>
      <w:r w:rsidRPr="00BF3D62">
        <w:rPr>
          <w:rFonts w:cs="宋体" w:hint="eastAsia"/>
        </w:rPr>
        <w:t>根据中文史料的记载，隋炀帝曾想开辟与拂菻的交通，但是没有成功。唐太宗贞观十七年（</w:t>
      </w:r>
      <w:r w:rsidRPr="00BF3D62">
        <w:t>643</w:t>
      </w:r>
      <w:r w:rsidRPr="00BF3D62">
        <w:rPr>
          <w:rFonts w:cs="宋体" w:hint="eastAsia"/>
        </w:rPr>
        <w:t>），拂菻王波多力派出第</w:t>
      </w:r>
      <w:r w:rsidRPr="00BF3D62">
        <w:t>1</w:t>
      </w:r>
      <w:r w:rsidRPr="00BF3D62">
        <w:rPr>
          <w:rFonts w:cs="宋体" w:hint="eastAsia"/>
        </w:rPr>
        <w:t>个访华团，目的很可能是为了寻求牵制阿拉伯人的与</w:t>
      </w:r>
      <w:proofErr w:type="gramStart"/>
      <w:r w:rsidRPr="00BF3D62">
        <w:rPr>
          <w:rFonts w:cs="宋体" w:hint="eastAsia"/>
        </w:rPr>
        <w:t>邦</w:t>
      </w:r>
      <w:proofErr w:type="gramEnd"/>
      <w:r w:rsidRPr="00BF3D62">
        <w:rPr>
          <w:rFonts w:cs="宋体" w:hint="eastAsia"/>
        </w:rPr>
        <w:t>。西方有学者认为这是欧洲与中国之间第</w:t>
      </w:r>
      <w:r w:rsidRPr="00BF3D62">
        <w:t>1</w:t>
      </w:r>
      <w:r w:rsidRPr="00BF3D62">
        <w:rPr>
          <w:rFonts w:cs="宋体" w:hint="eastAsia"/>
        </w:rPr>
        <w:t>次真正的外交往来</w:t>
      </w:r>
      <w:r w:rsidRPr="00BF3D62">
        <w:rPr>
          <w:rStyle w:val="a7"/>
        </w:rPr>
        <w:footnoteReference w:id="215"/>
      </w:r>
      <w:r w:rsidRPr="00BF3D62">
        <w:rPr>
          <w:rFonts w:cs="宋体" w:hint="eastAsia"/>
        </w:rPr>
        <w:t>。后来，在高宗乾封二年（</w:t>
      </w:r>
      <w:r w:rsidRPr="00BF3D62">
        <w:t>667</w:t>
      </w:r>
      <w:r w:rsidRPr="00BF3D62">
        <w:rPr>
          <w:rFonts w:cs="宋体" w:hint="eastAsia"/>
        </w:rPr>
        <w:t>）、武周大足元年（</w:t>
      </w:r>
      <w:r w:rsidRPr="00BF3D62">
        <w:t>701</w:t>
      </w:r>
      <w:r w:rsidRPr="00BF3D62">
        <w:rPr>
          <w:rFonts w:cs="宋体" w:hint="eastAsia"/>
        </w:rPr>
        <w:t>年）、睿宗景云二年（</w:t>
      </w:r>
      <w:r w:rsidRPr="00BF3D62">
        <w:t>711</w:t>
      </w:r>
      <w:r w:rsidRPr="00BF3D62">
        <w:rPr>
          <w:rFonts w:cs="宋体" w:hint="eastAsia"/>
        </w:rPr>
        <w:t>年）、玄宗开元七年（</w:t>
      </w:r>
      <w:r w:rsidRPr="00BF3D62">
        <w:t>719</w:t>
      </w:r>
      <w:r w:rsidRPr="00BF3D62">
        <w:rPr>
          <w:rFonts w:cs="宋体" w:hint="eastAsia"/>
        </w:rPr>
        <w:t>年）和天宝元年（</w:t>
      </w:r>
      <w:r w:rsidRPr="00BF3D62">
        <w:t>742</w:t>
      </w:r>
      <w:r w:rsidRPr="00BF3D62">
        <w:rPr>
          <w:rFonts w:cs="宋体" w:hint="eastAsia"/>
        </w:rPr>
        <w:t>），均有拂菻使节来华。</w:t>
      </w:r>
    </w:p>
    <w:p w14:paraId="09F5D31E" w14:textId="77777777" w:rsidR="00187DCE" w:rsidRPr="00BF3D62" w:rsidRDefault="00187DCE" w:rsidP="00187DCE">
      <w:pPr>
        <w:ind w:firstLineChars="200" w:firstLine="420"/>
      </w:pPr>
    </w:p>
    <w:p w14:paraId="36B0E0F1" w14:textId="77777777" w:rsidR="00187DCE" w:rsidRPr="00BF3D62" w:rsidRDefault="00187DCE" w:rsidP="00187DCE">
      <w:pPr>
        <w:ind w:firstLineChars="200" w:firstLine="422"/>
      </w:pPr>
      <w:r w:rsidRPr="00BF3D62">
        <w:rPr>
          <w:rFonts w:ascii="黑体" w:eastAsia="黑体" w:hAnsi="黑体" w:cs="黑体" w:hint="eastAsia"/>
          <w:b/>
          <w:bCs/>
        </w:rPr>
        <w:t>西域宗教</w:t>
      </w:r>
      <w:r w:rsidRPr="00BF3D62">
        <w:t xml:space="preserve">  </w:t>
      </w:r>
      <w:r w:rsidRPr="00BF3D62">
        <w:rPr>
          <w:rFonts w:cs="宋体" w:hint="eastAsia"/>
        </w:rPr>
        <w:t>隋唐时代中亚、西亚各国来华的侨民人数很多，他们把西域宗教文化也带到了中国，并且产生了一定的影响。这些宗教主要是祆教、摩尼教、景教和伊斯兰教。</w:t>
      </w:r>
    </w:p>
    <w:p w14:paraId="3AB25C7C" w14:textId="77777777" w:rsidR="00187DCE" w:rsidRPr="00BF3D62" w:rsidRDefault="00187DCE" w:rsidP="00187DCE">
      <w:pPr>
        <w:ind w:firstLineChars="200" w:firstLine="420"/>
      </w:pPr>
      <w:r w:rsidRPr="00BF3D62">
        <w:rPr>
          <w:rFonts w:cs="宋体" w:hint="eastAsia"/>
        </w:rPr>
        <w:t>祆教又称火祆教或拜火教，在北朝已经传入中国，北朝官方管理祆教的官职叫萨甫，隋朝称萨保，唐为萨宝。唐代萨宝府置祆正、祆祝、率府、府史等职员。唐代长安城从武德四年（</w:t>
      </w:r>
      <w:r w:rsidRPr="00BF3D62">
        <w:t>621</w:t>
      </w:r>
      <w:r w:rsidRPr="00BF3D62">
        <w:rPr>
          <w:rFonts w:cs="宋体" w:hint="eastAsia"/>
        </w:rPr>
        <w:t>）建胡祆祠起，有祆寺</w:t>
      </w:r>
      <w:r w:rsidRPr="00BF3D62">
        <w:t xml:space="preserve"> 5 </w:t>
      </w:r>
      <w:r w:rsidRPr="00BF3D62">
        <w:rPr>
          <w:rFonts w:cs="宋体" w:hint="eastAsia"/>
        </w:rPr>
        <w:t>所，洛阳有</w:t>
      </w:r>
      <w:r w:rsidRPr="00BF3D62">
        <w:t xml:space="preserve"> 3 </w:t>
      </w:r>
      <w:r w:rsidRPr="00BF3D62">
        <w:rPr>
          <w:rFonts w:cs="宋体" w:hint="eastAsia"/>
        </w:rPr>
        <w:t>所，西北的凉州、敦煌和吐鲁番地区都有祆寺，鞠氏高昌（</w:t>
      </w:r>
      <w:r w:rsidRPr="00BF3D62">
        <w:t>501-640</w:t>
      </w:r>
      <w:r w:rsidRPr="00BF3D62">
        <w:rPr>
          <w:rFonts w:cs="宋体" w:hint="eastAsia"/>
        </w:rPr>
        <w:t>）等地区有祭祀胡天之制</w:t>
      </w:r>
      <w:r w:rsidRPr="00BF3D62">
        <w:rPr>
          <w:rStyle w:val="a7"/>
        </w:rPr>
        <w:footnoteReference w:id="216"/>
      </w:r>
      <w:r w:rsidRPr="00BF3D62">
        <w:rPr>
          <w:rFonts w:cs="宋体" w:hint="eastAsia"/>
        </w:rPr>
        <w:t>。唐朝禁止民间私自传布祆教，主要是在华的粟特等胡人信奉，但是不排斥以口头相传的方式吸收的一些中国信徒。唐武宗会昌废佛，祆教也遭禁绝。晚唐到北宋，祆教出现在中原地区，而西北地区则从未禁断。学者们近年在敦煌地区发现了一些关于祆教的绘画材料，说明祆教在该地区具有广泛的影响。</w:t>
      </w:r>
    </w:p>
    <w:p w14:paraId="6792E034" w14:textId="77777777" w:rsidR="00187DCE" w:rsidRPr="00BF3D62" w:rsidRDefault="00187DCE" w:rsidP="00187DCE">
      <w:pPr>
        <w:ind w:firstLineChars="200" w:firstLine="420"/>
      </w:pPr>
      <w:r w:rsidRPr="00BF3D62">
        <w:rPr>
          <w:rFonts w:cs="宋体" w:hint="eastAsia"/>
        </w:rPr>
        <w:t>摩尼教创立于</w:t>
      </w:r>
      <w:r w:rsidRPr="00BF3D62">
        <w:t xml:space="preserve"> 3 </w:t>
      </w:r>
      <w:r w:rsidRPr="00BF3D62">
        <w:rPr>
          <w:rFonts w:cs="宋体" w:hint="eastAsia"/>
        </w:rPr>
        <w:t>世纪，曾经是波斯的国教。它在祆教的基础上，吸纳了佛教、基督教的一些教义。唐以前摩尼教可能已经随粟特商人传入新疆地区。武周延载元年（</w:t>
      </w:r>
      <w:r w:rsidRPr="00BF3D62">
        <w:t>694</w:t>
      </w:r>
      <w:r w:rsidRPr="00BF3D62">
        <w:rPr>
          <w:rFonts w:cs="宋体" w:hint="eastAsia"/>
        </w:rPr>
        <w:t>），有波斯僧人携《二宗经》到长安，摩尼教获得官方的认可。玄宗开元二十年（</w:t>
      </w:r>
      <w:r w:rsidRPr="00BF3D62">
        <w:t>732</w:t>
      </w:r>
      <w:r w:rsidRPr="00BF3D62">
        <w:rPr>
          <w:rFonts w:cs="宋体" w:hint="eastAsia"/>
        </w:rPr>
        <w:t>年）限定只准在西域胡人中传播。唐代宗时摩尼教被回纥人崇奉，回纥助唐平定安史之乱有功，唐代宗特许摩尼教可以在内地传播，并赐题“大云光明”的匾额于摩尼教寺。大历六年（</w:t>
      </w:r>
      <w:r w:rsidRPr="00BF3D62">
        <w:t>771</w:t>
      </w:r>
      <w:r w:rsidRPr="00BF3D62">
        <w:rPr>
          <w:rFonts w:cs="宋体" w:hint="eastAsia"/>
        </w:rPr>
        <w:t>），又在荆、扬、洪、越等州建大云光明寺。武宗会昌灭佛，大云光明寺被废，有的摩尼教徒转入地下，演化成一种民间秘密宗教。而福建等地的摩尼教仍然活跃。后梁贞明六年（</w:t>
      </w:r>
      <w:r w:rsidRPr="00BF3D62">
        <w:t>920</w:t>
      </w:r>
      <w:r w:rsidRPr="00BF3D62">
        <w:rPr>
          <w:rFonts w:cs="宋体" w:hint="eastAsia"/>
        </w:rPr>
        <w:t>），曾出现陈州摩尼教徒聚众造反的事件。</w:t>
      </w:r>
    </w:p>
    <w:p w14:paraId="08B01EF5" w14:textId="77777777" w:rsidR="00187DCE" w:rsidRPr="00BF3D62" w:rsidRDefault="00187DCE" w:rsidP="00187DCE">
      <w:pPr>
        <w:ind w:firstLineChars="200" w:firstLine="420"/>
      </w:pPr>
      <w:r w:rsidRPr="00BF3D62">
        <w:rPr>
          <w:rFonts w:cs="宋体" w:hint="eastAsia"/>
        </w:rPr>
        <w:t>景教（基督教的波斯教派）也在唐代传入中国。唐太宗贞观九年（</w:t>
      </w:r>
      <w:r w:rsidRPr="00BF3D62">
        <w:t>635</w:t>
      </w:r>
      <w:r w:rsidRPr="00BF3D62">
        <w:rPr>
          <w:rFonts w:cs="宋体" w:hint="eastAsia"/>
        </w:rPr>
        <w:t>），波斯僧阿罗本到长安传教，受到唐太宗的欢迎，十二年（</w:t>
      </w:r>
      <w:r w:rsidRPr="00BF3D62">
        <w:t>638</w:t>
      </w:r>
      <w:r w:rsidRPr="00BF3D62">
        <w:rPr>
          <w:rFonts w:cs="宋体" w:hint="eastAsia"/>
        </w:rPr>
        <w:t>）于长安义宁坊建寺一所，度僧</w:t>
      </w:r>
      <w:r w:rsidRPr="00BF3D62">
        <w:t>21</w:t>
      </w:r>
      <w:r w:rsidRPr="00BF3D62">
        <w:rPr>
          <w:rFonts w:cs="宋体" w:hint="eastAsia"/>
        </w:rPr>
        <w:t>人。高宗时，洛阳、广州、沙州、灵武、周至等地都建有波斯寺或波斯胡寺，唐玄宗时改称大秦寺，其教称景教。唐德宗建中二年（</w:t>
      </w:r>
      <w:r w:rsidRPr="00BF3D62">
        <w:t>781</w:t>
      </w:r>
      <w:r w:rsidRPr="00BF3D62">
        <w:rPr>
          <w:rFonts w:cs="宋体" w:hint="eastAsia"/>
        </w:rPr>
        <w:t>），长安大秦寺立《大秦景教流行中国碑》，根据碑正面中文下部的叙利亚文，石碑是由来自吐火罗首都巴尔赫城（</w:t>
      </w:r>
      <w:r w:rsidRPr="00BF3D62">
        <w:t>Balkh</w:t>
      </w:r>
      <w:r w:rsidRPr="00BF3D62">
        <w:rPr>
          <w:rFonts w:cs="宋体" w:hint="eastAsia"/>
        </w:rPr>
        <w:t>）的某长老之子乡主教耶质蒲吉（即汉文碑文中的伊斯）所立，另一叙利亚人中国教区主教兼长老景净</w:t>
      </w:r>
      <w:r w:rsidRPr="00BF3D62">
        <w:t>(Adam)</w:t>
      </w:r>
      <w:r w:rsidRPr="00BF3D62">
        <w:rPr>
          <w:rFonts w:cs="宋体" w:hint="eastAsia"/>
        </w:rPr>
        <w:t>撰文。碑文首先介绍了基督教的基本教义，然后叙述了景教从唐太宗时阿罗本传入中国以来的发展情况，最后赞扬了大施主、原来在郭子仪帐下供职的伊斯（即耶质蒲吉）的乐善好施精神。此碑高达</w:t>
      </w:r>
      <w:r w:rsidRPr="00BF3D62">
        <w:t>3</w:t>
      </w:r>
      <w:r w:rsidRPr="00BF3D62">
        <w:rPr>
          <w:rFonts w:cs="宋体" w:hint="eastAsia"/>
        </w:rPr>
        <w:t>米，宽</w:t>
      </w:r>
      <w:r w:rsidRPr="00BF3D62">
        <w:t>1.2</w:t>
      </w:r>
      <w:r w:rsidRPr="00BF3D62">
        <w:rPr>
          <w:rFonts w:cs="宋体" w:hint="eastAsia"/>
        </w:rPr>
        <w:t>米，厚</w:t>
      </w:r>
      <w:r w:rsidRPr="00BF3D62">
        <w:t>0.3</w:t>
      </w:r>
      <w:r w:rsidRPr="00BF3D62">
        <w:rPr>
          <w:rFonts w:cs="宋体" w:hint="eastAsia"/>
        </w:rPr>
        <w:t>米，重约</w:t>
      </w:r>
      <w:r w:rsidRPr="00BF3D62">
        <w:t>2</w:t>
      </w:r>
      <w:r w:rsidRPr="00BF3D62">
        <w:rPr>
          <w:rFonts w:cs="宋体" w:hint="eastAsia"/>
        </w:rPr>
        <w:t>吨，</w:t>
      </w:r>
      <w:r w:rsidRPr="00BF3D62">
        <w:t>1623</w:t>
      </w:r>
      <w:r w:rsidRPr="00BF3D62">
        <w:rPr>
          <w:rFonts w:cs="宋体" w:hint="eastAsia"/>
        </w:rPr>
        <w:t>年在长安（一说</w:t>
      </w:r>
      <w:r w:rsidRPr="00BF3D62">
        <w:rPr>
          <w:rFonts w:cs="宋体" w:hint="eastAsia"/>
          <w:spacing w:val="5"/>
        </w:rPr>
        <w:t>盩厔，即周至</w:t>
      </w:r>
      <w:r w:rsidRPr="00BF3D62">
        <w:rPr>
          <w:rFonts w:cs="宋体" w:hint="eastAsia"/>
        </w:rPr>
        <w:t>）发现后立刻被来华耶稣会士译成西文，引起欧洲学术界的轰动，被称为世界四大石刻之一，现存于西安碑林博物馆。</w:t>
      </w:r>
    </w:p>
    <w:p w14:paraId="67A05E57" w14:textId="77777777" w:rsidR="00187DCE" w:rsidRPr="00BF3D62" w:rsidRDefault="00187DCE" w:rsidP="00187DCE">
      <w:pPr>
        <w:ind w:firstLineChars="200" w:firstLine="420"/>
      </w:pPr>
      <w:r w:rsidRPr="00BF3D62">
        <w:rPr>
          <w:rFonts w:cs="宋体" w:hint="eastAsia"/>
        </w:rPr>
        <w:t>敦煌文书中发现的景教经文有《三威蒙度赞》、《宣元至本经》、《志玄安乐经》、《一神论》、《序听迷诗所经》、《尊经》等。据《尊经》所记，大秦本教经都</w:t>
      </w:r>
      <w:r w:rsidRPr="00BF3D62">
        <w:t>530</w:t>
      </w:r>
      <w:r w:rsidRPr="00BF3D62">
        <w:rPr>
          <w:rFonts w:cs="宋体" w:hint="eastAsia"/>
        </w:rPr>
        <w:t>部，由景净翻译的只有</w:t>
      </w:r>
      <w:r w:rsidRPr="00BF3D62">
        <w:t>35</w:t>
      </w:r>
      <w:r w:rsidRPr="00BF3D62">
        <w:rPr>
          <w:rFonts w:cs="宋体" w:hint="eastAsia"/>
        </w:rPr>
        <w:t>部。唐代景教受佛教影响很大，经典多比附佛教，寺院设置神像。也许正因为如此，唐武宗废佛，景教也没有逃脱禁教的法难。</w:t>
      </w:r>
    </w:p>
    <w:p w14:paraId="0E50186F" w14:textId="77777777" w:rsidR="00187DCE" w:rsidRPr="00BF3D62" w:rsidRDefault="00187DCE" w:rsidP="00187DCE">
      <w:pPr>
        <w:ind w:firstLineChars="200" w:firstLine="420"/>
      </w:pPr>
      <w:r w:rsidRPr="00BF3D62">
        <w:rPr>
          <w:rFonts w:cs="宋体" w:hint="eastAsia"/>
        </w:rPr>
        <w:t>伊斯兰教是</w:t>
      </w:r>
      <w:r w:rsidRPr="00BF3D62">
        <w:t>7</w:t>
      </w:r>
      <w:r w:rsidRPr="00BF3D62">
        <w:rPr>
          <w:rFonts w:cs="宋体" w:hint="eastAsia"/>
        </w:rPr>
        <w:t>世纪初由阿拉伯人穆罕默德所创立的宗教。唐代来华经商的伊斯兰教徒们在其居住的“蕃坊”内建立清真寺，把伊斯兰教传入到中国。怛逻斯之战中被俘的中国兵士杜环归国后撰写的《经行记》，记述了他自己被俘后的见闻，是中国人对伊斯兰教最早的具体记载。</w:t>
      </w:r>
    </w:p>
    <w:p w14:paraId="31C61239" w14:textId="77777777" w:rsidR="00187DCE" w:rsidRPr="00BF3D62" w:rsidRDefault="00187DCE" w:rsidP="00187DCE">
      <w:pPr>
        <w:ind w:firstLineChars="200" w:firstLine="420"/>
      </w:pPr>
      <w:r w:rsidRPr="00BF3D62">
        <w:rPr>
          <w:rFonts w:cs="宋体" w:hint="eastAsia"/>
        </w:rPr>
        <w:t>《经行记》这本书已经散佚，只是在杜佑的《通典》里还保存了</w:t>
      </w:r>
      <w:r w:rsidRPr="00BF3D62">
        <w:t>1500</w:t>
      </w:r>
      <w:r w:rsidRPr="00BF3D62">
        <w:rPr>
          <w:rFonts w:cs="宋体" w:hint="eastAsia"/>
        </w:rPr>
        <w:t>余字</w:t>
      </w:r>
      <w:r w:rsidRPr="00BF3D62">
        <w:rPr>
          <w:rStyle w:val="a7"/>
        </w:rPr>
        <w:footnoteReference w:id="217"/>
      </w:r>
      <w:r w:rsidRPr="00BF3D62">
        <w:rPr>
          <w:rFonts w:cs="宋体" w:hint="eastAsia"/>
        </w:rPr>
        <w:t>。杜环被俘</w:t>
      </w:r>
      <w:r w:rsidRPr="00BF3D62">
        <w:rPr>
          <w:rFonts w:cs="宋体" w:hint="eastAsia"/>
        </w:rPr>
        <w:lastRenderedPageBreak/>
        <w:t>时从中亚西行到了地中海东岸，宝应元年（</w:t>
      </w:r>
      <w:r w:rsidRPr="00BF3D62">
        <w:t>762</w:t>
      </w:r>
      <w:r w:rsidRPr="00BF3D62">
        <w:rPr>
          <w:rFonts w:cs="宋体" w:hint="eastAsia"/>
        </w:rPr>
        <w:t>年）由海路从大食回到广州。他记载了中国与中亚地区的物产交流情况，介绍了伊斯兰国家的一些风俗。如妇女出行要戴盖头；每天作五次礼拜的宗教习俗；只信真主，不信鬼神的宗教信仰；不吃猪肉狗肉，每年斋戒一个月等。杜环还介绍了拂菻的风土人情和社会生活。</w:t>
      </w:r>
    </w:p>
    <w:p w14:paraId="16B5DB84" w14:textId="77777777" w:rsidR="00187DCE" w:rsidRPr="00BF3D62" w:rsidRDefault="00187DCE" w:rsidP="00187DCE">
      <w:pPr>
        <w:ind w:firstLineChars="200" w:firstLine="420"/>
      </w:pPr>
    </w:p>
    <w:p w14:paraId="59B32361" w14:textId="77777777" w:rsidR="00187DCE" w:rsidRPr="00BF3D62" w:rsidRDefault="00187DCE" w:rsidP="00B22CB7">
      <w:pPr>
        <w:pStyle w:val="2"/>
        <w:rPr>
          <w:rFonts w:cs="Times New Roman"/>
        </w:rPr>
      </w:pPr>
      <w:bookmarkStart w:id="34" w:name="_Toc349220750"/>
      <w:r w:rsidRPr="00BF3D62">
        <w:rPr>
          <w:rFonts w:hint="eastAsia"/>
        </w:rPr>
        <w:t>第七节</w:t>
      </w:r>
      <w:r w:rsidRPr="00BF3D62">
        <w:t xml:space="preserve">  </w:t>
      </w:r>
      <w:r w:rsidRPr="00BF3D62">
        <w:rPr>
          <w:rFonts w:hint="eastAsia"/>
        </w:rPr>
        <w:t>南亚、东南亚</w:t>
      </w:r>
      <w:bookmarkEnd w:id="34"/>
    </w:p>
    <w:p w14:paraId="48612491" w14:textId="77777777" w:rsidR="00187DCE" w:rsidRPr="00BF3D62" w:rsidRDefault="00187DCE" w:rsidP="00187DCE">
      <w:pPr>
        <w:ind w:firstLineChars="200" w:firstLine="422"/>
      </w:pPr>
      <w:r w:rsidRPr="00BF3D62">
        <w:rPr>
          <w:rFonts w:ascii="黑体" w:eastAsia="黑体" w:hAnsi="黑体" w:cs="黑体" w:hint="eastAsia"/>
          <w:b/>
          <w:bCs/>
        </w:rPr>
        <w:t>南亚</w:t>
      </w:r>
      <w:r w:rsidRPr="00BF3D62">
        <w:rPr>
          <w:rFonts w:ascii="黑体" w:eastAsia="黑体" w:hAnsi="黑体" w:cs="黑体"/>
          <w:b/>
          <w:bCs/>
        </w:rPr>
        <w:t xml:space="preserve"> </w:t>
      </w:r>
      <w:r w:rsidRPr="00BF3D62">
        <w:t xml:space="preserve"> </w:t>
      </w:r>
      <w:r w:rsidRPr="00BF3D62">
        <w:rPr>
          <w:rFonts w:cs="宋体" w:hint="eastAsia"/>
        </w:rPr>
        <w:t>南亚一般包括今天的印度、巴基斯坦、孟加拉、尼泊尔、不丹、斯里兰卡、马尔代夫等国。隋唐时期称这里的国家为五天竺、泥婆罗、师子国、个失蜜等。</w:t>
      </w:r>
    </w:p>
    <w:p w14:paraId="51C4B0D5" w14:textId="77777777" w:rsidR="00187DCE" w:rsidRPr="00BF3D62" w:rsidRDefault="00187DCE" w:rsidP="00187DCE">
      <w:pPr>
        <w:ind w:firstLineChars="200" w:firstLine="420"/>
      </w:pPr>
      <w:r w:rsidRPr="00BF3D62">
        <w:rPr>
          <w:rFonts w:cs="宋体" w:hint="eastAsia"/>
        </w:rPr>
        <w:t>印度在汉代称身毒，《后汉书》称天竺，《大唐西域记》始称印度。唐朝人将天竺分为五，慧超有《往五天竺国传》。《旧唐书·天竺传》说：“分为五天竺：其一曰中天竺，二曰东天竺，三曰南天竺，四曰西天竺，五曰北天竺。地各数千里，城邑数百。”大体相当于今天的印、巴、孟三国。</w:t>
      </w:r>
    </w:p>
    <w:p w14:paraId="01C0B346" w14:textId="77777777" w:rsidR="00187DCE" w:rsidRPr="00BF3D62" w:rsidRDefault="00187DCE" w:rsidP="00187DCE">
      <w:pPr>
        <w:ind w:firstLineChars="200" w:firstLine="420"/>
      </w:pPr>
      <w:r w:rsidRPr="00BF3D62">
        <w:rPr>
          <w:rFonts w:cs="宋体" w:hint="eastAsia"/>
        </w:rPr>
        <w:t>隋代中印之间没有官方往来，炀帝引以为恨。在唐朝，与中国关系密切的主要是中天竺的摩揭陀国。其国王戒日王尸罗逸多从玄奘处了解到唐朝的情况，曾派人给太宗上书，太宗遣梁怀敬回访，戒日王又派使者随梁怀敬使唐，从此建立了官方的联系。</w:t>
      </w:r>
    </w:p>
    <w:p w14:paraId="58AA3A60" w14:textId="77777777" w:rsidR="00187DCE" w:rsidRPr="00BF3D62" w:rsidRDefault="00187DCE" w:rsidP="00187DCE">
      <w:pPr>
        <w:ind w:firstLineChars="200" w:firstLine="420"/>
      </w:pPr>
      <w:r w:rsidRPr="00BF3D62">
        <w:rPr>
          <w:rFonts w:cs="宋体" w:hint="eastAsia"/>
        </w:rPr>
        <w:t>贞观十七年（</w:t>
      </w:r>
      <w:r w:rsidRPr="00BF3D62">
        <w:t>643</w:t>
      </w:r>
      <w:r w:rsidRPr="00BF3D62">
        <w:rPr>
          <w:rFonts w:cs="宋体" w:hint="eastAsia"/>
        </w:rPr>
        <w:t>），唐太宗命卫尉丞李义表为正使、融州黄水县令王玄策为副使，经吐蕃、泥婆罗出使印度。使团首先抵摩揭陀国首都曲女城，受到戒日王的隆重接待。使团还到王舍城东北的山上凿石为铭，并访问了东印度。迦摩缕波国（今孟加拉北部和阿萨姆）国王委托唐朝使节回国后将老子《道德经》译成梵文相赠。</w:t>
      </w:r>
    </w:p>
    <w:p w14:paraId="158E6CB1" w14:textId="77777777" w:rsidR="00187DCE" w:rsidRPr="00BF3D62" w:rsidRDefault="00187DCE" w:rsidP="00187DCE">
      <w:pPr>
        <w:ind w:firstLineChars="200" w:firstLine="420"/>
      </w:pPr>
      <w:r w:rsidRPr="00BF3D62">
        <w:rPr>
          <w:rFonts w:cs="宋体" w:hint="eastAsia"/>
        </w:rPr>
        <w:t>贞观二十二年（</w:t>
      </w:r>
      <w:r w:rsidRPr="00BF3D62">
        <w:t>648</w:t>
      </w:r>
      <w:r w:rsidRPr="00BF3D62">
        <w:rPr>
          <w:rFonts w:cs="宋体" w:hint="eastAsia"/>
        </w:rPr>
        <w:t>），右率府长史王玄策和蒋师仁分别作为正副使出使印度。适值戒日王去世，摩揭陀国内大乱。大臣阿罗那顺谋求自立，发兵拒玄策，使团人员均被囚禁，礼物被夺。王玄策趁夜逃出，以天子使臣名义檄召邻国救兵，吐蕃、泥婆罗发兵响应，东天竺王尸鸠摩和迦摩缕波国献牛马弓刀相助。大战</w:t>
      </w:r>
      <w:r w:rsidRPr="00BF3D62">
        <w:t>3</w:t>
      </w:r>
      <w:r w:rsidRPr="00BF3D62">
        <w:rPr>
          <w:rFonts w:cs="宋体" w:hint="eastAsia"/>
        </w:rPr>
        <w:t>日，王玄策攻破曲女城，阿罗那顺被蒋师仁擒获。高宗显庆二年（</w:t>
      </w:r>
      <w:r w:rsidRPr="00BF3D62">
        <w:t>657</w:t>
      </w:r>
      <w:r w:rsidRPr="00BF3D62">
        <w:rPr>
          <w:rFonts w:cs="宋体" w:hint="eastAsia"/>
        </w:rPr>
        <w:t>年），王玄策第三次出使印度，这一次他是奉命送袈裟到摩诃菩提寺。去时途经婆栗者国，受到设乐招待，又在菩提寺立碑，寺主戒龙为他设大会。</w:t>
      </w:r>
      <w:r w:rsidRPr="00BF3D62">
        <w:t xml:space="preserve">660 </w:t>
      </w:r>
      <w:r w:rsidRPr="00BF3D62">
        <w:rPr>
          <w:rFonts w:cs="宋体" w:hint="eastAsia"/>
        </w:rPr>
        <w:t>年归国途中，据说曾在迦毕寺取得佛顶骨</w:t>
      </w:r>
      <w:r w:rsidRPr="00BF3D62">
        <w:t>1</w:t>
      </w:r>
      <w:r w:rsidRPr="00BF3D62">
        <w:rPr>
          <w:rFonts w:cs="宋体" w:hint="eastAsia"/>
        </w:rPr>
        <w:t>片，带回到长安。王玄策将其出使见闻写成《中天竺国行记》</w:t>
      </w:r>
      <w:r w:rsidRPr="00BF3D62">
        <w:t>10</w:t>
      </w:r>
      <w:r w:rsidRPr="00BF3D62">
        <w:rPr>
          <w:rFonts w:cs="宋体" w:hint="eastAsia"/>
        </w:rPr>
        <w:t>卷，可惜书已不存。王玄策之后，唐朝官方很少派使节出使天竺</w:t>
      </w:r>
      <w:r w:rsidRPr="00BF3D62">
        <w:rPr>
          <w:rStyle w:val="a7"/>
        </w:rPr>
        <w:footnoteReference w:id="218"/>
      </w:r>
      <w:r w:rsidRPr="00BF3D62">
        <w:rPr>
          <w:rFonts w:cs="宋体" w:hint="eastAsia"/>
        </w:rPr>
        <w:t>，但是民间前往印度礼佛求法者则史不绝书。天竺各国派人前来贡献方物或友好通使也十分频繁。</w:t>
      </w:r>
      <w:r w:rsidRPr="00BF3D62">
        <w:t>8</w:t>
      </w:r>
      <w:r w:rsidRPr="00BF3D62">
        <w:rPr>
          <w:rFonts w:cs="宋体" w:hint="eastAsia"/>
        </w:rPr>
        <w:t>世纪时，大食兵锋侵及南亚，</w:t>
      </w:r>
      <w:r w:rsidRPr="00BF3D62">
        <w:t>711—712</w:t>
      </w:r>
      <w:r w:rsidRPr="00BF3D62">
        <w:rPr>
          <w:rFonts w:cs="宋体" w:hint="eastAsia"/>
        </w:rPr>
        <w:t>年征服了印度河下游的信德地区。为了借重唐朝的声望保护自己，南天竺尸利那罗僧伽请唐朝为其抵抗大食和吐蕃的军队命名，玄宗命为“怀德军”。与大食接壤的乌苌（今巴基斯坦斯瓦特河流域）、骨咄和俱位（今马斯图吉和乞特拉尔之间）均拒绝臣服大食，唐玄宗为了拉拢他们，遣使正式册封为王。</w:t>
      </w:r>
    </w:p>
    <w:p w14:paraId="13EC776E" w14:textId="77777777" w:rsidR="00187DCE" w:rsidRPr="00BF3D62" w:rsidRDefault="00187DCE" w:rsidP="00187DCE">
      <w:pPr>
        <w:ind w:firstLineChars="200" w:firstLine="420"/>
      </w:pPr>
      <w:r w:rsidRPr="00BF3D62">
        <w:rPr>
          <w:rFonts w:cs="宋体" w:hint="eastAsia"/>
        </w:rPr>
        <w:t>唐代中国与印度和东南亚之间的交通十分频繁。贾耽《皇华四达记》记有安南入天竺道，这条路线经越南河内（安南）往中国西南经缅甸、印度的阿萨姆邦、孟加拉的博格纳地区，然后沿恒河到印度的巴特那。还有一条路线是越过缅甸的伊洛瓦底江、钦敦江，到印度阿萨姆邦，这就是所谓中印缅通道。唐代对</w:t>
      </w:r>
      <w:r w:rsidR="00E729FE">
        <w:rPr>
          <w:rFonts w:cs="宋体" w:hint="eastAsia"/>
        </w:rPr>
        <w:t>外交通中大放异彩的是“广州通海夷道”，从广州乘船，海行经过马六甲</w:t>
      </w:r>
      <w:r w:rsidRPr="00BF3D62">
        <w:rPr>
          <w:rFonts w:cs="宋体" w:hint="eastAsia"/>
        </w:rPr>
        <w:t>海峡到苏门答腊，过印度的尼科巴群岛，到斯里兰卡，</w:t>
      </w:r>
      <w:proofErr w:type="gramStart"/>
      <w:r w:rsidRPr="00BF3D62">
        <w:rPr>
          <w:rFonts w:cs="宋体" w:hint="eastAsia"/>
        </w:rPr>
        <w:t>绕南印度</w:t>
      </w:r>
      <w:proofErr w:type="gramEnd"/>
      <w:r w:rsidRPr="00BF3D62">
        <w:rPr>
          <w:rFonts w:cs="宋体" w:hint="eastAsia"/>
        </w:rPr>
        <w:t>的科摩林角到</w:t>
      </w:r>
      <w:proofErr w:type="gramStart"/>
      <w:r w:rsidRPr="00BF3D62">
        <w:rPr>
          <w:rFonts w:cs="宋体" w:hint="eastAsia"/>
        </w:rPr>
        <w:t>奎</w:t>
      </w:r>
      <w:proofErr w:type="gramEnd"/>
      <w:r w:rsidRPr="00BF3D62">
        <w:rPr>
          <w:rFonts w:cs="宋体" w:hint="eastAsia"/>
        </w:rPr>
        <w:t>隆，经印度河口、波斯湾入幼发拉底河，水路可至巴士拉，</w:t>
      </w:r>
      <w:proofErr w:type="gramStart"/>
      <w:r w:rsidRPr="00BF3D62">
        <w:rPr>
          <w:rFonts w:cs="宋体" w:hint="eastAsia"/>
        </w:rPr>
        <w:t>陆行则抵巴格达</w:t>
      </w:r>
      <w:proofErr w:type="gramEnd"/>
      <w:r w:rsidRPr="00BF3D62">
        <w:rPr>
          <w:rFonts w:cs="宋体" w:hint="eastAsia"/>
        </w:rPr>
        <w:t>。</w:t>
      </w:r>
    </w:p>
    <w:p w14:paraId="71AE621E" w14:textId="77777777" w:rsidR="00187DCE" w:rsidRPr="00BF3D62" w:rsidRDefault="00187DCE" w:rsidP="00187DCE">
      <w:pPr>
        <w:ind w:firstLineChars="200" w:firstLine="420"/>
      </w:pPr>
      <w:r w:rsidRPr="00BF3D62">
        <w:rPr>
          <w:rFonts w:cs="宋体" w:hint="eastAsia"/>
        </w:rPr>
        <w:t>唐代以前中国与印度之间的交通主要走陆路，但是唐朝初年，走海路往来者已经大大增多。唐代赴印度求法高僧中以走陆路的玄奘和走海路的义净最为著名。</w:t>
      </w:r>
    </w:p>
    <w:p w14:paraId="49F70AB7" w14:textId="77777777" w:rsidR="00187DCE" w:rsidRPr="00BF3D62" w:rsidRDefault="00187DCE" w:rsidP="00187DCE">
      <w:pPr>
        <w:ind w:firstLineChars="200" w:firstLine="420"/>
      </w:pPr>
      <w:r w:rsidRPr="00BF3D62">
        <w:rPr>
          <w:rFonts w:cs="宋体" w:hint="eastAsia"/>
        </w:rPr>
        <w:t>贞观初年，玄奘（</w:t>
      </w:r>
      <w:r w:rsidRPr="00BF3D62">
        <w:t>600</w:t>
      </w:r>
      <w:r w:rsidRPr="00BF3D62">
        <w:rPr>
          <w:rFonts w:cs="宋体" w:hint="eastAsia"/>
        </w:rPr>
        <w:t>？</w:t>
      </w:r>
      <w:r w:rsidRPr="00BF3D62">
        <w:t>-664</w:t>
      </w:r>
      <w:r w:rsidRPr="00BF3D62">
        <w:rPr>
          <w:rFonts w:cs="宋体" w:hint="eastAsia"/>
        </w:rPr>
        <w:t>年）从长安出发，西行沿河西走廊上的丝绸之路到粟特地区，经过阿富汗、巴基斯坦到达印度。他曾在著名的那烂陀寺拜戒贤（尸罗跋陀罗）为师，在摩揭陀国王尸罗逸多举行的佛学辩论大会上以论主的身份发表演说。玄奘在印度巡礼求法十多年，贞观十九年（</w:t>
      </w:r>
      <w:r w:rsidRPr="00BF3D62">
        <w:t>645</w:t>
      </w:r>
      <w:r w:rsidRPr="00BF3D62">
        <w:rPr>
          <w:rFonts w:cs="宋体" w:hint="eastAsia"/>
        </w:rPr>
        <w:t>）再次由陆路回到长安。他带回了大批佛经，在长安组织了规模盛大的译场，培养了圆测、窥基、慧立等一批弟子，把印度的法相宗原原本本地引入了中国。玄奘口述、弟子辩机笔录的《大唐西域记》，记载了玄奘西游途中亲身经历和见闻的</w:t>
      </w:r>
      <w:r w:rsidRPr="00BF3D62">
        <w:t xml:space="preserve"> 138 </w:t>
      </w:r>
      <w:r w:rsidRPr="00BF3D62">
        <w:rPr>
          <w:rFonts w:cs="宋体" w:hint="eastAsia"/>
        </w:rPr>
        <w:t>个</w:t>
      </w:r>
      <w:r w:rsidRPr="00BF3D62">
        <w:rPr>
          <w:rFonts w:cs="宋体" w:hint="eastAsia"/>
        </w:rPr>
        <w:lastRenderedPageBreak/>
        <w:t>国家和地区，包括今天的新疆、中亚、阿富汗、伊朗、尼泊尔、孟加拉、巴基斯坦和印度等地的情况。该书内容十分丰富，是研究古代中亚和南亚地区的地理、历史、宗教、民族、语言和政治经济生活的重要资料。</w:t>
      </w:r>
    </w:p>
    <w:p w14:paraId="2562E506" w14:textId="77777777" w:rsidR="00187DCE" w:rsidRPr="00BF3D62" w:rsidRDefault="00187DCE" w:rsidP="00187DCE">
      <w:pPr>
        <w:ind w:firstLineChars="200" w:firstLine="420"/>
      </w:pPr>
      <w:r w:rsidRPr="00BF3D62">
        <w:rPr>
          <w:rFonts w:cs="宋体" w:hint="eastAsia"/>
        </w:rPr>
        <w:t>义净（</w:t>
      </w:r>
      <w:r w:rsidRPr="00BF3D62">
        <w:t>635-713</w:t>
      </w:r>
      <w:r w:rsidRPr="00BF3D62">
        <w:rPr>
          <w:rFonts w:cs="宋体" w:hint="eastAsia"/>
        </w:rPr>
        <w:t>年）是高宗咸亨二年（</w:t>
      </w:r>
      <w:r w:rsidRPr="00BF3D62">
        <w:t>671</w:t>
      </w:r>
      <w:r w:rsidRPr="00BF3D62">
        <w:rPr>
          <w:rFonts w:cs="宋体" w:hint="eastAsia"/>
        </w:rPr>
        <w:t>年）从广州经海路前往印度求法的。他在印度</w:t>
      </w:r>
      <w:r w:rsidRPr="00BF3D62">
        <w:t>13</w:t>
      </w:r>
      <w:r w:rsidRPr="00BF3D62">
        <w:rPr>
          <w:rFonts w:cs="宋体" w:hint="eastAsia"/>
        </w:rPr>
        <w:t>年，历</w:t>
      </w:r>
      <w:r w:rsidRPr="00BF3D62">
        <w:t xml:space="preserve"> 30 </w:t>
      </w:r>
      <w:r w:rsidRPr="00BF3D62">
        <w:rPr>
          <w:rFonts w:cs="宋体" w:hint="eastAsia"/>
        </w:rPr>
        <w:t>余国，先后得经、律、论</w:t>
      </w:r>
      <w:r w:rsidRPr="00BF3D62">
        <w:t>400</w:t>
      </w:r>
      <w:r w:rsidRPr="00BF3D62">
        <w:rPr>
          <w:rFonts w:cs="宋体" w:hint="eastAsia"/>
        </w:rPr>
        <w:t>部。离开印度后仍由海路归国，中途在南海滞留</w:t>
      </w:r>
      <w:r w:rsidRPr="00BF3D62">
        <w:t>10</w:t>
      </w:r>
      <w:r w:rsidRPr="00BF3D62">
        <w:rPr>
          <w:rFonts w:cs="宋体" w:hint="eastAsia"/>
        </w:rPr>
        <w:t>余年，于武则天证圣元年（</w:t>
      </w:r>
      <w:r w:rsidRPr="00BF3D62">
        <w:t>695</w:t>
      </w:r>
      <w:r w:rsidRPr="00BF3D62">
        <w:rPr>
          <w:rFonts w:cs="宋体" w:hint="eastAsia"/>
        </w:rPr>
        <w:t>年）回到洛阳。义净翻译了《华严经》等重要佛典，特别是他撰著的《南海寄归内法传》、《大唐西域求法高僧传》是研究</w:t>
      </w:r>
      <w:r w:rsidRPr="00BF3D62">
        <w:t>7</w:t>
      </w:r>
      <w:r w:rsidRPr="00BF3D62">
        <w:rPr>
          <w:rFonts w:cs="宋体" w:hint="eastAsia"/>
        </w:rPr>
        <w:t>世纪东南亚地区社会文化和中外交通的重要历史文献。</w:t>
      </w:r>
    </w:p>
    <w:p w14:paraId="5DF8E926" w14:textId="77777777" w:rsidR="00187DCE" w:rsidRPr="00BF3D62" w:rsidRDefault="00187DCE" w:rsidP="00187DCE">
      <w:pPr>
        <w:ind w:firstLineChars="200" w:firstLine="420"/>
      </w:pPr>
      <w:r w:rsidRPr="00BF3D62">
        <w:rPr>
          <w:rFonts w:cs="宋体" w:hint="eastAsia"/>
        </w:rPr>
        <w:t>唐代中印之间的经济文化交流是多方面的。佛经翻译文学对唐代文学创作的影响深远。印度的建筑和雕塑、绘画艺术也由于佛教石窟的开凿而影响到中国。唐太宗时还从印度学习了把甘蔗浆熬成糖的技术。中国改进了熬糖方法，制成了白糖，其方法又传入到印度。印度的天文历法进一步传入中国，唐高宗时的迦叶孝威曾协助李淳风修订《麟德历》，唐德宗贞元年间（</w:t>
      </w:r>
      <w:r w:rsidRPr="00BF3D62">
        <w:t>785-805</w:t>
      </w:r>
      <w:r w:rsidRPr="00BF3D62">
        <w:rPr>
          <w:rFonts w:cs="宋体" w:hint="eastAsia"/>
        </w:rPr>
        <w:t>），还聘任天竺迦叶氏</w:t>
      </w:r>
      <w:r w:rsidRPr="00BF3D62">
        <w:t xml:space="preserve"> (k</w:t>
      </w:r>
      <w:r w:rsidRPr="00BF3D62">
        <w:rPr>
          <w:rFonts w:cs="宋体" w:hint="eastAsia"/>
        </w:rPr>
        <w:t>ā</w:t>
      </w:r>
      <w:proofErr w:type="spellStart"/>
      <w:r w:rsidRPr="00BF3D62">
        <w:t>syapa</w:t>
      </w:r>
      <w:proofErr w:type="spellEnd"/>
      <w:r w:rsidRPr="00BF3D62">
        <w:t xml:space="preserve">) </w:t>
      </w:r>
      <w:r w:rsidRPr="00BF3D62">
        <w:rPr>
          <w:rFonts w:cs="宋体" w:hint="eastAsia"/>
        </w:rPr>
        <w:t>术士担任天文历法官员。唐代著名天文学家僧一行编纂的《大衍历》吸收了天竺术士瞿昙氏（</w:t>
      </w:r>
      <w:r w:rsidRPr="00BF3D62">
        <w:t xml:space="preserve">Gautama) </w:t>
      </w:r>
      <w:r w:rsidRPr="00BF3D62">
        <w:rPr>
          <w:rFonts w:cs="宋体" w:hint="eastAsia"/>
        </w:rPr>
        <w:t>的历法成果。著名的《开元占经》就是瞿昙悉达辑成的。</w:t>
      </w:r>
    </w:p>
    <w:p w14:paraId="31154C12" w14:textId="77777777" w:rsidR="00187DCE" w:rsidRPr="00BF3D62" w:rsidRDefault="00187DCE" w:rsidP="00187DCE"/>
    <w:p w14:paraId="19140C48" w14:textId="77777777" w:rsidR="00187DCE" w:rsidRPr="00BF3D62" w:rsidRDefault="00187DCE" w:rsidP="00187DCE">
      <w:pPr>
        <w:ind w:firstLineChars="200" w:firstLine="422"/>
      </w:pPr>
      <w:r w:rsidRPr="00BF3D62">
        <w:rPr>
          <w:rFonts w:ascii="黑体" w:eastAsia="黑体" w:hAnsi="黑体" w:cs="黑体" w:hint="eastAsia"/>
          <w:b/>
          <w:bCs/>
        </w:rPr>
        <w:t>东南亚</w:t>
      </w:r>
      <w:r w:rsidRPr="00BF3D62">
        <w:t xml:space="preserve">  </w:t>
      </w:r>
      <w:r w:rsidRPr="00BF3D62">
        <w:rPr>
          <w:rFonts w:cs="宋体" w:hint="eastAsia"/>
        </w:rPr>
        <w:t>东南亚地区的国家，《隋书·南蛮传》只记载了林邑、赤土、真腊和婆利四国。说是“大业中，南荒朝贡者十余国，其事迹多湮灭而无闻。今所存录，四国而已。”四国中，林邑在今越南，赤土在马来半岛南部，真腊在今柬埔寨，婆利一般认为在今印度尼西亚的巴厘岛。《新唐书·南蛮传下》记有环王、盘盘、扶南、真腊、诃陵、投和、瞻博、室利佛逝、名蔑、单单、骠国等，大体相当于今天的印度尼西亚、马来半岛、印度支那半岛、泰国、缅甸和印度东北部分地区。隋唐时期，与中国都有一些交往，有的有密切的官方往来。</w:t>
      </w:r>
    </w:p>
    <w:p w14:paraId="3127F369" w14:textId="77777777" w:rsidR="00187DCE" w:rsidRPr="00BF3D62" w:rsidRDefault="00187DCE" w:rsidP="00187DCE">
      <w:pPr>
        <w:ind w:firstLineChars="200" w:firstLine="420"/>
      </w:pPr>
      <w:r w:rsidRPr="00BF3D62">
        <w:rPr>
          <w:rFonts w:cs="宋体" w:hint="eastAsia"/>
        </w:rPr>
        <w:t>隋代越南的南部为林邑国，北部有万春国。所谓万春国，原为中国南朝的州县，</w:t>
      </w:r>
      <w:r w:rsidRPr="00BF3D62">
        <w:t xml:space="preserve">544 </w:t>
      </w:r>
      <w:r w:rsidRPr="00BF3D62">
        <w:rPr>
          <w:rFonts w:cs="宋体" w:hint="eastAsia"/>
        </w:rPr>
        <w:t>年由李贲起兵建立。隋文帝仁寿二年（</w:t>
      </w:r>
      <w:r w:rsidRPr="00BF3D62">
        <w:t>602</w:t>
      </w:r>
      <w:r w:rsidRPr="00BF3D62">
        <w:rPr>
          <w:rFonts w:cs="宋体" w:hint="eastAsia"/>
        </w:rPr>
        <w:t>年），以国王李佛子拒绝入朝，背叛于隋，隋朝派大将刘方率兵讨灭万春国，于其地设交趾（治今河内）、九真（治今清化）、</w:t>
      </w:r>
      <w:r w:rsidRPr="00BF3D62">
        <w:t xml:space="preserve"> </w:t>
      </w:r>
      <w:r w:rsidRPr="00BF3D62">
        <w:rPr>
          <w:rFonts w:cs="宋体" w:hint="eastAsia"/>
        </w:rPr>
        <w:t>日南（治今荣市）</w:t>
      </w:r>
      <w:r w:rsidRPr="00BF3D62">
        <w:t xml:space="preserve">3 </w:t>
      </w:r>
      <w:r w:rsidRPr="00BF3D62">
        <w:rPr>
          <w:rFonts w:cs="宋体" w:hint="eastAsia"/>
        </w:rPr>
        <w:t>郡。唐朝继续在这里实行州县制，设交州都督府，后改安南都护府。又置德化、罗伏等</w:t>
      </w:r>
      <w:r w:rsidRPr="00BF3D62">
        <w:t xml:space="preserve"> 41 </w:t>
      </w:r>
      <w:r w:rsidRPr="00BF3D62">
        <w:rPr>
          <w:rFonts w:cs="宋体" w:hint="eastAsia"/>
        </w:rPr>
        <w:t>个羁縻州，也归安南都护府管辖。唐末置静海军，例由安南都护兼任节度使。越南南部地区的林邑国，唐代元和时（</w:t>
      </w:r>
      <w:r w:rsidRPr="00BF3D62">
        <w:t>806-820</w:t>
      </w:r>
      <w:r w:rsidRPr="00BF3D62">
        <w:rPr>
          <w:rFonts w:cs="宋体" w:hint="eastAsia"/>
        </w:rPr>
        <w:t>）改称环王，五代以后又叫占城、占婆。隋文帝时，刘方灭万春国后，进而攻打林邑，分其地置荡、农、冲</w:t>
      </w:r>
      <w:r w:rsidRPr="00BF3D62">
        <w:t>3</w:t>
      </w:r>
      <w:r w:rsidRPr="00BF3D62">
        <w:rPr>
          <w:rFonts w:cs="宋体" w:hint="eastAsia"/>
        </w:rPr>
        <w:t>州。隋军班师，林邑王范梵志反攻复国，遣使向隋谢罪，此后执蕃臣之礼甚恭。唐朝建立后，范梵志一再遣使献方物，唐高祖设乐以待之。此后，环王多次遣使朝贡。唐宪宗元和初年，环王有北扩之势，</w:t>
      </w:r>
      <w:r w:rsidRPr="00BF3D62">
        <w:t xml:space="preserve">809 </w:t>
      </w:r>
      <w:r w:rsidRPr="00BF3D62">
        <w:rPr>
          <w:rFonts w:cs="宋体" w:hint="eastAsia"/>
        </w:rPr>
        <w:t>年，唐安南都护张舟击败环王军队，双方关系从此断绝。</w:t>
      </w:r>
    </w:p>
    <w:p w14:paraId="64B1C109" w14:textId="77777777" w:rsidR="00B22CB7" w:rsidRDefault="00187DCE" w:rsidP="00187DCE">
      <w:pPr>
        <w:ind w:firstLineChars="200" w:firstLine="420"/>
        <w:rPr>
          <w:rFonts w:cs="宋体"/>
        </w:rPr>
      </w:pPr>
      <w:r w:rsidRPr="00BF3D62">
        <w:rPr>
          <w:rFonts w:cs="宋体" w:hint="eastAsia"/>
        </w:rPr>
        <w:t>五代时期，北越地区的静海节度使落入当地土豪曲氏之手，中原王朝鞭长莫及，但是世袭的历任节度使，仍由中原王朝任命。</w:t>
      </w:r>
      <w:r w:rsidRPr="00BF3D62">
        <w:t>930</w:t>
      </w:r>
      <w:r w:rsidRPr="00BF3D62">
        <w:rPr>
          <w:rFonts w:cs="宋体" w:hint="eastAsia"/>
        </w:rPr>
        <w:t>年，南汉出兵进攻交州，擒曲承美，另命守将，结果引起当地守将之间的混战。</w:t>
      </w:r>
      <w:r w:rsidRPr="00BF3D62">
        <w:t>939</w:t>
      </w:r>
      <w:r w:rsidRPr="00BF3D62">
        <w:rPr>
          <w:rFonts w:cs="宋体" w:hint="eastAsia"/>
        </w:rPr>
        <w:t>年，从爱州起兵的吴权攻取交州，击退南汉的水军，自称为王，建立了吴氏王朝（</w:t>
      </w:r>
      <w:r w:rsidRPr="00BF3D62">
        <w:t>939-967</w:t>
      </w:r>
      <w:r w:rsidRPr="00BF3D62">
        <w:rPr>
          <w:rFonts w:cs="宋体" w:hint="eastAsia"/>
        </w:rPr>
        <w:t>）。</w:t>
      </w:r>
      <w:r w:rsidRPr="00BF3D62">
        <w:t>954</w:t>
      </w:r>
      <w:r w:rsidRPr="00BF3D62">
        <w:rPr>
          <w:rFonts w:cs="宋体" w:hint="eastAsia"/>
        </w:rPr>
        <w:t>年，其子吴昌文遣使称臣于南汉，接受静海节度使兼安南都护的封号。南部的占城，也曾遭到南汉的洗劫。后周显德五年（</w:t>
      </w:r>
      <w:r w:rsidRPr="00BF3D62">
        <w:t>958</w:t>
      </w:r>
      <w:r w:rsidRPr="00BF3D62">
        <w:rPr>
          <w:rFonts w:cs="宋体" w:hint="eastAsia"/>
        </w:rPr>
        <w:t>），占城王遣使向后周贡献猛火油（石油）和蔷薇水，后周以厚礼相赠。</w:t>
      </w:r>
    </w:p>
    <w:p w14:paraId="12475176" w14:textId="77777777" w:rsidR="00B22CB7" w:rsidRDefault="00B22CB7">
      <w:pPr>
        <w:widowControl/>
        <w:jc w:val="left"/>
        <w:rPr>
          <w:rFonts w:cs="宋体"/>
        </w:rPr>
      </w:pPr>
      <w:r>
        <w:rPr>
          <w:rFonts w:cs="宋体"/>
        </w:rPr>
        <w:br w:type="page"/>
      </w:r>
    </w:p>
    <w:p w14:paraId="550CD184" w14:textId="77777777" w:rsidR="00B22CB7" w:rsidRPr="0079725F" w:rsidRDefault="00B22CB7" w:rsidP="00B22CB7">
      <w:pPr>
        <w:pStyle w:val="1"/>
      </w:pPr>
      <w:bookmarkStart w:id="35" w:name="_Toc349220751"/>
      <w:r w:rsidRPr="0079725F">
        <w:rPr>
          <w:rFonts w:hint="eastAsia"/>
        </w:rPr>
        <w:lastRenderedPageBreak/>
        <w:t>第八章</w:t>
      </w:r>
      <w:r w:rsidRPr="0079725F">
        <w:rPr>
          <w:rFonts w:hint="eastAsia"/>
        </w:rPr>
        <w:t xml:space="preserve">  </w:t>
      </w:r>
      <w:r w:rsidRPr="0079725F">
        <w:rPr>
          <w:rFonts w:hint="eastAsia"/>
        </w:rPr>
        <w:t>文化与科技</w:t>
      </w:r>
      <w:bookmarkEnd w:id="35"/>
    </w:p>
    <w:p w14:paraId="67CE90E3" w14:textId="77777777" w:rsidR="00B22CB7" w:rsidRPr="0079725F" w:rsidRDefault="00B22CB7" w:rsidP="00B744D6">
      <w:pPr>
        <w:pStyle w:val="2"/>
        <w:rPr>
          <w:rFonts w:ascii="宋体" w:hAnsi="宋体"/>
        </w:rPr>
      </w:pPr>
      <w:bookmarkStart w:id="36" w:name="_Toc349220752"/>
      <w:r w:rsidRPr="0079725F">
        <w:rPr>
          <w:rFonts w:hint="eastAsia"/>
        </w:rPr>
        <w:t>第一节  经学</w:t>
      </w:r>
      <w:bookmarkEnd w:id="36"/>
    </w:p>
    <w:p w14:paraId="7A994FCB" w14:textId="77777777" w:rsidR="00B22CB7" w:rsidRPr="0079725F" w:rsidRDefault="00B22CB7" w:rsidP="00B22CB7">
      <w:pPr>
        <w:ind w:firstLineChars="200" w:firstLine="422"/>
      </w:pPr>
      <w:r w:rsidRPr="0079725F">
        <w:rPr>
          <w:rFonts w:ascii="黑体" w:eastAsia="黑体" w:hAnsi="黑体" w:hint="eastAsia"/>
          <w:b/>
        </w:rPr>
        <w:t>王通与新经学</w:t>
      </w:r>
      <w:r w:rsidRPr="0079725F">
        <w:rPr>
          <w:rFonts w:hint="eastAsia"/>
        </w:rPr>
        <w:t xml:space="preserve">  </w:t>
      </w:r>
      <w:r w:rsidRPr="0079725F">
        <w:rPr>
          <w:rFonts w:hint="eastAsia"/>
        </w:rPr>
        <w:t>王通（</w:t>
      </w:r>
      <w:r w:rsidRPr="0079725F">
        <w:rPr>
          <w:rFonts w:hint="eastAsia"/>
        </w:rPr>
        <w:t>580-617</w:t>
      </w:r>
      <w:r w:rsidRPr="0079725F">
        <w:rPr>
          <w:rFonts w:hint="eastAsia"/>
        </w:rPr>
        <w:t>年），字仲淹，门人私谥文中子，河东郡龙门（今山西万荣）人。隋初曾任蜀郡司户书佐、蜀王侍郎，罢归回乡后治经</w:t>
      </w:r>
      <w:r w:rsidRPr="0079725F">
        <w:rPr>
          <w:rFonts w:hint="eastAsia"/>
        </w:rPr>
        <w:t xml:space="preserve"> 9 </w:t>
      </w:r>
      <w:r w:rsidRPr="0079725F">
        <w:rPr>
          <w:rFonts w:hint="eastAsia"/>
        </w:rPr>
        <w:t>年，讲学</w:t>
      </w:r>
      <w:r w:rsidRPr="0079725F">
        <w:rPr>
          <w:rFonts w:hint="eastAsia"/>
        </w:rPr>
        <w:t xml:space="preserve"> 4 </w:t>
      </w:r>
      <w:r w:rsidRPr="0079725F">
        <w:rPr>
          <w:rFonts w:hint="eastAsia"/>
        </w:rPr>
        <w:t>年，</w:t>
      </w:r>
      <w:r w:rsidRPr="0079725F">
        <w:rPr>
          <w:rFonts w:hint="eastAsia"/>
        </w:rPr>
        <w:t>38</w:t>
      </w:r>
      <w:r w:rsidRPr="0079725F">
        <w:rPr>
          <w:rFonts w:hint="eastAsia"/>
        </w:rPr>
        <w:t>岁时去世</w:t>
      </w:r>
      <w:r w:rsidRPr="0079725F">
        <w:rPr>
          <w:rStyle w:val="a7"/>
        </w:rPr>
        <w:footnoteReference w:id="219"/>
      </w:r>
      <w:r w:rsidRPr="0079725F">
        <w:rPr>
          <w:rFonts w:hint="eastAsia"/>
        </w:rPr>
        <w:t>。著有《续六经》共</w:t>
      </w:r>
      <w:r w:rsidRPr="0079725F">
        <w:rPr>
          <w:rFonts w:hint="eastAsia"/>
        </w:rPr>
        <w:t xml:space="preserve"> 80 </w:t>
      </w:r>
      <w:r w:rsidRPr="0079725F">
        <w:rPr>
          <w:rFonts w:hint="eastAsia"/>
        </w:rPr>
        <w:t>卷，包括《续诗》、《续书》、《礼论》、《乐论》、《易赞》和《元经》，多数已佚，仅《续诗》、《续书》和《元经》在其他书中有零星记载。死后门人王福畴等将其讲学时的记录整理成《中说》一书传世。</w:t>
      </w:r>
    </w:p>
    <w:p w14:paraId="66971E32" w14:textId="77777777" w:rsidR="00B22CB7" w:rsidRPr="0079725F" w:rsidRDefault="00B22CB7" w:rsidP="00B22CB7">
      <w:pPr>
        <w:ind w:firstLineChars="200" w:firstLine="420"/>
      </w:pPr>
      <w:r w:rsidRPr="0079725F">
        <w:rPr>
          <w:rFonts w:hint="eastAsia"/>
        </w:rPr>
        <w:t>王通新经学的特点是调和儒学与佛、道的矛盾，认为：“三教于是乎可一矣”</w:t>
      </w:r>
      <w:r w:rsidRPr="0079725F">
        <w:rPr>
          <w:rStyle w:val="a7"/>
        </w:rPr>
        <w:footnoteReference w:id="220"/>
      </w:r>
      <w:r w:rsidRPr="0079725F">
        <w:rPr>
          <w:rFonts w:hint="eastAsia"/>
        </w:rPr>
        <w:t>。“可一”不是“合一”，不是把佛道合于儒学之中，仍然是三家共存并立。但在他的内心深处，以儒学为正统的观念是坚定不移的，所以在讲“三教可一”的同时，他还提出了“明王道”的主张，即恢复周公、孔子之道。他潜心续经，就是要厘清汉代以来的经学理论，纠正经学家对儒家经典的不准确阐释。这与“三教可一”的主张是一致的，都是试图通过改进和更新经学来重新确立儒学的正统地位。</w:t>
      </w:r>
    </w:p>
    <w:p w14:paraId="4E6E6351" w14:textId="77777777" w:rsidR="00B22CB7" w:rsidRPr="0079725F" w:rsidRDefault="00B22CB7" w:rsidP="00B22CB7">
      <w:pPr>
        <w:ind w:firstLineChars="200" w:firstLine="420"/>
      </w:pPr>
      <w:r w:rsidRPr="0079725F">
        <w:rPr>
          <w:rFonts w:hint="eastAsia"/>
        </w:rPr>
        <w:t>王通的“三教可一”注意到了儒道佛有相通之处，佛道的有些内容可以用来补充儒学，这是他超过以往经学家的地方。尽管他很清楚佛道与儒学有对立的一面，但由于当时儒学与佛道的矛盾太深，争斗太多，所以未讲如何与佛道抗衡斗争，似有些矫枉过正。王通时处隋朝末年，天下大乱，《续六经》散失，门人整理的《中说》又被人篡改过，很长时间不被重视，甚至有人怀疑其人的存在。但唐朝后期的韩愈已注意到王通，并且吸收了王通新经学的思想。</w:t>
      </w:r>
    </w:p>
    <w:p w14:paraId="7BE4FDA1" w14:textId="77777777" w:rsidR="00B22CB7" w:rsidRPr="0079725F" w:rsidRDefault="00B22CB7" w:rsidP="00B744D6">
      <w:pPr>
        <w:rPr>
          <w:rFonts w:ascii="黑体" w:eastAsia="黑体" w:hAnsi="黑体"/>
          <w:b/>
        </w:rPr>
      </w:pPr>
      <w:r w:rsidRPr="0079725F">
        <w:rPr>
          <w:rFonts w:hint="eastAsia"/>
        </w:rPr>
        <w:t xml:space="preserve">    </w:t>
      </w:r>
      <w:r w:rsidRPr="0079725F">
        <w:rPr>
          <w:rFonts w:ascii="黑体" w:eastAsia="黑体" w:hAnsi="黑体" w:hint="eastAsia"/>
          <w:b/>
        </w:rPr>
        <w:t>孔颖达与《五经</w:t>
      </w:r>
      <w:r w:rsidRPr="0079725F">
        <w:rPr>
          <w:rStyle w:val="30"/>
          <w:rFonts w:ascii="黑体" w:eastAsia="黑体" w:hAnsi="黑体" w:hint="eastAsia"/>
          <w:b w:val="0"/>
          <w:sz w:val="21"/>
          <w:szCs w:val="21"/>
        </w:rPr>
        <w:t>正</w:t>
      </w:r>
      <w:r w:rsidRPr="0079725F">
        <w:rPr>
          <w:rFonts w:ascii="黑体" w:eastAsia="黑体" w:hAnsi="黑体" w:hint="eastAsia"/>
          <w:b/>
        </w:rPr>
        <w:t xml:space="preserve">义》  </w:t>
      </w:r>
      <w:r w:rsidRPr="0079725F">
        <w:rPr>
          <w:rFonts w:hint="eastAsia"/>
        </w:rPr>
        <w:t>唐朝初年诸经文本多有舛异，对经文的注解也有很大分歧，于是，唐太宗令当时的经学大师孔颖达对经书的注文进行统一整理。孔颖达（</w:t>
      </w:r>
      <w:r w:rsidRPr="0079725F">
        <w:rPr>
          <w:rFonts w:hint="eastAsia"/>
        </w:rPr>
        <w:t>574-648</w:t>
      </w:r>
      <w:r w:rsidRPr="0079725F">
        <w:rPr>
          <w:rFonts w:hint="eastAsia"/>
        </w:rPr>
        <w:t>年），字仲达，冀州衡水（今河北衡水）人。隋大业初考取明经科，曾在洛阳国子监与众学士辩论儒学经典，以雄辩超人，脱颖而出。入唐以后为国子监司业、祭酒。奉诏整理五经注文时年事已高，只是总揽大纲，由当时专治一经的经学名家分头编撰，最后由孔颖达总其成，撰成《五经义疏》。</w:t>
      </w:r>
    </w:p>
    <w:p w14:paraId="1AE2F636" w14:textId="77777777" w:rsidR="00B22CB7" w:rsidRPr="0079725F" w:rsidRDefault="00B22CB7" w:rsidP="00FD02E4">
      <w:pPr>
        <w:ind w:firstLineChars="200" w:firstLine="420"/>
      </w:pPr>
      <w:r w:rsidRPr="0079725F">
        <w:rPr>
          <w:rFonts w:hint="eastAsia"/>
        </w:rPr>
        <w:t>汉代以来的经师阐释诸经，有义也有疏，“义”是对诸经原文的解释，“疏”是对义的解释。但章句繁杂，师说多门。唐初整理取舍，《周易》取王弼注、《尚书》取孔安国注、《诗经》取毛亨传和郑玄笺、《礼记》取郑玄注、《左传》取杜预注。当时治经者南北风格不同，南学的影响较大，孔颖达编撰“五经义疏”，实际上是以南学为主，所选多是在南方经学家中盛行的解释。在编撰中采取“疏不破注”为原则，即以所选定的诸家本子为标准，照原有的注文进行解释，即使他处有更好的注文也不采用。</w:t>
      </w:r>
    </w:p>
    <w:p w14:paraId="100C3EAD" w14:textId="77777777" w:rsidR="00B22CB7" w:rsidRPr="0079725F" w:rsidRDefault="00B22CB7" w:rsidP="00B22CB7">
      <w:pPr>
        <w:ind w:firstLineChars="200" w:firstLine="420"/>
      </w:pPr>
      <w:r w:rsidRPr="0079725F">
        <w:rPr>
          <w:rFonts w:hint="eastAsia"/>
        </w:rPr>
        <w:t>《五经正义》共</w:t>
      </w:r>
      <w:r w:rsidRPr="0079725F">
        <w:rPr>
          <w:rFonts w:hint="eastAsia"/>
        </w:rPr>
        <w:t>180</w:t>
      </w:r>
      <w:r w:rsidRPr="0079725F">
        <w:rPr>
          <w:rFonts w:hint="eastAsia"/>
        </w:rPr>
        <w:t>卷，唐高宗永徽四年（</w:t>
      </w:r>
      <w:r w:rsidRPr="0079725F">
        <w:rPr>
          <w:rFonts w:hint="eastAsia"/>
        </w:rPr>
        <w:t>653</w:t>
      </w:r>
      <w:r w:rsidRPr="0079725F">
        <w:rPr>
          <w:rFonts w:hint="eastAsia"/>
        </w:rPr>
        <w:t>年）颁行天下，成为官方标准文本，儒生治经、应试明经科解释经文义理都必须以此为准。这样，东汉以来诸家解说归于一家，经学的南北之争、宗派之争也就偃旗息鼓了。有人认为，《五经正义》对儒学的影响与汉武帝罢黜百家独尊儒术同样重大，甚至更为广泛和持久</w:t>
      </w:r>
      <w:r w:rsidRPr="0079725F">
        <w:rPr>
          <w:rStyle w:val="a7"/>
        </w:rPr>
        <w:footnoteReference w:id="221"/>
      </w:r>
      <w:r w:rsidRPr="0079725F">
        <w:rPr>
          <w:rFonts w:hint="eastAsia"/>
        </w:rPr>
        <w:t>。因为汉代独尊儒术只是把其他学派压了下去，而儒学内部尚未统一，治儒经者分门授徒，各自解说，孔颖达的《五经正义》则首次统一了经学内部各派。与之同时，出于方便科考试经的目的，唐太宗还令另一个经学大师颜师古专门校订经书的原文。颜师古比较了《周易》、《尚书》、《诗经》、《礼记》和《左传》的各种本子，并以南方学派中流行的本子为主，撰成《五经》定本，颁行天下，解决了经书原文舛异的问题。《五经》定本实际是《五经正义》的基础，避免了因原文文字不同而引起的注疏的混乱，一直与《五经正义》并行。</w:t>
      </w:r>
    </w:p>
    <w:p w14:paraId="40CD2A25" w14:textId="77777777" w:rsidR="00B22CB7" w:rsidRPr="0079725F" w:rsidRDefault="00B22CB7" w:rsidP="00B22CB7">
      <w:pPr>
        <w:ind w:firstLineChars="200" w:firstLine="420"/>
      </w:pPr>
      <w:r w:rsidRPr="0079725F">
        <w:rPr>
          <w:rFonts w:hint="eastAsia"/>
        </w:rPr>
        <w:t>《五经正义》和《五经》定本颁行之后，便有经学家指出两书的一些失误，尤其对孔颖达专取南学的做法不满，他们作了少许增删。唐末文宗开成二年（</w:t>
      </w:r>
      <w:r w:rsidRPr="0079725F">
        <w:rPr>
          <w:rFonts w:hint="eastAsia"/>
        </w:rPr>
        <w:t>837</w:t>
      </w:r>
      <w:r w:rsidRPr="0079725F">
        <w:rPr>
          <w:rFonts w:hint="eastAsia"/>
        </w:rPr>
        <w:t>年），经学家郑覃主持全面校订包括“五经”在内的十二经，纠正了《五经》定本的一些舛漏，并仿照东汉旧法</w:t>
      </w:r>
      <w:r w:rsidRPr="0079725F">
        <w:rPr>
          <w:rFonts w:hint="eastAsia"/>
        </w:rPr>
        <w:lastRenderedPageBreak/>
        <w:t>刻成“开成石经”共</w:t>
      </w:r>
      <w:r w:rsidRPr="0079725F">
        <w:rPr>
          <w:rFonts w:hint="eastAsia"/>
        </w:rPr>
        <w:t xml:space="preserve"> 114 </w:t>
      </w:r>
      <w:r w:rsidRPr="0079725F">
        <w:rPr>
          <w:rFonts w:hint="eastAsia"/>
        </w:rPr>
        <w:t>块</w:t>
      </w:r>
      <w:r w:rsidRPr="0079725F">
        <w:rPr>
          <w:rFonts w:hint="eastAsia"/>
        </w:rPr>
        <w:t xml:space="preserve"> 650252 </w:t>
      </w:r>
      <w:r w:rsidRPr="0079725F">
        <w:rPr>
          <w:rFonts w:hint="eastAsia"/>
        </w:rPr>
        <w:t>个字，立于太学。</w:t>
      </w:r>
    </w:p>
    <w:p w14:paraId="19D6A93B" w14:textId="77777777" w:rsidR="00B22CB7" w:rsidRPr="0079725F" w:rsidRDefault="00B22CB7" w:rsidP="00B22CB7">
      <w:pPr>
        <w:ind w:firstLineChars="200" w:firstLine="420"/>
      </w:pPr>
      <w:r w:rsidRPr="0079725F">
        <w:rPr>
          <w:rFonts w:hint="eastAsia"/>
        </w:rPr>
        <w:t>隋唐时期是经学发展由汉学向宋学过渡的重要阶段，孔颖达的《五经正义》起到了清理和总结东汉以来经学成就的作用。除《五经正义》外，唐代还有贾公彦的《周礼义疏》、《仪礼义疏》以及杨士勋作的《谷梁传疏》和相传徐彦作的《公羊传疏》等，合称“九经正义”，都是对经学作的阶段性清理和总结。</w:t>
      </w:r>
    </w:p>
    <w:p w14:paraId="5B270377" w14:textId="77777777" w:rsidR="00B22CB7" w:rsidRPr="0079725F" w:rsidRDefault="00B22CB7" w:rsidP="00B22CB7">
      <w:pPr>
        <w:rPr>
          <w:rFonts w:ascii="黑体" w:eastAsia="黑体" w:hAnsi="黑体"/>
        </w:rPr>
      </w:pPr>
      <w:r w:rsidRPr="0079725F">
        <w:rPr>
          <w:rFonts w:hint="eastAsia"/>
        </w:rPr>
        <w:t xml:space="preserve">  </w:t>
      </w:r>
      <w:r w:rsidRPr="0079725F">
        <w:rPr>
          <w:rFonts w:ascii="黑体" w:eastAsia="黑体" w:hAnsi="黑体" w:hint="eastAsia"/>
        </w:rPr>
        <w:t xml:space="preserve"> </w:t>
      </w:r>
    </w:p>
    <w:p w14:paraId="02BCCD91" w14:textId="77777777" w:rsidR="00B22CB7" w:rsidRPr="0079725F" w:rsidRDefault="00B22CB7" w:rsidP="00B22CB7">
      <w:pPr>
        <w:rPr>
          <w:rFonts w:ascii="黑体" w:eastAsia="黑体" w:hAnsi="黑体"/>
        </w:rPr>
      </w:pPr>
      <w:r w:rsidRPr="0079725F">
        <w:rPr>
          <w:rFonts w:ascii="黑体" w:eastAsia="黑体" w:hAnsi="黑体" w:hint="eastAsia"/>
        </w:rPr>
        <w:t xml:space="preserve">     啖、赵、陆与《春秋》学  </w:t>
      </w:r>
      <w:r w:rsidRPr="0079725F">
        <w:rPr>
          <w:rFonts w:hint="eastAsia"/>
        </w:rPr>
        <w:t>从玄宗后期开始，《五经正义》代表的传统经学受到怀疑和挑战，影响最大的是啖助、赵匡和陆淳（质）为代表的“《春秋》学派”。</w:t>
      </w:r>
    </w:p>
    <w:p w14:paraId="2026E548" w14:textId="77777777" w:rsidR="00B22CB7" w:rsidRPr="0079725F" w:rsidRDefault="00B22CB7" w:rsidP="00B22CB7">
      <w:pPr>
        <w:ind w:firstLineChars="200" w:firstLine="420"/>
      </w:pPr>
      <w:r w:rsidRPr="0079725F">
        <w:rPr>
          <w:rFonts w:hint="eastAsia"/>
        </w:rPr>
        <w:t>啖助，字叔佐，祖籍赵州（今河北赵县），天宝末年徙居江东，曾任台州临海县尉、润州丹阳县主簿。时值安史之乱期间，任满后即在家闭门著述，用了大约</w:t>
      </w:r>
      <w:r w:rsidRPr="0079725F">
        <w:rPr>
          <w:rFonts w:hint="eastAsia"/>
        </w:rPr>
        <w:t xml:space="preserve"> 10 </w:t>
      </w:r>
      <w:r w:rsidRPr="0079725F">
        <w:rPr>
          <w:rFonts w:hint="eastAsia"/>
        </w:rPr>
        <w:t>年时间研究《春秋》。赵匡，字伯循，祖籍天水（今甘肃天水），当入过幕府，天宝年间任扬州节度判官。陆淳，字伯冲，吴郡（今江苏苏州）人，顺宗时避太子讳改名质。曾任信州、台州刺史。三人都在江南地区宦游，志趣相投，啖助是</w:t>
      </w:r>
      <w:smartTag w:uri="urn:schemas-microsoft-com:office:smarttags" w:element="PersonName">
        <w:smartTagPr>
          <w:attr w:name="ProductID" w:val="陆淳的"/>
        </w:smartTagPr>
        <w:r w:rsidRPr="0079725F">
          <w:rPr>
            <w:rFonts w:hint="eastAsia"/>
          </w:rPr>
          <w:t>陆淳的</w:t>
        </w:r>
      </w:smartTag>
      <w:r w:rsidRPr="0079725F">
        <w:rPr>
          <w:rFonts w:hint="eastAsia"/>
        </w:rPr>
        <w:t>老师，赵匡是陆淳的挚友</w:t>
      </w:r>
      <w:r w:rsidRPr="0079725F">
        <w:rPr>
          <w:rStyle w:val="a7"/>
        </w:rPr>
        <w:footnoteReference w:id="222"/>
      </w:r>
      <w:r w:rsidRPr="0079725F">
        <w:rPr>
          <w:rFonts w:hint="eastAsia"/>
        </w:rPr>
        <w:t>，啖助因此也与赵匡交往密切。啖助去世后陆淳为其整理书稿时经常与赵匡切磋。啖助曾比校注释《春秋》三传，但原书已佚。今存陆淳整理的《春秋集传纂例》</w:t>
      </w:r>
      <w:r w:rsidRPr="0079725F">
        <w:rPr>
          <w:rFonts w:hint="eastAsia"/>
        </w:rPr>
        <w:t xml:space="preserve">10 </w:t>
      </w:r>
      <w:r w:rsidRPr="0079725F">
        <w:rPr>
          <w:rFonts w:hint="eastAsia"/>
        </w:rPr>
        <w:t>卷，可以代表啖助的思想；《春秋微旨》</w:t>
      </w:r>
      <w:r w:rsidRPr="0079725F">
        <w:rPr>
          <w:rFonts w:hint="eastAsia"/>
        </w:rPr>
        <w:t xml:space="preserve">3 </w:t>
      </w:r>
      <w:r w:rsidRPr="0079725F">
        <w:rPr>
          <w:rFonts w:hint="eastAsia"/>
        </w:rPr>
        <w:t>卷，主要以啖助和赵匡的思想为标准评议三传；《春秋集传辨疑》</w:t>
      </w:r>
      <w:r w:rsidRPr="0079725F">
        <w:rPr>
          <w:rFonts w:hint="eastAsia"/>
        </w:rPr>
        <w:t xml:space="preserve">10 </w:t>
      </w:r>
      <w:r w:rsidRPr="0079725F">
        <w:rPr>
          <w:rFonts w:hint="eastAsia"/>
        </w:rPr>
        <w:t>卷，专门讲述啖助和赵匡批驳三传的言论。这三部书代表了三位《春秋》学派经学家的经学特点和治经方法。《五经正义》于《春秋》三传中只取《左传》，忽略了以义理见长的《公羊传》和《谷梁传》。《春秋集传纂例》则崇尚公羊传和谷梁传的解经风格，认为《左传》叙事首尾完善，但在解经方面不如“谷梁意深，公羊辞辨”。</w:t>
      </w:r>
      <w:r w:rsidRPr="0079725F">
        <w:rPr>
          <w:rFonts w:hint="eastAsia"/>
        </w:rPr>
        <w:t xml:space="preserve"> </w:t>
      </w:r>
      <w:r w:rsidRPr="0079725F">
        <w:rPr>
          <w:rFonts w:hint="eastAsia"/>
        </w:rPr>
        <w:t>啖助甚至公开讲，《春秋》原文没错，错漏全是三传造成的，所以在三传的解释都不符合原意时便丢开三传，自己另作解释。</w:t>
      </w:r>
    </w:p>
    <w:p w14:paraId="0F36B814" w14:textId="77777777" w:rsidR="00B22CB7" w:rsidRPr="0079725F" w:rsidRDefault="00B22CB7" w:rsidP="00B22CB7">
      <w:pPr>
        <w:ind w:firstLineChars="200" w:firstLine="420"/>
      </w:pPr>
      <w:r w:rsidRPr="0079725F">
        <w:rPr>
          <w:rFonts w:hint="eastAsia"/>
        </w:rPr>
        <w:t>《春秋》学派在取舍三传和自我发挥时有一个基本原则，即“明王道”。为了坚持这个原则，在注经时对有损“王道”的史实可以不讲，这叫“以讳为善”；对有利于“王道”的史实即使不真实，是“无经之传”，也可以酌情采用。不过，他们的做法未免过于任意，所以后代史家讥其“穿凿诡辨”</w:t>
      </w:r>
      <w:r w:rsidRPr="0079725F">
        <w:rPr>
          <w:rStyle w:val="a7"/>
        </w:rPr>
        <w:footnoteReference w:id="223"/>
      </w:r>
      <w:r w:rsidRPr="0079725F">
        <w:rPr>
          <w:rFonts w:hint="eastAsia"/>
        </w:rPr>
        <w:t>。虽然有这些缺点，啖、赵、陆《春秋》学派在唐代经学史上的影响仍然不能忽视，从他们开始，治《春秋》者不再拘守于三传，更不拘守于左氏一家，从而脱离了汉学的传统治经方法，渐渐走上了注重义理思辨的路子。</w:t>
      </w:r>
    </w:p>
    <w:p w14:paraId="4140953B" w14:textId="77777777" w:rsidR="00B22CB7" w:rsidRPr="0079725F" w:rsidRDefault="00B22CB7" w:rsidP="00B22CB7">
      <w:pPr>
        <w:ind w:firstLineChars="196" w:firstLine="413"/>
        <w:rPr>
          <w:rFonts w:ascii="黑体" w:eastAsia="黑体" w:hAnsi="黑体"/>
          <w:b/>
        </w:rPr>
      </w:pPr>
    </w:p>
    <w:p w14:paraId="65A9DA96" w14:textId="77777777" w:rsidR="00B22CB7" w:rsidRPr="0079725F" w:rsidRDefault="00B22CB7" w:rsidP="00B22CB7">
      <w:pPr>
        <w:ind w:firstLineChars="196" w:firstLine="413"/>
        <w:rPr>
          <w:rFonts w:ascii="黑体" w:eastAsia="黑体" w:hAnsi="黑体"/>
          <w:b/>
        </w:rPr>
      </w:pPr>
      <w:r w:rsidRPr="0079725F">
        <w:rPr>
          <w:rFonts w:ascii="黑体" w:eastAsia="黑体" w:hAnsi="黑体" w:hint="eastAsia"/>
          <w:b/>
        </w:rPr>
        <w:t xml:space="preserve">韩愈、李翱与唐后期儒学  </w:t>
      </w:r>
      <w:r w:rsidRPr="0079725F">
        <w:rPr>
          <w:rFonts w:hint="eastAsia"/>
        </w:rPr>
        <w:t>中唐以后经学家们共同的思想倾向是不再宗奉东汉以来诸家的注疏，而是自己重新解释经文，以此来表达自己的思想主张。其主要代表人物是韩愈和李翱。</w:t>
      </w:r>
    </w:p>
    <w:p w14:paraId="4033AABF" w14:textId="77777777" w:rsidR="00B22CB7" w:rsidRPr="0079725F" w:rsidRDefault="00B22CB7" w:rsidP="00B22CB7">
      <w:pPr>
        <w:ind w:firstLineChars="200" w:firstLine="420"/>
      </w:pPr>
      <w:r w:rsidRPr="0079725F">
        <w:rPr>
          <w:rFonts w:hint="eastAsia"/>
        </w:rPr>
        <w:t>韩愈（</w:t>
      </w:r>
      <w:r w:rsidRPr="0079725F">
        <w:rPr>
          <w:rFonts w:hint="eastAsia"/>
        </w:rPr>
        <w:t>768-824</w:t>
      </w:r>
      <w:r w:rsidRPr="0079725F">
        <w:rPr>
          <w:rFonts w:hint="eastAsia"/>
        </w:rPr>
        <w:t>年），字退之，河南南阳（今孟县）人，曾任监察御史、国子祭酒和吏部侍郎。其政治思想和哲学理论的代表作是《原道》、《原性》、《原人》和《谏迎佛骨表》等。</w:t>
      </w:r>
    </w:p>
    <w:p w14:paraId="192A3DB3" w14:textId="77777777" w:rsidR="00B22CB7" w:rsidRPr="0079725F" w:rsidRDefault="00B22CB7" w:rsidP="00B22CB7">
      <w:pPr>
        <w:ind w:firstLineChars="200" w:firstLine="420"/>
      </w:pPr>
      <w:r w:rsidRPr="0079725F">
        <w:rPr>
          <w:rFonts w:hint="eastAsia"/>
        </w:rPr>
        <w:t>韩愈学说的核心是道统论，“道”指儒家的正统学说，“统”是这种学说的师承传继关系。韩愈在《原道》中详细叙述了道的起源、内容和传继，认为道发端于尧，此后经过舜、禹、文、汤、武、周公，传到孔子发展为最完善；孔子之后诸门人子弟大都不能得其要领，只有孟子是正宗；孟子之后虽然代有其人，但都不得真传，等于失传了，到韩愈才又接上。所以韩愈自认为其使命便是师道、传道、卫道。</w:t>
      </w:r>
    </w:p>
    <w:p w14:paraId="048DCD7A" w14:textId="77777777" w:rsidR="00B22CB7" w:rsidRPr="0079725F" w:rsidRDefault="00B22CB7" w:rsidP="00B22CB7">
      <w:pPr>
        <w:ind w:firstLineChars="200" w:firstLine="420"/>
      </w:pPr>
      <w:r w:rsidRPr="0079725F">
        <w:rPr>
          <w:rFonts w:hint="eastAsia"/>
        </w:rPr>
        <w:t>韩愈试图</w:t>
      </w:r>
      <w:r w:rsidRPr="0079725F">
        <w:rPr>
          <w:rFonts w:hint="eastAsia"/>
        </w:rPr>
        <w:t xml:space="preserve"> </w:t>
      </w:r>
      <w:r w:rsidRPr="0079725F">
        <w:rPr>
          <w:rFonts w:hint="eastAsia"/>
        </w:rPr>
        <w:t>“建立一新道统”</w:t>
      </w:r>
      <w:r w:rsidRPr="0079725F">
        <w:rPr>
          <w:rStyle w:val="a7"/>
        </w:rPr>
        <w:footnoteReference w:id="224"/>
      </w:r>
      <w:r w:rsidRPr="0079725F">
        <w:rPr>
          <w:rFonts w:hint="eastAsia"/>
        </w:rPr>
        <w:t>。他把道作为人与兽的主要区别。上古野蛮时代人与禽兽为伍，有圣人教以生养之道，学会了缝衣觅食、医药工商，过上了物质文明生活；进而又有圣人教之礼乐，使人们懂得了道德规范，过上了道德文明生活；同时，圣人又订立制度，有了政、刑和军队，使物质文明和精神文明有了保证。这三个方面中，物质文明是手段，政刑制度是保障，道德文明才是目的，也是道的核心内容。</w:t>
      </w:r>
    </w:p>
    <w:p w14:paraId="4F1085CE" w14:textId="77777777" w:rsidR="00B22CB7" w:rsidRPr="0079725F" w:rsidRDefault="00B22CB7" w:rsidP="00B22CB7">
      <w:pPr>
        <w:ind w:firstLineChars="200" w:firstLine="420"/>
      </w:pPr>
      <w:r w:rsidRPr="0079725F">
        <w:rPr>
          <w:rFonts w:hint="eastAsia"/>
        </w:rPr>
        <w:t>在具体传道方面，韩愈倡行了两点。一是发展了孟子的“性三品”说，认为性的善恶在于性中所含仁以及义礼智信的多少。情也分三品，是性的外化，控制得当为上，有过有不及为中，控制不当为下。性三品和情三品实际是讲节制欲望的问题，而节制得如何又要靠教化，</w:t>
      </w:r>
      <w:r w:rsidRPr="0079725F">
        <w:rPr>
          <w:rFonts w:hint="eastAsia"/>
        </w:rPr>
        <w:lastRenderedPageBreak/>
        <w:t>教化的目的在于使性情合乎仁义道德，合乎道。二是强调继承正统的孔孟之道必须反对佛道异端思想，认为道之所以自孟子之后不传，开始是因为杨朱墨翟学说盛行，后来主要是由于佛教道教的泛滥。信佛崇道的人把儒学与佛道混淆了。韩愈极力反佛，正是为了维护和恢复儒家道统的本来面目。</w:t>
      </w:r>
    </w:p>
    <w:p w14:paraId="47EA0A6D" w14:textId="77777777" w:rsidR="00B22CB7" w:rsidRPr="0079725F" w:rsidRDefault="00B22CB7" w:rsidP="00B22CB7">
      <w:pPr>
        <w:ind w:firstLineChars="200" w:firstLine="420"/>
      </w:pPr>
      <w:r w:rsidRPr="0079725F">
        <w:rPr>
          <w:rFonts w:hint="eastAsia"/>
        </w:rPr>
        <w:t>李翱（</w:t>
      </w:r>
      <w:r w:rsidRPr="0079725F">
        <w:rPr>
          <w:rFonts w:hint="eastAsia"/>
        </w:rPr>
        <w:t>772-841</w:t>
      </w:r>
      <w:r w:rsidRPr="0079725F">
        <w:rPr>
          <w:rFonts w:hint="eastAsia"/>
        </w:rPr>
        <w:t>年），字习之，陇西成纪（今甘肃秦安东）人，曾</w:t>
      </w:r>
      <w:smartTag w:uri="urn:schemas-microsoft-com:office:smarttags" w:element="PersonName">
        <w:smartTagPr>
          <w:attr w:name="ProductID" w:val="任国子"/>
        </w:smartTagPr>
        <w:r w:rsidRPr="0079725F">
          <w:rPr>
            <w:rFonts w:hint="eastAsia"/>
          </w:rPr>
          <w:t>任国子</w:t>
        </w:r>
      </w:smartTag>
      <w:r w:rsidRPr="0079725F">
        <w:rPr>
          <w:rFonts w:hint="eastAsia"/>
        </w:rPr>
        <w:t>博士、史馆撰修，官至山南东道节度使。李翱是韩愈的学生，与韩愈合著《论语笔解》，自著有《李文公集》。</w:t>
      </w:r>
      <w:r w:rsidRPr="0079725F">
        <w:rPr>
          <w:rFonts w:hint="eastAsia"/>
        </w:rPr>
        <w:t xml:space="preserve"> </w:t>
      </w:r>
      <w:r w:rsidRPr="0079725F">
        <w:rPr>
          <w:rFonts w:hint="eastAsia"/>
        </w:rPr>
        <w:t>他与其师一样强调道统，并同样以传继道统为己任。最能代表其个人思想主张的是复性论，尤其是复性的方法——至诚正思。复性即恢复人的纯正本性，是在韩愈性三品说基础上发挥而成的。李翱认为，性是人得之于天，与生俱来的，都是善的；情是后来在待人接物中产生的，是后天形成的，有善有恶。一个人能不为情欲所诱惑，发挥了人先天的善性，便是圣人；被情欲所引诱蒙蔽，失去了善性，便是凡人乃至恶人。情欲中最能诱惑蒙蔽人的是嗜欲，排除嗜欲的蒙蔽，回复到先天纯善的本性中去，这便是复性。复性的方法是至诚正思，不受情欲的诱惑为至诚，进而达到对不善的情欲想也不想的程度为正思。人人都有性和情，都可以通过至诚正思恢复善的本性；恢复了善良本性，便合乎了道德规范，也便从自身继承了道统。</w:t>
      </w:r>
    </w:p>
    <w:p w14:paraId="789EC239" w14:textId="77777777" w:rsidR="00B22CB7" w:rsidRPr="0079725F" w:rsidRDefault="00B22CB7" w:rsidP="00B22CB7">
      <w:pPr>
        <w:ind w:firstLineChars="200" w:firstLine="420"/>
      </w:pPr>
      <w:r w:rsidRPr="0079725F">
        <w:rPr>
          <w:rFonts w:hint="eastAsia"/>
        </w:rPr>
        <w:t>如果说啖、赵、陆的空言说经是要摈弃和消解东汉以来经学家的注释，那么，韩愈和李翱明确指出儒家道统自孟子之后已中断失传，则是企图创立儒学新体系。韩愈把经学家们一直不太重视的《礼记》中的《大学》、《中庸》专门抽出来，作为载道的重要经典详加注释，大力宣扬其中的修身、齐家、治国、平天下的内容。到宋代便把修齐治平放到了极为重要的位置上，并且把《大学》、《中庸》与《论语》、《孟子》并列为“四书”，成了儒家原始经典中的经典。李翱讲复性论，在继承孟子性善说的同时也吸收了佛教的本心、佛性等说法，试图通过至诚正思来恢复人的善良本性，发端了心性义理之学。他们的努力为经学从汉学到宋学转变作了前期的准备工作。</w:t>
      </w:r>
    </w:p>
    <w:p w14:paraId="7D8E019C" w14:textId="77777777" w:rsidR="00B22CB7" w:rsidRPr="0079725F" w:rsidRDefault="00B22CB7" w:rsidP="00B744D6">
      <w:pPr>
        <w:pStyle w:val="2"/>
      </w:pPr>
      <w:bookmarkStart w:id="37" w:name="_Toc349220753"/>
      <w:r w:rsidRPr="0079725F">
        <w:rPr>
          <w:rFonts w:hint="eastAsia"/>
        </w:rPr>
        <w:t>第二节  历史学与地理学</w:t>
      </w:r>
      <w:bookmarkEnd w:id="37"/>
    </w:p>
    <w:p w14:paraId="4BE0B615" w14:textId="77777777" w:rsidR="00B22CB7" w:rsidRPr="0079725F" w:rsidRDefault="00B22CB7" w:rsidP="00B22CB7">
      <w:pPr>
        <w:ind w:firstLine="420"/>
      </w:pPr>
      <w:r w:rsidRPr="0079725F">
        <w:rPr>
          <w:rFonts w:ascii="黑体" w:eastAsia="黑体" w:hAnsi="黑体" w:hint="eastAsia"/>
          <w:b/>
        </w:rPr>
        <w:t xml:space="preserve">史馆与官修正史  </w:t>
      </w:r>
      <w:r w:rsidRPr="0079725F">
        <w:rPr>
          <w:rFonts w:ascii="宋体" w:hAnsi="宋体" w:hint="eastAsia"/>
        </w:rPr>
        <w:t>史馆</w:t>
      </w:r>
      <w:r w:rsidRPr="0079725F">
        <w:rPr>
          <w:rFonts w:hint="eastAsia"/>
        </w:rPr>
        <w:t>是唐太宗贞观三年（</w:t>
      </w:r>
      <w:r w:rsidRPr="0079725F">
        <w:rPr>
          <w:rFonts w:hint="eastAsia"/>
        </w:rPr>
        <w:t>629</w:t>
      </w:r>
      <w:r w:rsidRPr="0079725F">
        <w:rPr>
          <w:rFonts w:hint="eastAsia"/>
        </w:rPr>
        <w:t>年）始设的专门修史机构。内设监修国史</w:t>
      </w:r>
      <w:r w:rsidR="00B744D6">
        <w:rPr>
          <w:rFonts w:hint="eastAsia"/>
        </w:rPr>
        <w:t>1</w:t>
      </w:r>
      <w:r w:rsidRPr="0079725F">
        <w:rPr>
          <w:rFonts w:hint="eastAsia"/>
        </w:rPr>
        <w:t>人，由宰相兼任，负责修史工作；修撰</w:t>
      </w:r>
      <w:r w:rsidR="00B744D6">
        <w:rPr>
          <w:rFonts w:hint="eastAsia"/>
        </w:rPr>
        <w:t>4</w:t>
      </w:r>
      <w:r w:rsidRPr="0079725F">
        <w:rPr>
          <w:rFonts w:hint="eastAsia"/>
        </w:rPr>
        <w:t>人，是兼任的修史官；直馆若干人，是专任的修史工作者，以上统称“史官”。</w:t>
      </w:r>
      <w:r w:rsidRPr="0079725F">
        <w:rPr>
          <w:rFonts w:hint="eastAsia"/>
        </w:rPr>
        <w:t xml:space="preserve"> </w:t>
      </w:r>
      <w:r w:rsidRPr="0079725F">
        <w:rPr>
          <w:rFonts w:hint="eastAsia"/>
        </w:rPr>
        <w:t>史馆的建立标志着官修史书制度的完善。唐太宗令宰相魏徵对所修各史“总加撰定，多所损益，务存简正”</w:t>
      </w:r>
      <w:r w:rsidRPr="0079725F">
        <w:rPr>
          <w:rStyle w:val="a7"/>
        </w:rPr>
        <w:footnoteReference w:id="225"/>
      </w:r>
      <w:r w:rsidRPr="0079725F">
        <w:rPr>
          <w:rFonts w:hint="eastAsia"/>
        </w:rPr>
        <w:t>。所谓“损益”不只是为了体例一致等技术性原因，更是为了统一思想和口径，防止随意发挥或臧否人物。自此以后，重要史书的修撰便控制在官府手中了。</w:t>
      </w:r>
    </w:p>
    <w:p w14:paraId="06B61993" w14:textId="77777777" w:rsidR="00B22CB7" w:rsidRPr="0079725F" w:rsidRDefault="00B22CB7" w:rsidP="00B22CB7">
      <w:pPr>
        <w:ind w:firstLineChars="200" w:firstLine="420"/>
      </w:pPr>
      <w:r w:rsidRPr="0079725F">
        <w:rPr>
          <w:rFonts w:hint="eastAsia"/>
        </w:rPr>
        <w:t>官修史书，首先是当朝史。包括“实录”和“国史”两种。“实录”的材料来自起居郎记述皇帝言行的“起居注”，宰相记述的皇帝处理军政大事过程的“时政记”，史官们据之以整理出一朝实录（多在皇帝去世之后）。从高祖到武宗</w:t>
      </w:r>
      <w:r w:rsidR="00B744D6">
        <w:rPr>
          <w:rFonts w:hint="eastAsia"/>
        </w:rPr>
        <w:t>16</w:t>
      </w:r>
      <w:r w:rsidRPr="0079725F">
        <w:rPr>
          <w:rFonts w:hint="eastAsia"/>
        </w:rPr>
        <w:t>朝都有完备的实录，其中太宗、武后、睿宗、玄宗和德宗朝甚至有两三种，共计</w:t>
      </w:r>
      <w:r w:rsidR="00B744D6">
        <w:rPr>
          <w:rFonts w:hint="eastAsia"/>
        </w:rPr>
        <w:t>25</w:t>
      </w:r>
      <w:r w:rsidRPr="0079725F">
        <w:rPr>
          <w:rFonts w:hint="eastAsia"/>
        </w:rPr>
        <w:t>部</w:t>
      </w:r>
      <w:r w:rsidR="00B744D6">
        <w:rPr>
          <w:rFonts w:hint="eastAsia"/>
        </w:rPr>
        <w:t>785</w:t>
      </w:r>
      <w:r w:rsidRPr="0079725F">
        <w:rPr>
          <w:rFonts w:hint="eastAsia"/>
        </w:rPr>
        <w:t>卷，皆出自史官之手。宋代宋敏求补修武宗以后六朝实录</w:t>
      </w:r>
      <w:r w:rsidR="00B744D6">
        <w:rPr>
          <w:rFonts w:hint="eastAsia"/>
        </w:rPr>
        <w:t>148</w:t>
      </w:r>
      <w:r w:rsidRPr="0079725F">
        <w:rPr>
          <w:rFonts w:hint="eastAsia"/>
        </w:rPr>
        <w:t>卷，所据也是史馆已收集而未及整理的资料。</w:t>
      </w:r>
    </w:p>
    <w:p w14:paraId="12FFDCFE" w14:textId="77777777" w:rsidR="00B22CB7" w:rsidRPr="0079725F" w:rsidRDefault="00B22CB7" w:rsidP="00B22CB7">
      <w:pPr>
        <w:ind w:firstLineChars="200" w:firstLine="420"/>
      </w:pPr>
      <w:r w:rsidRPr="0079725F">
        <w:rPr>
          <w:rFonts w:hint="eastAsia"/>
        </w:rPr>
        <w:t>《实录》是编年体，《国史》是纪传体，国史与实录并行，一般改“实录”的编年体为纪传体，一个或几个皇帝编为一书，分别称作国史、纪传、唐书、唐史或唐历，共有</w:t>
      </w:r>
      <w:r w:rsidR="00B744D6">
        <w:rPr>
          <w:rFonts w:hint="eastAsia"/>
        </w:rPr>
        <w:t>8</w:t>
      </w:r>
      <w:r w:rsidRPr="0079725F">
        <w:rPr>
          <w:rFonts w:hint="eastAsia"/>
        </w:rPr>
        <w:t>种</w:t>
      </w:r>
      <w:r w:rsidR="00B744D6">
        <w:rPr>
          <w:rFonts w:hint="eastAsia"/>
        </w:rPr>
        <w:t>693</w:t>
      </w:r>
      <w:r w:rsidRPr="0079725F">
        <w:rPr>
          <w:rFonts w:hint="eastAsia"/>
        </w:rPr>
        <w:t>卷。自太宗至宣宗一直没有中断，这是此前历朝所没有过的现象，也只有在史馆和官修史书制度健全之后才有可能出现。</w:t>
      </w:r>
    </w:p>
    <w:p w14:paraId="7CCDC5C6" w14:textId="77777777" w:rsidR="00B22CB7" w:rsidRPr="0079725F" w:rsidRDefault="00B22CB7" w:rsidP="00B22CB7">
      <w:pPr>
        <w:ind w:firstLineChars="200" w:firstLine="420"/>
      </w:pPr>
      <w:r w:rsidRPr="0079725F">
        <w:rPr>
          <w:rFonts w:hint="eastAsia"/>
        </w:rPr>
        <w:t>唐朝的史书并不都是在史馆编修的。太宗时设有秘书省，《梁书》、《陈书》、《北齐书》、《周书》和《隋书》等五朝正史，就是在这里修成的。弘文馆有时也承担修史任务，政书《续会要》即修撰于此。但是作为常设的专门修史机构仍然只有史馆。</w:t>
      </w:r>
    </w:p>
    <w:p w14:paraId="7D294466" w14:textId="77777777" w:rsidR="00B22CB7" w:rsidRPr="0079725F" w:rsidRDefault="00B22CB7" w:rsidP="00B22CB7">
      <w:pPr>
        <w:ind w:firstLineChars="200" w:firstLine="420"/>
      </w:pPr>
      <w:r w:rsidRPr="0079725F">
        <w:rPr>
          <w:rFonts w:hint="eastAsia"/>
        </w:rPr>
        <w:t>史馆和国家修史制度的建立对唐代史学的影响有利也有弊。一方面，这种制度的建立使史料的征集和利用更为便利，提高了史官的地位，并使其有了相互切磋探讨的场所，唐代能写出大量实录和国史，撰修了大量的前代史，当首推史馆之功。另一方面，官修史书的目的首先是为了统一口径和思想，并且把史学的功用仅仅局限于提供治乱兴衰的借鉴，这就限制了史学的发展。唐太宗开了自观国史的先例之后，史学著作尤其是当朝史便难写出信史了，</w:t>
      </w:r>
      <w:r w:rsidRPr="0079725F">
        <w:rPr>
          <w:rFonts w:hint="eastAsia"/>
        </w:rPr>
        <w:lastRenderedPageBreak/>
        <w:t>史学进一步成了政治的附庸。同时，众人共同修史，固然可以取长补短，但如此一来却缺少了个人修撰时的个性和思想，从此，“成一家之言”的历史著作更少了。</w:t>
      </w:r>
    </w:p>
    <w:p w14:paraId="3331E67B" w14:textId="77777777" w:rsidR="00B22CB7" w:rsidRPr="0079725F" w:rsidRDefault="00B22CB7" w:rsidP="00B22CB7">
      <w:pPr>
        <w:ind w:firstLineChars="200" w:firstLine="420"/>
      </w:pPr>
      <w:r w:rsidRPr="0079725F">
        <w:rPr>
          <w:rFonts w:hint="eastAsia"/>
        </w:rPr>
        <w:t>唐朝官方主持撰修了北周、北齐和梁、陈、隋五朝正史，重修了《晋书》，还有李延寿私修而经官府批准颁行的《南史》和《北史》，加上五代官修的《唐书》（即《旧唐书》），所谓二十四史中有</w:t>
      </w:r>
      <w:r w:rsidRPr="0079725F">
        <w:rPr>
          <w:rFonts w:hint="eastAsia"/>
        </w:rPr>
        <w:t>9</w:t>
      </w:r>
      <w:r w:rsidRPr="0079725F">
        <w:rPr>
          <w:rFonts w:hint="eastAsia"/>
        </w:rPr>
        <w:t>部是唐五代时期撰写的。</w:t>
      </w:r>
    </w:p>
    <w:p w14:paraId="1C63C60A" w14:textId="77777777" w:rsidR="00B22CB7" w:rsidRPr="0079725F" w:rsidRDefault="00B22CB7" w:rsidP="00B22CB7">
      <w:r w:rsidRPr="0079725F">
        <w:rPr>
          <w:rFonts w:hint="eastAsia"/>
        </w:rPr>
        <w:t xml:space="preserve">   </w:t>
      </w:r>
    </w:p>
    <w:p w14:paraId="3AB140CE" w14:textId="77777777" w:rsidR="00B22CB7" w:rsidRPr="0079725F" w:rsidRDefault="00B22CB7" w:rsidP="00B22CB7">
      <w:pPr>
        <w:rPr>
          <w:rFonts w:ascii="黑体" w:eastAsia="黑体" w:hAnsi="黑体"/>
          <w:b/>
        </w:rPr>
      </w:pPr>
      <w:r w:rsidRPr="0079725F">
        <w:rPr>
          <w:rFonts w:hint="eastAsia"/>
        </w:rPr>
        <w:t xml:space="preserve">    </w:t>
      </w:r>
      <w:r w:rsidRPr="0079725F">
        <w:rPr>
          <w:rFonts w:ascii="黑体" w:eastAsia="黑体" w:hAnsi="黑体" w:hint="eastAsia"/>
          <w:b/>
        </w:rPr>
        <w:t xml:space="preserve">刘知几与《史通》 </w:t>
      </w:r>
      <w:r w:rsidR="00B744D6">
        <w:rPr>
          <w:rFonts w:ascii="黑体" w:eastAsia="黑体" w:hAnsi="黑体" w:hint="eastAsia"/>
          <w:b/>
        </w:rPr>
        <w:t xml:space="preserve"> </w:t>
      </w:r>
      <w:r w:rsidRPr="0079725F">
        <w:rPr>
          <w:rFonts w:hint="eastAsia"/>
        </w:rPr>
        <w:t>刘知几（</w:t>
      </w:r>
      <w:r w:rsidRPr="0079725F">
        <w:rPr>
          <w:rFonts w:hint="eastAsia"/>
        </w:rPr>
        <w:t>661-721</w:t>
      </w:r>
      <w:r w:rsidRPr="0079725F">
        <w:rPr>
          <w:rFonts w:hint="eastAsia"/>
        </w:rPr>
        <w:t>年），字子玄，彭城（今江苏徐州）人。</w:t>
      </w:r>
      <w:r w:rsidR="00B744D6">
        <w:rPr>
          <w:rFonts w:hint="eastAsia"/>
        </w:rPr>
        <w:t>17</w:t>
      </w:r>
      <w:r w:rsidRPr="0079725F">
        <w:rPr>
          <w:rFonts w:hint="eastAsia"/>
        </w:rPr>
        <w:t>岁时已读遍当时的史书，中进士任地方官后仍专心于史，</w:t>
      </w:r>
      <w:r w:rsidR="00B744D6">
        <w:rPr>
          <w:rFonts w:hint="eastAsia"/>
        </w:rPr>
        <w:t>42</w:t>
      </w:r>
      <w:r w:rsidRPr="0079725F">
        <w:rPr>
          <w:rFonts w:hint="eastAsia"/>
        </w:rPr>
        <w:t>岁后掌修国史</w:t>
      </w:r>
      <w:r w:rsidR="00B744D6">
        <w:rPr>
          <w:rFonts w:hint="eastAsia"/>
        </w:rPr>
        <w:t>20</w:t>
      </w:r>
      <w:r w:rsidRPr="0079725F">
        <w:rPr>
          <w:rFonts w:hint="eastAsia"/>
        </w:rPr>
        <w:t>余年，历任著作佐郎兼修国史、左史、崇文阁学士，参与修撰了中宗、武后和睿宗几朝的实录，以及《三教珠英》、《唐史》和《姓族系录》等史书。在史馆修书有诸多方便，但却不能按照自己的见解撰写，不仅监修官不允许，还常遭同事的讥讽。为此他退出史馆，“私撰《史通》，以见其志”</w:t>
      </w:r>
      <w:r w:rsidRPr="0079725F">
        <w:rPr>
          <w:rStyle w:val="a7"/>
        </w:rPr>
        <w:footnoteReference w:id="226"/>
      </w:r>
      <w:r w:rsidRPr="0079725F">
        <w:rPr>
          <w:rFonts w:hint="eastAsia"/>
        </w:rPr>
        <w:t>，用了大约</w:t>
      </w:r>
      <w:r w:rsidR="00B744D6">
        <w:rPr>
          <w:rFonts w:hint="eastAsia"/>
        </w:rPr>
        <w:t>9</w:t>
      </w:r>
      <w:r w:rsidRPr="0079725F">
        <w:rPr>
          <w:rFonts w:hint="eastAsia"/>
        </w:rPr>
        <w:t>年</w:t>
      </w:r>
      <w:r w:rsidRPr="0079725F">
        <w:rPr>
          <w:rFonts w:hint="eastAsia"/>
        </w:rPr>
        <w:t xml:space="preserve"> </w:t>
      </w:r>
      <w:r w:rsidRPr="0079725F">
        <w:rPr>
          <w:rFonts w:hint="eastAsia"/>
        </w:rPr>
        <w:t>时间，在唐中宗景龙四年（</w:t>
      </w:r>
      <w:r w:rsidRPr="0079725F">
        <w:rPr>
          <w:rFonts w:hint="eastAsia"/>
        </w:rPr>
        <w:t>710</w:t>
      </w:r>
      <w:r w:rsidRPr="0079725F">
        <w:rPr>
          <w:rFonts w:hint="eastAsia"/>
        </w:rPr>
        <w:t>年）写成了《史通》一书。</w:t>
      </w:r>
    </w:p>
    <w:p w14:paraId="3D0FEA24" w14:textId="77777777" w:rsidR="00B22CB7" w:rsidRPr="0079725F" w:rsidRDefault="00B22CB7" w:rsidP="00B22CB7">
      <w:pPr>
        <w:ind w:firstLineChars="200" w:firstLine="420"/>
      </w:pPr>
      <w:r w:rsidRPr="0079725F">
        <w:rPr>
          <w:rFonts w:hint="eastAsia"/>
        </w:rPr>
        <w:t>《史通》分内外两篇，内篇</w:t>
      </w:r>
      <w:r w:rsidR="00B744D6">
        <w:rPr>
          <w:rFonts w:hint="eastAsia"/>
        </w:rPr>
        <w:t>10</w:t>
      </w:r>
      <w:r w:rsidRPr="0079725F">
        <w:rPr>
          <w:rFonts w:hint="eastAsia"/>
        </w:rPr>
        <w:t>卷</w:t>
      </w:r>
      <w:r w:rsidR="00B744D6">
        <w:rPr>
          <w:rFonts w:hint="eastAsia"/>
        </w:rPr>
        <w:t>39</w:t>
      </w:r>
      <w:r w:rsidRPr="0079725F">
        <w:rPr>
          <w:rFonts w:hint="eastAsia"/>
        </w:rPr>
        <w:t>篇，外篇</w:t>
      </w:r>
      <w:r w:rsidR="00B744D6">
        <w:rPr>
          <w:rFonts w:hint="eastAsia"/>
        </w:rPr>
        <w:t>10</w:t>
      </w:r>
      <w:r w:rsidRPr="0079725F">
        <w:rPr>
          <w:rFonts w:hint="eastAsia"/>
        </w:rPr>
        <w:t>卷</w:t>
      </w:r>
      <w:r w:rsidR="00B744D6">
        <w:rPr>
          <w:rFonts w:hint="eastAsia"/>
        </w:rPr>
        <w:t>13</w:t>
      </w:r>
      <w:r w:rsidRPr="0079725F">
        <w:rPr>
          <w:rFonts w:hint="eastAsia"/>
        </w:rPr>
        <w:t>篇。内篇已散失</w:t>
      </w:r>
      <w:r w:rsidRPr="0079725F">
        <w:rPr>
          <w:rFonts w:hint="eastAsia"/>
        </w:rPr>
        <w:t>3</w:t>
      </w:r>
      <w:r w:rsidRPr="0079725F">
        <w:rPr>
          <w:rFonts w:hint="eastAsia"/>
        </w:rPr>
        <w:t>篇，全书共存</w:t>
      </w:r>
      <w:r w:rsidR="00B744D6">
        <w:rPr>
          <w:rFonts w:hint="eastAsia"/>
        </w:rPr>
        <w:t>49</w:t>
      </w:r>
      <w:r w:rsidRPr="0079725F">
        <w:rPr>
          <w:rFonts w:hint="eastAsia"/>
        </w:rPr>
        <w:t>篇。该书论述范围很广，从史评入手，论及史官源流、史书体裁、史书评论、史学方法、史学修养、史料鉴别等等，几乎涉及历史学科的所有问题。他对以往史学进行清理和总结，对各种史书体裁优劣作了评论分析，还考述了史官的起源和演变，指出了唐代官修史书的利与弊。刘知几提出史家修养应该才、学、识并具，其中史识尤为难得；并强调史评的重要性。</w:t>
      </w:r>
    </w:p>
    <w:p w14:paraId="26962F9C" w14:textId="77777777" w:rsidR="00B22CB7" w:rsidRPr="0079725F" w:rsidRDefault="00B22CB7" w:rsidP="00B22CB7">
      <w:pPr>
        <w:ind w:firstLineChars="200" w:firstLine="420"/>
      </w:pPr>
      <w:r w:rsidRPr="0079725F">
        <w:rPr>
          <w:rFonts w:hint="eastAsia"/>
        </w:rPr>
        <w:t>刘知几的《史通》是我国第一部史评著作，也是一部史书编纂法著作，更是一部史学理论著作。此前《文心雕龙·史传篇》已有史评的性质，刘知几自称是据此篇要旨加以发挥，其实远远超过了刘勰的认识。刘知几博学多才，修史经验丰富，有自己的独到见解，这就使得《史通》一书有很高的理论价值和实用价值。当然，《史通》中也有一些不妥当的看法，比如认为史书中的注文是多余的，天文、艺文、表历等志目应当删去等。</w:t>
      </w:r>
    </w:p>
    <w:p w14:paraId="6AAD46EA" w14:textId="77777777" w:rsidR="00B22CB7" w:rsidRPr="0079725F" w:rsidRDefault="00B22CB7" w:rsidP="00B22CB7">
      <w:pPr>
        <w:rPr>
          <w:rFonts w:ascii="黑体" w:eastAsia="黑体" w:hAnsi="黑体"/>
          <w:b/>
        </w:rPr>
      </w:pPr>
      <w:r w:rsidRPr="0079725F">
        <w:rPr>
          <w:rFonts w:ascii="黑体" w:eastAsia="黑体" w:hAnsi="黑体" w:hint="eastAsia"/>
          <w:b/>
        </w:rPr>
        <w:t xml:space="preserve">    </w:t>
      </w:r>
    </w:p>
    <w:p w14:paraId="148677A5" w14:textId="77777777" w:rsidR="00B22CB7" w:rsidRPr="0079725F" w:rsidRDefault="00B22CB7" w:rsidP="00B22CB7">
      <w:pPr>
        <w:rPr>
          <w:rFonts w:ascii="黑体" w:eastAsia="黑体" w:hAnsi="黑体"/>
          <w:b/>
        </w:rPr>
      </w:pPr>
      <w:r w:rsidRPr="0079725F">
        <w:rPr>
          <w:rFonts w:ascii="黑体" w:eastAsia="黑体" w:hAnsi="黑体" w:hint="eastAsia"/>
          <w:b/>
        </w:rPr>
        <w:t xml:space="preserve">    《通典》等史地著作  </w:t>
      </w:r>
      <w:r w:rsidRPr="0079725F">
        <w:rPr>
          <w:rFonts w:hint="eastAsia"/>
        </w:rPr>
        <w:t>《通典》是我国第一部记载历代典章制度沿革的通史。作者杜佑（</w:t>
      </w:r>
      <w:r w:rsidRPr="0079725F">
        <w:rPr>
          <w:rFonts w:hint="eastAsia"/>
        </w:rPr>
        <w:t>735-812</w:t>
      </w:r>
      <w:r w:rsidRPr="0079725F">
        <w:rPr>
          <w:rFonts w:hint="eastAsia"/>
        </w:rPr>
        <w:t>年），字君卿，京兆万年（今陕西长安县）人。早年以父荫入仕，历仕玄、肃、代、德、顺、宪六朝，从县丞到宰相，长期主管财政工作，熟悉中央和地方的各种制度和实际情况。开元时刘秩编《政典》，按《周官》</w:t>
      </w:r>
      <w:r w:rsidR="00B744D6">
        <w:rPr>
          <w:rFonts w:hint="eastAsia"/>
        </w:rPr>
        <w:t>6</w:t>
      </w:r>
      <w:r w:rsidRPr="0079725F">
        <w:rPr>
          <w:rFonts w:hint="eastAsia"/>
        </w:rPr>
        <w:t>职分类条列典章制度，杜佑十分赞赏，但认为简略未尽，乃仿其体例编撰《通典》，大历年间在淮南节度使任上已经着手编撰，德宗贞元十七年（</w:t>
      </w:r>
      <w:r w:rsidRPr="0079725F">
        <w:rPr>
          <w:rFonts w:hint="eastAsia"/>
        </w:rPr>
        <w:t>801</w:t>
      </w:r>
      <w:r w:rsidRPr="0079725F">
        <w:rPr>
          <w:rFonts w:hint="eastAsia"/>
        </w:rPr>
        <w:t>年）完成，历时三十多年。</w:t>
      </w:r>
    </w:p>
    <w:p w14:paraId="05A8B95B" w14:textId="77777777" w:rsidR="00B22CB7" w:rsidRPr="0079725F" w:rsidRDefault="00B22CB7" w:rsidP="00B22CB7">
      <w:pPr>
        <w:ind w:firstLineChars="200" w:firstLine="420"/>
      </w:pPr>
      <w:r w:rsidRPr="0079725F">
        <w:rPr>
          <w:rFonts w:hint="eastAsia"/>
        </w:rPr>
        <w:t>《通典》所记内容上起传说中的黄帝，下迄唐中叶天宝年间，在注文中对亲见的肃代两朝情况也有记载。全书共</w:t>
      </w:r>
      <w:r w:rsidR="00B744D6">
        <w:rPr>
          <w:rFonts w:hint="eastAsia"/>
        </w:rPr>
        <w:t>200</w:t>
      </w:r>
      <w:r w:rsidRPr="0079725F">
        <w:rPr>
          <w:rFonts w:hint="eastAsia"/>
        </w:rPr>
        <w:t>卷，分为食货、选举、职官、礼、乐、兵、刑、州郡和边防共</w:t>
      </w:r>
      <w:r w:rsidR="00B744D6">
        <w:rPr>
          <w:rFonts w:hint="eastAsia"/>
        </w:rPr>
        <w:t>9</w:t>
      </w:r>
      <w:r w:rsidRPr="0079725F">
        <w:rPr>
          <w:rFonts w:hint="eastAsia"/>
        </w:rPr>
        <w:t>门</w:t>
      </w:r>
      <w:r w:rsidRPr="0079725F">
        <w:rPr>
          <w:rStyle w:val="a7"/>
        </w:rPr>
        <w:footnoteReference w:id="227"/>
      </w:r>
      <w:r w:rsidRPr="0079725F">
        <w:rPr>
          <w:rFonts w:hint="eastAsia"/>
        </w:rPr>
        <w:t>，每门之下又分为若干细目。对每一细目所记制度都按朝代和年代顺序考察其沿革变化过程，并加上自己的评论。杜佑将食货置于全书之首，田制又为食货之先；在正文之外另加注释，条析考辨，都表现了杜佑的卓越史识和严谨精神。</w:t>
      </w:r>
    </w:p>
    <w:p w14:paraId="34DB8551" w14:textId="77777777" w:rsidR="00B22CB7" w:rsidRPr="0079725F" w:rsidRDefault="00B22CB7" w:rsidP="00B22CB7">
      <w:pPr>
        <w:ind w:firstLineChars="200" w:firstLine="420"/>
      </w:pPr>
      <w:r w:rsidRPr="0079725F">
        <w:rPr>
          <w:rFonts w:hint="eastAsia"/>
        </w:rPr>
        <w:t>唐代以前，史书的体裁主要为以人事活动为中心的编年体和纪传体，《通典》则独辟蹊径，专载历代典章制度，创立了“政书体”这种新的史书体裁，并且为后来的史学家所继承，开创了中国史学史上的一个新传统。</w:t>
      </w:r>
    </w:p>
    <w:p w14:paraId="6496432C" w14:textId="77777777" w:rsidR="00B22CB7" w:rsidRPr="0079725F" w:rsidRDefault="00B22CB7" w:rsidP="00B22CB7">
      <w:pPr>
        <w:ind w:firstLineChars="200" w:firstLine="420"/>
      </w:pPr>
      <w:r w:rsidRPr="0079725F">
        <w:rPr>
          <w:rFonts w:hint="eastAsia"/>
        </w:rPr>
        <w:t>除《通典》之外，唐代还有两种专门记述本朝典章制度的政书：</w:t>
      </w:r>
    </w:p>
    <w:p w14:paraId="739BEB83" w14:textId="77777777" w:rsidR="00B22CB7" w:rsidRPr="0079725F" w:rsidRDefault="00B22CB7" w:rsidP="00B22CB7">
      <w:pPr>
        <w:ind w:firstLineChars="200" w:firstLine="420"/>
      </w:pPr>
      <w:r w:rsidRPr="0079725F">
        <w:rPr>
          <w:rFonts w:hint="eastAsia"/>
        </w:rPr>
        <w:t>一是《唐六典》，旧题唐玄宗御撰，实际是张说、萧嵩、张九龄和李林甫四人监修，韦述编定体例，徐坚等人历时</w:t>
      </w:r>
      <w:r w:rsidR="00B744D6">
        <w:rPr>
          <w:rFonts w:hint="eastAsia"/>
        </w:rPr>
        <w:t>16</w:t>
      </w:r>
      <w:r w:rsidRPr="0079725F">
        <w:rPr>
          <w:rFonts w:hint="eastAsia"/>
        </w:rPr>
        <w:t>年编撰而成。全书共</w:t>
      </w:r>
      <w:r w:rsidRPr="0079725F">
        <w:rPr>
          <w:rFonts w:hint="eastAsia"/>
        </w:rPr>
        <w:t>3</w:t>
      </w:r>
      <w:r w:rsidR="00B744D6">
        <w:rPr>
          <w:rFonts w:hint="eastAsia"/>
        </w:rPr>
        <w:t>0</w:t>
      </w:r>
      <w:r w:rsidRPr="0079725F">
        <w:rPr>
          <w:rFonts w:hint="eastAsia"/>
        </w:rPr>
        <w:t>卷，因原来唐玄宗曾写下“理、教、礼、政、刑、事典”六条，定名“六典”，但后来是按各部的官职以及地方行政、军事官吏为序编写的。全书以事隶官，以官职为纲，正文记职司官佐、吏员品秩，注文记述职司事例和机构沿革，包括一些诏令。以官制为主，又不限于官制，涉及政治、经济、文化等各个方面。</w:t>
      </w:r>
    </w:p>
    <w:p w14:paraId="3FA6FC72" w14:textId="77777777" w:rsidR="00B22CB7" w:rsidRPr="0079725F" w:rsidRDefault="00B22CB7" w:rsidP="00B22CB7">
      <w:pPr>
        <w:ind w:firstLineChars="200" w:firstLine="420"/>
      </w:pPr>
      <w:r w:rsidRPr="0079725F">
        <w:rPr>
          <w:rFonts w:hint="eastAsia"/>
        </w:rPr>
        <w:t>二是《会要》，专记当朝政治、军事、经济、礼乐等制度的兴衰变化，取材于律令、诏敕、奏议等文献，史料价值很高。会要是唐代创立的一种体裁，德宗时的苏冕、苏弁兄弟修撰《会要》</w:t>
      </w:r>
      <w:r w:rsidR="00B744D6">
        <w:rPr>
          <w:rFonts w:hint="eastAsia"/>
        </w:rPr>
        <w:t>40</w:t>
      </w:r>
      <w:r w:rsidRPr="0079725F">
        <w:rPr>
          <w:rFonts w:hint="eastAsia"/>
        </w:rPr>
        <w:t>卷，这是编撰会要之始。唐末宣宗时崔铉又修《续会要》</w:t>
      </w:r>
      <w:r w:rsidR="00B744D6">
        <w:rPr>
          <w:rFonts w:hint="eastAsia"/>
        </w:rPr>
        <w:t>40</w:t>
      </w:r>
      <w:r w:rsidRPr="0079725F">
        <w:rPr>
          <w:rFonts w:hint="eastAsia"/>
        </w:rPr>
        <w:t>卷，二者首尾相接，体例相同。后周时曾监修国史、位至宰辅的王溥（</w:t>
      </w:r>
      <w:r w:rsidRPr="0079725F">
        <w:rPr>
          <w:rFonts w:hint="eastAsia"/>
        </w:rPr>
        <w:t>922-982</w:t>
      </w:r>
      <w:r w:rsidRPr="0079725F">
        <w:rPr>
          <w:rFonts w:hint="eastAsia"/>
        </w:rPr>
        <w:t>年）据此二书，于北宋建隆</w:t>
      </w:r>
      <w:r w:rsidRPr="0079725F">
        <w:rPr>
          <w:rFonts w:hint="eastAsia"/>
        </w:rPr>
        <w:lastRenderedPageBreak/>
        <w:t>二年（</w:t>
      </w:r>
      <w:r w:rsidRPr="0079725F">
        <w:rPr>
          <w:rFonts w:hint="eastAsia"/>
        </w:rPr>
        <w:t>961</w:t>
      </w:r>
      <w:r w:rsidRPr="0079725F">
        <w:rPr>
          <w:rFonts w:hint="eastAsia"/>
        </w:rPr>
        <w:t>年）编成《唐会要》</w:t>
      </w:r>
      <w:r w:rsidR="00B744D6">
        <w:rPr>
          <w:rFonts w:hint="eastAsia"/>
        </w:rPr>
        <w:t>100</w:t>
      </w:r>
      <w:r w:rsidRPr="0079725F">
        <w:rPr>
          <w:rFonts w:hint="eastAsia"/>
        </w:rPr>
        <w:t>卷，流传至今。此外，隋唐时期还修撰了多部重要类书。类书，是摘抄经史百家诸书中的有关内容，重新分类排列、汇编而成的史书，类书在曹魏时即已出现，到隋唐时期明显增多，主要为帮助诗文作者查找典故，以及为参加科举对策者提供资料搜集之便。传世的隋唐时期的类书主要有《北堂书钞》、《艺文类聚》、《初学记》等。</w:t>
      </w:r>
    </w:p>
    <w:p w14:paraId="042F84FF" w14:textId="77777777" w:rsidR="00B22CB7" w:rsidRPr="0079725F" w:rsidRDefault="00B22CB7" w:rsidP="00B22CB7">
      <w:pPr>
        <w:ind w:firstLineChars="200" w:firstLine="420"/>
      </w:pPr>
      <w:r w:rsidRPr="0079725F">
        <w:rPr>
          <w:rFonts w:hint="eastAsia"/>
        </w:rPr>
        <w:t>地理著作方面，隋唐时代一些“图经”类著作均已亡佚。现存最重要的唐代地理专书都出自私人手笔，如《括地志》、《蛮书》（均有辑佚本），而以</w:t>
      </w:r>
      <w:r w:rsidRPr="0079725F">
        <w:rPr>
          <w:rFonts w:ascii="宋体" w:hAnsi="宋体" w:hint="eastAsia"/>
        </w:rPr>
        <w:t>李吉甫撰</w:t>
      </w:r>
      <w:r w:rsidRPr="0079725F">
        <w:rPr>
          <w:rFonts w:hint="eastAsia"/>
        </w:rPr>
        <w:t>《元和郡县志》最为重要，它是我国现存最早的比较完整的全国性地理著作。</w:t>
      </w:r>
    </w:p>
    <w:p w14:paraId="2E0DED79" w14:textId="77777777" w:rsidR="00B22CB7" w:rsidRPr="0079725F" w:rsidRDefault="00B22CB7" w:rsidP="00B22CB7">
      <w:pPr>
        <w:ind w:firstLineChars="196" w:firstLine="412"/>
        <w:rPr>
          <w:rFonts w:ascii="黑体" w:eastAsia="黑体" w:hAnsi="黑体"/>
          <w:b/>
        </w:rPr>
      </w:pPr>
      <w:r w:rsidRPr="0079725F">
        <w:rPr>
          <w:rFonts w:hint="eastAsia"/>
        </w:rPr>
        <w:t>李吉甫（</w:t>
      </w:r>
      <w:r w:rsidRPr="0079725F">
        <w:rPr>
          <w:rFonts w:hint="eastAsia"/>
        </w:rPr>
        <w:t>758-814</w:t>
      </w:r>
      <w:r w:rsidRPr="0079725F">
        <w:rPr>
          <w:rFonts w:hint="eastAsia"/>
        </w:rPr>
        <w:t>年）在宪宗朝任宰相，统领全国财务，编《元和国计簿》以掌握户口和赋税。元和八年（</w:t>
      </w:r>
      <w:r w:rsidRPr="0079725F">
        <w:rPr>
          <w:rFonts w:hint="eastAsia"/>
        </w:rPr>
        <w:t>813</w:t>
      </w:r>
      <w:r w:rsidRPr="0079725F">
        <w:rPr>
          <w:rFonts w:hint="eastAsia"/>
        </w:rPr>
        <w:t>年）又进一步撰成《元和郡县图志》。全书原</w:t>
      </w:r>
      <w:r w:rsidR="00B744D6">
        <w:rPr>
          <w:rFonts w:hint="eastAsia"/>
        </w:rPr>
        <w:t>40</w:t>
      </w:r>
      <w:r w:rsidRPr="0079725F">
        <w:rPr>
          <w:rFonts w:hint="eastAsia"/>
        </w:rPr>
        <w:t>卷，图文配合，今存</w:t>
      </w:r>
      <w:r w:rsidR="00B744D6">
        <w:rPr>
          <w:rFonts w:hint="eastAsia"/>
        </w:rPr>
        <w:t>34</w:t>
      </w:r>
      <w:r w:rsidRPr="0079725F">
        <w:rPr>
          <w:rFonts w:hint="eastAsia"/>
        </w:rPr>
        <w:t>卷，图已全部佚失，故称《元和郡县志》。该书在各地所上“图经”和兵部所编《十道图》、《十道录》的基础上编成，按十道分篇，下分</w:t>
      </w:r>
      <w:r w:rsidRPr="0079725F">
        <w:rPr>
          <w:rFonts w:hint="eastAsia"/>
        </w:rPr>
        <w:t>47</w:t>
      </w:r>
      <w:r w:rsidRPr="0079725F">
        <w:rPr>
          <w:rFonts w:hint="eastAsia"/>
        </w:rPr>
        <w:t>道（藩镇），道下分列府、州、县，记载其建置沿革、方圆四至、户口物产、山川位置、关塞祠庙、道路里程以及人物典故和有关历史事件，具体详实。</w:t>
      </w:r>
    </w:p>
    <w:p w14:paraId="675C15B1" w14:textId="77777777" w:rsidR="00B22CB7" w:rsidRPr="0079725F" w:rsidRDefault="00B22CB7" w:rsidP="00B22CB7">
      <w:pPr>
        <w:ind w:firstLineChars="200" w:firstLine="420"/>
      </w:pPr>
      <w:r w:rsidRPr="0079725F">
        <w:rPr>
          <w:rFonts w:hint="eastAsia"/>
        </w:rPr>
        <w:t>唐代地图的测绘技术也有所发展。贾耽编《古今郡国道县四夷述》时绘有《海内华夷图》</w:t>
      </w:r>
      <w:r w:rsidR="00B744D6">
        <w:rPr>
          <w:rFonts w:hint="eastAsia"/>
        </w:rPr>
        <w:t>1</w:t>
      </w:r>
      <w:r w:rsidRPr="0079725F">
        <w:rPr>
          <w:rFonts w:hint="eastAsia"/>
        </w:rPr>
        <w:t>幅，宽</w:t>
      </w:r>
      <w:r w:rsidR="00B744D6">
        <w:rPr>
          <w:rFonts w:hint="eastAsia"/>
        </w:rPr>
        <w:t>3</w:t>
      </w:r>
      <w:r w:rsidRPr="0079725F">
        <w:rPr>
          <w:rFonts w:hint="eastAsia"/>
        </w:rPr>
        <w:t>丈，长</w:t>
      </w:r>
      <w:r w:rsidR="00B744D6">
        <w:rPr>
          <w:rFonts w:hint="eastAsia"/>
        </w:rPr>
        <w:t>3</w:t>
      </w:r>
      <w:r w:rsidRPr="0079725F">
        <w:rPr>
          <w:rFonts w:hint="eastAsia"/>
        </w:rPr>
        <w:t>丈</w:t>
      </w:r>
      <w:r w:rsidRPr="0079725F">
        <w:rPr>
          <w:rFonts w:hint="eastAsia"/>
        </w:rPr>
        <w:t>3</w:t>
      </w:r>
      <w:r w:rsidRPr="0079725F">
        <w:rPr>
          <w:rFonts w:hint="eastAsia"/>
        </w:rPr>
        <w:t>尺，图上</w:t>
      </w:r>
      <w:r w:rsidR="00B744D6">
        <w:rPr>
          <w:rFonts w:hint="eastAsia"/>
        </w:rPr>
        <w:t>1</w:t>
      </w:r>
      <w:r w:rsidRPr="0079725F">
        <w:rPr>
          <w:rFonts w:hint="eastAsia"/>
        </w:rPr>
        <w:t>寸相当实地</w:t>
      </w:r>
      <w:r w:rsidRPr="0079725F">
        <w:rPr>
          <w:rFonts w:hint="eastAsia"/>
        </w:rPr>
        <w:t>100</w:t>
      </w:r>
      <w:r w:rsidRPr="0079725F">
        <w:rPr>
          <w:rFonts w:hint="eastAsia"/>
        </w:rPr>
        <w:t>里。又作《禹迹图》，按《禹贡》九州绘全国地形图，“古郡国题以墨，今州县题以朱”</w:t>
      </w:r>
      <w:r w:rsidRPr="0079725F">
        <w:rPr>
          <w:rStyle w:val="a7"/>
        </w:rPr>
        <w:footnoteReference w:id="228"/>
      </w:r>
      <w:r w:rsidRPr="0079725F">
        <w:rPr>
          <w:rFonts w:hint="eastAsia"/>
        </w:rPr>
        <w:t>，每格折地面百里。所绘山川地势已与现代地图接近，表明此时地理学已经成为一门较为系统成熟的专门学科和技术了。</w:t>
      </w:r>
    </w:p>
    <w:p w14:paraId="52B9263A" w14:textId="77777777" w:rsidR="00B22CB7" w:rsidRPr="0079725F" w:rsidRDefault="00B22CB7" w:rsidP="00B744D6">
      <w:pPr>
        <w:pStyle w:val="2"/>
      </w:pPr>
      <w:bookmarkStart w:id="38" w:name="_Toc349220754"/>
      <w:r w:rsidRPr="0079725F">
        <w:rPr>
          <w:rFonts w:hint="eastAsia"/>
        </w:rPr>
        <w:t>第三节  佛教与道教</w:t>
      </w:r>
      <w:bookmarkEnd w:id="38"/>
    </w:p>
    <w:p w14:paraId="23FC73BC" w14:textId="77777777" w:rsidR="00B22CB7" w:rsidRPr="0079725F" w:rsidRDefault="00B22CB7" w:rsidP="00B22CB7">
      <w:pPr>
        <w:ind w:firstLineChars="145" w:firstLine="306"/>
        <w:rPr>
          <w:rFonts w:ascii="黑体" w:eastAsia="黑体" w:hAnsi="黑体"/>
          <w:b/>
        </w:rPr>
      </w:pPr>
      <w:r w:rsidRPr="0079725F">
        <w:rPr>
          <w:rFonts w:ascii="黑体" w:eastAsia="黑体" w:hAnsi="黑体" w:hint="eastAsia"/>
          <w:b/>
        </w:rPr>
        <w:t xml:space="preserve">佛教宗派及其哲学   </w:t>
      </w:r>
      <w:r w:rsidRPr="0079725F">
        <w:rPr>
          <w:rFonts w:hint="eastAsia"/>
        </w:rPr>
        <w:t>佛教自两汉之际从印度传入中国后，在南北朝时期开始分派，隋唐时期演化发展成一些较为固定的宗派。佛教各宗派的宗旨相同，思考的问题也名异实同，所不同的是各自的理解和解说。佛教宗派是由崇奉佛典的不同和理论体系的差异等来界定的。这个时期的佛教宗派主要有天台宗、法</w:t>
      </w:r>
      <w:r w:rsidR="00B5330B">
        <w:rPr>
          <w:rFonts w:hint="eastAsia"/>
        </w:rPr>
        <w:t>相宗、华严宗、禅宗。</w:t>
      </w:r>
    </w:p>
    <w:p w14:paraId="26F0C605" w14:textId="77777777" w:rsidR="00B22CB7" w:rsidRPr="0079725F" w:rsidRDefault="00B22CB7" w:rsidP="00B22CB7">
      <w:pPr>
        <w:ind w:firstLineChars="200" w:firstLine="420"/>
      </w:pPr>
      <w:r w:rsidRPr="0079725F">
        <w:rPr>
          <w:rFonts w:hint="eastAsia"/>
        </w:rPr>
        <w:t>天台宗。宗奉《法华经》，故也称法华宗。真正的创立者是号为智者大师的</w:t>
      </w:r>
      <w:r w:rsidRPr="0079725F">
        <w:rPr>
          <w:rFonts w:ascii="宋体" w:hAnsi="宋体"/>
          <w:szCs w:val="21"/>
        </w:rPr>
        <w:t>智</w:t>
      </w:r>
      <w:r w:rsidRPr="0079725F">
        <w:rPr>
          <w:rFonts w:ascii="宋体" w:hAnsi="宋体" w:hint="eastAsia"/>
          <w:szCs w:val="21"/>
        </w:rPr>
        <w:t>顗</w:t>
      </w:r>
      <w:r w:rsidRPr="0079725F">
        <w:rPr>
          <w:rFonts w:ascii="宋体" w:hAnsi="宋体"/>
          <w:szCs w:val="21"/>
        </w:rPr>
        <w:t>(531</w:t>
      </w:r>
      <w:r w:rsidRPr="0079725F">
        <w:rPr>
          <w:rFonts w:ascii="宋体" w:hAnsi="宋体" w:hint="eastAsia"/>
          <w:szCs w:val="21"/>
        </w:rPr>
        <w:t>-</w:t>
      </w:r>
      <w:r w:rsidRPr="0079725F">
        <w:rPr>
          <w:rFonts w:ascii="宋体" w:hAnsi="宋体"/>
          <w:szCs w:val="21"/>
        </w:rPr>
        <w:t>597</w:t>
      </w:r>
      <w:r w:rsidRPr="0079725F">
        <w:rPr>
          <w:rFonts w:ascii="宋体" w:hAnsi="宋体" w:hint="eastAsia"/>
          <w:szCs w:val="21"/>
        </w:rPr>
        <w:t>年</w:t>
      </w:r>
      <w:r w:rsidRPr="0079725F">
        <w:rPr>
          <w:rFonts w:ascii="宋体" w:hAnsi="宋体"/>
          <w:szCs w:val="21"/>
        </w:rPr>
        <w:t>)</w:t>
      </w:r>
      <w:r w:rsidRPr="0079725F">
        <w:rPr>
          <w:rFonts w:ascii="宋体" w:hAnsi="宋体" w:hint="eastAsia"/>
          <w:szCs w:val="21"/>
        </w:rPr>
        <w:t>，为灌顶（561-632年）所继承，一度中衰后至湛然（711-782年）而中兴</w:t>
      </w:r>
      <w:r w:rsidRPr="0079725F">
        <w:rPr>
          <w:rFonts w:ascii="宋体" w:hAnsi="宋体"/>
          <w:szCs w:val="21"/>
        </w:rPr>
        <w:t>。</w:t>
      </w:r>
      <w:r w:rsidRPr="0079725F">
        <w:rPr>
          <w:rFonts w:ascii="宋体" w:hAnsi="宋体" w:hint="eastAsia"/>
          <w:szCs w:val="21"/>
        </w:rPr>
        <w:t>天台宗主张止观并重、定慧双修。</w:t>
      </w:r>
      <w:r w:rsidRPr="0079725F">
        <w:rPr>
          <w:rFonts w:hint="eastAsia"/>
        </w:rPr>
        <w:t>止又称定，即坐禅修行；观又称慧，即内心领悟。主张止观并重、定慧双修，使南北风格得以融合协调。该宗的哲学思想主要体现在由观、慧生发的“性具实相说”之中。性也称法性，是万事万物的根本。性具法相，指各种各样的事物都是由法性产生的，都是法性的具体表现。并且在此基础上讲了两个命题：一是“一心三观”，三观指空、假、中，世间万物都是空的假的不固定的，都是虚构的，只有心才是真实的。“一心”可以同时观察体验“三观”，“三观”在“一心”中又同时存在。二是“一念三千”，一念也称一心，三千指宇宙万物，宇宙万物都是由“一心”派生形成的。法性、一心、一念都是指绝对的精神意识，天台宗认为这是宇宙万物的本源。</w:t>
      </w:r>
    </w:p>
    <w:p w14:paraId="7DE975AB" w14:textId="77777777" w:rsidR="00B22CB7" w:rsidRPr="0079725F" w:rsidRDefault="00B22CB7" w:rsidP="00B22CB7">
      <w:pPr>
        <w:ind w:firstLineChars="200" w:firstLine="420"/>
      </w:pPr>
      <w:r w:rsidRPr="0079725F">
        <w:rPr>
          <w:rFonts w:hint="eastAsia"/>
        </w:rPr>
        <w:t>法相宗。主要经典是《成唯识论》、《瑜伽师地论》，也称唯识宗、瑜珈宗，创立者是玄奘（</w:t>
      </w:r>
      <w:r w:rsidRPr="0079725F">
        <w:rPr>
          <w:rFonts w:hint="eastAsia"/>
        </w:rPr>
        <w:t>600</w:t>
      </w:r>
      <w:r w:rsidRPr="0079725F">
        <w:rPr>
          <w:rFonts w:hint="eastAsia"/>
        </w:rPr>
        <w:t>？</w:t>
      </w:r>
      <w:r w:rsidRPr="0079725F">
        <w:rPr>
          <w:rFonts w:hint="eastAsia"/>
        </w:rPr>
        <w:t>-664</w:t>
      </w:r>
      <w:r w:rsidRPr="0079725F">
        <w:rPr>
          <w:rFonts w:hint="eastAsia"/>
        </w:rPr>
        <w:t>年）及其弟子世称慈恩大师的窥基（</w:t>
      </w:r>
      <w:r w:rsidRPr="0079725F">
        <w:rPr>
          <w:rFonts w:hint="eastAsia"/>
        </w:rPr>
        <w:t>632-682</w:t>
      </w:r>
      <w:r w:rsidRPr="0079725F">
        <w:rPr>
          <w:rFonts w:hint="eastAsia"/>
        </w:rPr>
        <w:t>年）。唐初贞观时玄奘西游印度学佛</w:t>
      </w:r>
      <w:r w:rsidR="00B744D6">
        <w:rPr>
          <w:rFonts w:hint="eastAsia"/>
        </w:rPr>
        <w:t>19</w:t>
      </w:r>
      <w:r w:rsidRPr="0079725F">
        <w:rPr>
          <w:rFonts w:hint="eastAsia"/>
        </w:rPr>
        <w:t>年，学成回国时带回并翻译了大量佛经原典。窥基在协助玄奘翻译佛经并学佛的同时，丰富发展了该宗学说，写成《成唯识论述记》。该宗的哲学思想主要体现在“唯识论”中。唯识又称万法（物）唯识，认为世上万事万物都是由“识”演变而成的。识分两种，一是内识，即最高的精神本体，一是人的思维和直观感觉。直观感觉熏染内识，便产生了对万事万物的印象；对事物的印象之所以有差别，不是事物本身不同，而在于内识中包含着不同的“种子”。法相宗反对“一切众生皆有平等”，认为有些人是不能成佛的，这无疑打下了印度种姓制度的遗痕，不符合中国国情。玄奘、窥基之后，该宗便走向衰落，此亦为一要因。</w:t>
      </w:r>
    </w:p>
    <w:p w14:paraId="005428BF" w14:textId="77777777" w:rsidR="00B22CB7" w:rsidRPr="0079725F" w:rsidRDefault="00B22CB7" w:rsidP="00B22CB7">
      <w:pPr>
        <w:ind w:firstLineChars="200" w:firstLine="420"/>
      </w:pPr>
      <w:r w:rsidRPr="0079725F">
        <w:rPr>
          <w:rFonts w:hint="eastAsia"/>
        </w:rPr>
        <w:t>华严宗。又称贤首宗、法界宗，主要先驱有法顺（</w:t>
      </w:r>
      <w:r w:rsidRPr="0079725F">
        <w:rPr>
          <w:rFonts w:hint="eastAsia"/>
        </w:rPr>
        <w:t>557-640</w:t>
      </w:r>
      <w:r w:rsidRPr="0079725F">
        <w:rPr>
          <w:rFonts w:hint="eastAsia"/>
        </w:rPr>
        <w:t>年）、智俨（</w:t>
      </w:r>
      <w:r w:rsidRPr="0079725F">
        <w:rPr>
          <w:rFonts w:hint="eastAsia"/>
        </w:rPr>
        <w:t>602-668</w:t>
      </w:r>
      <w:r w:rsidRPr="0079725F">
        <w:rPr>
          <w:rFonts w:hint="eastAsia"/>
        </w:rPr>
        <w:t>年），法藏（</w:t>
      </w:r>
      <w:r w:rsidRPr="0079725F">
        <w:rPr>
          <w:rFonts w:hint="eastAsia"/>
        </w:rPr>
        <w:t>643-712</w:t>
      </w:r>
      <w:r w:rsidRPr="0079725F">
        <w:rPr>
          <w:rFonts w:hint="eastAsia"/>
        </w:rPr>
        <w:t>年）则是其集大成者。华严宗虽以《华严经》为主要经典，但是，法藏（世称贤首大师）的《华严经探玄记》、《金狮子章》等对于《华严经》的解释是富有创造性的。该宗的哲学思想主要体现在“法界缘起说”中。法界即一真（心）法界，指真如佛性，最高的精神意念。一心产生理，理形成万物，万事万物都是由法界形成的。并推导说，万事万物</w:t>
      </w:r>
      <w:r w:rsidRPr="0079725F">
        <w:rPr>
          <w:rFonts w:hint="eastAsia"/>
        </w:rPr>
        <w:lastRenderedPageBreak/>
        <w:t>的差别都是表面上的，本质是相同的，所以应该圆融无间，高度和谐，这就是“无碍法界”。该宗将事物的差别分为六相：总相（整体）与别相（部分）、同相（同一）与异相（差别）、</w:t>
      </w:r>
      <w:r w:rsidRPr="0079725F">
        <w:rPr>
          <w:rFonts w:hint="eastAsia"/>
        </w:rPr>
        <w:t xml:space="preserve"> </w:t>
      </w:r>
      <w:r w:rsidRPr="0079725F">
        <w:rPr>
          <w:rFonts w:hint="eastAsia"/>
        </w:rPr>
        <w:t>成相（生成）与坏相（毁灭），都是相辅相成的，是“一而恒二”、“二而恒一”的关系。又把法界的含义由浅入深地划分为十个层次，称“十玄门”，十个层次之间不仅圆融无碍，而且是“一即是多”、“多即是一”的关系。华严宗主要流行于北方，长安和五台山为其中心。</w:t>
      </w:r>
    </w:p>
    <w:p w14:paraId="37ABD22C" w14:textId="77777777" w:rsidR="00B22CB7" w:rsidRPr="0079725F" w:rsidRDefault="00B22CB7" w:rsidP="00B22CB7">
      <w:pPr>
        <w:ind w:firstLineChars="200" w:firstLine="420"/>
      </w:pPr>
      <w:r w:rsidRPr="0079725F">
        <w:rPr>
          <w:rFonts w:hint="eastAsia"/>
        </w:rPr>
        <w:t>禅宗。又称佛心宗，主要经典是《坛经》。据称，禅宗始祖为南印度高僧达摩，五传至弘忍时已是唐初，不久分化成以慧能为首的南宗和以神秀为首的北宗，南宗成了正统，并成为唐代佛教中最有影响的宗派，在唐末五代时期达到全盛。南禅宗的修行方式极为简单，只要做到“无念”即心如木石，不受外界影响，处于绝对虚静状态，便可顿悟，在刹那间领悟佛性奥义。所以南禅宗一直兴盛不衰，尤其在中下层民众中流行很广。禅宗以“不立文字”相标榜，其哲学思想主要有两点。一是空无观，弘忍在选择衣钵继承人时，让弟子作偈（即五言诗）讲学佛心得，神秀说：“心是菩提树，心如明镜台。时时勤拂拭，莫使惹尘埃”。核心是一个“净”字。慧能说：“菩提本无树，明镜亦非台。本来无一物，何处惹尘埃</w:t>
      </w:r>
      <w:r w:rsidRPr="0079725F">
        <w:rPr>
          <w:rFonts w:hint="eastAsia"/>
        </w:rPr>
        <w:t>?</w:t>
      </w:r>
      <w:r w:rsidRPr="0079725F">
        <w:rPr>
          <w:rFonts w:hint="eastAsia"/>
        </w:rPr>
        <w:t>”核心是一个“空”字。慧能被选中，在于“空”比“净”更进一层，否定了一切客观事物的存在。二是心本体论，心即观念意识，佛性在心中，万事万物都由心产生。心想到一物，此物便产生了，心不想了，也就不存在了。物是虚幻的，只有心是真实的。</w:t>
      </w:r>
    </w:p>
    <w:p w14:paraId="55AAB0F6" w14:textId="77777777" w:rsidR="00B22CB7" w:rsidRPr="0079725F" w:rsidRDefault="00B22CB7" w:rsidP="00B22CB7">
      <w:pPr>
        <w:ind w:firstLineChars="200" w:firstLine="420"/>
      </w:pPr>
      <w:r w:rsidRPr="0079725F">
        <w:rPr>
          <w:rFonts w:hint="eastAsia"/>
        </w:rPr>
        <w:t>这个时期佛教各宗派的学说有所不同，但其哲学思辨的特征是相同的，都是“心性论”。</w:t>
      </w:r>
      <w:r w:rsidRPr="0079725F">
        <w:rPr>
          <w:rFonts w:hint="eastAsia"/>
        </w:rPr>
        <w:t xml:space="preserve"> </w:t>
      </w:r>
      <w:r w:rsidRPr="0079725F">
        <w:rPr>
          <w:rFonts w:hint="eastAsia"/>
        </w:rPr>
        <w:t>天台宗的“一心三观”、法相宗的“唯识”、华严宗的“法界”和南禅宗的“心本体论”，用不同的术语表达和辨析着同样的意思：世间万物都是虚幻的，都是“心”的派生。各宗都讲“佛心”，“心性论”也就是佛性论，高层次的修炼也就是炼心。“心性论”在认识论上有局限性，也有贡献。唐代佛教各宗的哲学理论不仅与此时的哲学思想吻合，而且成了这个时期哲学思想的主流。与当时的哲学思想家相比较，佛教界的思想活跃，思辨层次也高。</w:t>
      </w:r>
    </w:p>
    <w:p w14:paraId="1053A077" w14:textId="77777777" w:rsidR="00B22CB7" w:rsidRPr="0079725F" w:rsidRDefault="00B22CB7" w:rsidP="00B22CB7">
      <w:pPr>
        <w:ind w:firstLineChars="196" w:firstLine="413"/>
        <w:rPr>
          <w:rFonts w:ascii="黑体" w:eastAsia="黑体" w:hAnsi="黑体"/>
          <w:b/>
        </w:rPr>
      </w:pPr>
      <w:r w:rsidRPr="0079725F">
        <w:rPr>
          <w:rFonts w:ascii="黑体" w:eastAsia="黑体" w:hAnsi="黑体" w:hint="eastAsia"/>
          <w:b/>
        </w:rPr>
        <w:t xml:space="preserve">  </w:t>
      </w:r>
    </w:p>
    <w:p w14:paraId="733FB990" w14:textId="77777777" w:rsidR="00B22CB7" w:rsidRPr="0079725F" w:rsidRDefault="00B22CB7" w:rsidP="00B22CB7">
      <w:pPr>
        <w:ind w:firstLineChars="196" w:firstLine="413"/>
        <w:rPr>
          <w:rFonts w:ascii="黑体" w:eastAsia="黑体" w:hAnsi="黑体"/>
          <w:b/>
        </w:rPr>
      </w:pPr>
      <w:r w:rsidRPr="0079725F">
        <w:rPr>
          <w:rFonts w:ascii="黑体" w:eastAsia="黑体" w:hAnsi="黑体" w:hint="eastAsia"/>
          <w:b/>
        </w:rPr>
        <w:t xml:space="preserve">道教宗派及其哲学   </w:t>
      </w:r>
      <w:r w:rsidRPr="0079725F">
        <w:rPr>
          <w:rFonts w:hint="eastAsia"/>
        </w:rPr>
        <w:t>李渊在隋末起事时曾得到道士王知远“密传符命”之助，楼观台的道士亦倾其全部粮草来支援。建唐之后为使李家的皇权神圣化，尊老子（李耳）为始祖。因此，出于政治目的，唐朝一直奉行崇道政策，极力抬高道教的地位。太宗信道服食金丹，高宗封老子为“太上玄元皇帝”；武则天崇佛，但并不排斥道教；中宗、睿宗复位后大修道观，并令两个公主为女冠；玄宗时崇道更是臻于极致。安史乱后唐室衰微，道教不及前期兴盛了，但肃宗、代宗和德宗都信奉道家方术，宪宗、穆宗、敬宗、武宗和宣宗都是服金丹而死。直到五代十国时期，后唐李存勖、后晋石敬瑭、后周柴荣，闽主王审知、前蜀王建父子、吴王杨行密和吴越王钱</w:t>
      </w:r>
      <w:r w:rsidRPr="0079725F">
        <w:t>镠</w:t>
      </w:r>
      <w:r w:rsidRPr="0079725F">
        <w:rPr>
          <w:rFonts w:hint="eastAsia"/>
        </w:rPr>
        <w:t>都崇信道教、扶植道教，使道教能不断地恢复和持续发展。</w:t>
      </w:r>
    </w:p>
    <w:p w14:paraId="6EBEBC53" w14:textId="77777777" w:rsidR="00B22CB7" w:rsidRPr="0079725F" w:rsidRDefault="00B22CB7" w:rsidP="00B22CB7">
      <w:pPr>
        <w:ind w:firstLineChars="200" w:firstLine="420"/>
      </w:pPr>
      <w:r w:rsidRPr="0079725F">
        <w:rPr>
          <w:rFonts w:hint="eastAsia"/>
        </w:rPr>
        <w:t>隋唐以前道教已分宗派，影响最大的是丹鼎派和符</w:t>
      </w:r>
      <w:r w:rsidRPr="0079725F">
        <w:rPr>
          <w:rFonts w:ascii="宋体" w:hAnsi="宋体" w:cs="宋体" w:hint="eastAsia"/>
        </w:rPr>
        <w:t>箓派,是</w:t>
      </w:r>
      <w:r w:rsidRPr="0079725F">
        <w:rPr>
          <w:rFonts w:hint="eastAsia"/>
        </w:rPr>
        <w:t>按照修炼方式划分的。隋至唐初各派不断有新的分化组合，各派的理论日趋深化，道教宗派也便成了道教学派。在唐代影响较大的</w:t>
      </w:r>
      <w:r w:rsidRPr="0079725F">
        <w:rPr>
          <w:rFonts w:hint="eastAsia"/>
        </w:rPr>
        <w:t>3</w:t>
      </w:r>
      <w:r w:rsidRPr="0079725F">
        <w:rPr>
          <w:rFonts w:hint="eastAsia"/>
        </w:rPr>
        <w:t>个宗派中，楼观派以楼观台建在道教的发源地而知名</w:t>
      </w:r>
      <w:r w:rsidRPr="0079725F">
        <w:rPr>
          <w:rStyle w:val="a7"/>
        </w:rPr>
        <w:footnoteReference w:id="229"/>
      </w:r>
      <w:r w:rsidRPr="0079725F">
        <w:rPr>
          <w:rFonts w:hint="eastAsia"/>
        </w:rPr>
        <w:t>，但该派理论贫乏，主要靠朝廷的特别扶植得以发展。在道教理论和哲学思想上贡献比较大的，是上清派和重玄派。</w:t>
      </w:r>
    </w:p>
    <w:p w14:paraId="264BB577" w14:textId="77777777" w:rsidR="00B22CB7" w:rsidRPr="0079725F" w:rsidRDefault="00B22CB7" w:rsidP="00B22CB7">
      <w:pPr>
        <w:ind w:firstLineChars="200" w:firstLine="420"/>
      </w:pPr>
      <w:r w:rsidRPr="0079725F">
        <w:rPr>
          <w:rFonts w:hint="eastAsia"/>
        </w:rPr>
        <w:t>上清派创始于东晋末年，比较重视道士个人的文化修养，注重经典的研习，文化层次较高。在修炼方法上强调“心”即精神意念的调节，注重身心的双向配合，不用符</w:t>
      </w:r>
      <w:r w:rsidRPr="0079725F">
        <w:rPr>
          <w:rFonts w:ascii="宋体" w:hAnsi="宋体" w:cs="宋体" w:hint="eastAsia"/>
        </w:rPr>
        <w:t>箓咒语之类的法术</w:t>
      </w:r>
      <w:r w:rsidRPr="0079725F">
        <w:rPr>
          <w:rFonts w:hint="eastAsia"/>
        </w:rPr>
        <w:t>。主要代表人物是吴筠（？</w:t>
      </w:r>
      <w:r w:rsidRPr="0079725F">
        <w:rPr>
          <w:rFonts w:hint="eastAsia"/>
        </w:rPr>
        <w:t>-778</w:t>
      </w:r>
      <w:r w:rsidRPr="0079725F">
        <w:rPr>
          <w:rFonts w:hint="eastAsia"/>
        </w:rPr>
        <w:t>年）和司马承祯（</w:t>
      </w:r>
      <w:r w:rsidRPr="0079725F">
        <w:rPr>
          <w:rFonts w:hint="eastAsia"/>
        </w:rPr>
        <w:t>647-735</w:t>
      </w:r>
      <w:r w:rsidRPr="0079725F">
        <w:rPr>
          <w:rFonts w:hint="eastAsia"/>
        </w:rPr>
        <w:t>年）等。吴筠善于用诗文来表达对教义的理解，并且把神秘复杂的修炼方法简化了。司马承祯曾师从潘师正，学习上清经法，后广游名山大川，隐居于天台玉霄峰，自称“白云道士”，潜心研究道教理论，代表作《坐忘论》提出“安心坐忘之法”，其关键是“收心”，每个人都是天地“灵气”的产物，只要按此法修炼，便可得道成仙，无需使用符箓、丹药之类。</w:t>
      </w:r>
    </w:p>
    <w:p w14:paraId="417D4CB4" w14:textId="77777777" w:rsidR="00B22CB7" w:rsidRPr="0079725F" w:rsidRDefault="00B22CB7" w:rsidP="00B22CB7">
      <w:pPr>
        <w:ind w:firstLineChars="200" w:firstLine="420"/>
      </w:pPr>
      <w:r w:rsidRPr="0079725F">
        <w:rPr>
          <w:rFonts w:hint="eastAsia"/>
        </w:rPr>
        <w:t>重玄派形成于南朝萧梁时期，是道教各宗派中哲学思辨层次最高的一派。“重玄”出自《老子》第一章“玄之又玄”一语，形容道的深奥难尽。重玄派道士在理论上最有影响的是成玄英。成玄英（</w:t>
      </w:r>
      <w:r w:rsidRPr="0079725F">
        <w:rPr>
          <w:rFonts w:hint="eastAsia"/>
        </w:rPr>
        <w:t>608-</w:t>
      </w:r>
      <w:r w:rsidRPr="0079725F">
        <w:rPr>
          <w:rFonts w:hint="eastAsia"/>
        </w:rPr>
        <w:t>？年），唐初隐居东海（今江苏北部），贞观五年（</w:t>
      </w:r>
      <w:r w:rsidRPr="0079725F">
        <w:rPr>
          <w:rFonts w:hint="eastAsia"/>
        </w:rPr>
        <w:t>631</w:t>
      </w:r>
      <w:r w:rsidRPr="0079725F">
        <w:rPr>
          <w:rFonts w:hint="eastAsia"/>
        </w:rPr>
        <w:t>年）被召入长安。他认为，对道的认识不能固执于“有”和“无”之间，说“有”是不对的，说“无”也是不对的；要去除是有是无的偏见，又要去除非有非无的偏见；排除两种偏见之后再把不偏不倚的“一中之玄”排除，经过这样三重排除和否定，才能进入“重玄”之境，准确把握和认识“道”的奥义。用“重玄”的观点看世界万事万物，都是由“道”派生的，都是虚幻的，</w:t>
      </w:r>
      <w:r w:rsidRPr="0079725F">
        <w:rPr>
          <w:rFonts w:hint="eastAsia"/>
        </w:rPr>
        <w:lastRenderedPageBreak/>
        <w:t>尤其是人们常讲的境与智（即外界事物与内心认识）、有与无、美与恶、是与非等一系列矛盾也都是虚幻的、不存在的，都应当忘却；惟有“道”是真实的，值得去探究。只有用“重玄”理论去探究“道”，在世俗生活中忘却尘世间的一切，静心守一，才能得道成仙。</w:t>
      </w:r>
    </w:p>
    <w:p w14:paraId="7EF47140" w14:textId="77777777" w:rsidR="00B22CB7" w:rsidRPr="0079725F" w:rsidRDefault="00B22CB7" w:rsidP="00B22CB7">
      <w:pPr>
        <w:ind w:firstLineChars="196" w:firstLine="413"/>
        <w:rPr>
          <w:rFonts w:ascii="黑体" w:eastAsia="黑体" w:hAnsi="黑体"/>
          <w:b/>
          <w:szCs w:val="21"/>
        </w:rPr>
      </w:pPr>
    </w:p>
    <w:p w14:paraId="02A9989E" w14:textId="77777777" w:rsidR="00B22CB7" w:rsidRPr="0079725F" w:rsidRDefault="00B22CB7" w:rsidP="00B22CB7">
      <w:pPr>
        <w:ind w:firstLineChars="196" w:firstLine="413"/>
        <w:rPr>
          <w:rFonts w:ascii="黑体" w:eastAsia="黑体" w:hAnsi="黑体"/>
          <w:b/>
          <w:szCs w:val="21"/>
        </w:rPr>
      </w:pPr>
      <w:r w:rsidRPr="0079725F">
        <w:rPr>
          <w:rFonts w:ascii="黑体" w:eastAsia="黑体" w:hAnsi="黑体" w:hint="eastAsia"/>
          <w:b/>
          <w:szCs w:val="21"/>
        </w:rPr>
        <w:t xml:space="preserve">儒道佛的融合   </w:t>
      </w:r>
      <w:r w:rsidRPr="0079725F">
        <w:rPr>
          <w:rFonts w:hint="eastAsia"/>
        </w:rPr>
        <w:t>隋唐五代时期儒道佛三家鼎立，原则上儒学为正统，但并不是独尊。当时还有一个佛道的先后问题，武则天时把佛教列为第一，玄宗时又把道教列为第一。唐太宗以“朕今所好者，惟在尧舜之道、周孔之教”相标榜</w:t>
      </w:r>
      <w:r w:rsidRPr="0079725F">
        <w:rPr>
          <w:rStyle w:val="a7"/>
        </w:rPr>
        <w:footnoteReference w:id="230"/>
      </w:r>
      <w:r w:rsidRPr="0079725F">
        <w:rPr>
          <w:rFonts w:hint="eastAsia"/>
        </w:rPr>
        <w:t>，同时也信道吃金丹，把道士成玄英召到长安，又礼遇从印度取经回来的玄奘。崇道崇佛多是出于将皇权神圣化的目的，抑道灭佛则常有着具体的经济动机，如与寺观争夺赋税人口。背后的原因，还有儒道佛三者之间的文化差异。</w:t>
      </w:r>
    </w:p>
    <w:p w14:paraId="3F509C52" w14:textId="77777777" w:rsidR="00B22CB7" w:rsidRPr="0079725F" w:rsidRDefault="00B22CB7" w:rsidP="00B22CB7">
      <w:pPr>
        <w:ind w:firstLineChars="200" w:firstLine="420"/>
      </w:pPr>
      <w:r w:rsidRPr="0079725F">
        <w:rPr>
          <w:rFonts w:hint="eastAsia"/>
        </w:rPr>
        <w:t>儒家讲忠孝，僧尼则脱离红尘，背父弃君，在儒家看来是不忠不孝之辈。佛教讲生死轮回，也直接与儒家观念冲撞：既然人与其他生灵可以轮回，那么现世的长辈甚至君王可能是牲畜转生而来，对此还有什么忠孝的必要呢？道教与儒学也有矛盾，儒家主张进取，建功立业，道家则主张超脱世间俗务，对功名利禄的引诱不动心。并且，佛教与道教之间也有矛盾，最明显的是佛教认为人生在世万般皆苦，只有修行成佛归</w:t>
      </w:r>
      <w:r w:rsidR="006B69E0">
        <w:rPr>
          <w:rFonts w:hint="eastAsia"/>
        </w:rPr>
        <w:t>于涅槃，即死后才能脱离苦海；</w:t>
      </w:r>
      <w:r w:rsidRPr="0079725F">
        <w:rPr>
          <w:rFonts w:hint="eastAsia"/>
        </w:rPr>
        <w:t>而道教则讲究修炼成仙，长生不老。冲突最直接的是佛教与儒学，所以在君臣百姓狂热信佛的同时，总有一些人竭力反对佛教，傅奕、狄仁杰、姚崇和韩愈等都有过激烈的反佛言论和行动，斥责佛教教义，主张抑佛乃至拆毁寺庵，遣散和尚尼姑。尤其是韩愈，极言佛教的三大弊端，并且在宪宗兴师动众迎奉法门寺佛骨舍利的时候，直言谏止，并要求把佛骨舍利投诸水火，以绝后患。武宗继位后先是限制佛教，继而在会昌五年（</w:t>
      </w:r>
      <w:r w:rsidRPr="0079725F">
        <w:rPr>
          <w:rFonts w:hint="eastAsia"/>
        </w:rPr>
        <w:t>845</w:t>
      </w:r>
      <w:r w:rsidRPr="0079725F">
        <w:rPr>
          <w:rFonts w:hint="eastAsia"/>
        </w:rPr>
        <w:t>年）采取了大规模的灭佛行动，拆除了</w:t>
      </w:r>
      <w:r w:rsidRPr="0079725F">
        <w:rPr>
          <w:rFonts w:hint="eastAsia"/>
        </w:rPr>
        <w:t>4600</w:t>
      </w:r>
      <w:r w:rsidRPr="0079725F">
        <w:rPr>
          <w:rFonts w:hint="eastAsia"/>
        </w:rPr>
        <w:t>多所寺院，让</w:t>
      </w:r>
      <w:r w:rsidRPr="0079725F">
        <w:rPr>
          <w:rFonts w:hint="eastAsia"/>
        </w:rPr>
        <w:t>260500</w:t>
      </w:r>
      <w:r w:rsidRPr="0079725F">
        <w:rPr>
          <w:rFonts w:hint="eastAsia"/>
        </w:rPr>
        <w:t>多名僧尼还俗。五代后周时，柴荣也曾毁佛，并亲自在正定（今河北正定）大佛寺捣毁铜佛像。</w:t>
      </w:r>
    </w:p>
    <w:p w14:paraId="1289D51A" w14:textId="77777777" w:rsidR="00B22CB7" w:rsidRPr="0079725F" w:rsidRDefault="00B22CB7" w:rsidP="00B22CB7">
      <w:pPr>
        <w:ind w:firstLineChars="200" w:firstLine="420"/>
      </w:pPr>
      <w:r w:rsidRPr="0079725F">
        <w:rPr>
          <w:rFonts w:hint="eastAsia"/>
        </w:rPr>
        <w:t>尽管如此，隋唐五代却是儒、佛、道三教大融合的时代。隋朝经学家王通提出“三教可一”的主张，想以儒学为主，调合吸收佛道的有关理论。唐代已经形成三教融合的社会风气。士人兼习三教或二教的大有人在。唐代柳宗元认为佛教有些内容与《论语》相符合，“不与孔子异道”</w:t>
      </w:r>
      <w:r w:rsidRPr="0079725F">
        <w:rPr>
          <w:rStyle w:val="a7"/>
        </w:rPr>
        <w:footnoteReference w:id="231"/>
      </w:r>
      <w:r w:rsidRPr="0079725F">
        <w:rPr>
          <w:rFonts w:hint="eastAsia"/>
        </w:rPr>
        <w:t>。韩愈虽激烈反佛，却在实际上吸收了佛教的一些理论，其道统说和复性论明显地是吸收了佛教的法统观念和心性学说。他还与佛教高僧元惠、灵师、文畅等过往甚多，有诗相赠。唐代名僧神清、宗密都公开鼓吹三教会通。隋唐时期各佛教宗派都已经不同程度地吸收了儒道精神，比如对孝悌学说的吸收，以致有了“孝僧”的名称；禅宗的心性论，也吸收了庄子和孟子的思想要素。道教也开始讲礼义、忠孝，显然是受到了儒家的影响；原来道教理论和教规都不完善，隋唐时期开始创立理论体系、制订教规戒条，则是在佛教的影响下进行的，有的甚至直接模仿佛教。总之，以儒学为主的三教圆融，是这个时代的思想大趋势。</w:t>
      </w:r>
    </w:p>
    <w:p w14:paraId="4CC112B9" w14:textId="77777777" w:rsidR="00B22CB7" w:rsidRPr="0079725F" w:rsidRDefault="00B22CB7" w:rsidP="00B744D6">
      <w:pPr>
        <w:pStyle w:val="2"/>
      </w:pPr>
      <w:bookmarkStart w:id="39" w:name="_Toc349220755"/>
      <w:r w:rsidRPr="0079725F">
        <w:rPr>
          <w:rFonts w:hint="eastAsia"/>
        </w:rPr>
        <w:t>第四节  文学艺术</w:t>
      </w:r>
      <w:bookmarkEnd w:id="39"/>
    </w:p>
    <w:p w14:paraId="25F8199A" w14:textId="77777777" w:rsidR="00B22CB7" w:rsidRPr="0079725F" w:rsidRDefault="00B22CB7" w:rsidP="00B22CB7">
      <w:pPr>
        <w:ind w:firstLineChars="196" w:firstLine="413"/>
        <w:rPr>
          <w:rFonts w:ascii="黑体" w:eastAsia="黑体" w:hAnsi="黑体"/>
          <w:b/>
        </w:rPr>
      </w:pPr>
      <w:r w:rsidRPr="0079725F">
        <w:rPr>
          <w:rFonts w:ascii="黑体" w:eastAsia="黑体" w:hAnsi="黑体" w:hint="eastAsia"/>
          <w:b/>
        </w:rPr>
        <w:t xml:space="preserve">诗歌   </w:t>
      </w:r>
      <w:r w:rsidRPr="0079725F">
        <w:rPr>
          <w:rFonts w:hint="eastAsia"/>
        </w:rPr>
        <w:t>诗歌是隋唐五代尤其唐代文学的主体内容。在这一时期，诗歌创作空前繁荣，仅清人编辑的《全唐诗》就收录了</w:t>
      </w:r>
      <w:r w:rsidRPr="0079725F">
        <w:rPr>
          <w:rFonts w:hint="eastAsia"/>
        </w:rPr>
        <w:t xml:space="preserve"> 2200 </w:t>
      </w:r>
      <w:r w:rsidRPr="0079725F">
        <w:rPr>
          <w:rFonts w:hint="eastAsia"/>
        </w:rPr>
        <w:t>多位诗人的</w:t>
      </w:r>
      <w:r w:rsidRPr="0079725F">
        <w:rPr>
          <w:rFonts w:hint="eastAsia"/>
        </w:rPr>
        <w:t xml:space="preserve"> 48900 </w:t>
      </w:r>
      <w:r w:rsidRPr="0079725F">
        <w:rPr>
          <w:rFonts w:hint="eastAsia"/>
        </w:rPr>
        <w:t>多首诗，成为中国古典诗歌史上的黄金时代。</w:t>
      </w:r>
    </w:p>
    <w:p w14:paraId="39FAECFB" w14:textId="77777777" w:rsidR="00B22CB7" w:rsidRPr="0079725F" w:rsidRDefault="00B22CB7" w:rsidP="00B22CB7">
      <w:pPr>
        <w:ind w:firstLineChars="200" w:firstLine="420"/>
      </w:pPr>
      <w:r w:rsidRPr="0079725F">
        <w:rPr>
          <w:rFonts w:hint="eastAsia"/>
        </w:rPr>
        <w:t>隋代诗歌仍然笼罩在南朝浮艳风格的影响之下，比较有名气的诗人薛道衡、卢思道、虞世基等都以善写宫体艳诗著称。隋炀帝杨广亦擅长宫体诗，后来风格发生一些变化，所作《饮马长城窟行》和《悲秋诗》，基调较前高亢明朗，多少透露出一点新的气息。</w:t>
      </w:r>
    </w:p>
    <w:p w14:paraId="6A623053" w14:textId="77777777" w:rsidR="00B22CB7" w:rsidRPr="0079725F" w:rsidRDefault="00B22CB7" w:rsidP="00B22CB7">
      <w:pPr>
        <w:ind w:firstLineChars="200" w:firstLine="420"/>
      </w:pPr>
      <w:r w:rsidRPr="0079725F">
        <w:rPr>
          <w:rFonts w:hint="eastAsia"/>
        </w:rPr>
        <w:t>唐代诗歌的发展一般分为初唐、盛唐、中唐和晚唐四个时期。</w:t>
      </w:r>
    </w:p>
    <w:p w14:paraId="53E4C382" w14:textId="77777777" w:rsidR="00B22CB7" w:rsidRPr="0079725F" w:rsidRDefault="00B22CB7" w:rsidP="00B22CB7">
      <w:pPr>
        <w:ind w:firstLineChars="200" w:firstLine="420"/>
      </w:pPr>
      <w:r w:rsidRPr="0079725F">
        <w:rPr>
          <w:rFonts w:hint="eastAsia"/>
        </w:rPr>
        <w:t>初唐，即高祖至睿宗时期。唐朝初年，诗歌创作仍然承前代遗风，歌功颂德、艳情唱酬之作充斥文坛。贞观时期的个别隐逸诗人的作品如王绩的《野望》，朴素洗练，意趣澹远，摆脱了宫体艳诗的华丽和矫情。</w:t>
      </w:r>
    </w:p>
    <w:p w14:paraId="0A2D2686" w14:textId="77777777" w:rsidR="00B22CB7" w:rsidRPr="0079725F" w:rsidRDefault="00B406B4" w:rsidP="00B22CB7">
      <w:pPr>
        <w:ind w:firstLineChars="200" w:firstLine="420"/>
      </w:pPr>
      <w:r>
        <w:rPr>
          <w:rFonts w:hint="eastAsia"/>
        </w:rPr>
        <w:t>大约从高宗统治时期</w:t>
      </w:r>
      <w:r w:rsidR="00B22CB7" w:rsidRPr="0079725F">
        <w:rPr>
          <w:rFonts w:hint="eastAsia"/>
        </w:rPr>
        <w:t>开始，诗歌创作的潮流发生了重要变化。王勃、杨炯、卢照邻和骆宾王即所谓“</w:t>
      </w:r>
      <w:r w:rsidR="002E1D74">
        <w:rPr>
          <w:rFonts w:hint="eastAsia"/>
        </w:rPr>
        <w:t>初唐</w:t>
      </w:r>
      <w:r w:rsidR="00B22CB7" w:rsidRPr="0079725F">
        <w:rPr>
          <w:rFonts w:hint="eastAsia"/>
        </w:rPr>
        <w:t>四杰”，一反诗坛的绮丽萎靡之音，面向广阔的社会生活，痛快淋漓地抒</w:t>
      </w:r>
      <w:r w:rsidR="00B22CB7" w:rsidRPr="0079725F">
        <w:rPr>
          <w:rFonts w:hint="eastAsia"/>
        </w:rPr>
        <w:lastRenderedPageBreak/>
        <w:t>发自己建功立业的豪情壮志，深沉地感叹人生的悲欢离合，拓宽了诗歌的视野，使诗歌题材从庭台楼榭走向了江山</w:t>
      </w:r>
      <w:proofErr w:type="gramStart"/>
      <w:r w:rsidR="00B22CB7" w:rsidRPr="0079725F">
        <w:rPr>
          <w:rFonts w:hint="eastAsia"/>
        </w:rPr>
        <w:t>漠</w:t>
      </w:r>
      <w:proofErr w:type="gramEnd"/>
      <w:r w:rsidR="00B22CB7" w:rsidRPr="0079725F">
        <w:rPr>
          <w:rFonts w:hint="eastAsia"/>
        </w:rPr>
        <w:t>塞，开启了一代诗风。四杰之后的陈子昂进一步为唐代诗风的转变作出了贡献。他强调诗歌应该反映现实的生活内容，崇尚雄健刚劲的语言风格，并且身体力行，写出了《感遇》、《登幽州台歌》等一批优秀作品，最终廓清了南朝浮艳诗风的影响。与唐初四杰和陈子昂约略同时，还有沈佺期、宋之问、李峤、崔融、苏味道、杜审言等诗人，虽然其诗歌多是应制奉和之作，内容贫乏，无足称道，但是形式规范，韵律严整，对五言和七言律诗的定型化功不可没。</w:t>
      </w:r>
    </w:p>
    <w:p w14:paraId="012BA36C" w14:textId="77777777" w:rsidR="00B22CB7" w:rsidRPr="0079725F" w:rsidRDefault="00B22CB7" w:rsidP="00B22CB7">
      <w:pPr>
        <w:ind w:firstLineChars="200" w:firstLine="420"/>
      </w:pPr>
      <w:r w:rsidRPr="0079725F">
        <w:rPr>
          <w:rFonts w:hint="eastAsia"/>
        </w:rPr>
        <w:t>盛唐，即玄宗肃宗时期，是诗歌最繁荣的时代。诗坛上人才辈出，群星璀璨，风格各异，流派纷呈。高适、岑参、王昌龄等人的七言边塞诗描写战争场面，气氛浓郁，情调悲壮；孟浩然、王维、储光羲用五言吟咏的田园诗，描写山水景色，清新爽逸，意境幽远。其时最有影响的诗人是王维、李白和杜甫。</w:t>
      </w:r>
    </w:p>
    <w:p w14:paraId="02291751" w14:textId="77777777" w:rsidR="00B22CB7" w:rsidRPr="0079725F" w:rsidRDefault="00B22CB7" w:rsidP="00B22CB7">
      <w:pPr>
        <w:ind w:firstLineChars="200" w:firstLine="420"/>
      </w:pPr>
      <w:r w:rsidRPr="0079725F">
        <w:rPr>
          <w:rFonts w:hint="eastAsia"/>
        </w:rPr>
        <w:t>王维（</w:t>
      </w:r>
      <w:r w:rsidRPr="0079725F">
        <w:rPr>
          <w:rFonts w:hint="eastAsia"/>
        </w:rPr>
        <w:t>699-761</w:t>
      </w:r>
      <w:r w:rsidRPr="0079725F">
        <w:rPr>
          <w:rFonts w:hint="eastAsia"/>
        </w:rPr>
        <w:t>年）（</w:t>
      </w:r>
      <w:r w:rsidRPr="0079725F">
        <w:rPr>
          <w:rFonts w:hint="eastAsia"/>
        </w:rPr>
        <w:t>701-761</w:t>
      </w:r>
      <w:r w:rsidRPr="0079725F">
        <w:rPr>
          <w:rFonts w:hint="eastAsia"/>
        </w:rPr>
        <w:t>年），字摩诘，太原祁县（今属山西）人。开元九年（</w:t>
      </w:r>
      <w:r w:rsidRPr="0079725F">
        <w:rPr>
          <w:rFonts w:hint="eastAsia"/>
        </w:rPr>
        <w:t>721</w:t>
      </w:r>
      <w:r w:rsidRPr="0079725F">
        <w:rPr>
          <w:rFonts w:hint="eastAsia"/>
        </w:rPr>
        <w:t>年）及进士第，天宝末官至给事中。安禄山陷长安时被叛军俘获，署以伪职。平叛后曾官至尚书右丞，但</w:t>
      </w:r>
      <w:r w:rsidR="00873E23">
        <w:rPr>
          <w:rFonts w:hint="eastAsia"/>
        </w:rPr>
        <w:t>一直不得志，过着亦官亦隐的生活。他长于五言诗，在开元天宝年间享誉诗坛</w:t>
      </w:r>
      <w:r w:rsidRPr="0079725F">
        <w:rPr>
          <w:rFonts w:hint="eastAsia"/>
        </w:rPr>
        <w:t>。他的诗真挚生动，景象明朗，风格清新，</w:t>
      </w:r>
      <w:r w:rsidRPr="0079725F">
        <w:rPr>
          <w:rFonts w:hint="eastAsia"/>
        </w:rPr>
        <w:t xml:space="preserve">40 </w:t>
      </w:r>
      <w:r w:rsidRPr="0079725F">
        <w:rPr>
          <w:rFonts w:hint="eastAsia"/>
        </w:rPr>
        <w:t>岁以前的诗奔放豪迈，如《少年行》、《使至塞上》；</w:t>
      </w:r>
      <w:r w:rsidRPr="0079725F">
        <w:rPr>
          <w:rFonts w:hint="eastAsia"/>
        </w:rPr>
        <w:t xml:space="preserve">40 </w:t>
      </w:r>
      <w:r w:rsidRPr="0079725F">
        <w:rPr>
          <w:rFonts w:hint="eastAsia"/>
        </w:rPr>
        <w:t>岁以后的诗意境幽深，如《鹿柴》、《渭城曲》。其中《渭城曲》后来被谱成送行曲《阳关三叠》，成为千古传唱之作。王维能诗能画，作画时随心所欲，花鸟景色不拘四季，信手而成。人称“诗中有画，画中有诗”，即诗中有画意，画中有诗情，真正达到了诗画一体的意境。</w:t>
      </w:r>
    </w:p>
    <w:p w14:paraId="7D7030ED" w14:textId="77777777" w:rsidR="00B22CB7" w:rsidRPr="0079725F" w:rsidRDefault="00B22CB7" w:rsidP="00B22CB7">
      <w:pPr>
        <w:ind w:firstLineChars="200" w:firstLine="420"/>
      </w:pPr>
      <w:r w:rsidRPr="0079725F">
        <w:rPr>
          <w:rFonts w:hint="eastAsia"/>
        </w:rPr>
        <w:t>李白（</w:t>
      </w:r>
      <w:r w:rsidRPr="0079725F">
        <w:rPr>
          <w:rFonts w:hint="eastAsia"/>
        </w:rPr>
        <w:t>701-762</w:t>
      </w:r>
      <w:r w:rsidRPr="0079725F">
        <w:rPr>
          <w:rFonts w:hint="eastAsia"/>
        </w:rPr>
        <w:t>年），字太白，原籍陕西成纪（今甘肃泰安），</w:t>
      </w:r>
      <w:r w:rsidR="00873E23">
        <w:rPr>
          <w:rFonts w:hint="eastAsia"/>
        </w:rPr>
        <w:t>一般认为</w:t>
      </w:r>
      <w:r w:rsidRPr="0079725F">
        <w:rPr>
          <w:rFonts w:hint="eastAsia"/>
        </w:rPr>
        <w:t>生于</w:t>
      </w:r>
      <w:r w:rsidR="00873E23">
        <w:rPr>
          <w:rFonts w:hint="eastAsia"/>
        </w:rPr>
        <w:t>四川，也有说生于</w:t>
      </w:r>
      <w:r w:rsidRPr="0079725F">
        <w:rPr>
          <w:rFonts w:hint="eastAsia"/>
        </w:rPr>
        <w:t>碎叶（今巴尔喀什湖南楚河流域）</w:t>
      </w:r>
      <w:r w:rsidR="00873E23">
        <w:rPr>
          <w:rFonts w:hint="eastAsia"/>
        </w:rPr>
        <w:t>的</w:t>
      </w:r>
      <w:r w:rsidRPr="0079725F">
        <w:rPr>
          <w:rFonts w:hint="eastAsia"/>
        </w:rPr>
        <w:t>。青年时代关心国事，向往建功立业，却不愿走科举入仕之路。玄宗时以诗名被召入宫，但因不愿迎合权贵，屡遭权贵谗毁，感到从政无望后决心终身以诗文为业。他写下了</w:t>
      </w:r>
      <w:r w:rsidRPr="0079725F">
        <w:rPr>
          <w:rFonts w:hint="eastAsia"/>
        </w:rPr>
        <w:t xml:space="preserve"> 900 </w:t>
      </w:r>
      <w:r w:rsidRPr="0079725F">
        <w:rPr>
          <w:rFonts w:hint="eastAsia"/>
        </w:rPr>
        <w:t>多首诗歌。作品内容广泛，既有对黑暗政治的揭露与鞭挞，也有对民生疾苦的反映和同情，还有对侠客、高士、商人、农夫、妇女、戍卒等不同社会群体生活的描写。此外，拯物济世的人生抱负，自由解放的个性追求，爱情与友谊，山河景色也都汇入他的笔下，成为讴歌的对象。李白的诗歌继承了风骚和乐府的传统，气势雄放，想象奇特，语言畅快，音调激越，想人之不敢想，言人之不能言，在历史上有“诗仙”</w:t>
      </w:r>
      <w:r w:rsidRPr="0079725F">
        <w:rPr>
          <w:rFonts w:hint="eastAsia"/>
        </w:rPr>
        <w:t xml:space="preserve"> </w:t>
      </w:r>
      <w:r w:rsidRPr="0079725F">
        <w:rPr>
          <w:rFonts w:hint="eastAsia"/>
        </w:rPr>
        <w:t>之誉。代表作《早发白帝城》、《蜀道难》、《梦游天姥吟留别》等都是传诵千古的名篇。</w:t>
      </w:r>
    </w:p>
    <w:p w14:paraId="5411E9C5" w14:textId="77777777" w:rsidR="00B22CB7" w:rsidRPr="0079725F" w:rsidRDefault="00B22CB7" w:rsidP="00B22CB7">
      <w:pPr>
        <w:ind w:firstLineChars="200" w:firstLine="420"/>
      </w:pPr>
      <w:r w:rsidRPr="0079725F">
        <w:rPr>
          <w:rFonts w:hint="eastAsia"/>
        </w:rPr>
        <w:t>杜甫（</w:t>
      </w:r>
      <w:r w:rsidRPr="0079725F">
        <w:rPr>
          <w:rFonts w:hint="eastAsia"/>
        </w:rPr>
        <w:t>712-770</w:t>
      </w:r>
      <w:r w:rsidRPr="0079725F">
        <w:rPr>
          <w:rFonts w:hint="eastAsia"/>
        </w:rPr>
        <w:t>年），字子美，原籍襄阳，曾祖迁居巩县（今属河南）。少时家贫，青年时期投考进士落第，长期过着贫困失意的生活。安史之乱爆发，他亲身经历了唐朝由盛转衰的剧烈变化，曾在战乱中被俘一年，生活更加困顿，最后死于颠沛流离的旅</w:t>
      </w:r>
      <w:r w:rsidR="00B406B4">
        <w:rPr>
          <w:rFonts w:hint="eastAsia"/>
        </w:rPr>
        <w:t>途客船中。杜甫是一个勤于创作的诗人，留传于</w:t>
      </w:r>
      <w:proofErr w:type="gramStart"/>
      <w:r w:rsidR="00B406B4">
        <w:rPr>
          <w:rFonts w:hint="eastAsia"/>
        </w:rPr>
        <w:t>世</w:t>
      </w:r>
      <w:proofErr w:type="gramEnd"/>
      <w:r w:rsidR="00B406B4">
        <w:rPr>
          <w:rFonts w:hint="eastAsia"/>
        </w:rPr>
        <w:t>的诗歌作品有</w:t>
      </w:r>
      <w:r w:rsidR="00B406B4">
        <w:rPr>
          <w:rFonts w:hint="eastAsia"/>
        </w:rPr>
        <w:t>1500</w:t>
      </w:r>
      <w:r w:rsidR="00B406B4">
        <w:rPr>
          <w:rFonts w:hint="eastAsia"/>
        </w:rPr>
        <w:t>余</w:t>
      </w:r>
      <w:r w:rsidRPr="0079725F">
        <w:rPr>
          <w:rFonts w:hint="eastAsia"/>
        </w:rPr>
        <w:t>首。代表作三吏（《石壕吏》、《新安吏》、《潼关吏》）、三别（《新婚别》、《垂老别》、《无家别》），表现了对现实生活的强烈关注，国家的不幸，战争的灾难，人民的困苦和统治者的骄奢淫逸都被诉诸笔端，故有“诗史”之称。杜诗内容充实，思想深刻，风格雄厚沉郁，语言精练朴实。晚年的作品尤其讲究诗歌创作的语言、格律和技巧，“尽得古今之体势，而兼人人之所独专”（元稹语），在历史上享有“诗圣”之名。</w:t>
      </w:r>
    </w:p>
    <w:p w14:paraId="4E420AD9" w14:textId="77777777" w:rsidR="00B22CB7" w:rsidRPr="0079725F" w:rsidRDefault="00B22CB7" w:rsidP="00B22CB7">
      <w:pPr>
        <w:ind w:firstLineChars="200" w:firstLine="420"/>
      </w:pPr>
      <w:r w:rsidRPr="0079725F">
        <w:rPr>
          <w:rFonts w:hint="eastAsia"/>
        </w:rPr>
        <w:t>中唐，即代宗到文宗时期。此时的唐朝进入衰落时期，藩镇跋扈，朝纲不振，诗坛也不景气。刘长卿和以钱起等为代表的“大历十才子”以及韦应物、李益、戴叔伦等虽然也有一些佳作传世，领风骚于一时，但是无法与气象恢弘的盛唐相比。宪宗元和年间，朝廷对藩镇的战争取得很大胜利，号称“中兴”，诗坛也重新活跃起来，既有白居易、元</w:t>
      </w:r>
      <w:proofErr w:type="gramStart"/>
      <w:r w:rsidRPr="0079725F">
        <w:rPr>
          <w:rFonts w:hint="eastAsia"/>
        </w:rPr>
        <w:t>稹</w:t>
      </w:r>
      <w:proofErr w:type="gramEnd"/>
      <w:r w:rsidRPr="0079725F">
        <w:rPr>
          <w:rFonts w:hint="eastAsia"/>
        </w:rPr>
        <w:t>、张籍等为代表的一派诗人，倡导“新乐府</w:t>
      </w:r>
      <w:r w:rsidR="00A66993">
        <w:rPr>
          <w:rFonts w:hint="eastAsia"/>
        </w:rPr>
        <w:t>”运动</w:t>
      </w:r>
      <w:r w:rsidRPr="0079725F">
        <w:rPr>
          <w:rFonts w:hint="eastAsia"/>
        </w:rPr>
        <w:t>，热衷于写作政治讽喻诗；又有韩愈、孟郊、李贺和贾岛为代表的另一派诗人，追求标新立异、奇崛峻峭的创作风格，继承了杜甫“语不惊人死不休”的审美情趣；还有独立于这两派之外，卓然成家的柳宗元和刘禹锡，柳的五言山水田园诗古雅淡泊，刘的具有民歌风格的《竹枝词》具有浓厚的生活气息。所有这些足以开宗立派的诗人，都造就了中唐诗坛的探索创新精神，而白居易和元稹则是这一时期诗坛最杰出的代表。</w:t>
      </w:r>
    </w:p>
    <w:p w14:paraId="56A71054" w14:textId="77777777" w:rsidR="00B22CB7" w:rsidRPr="0079725F" w:rsidRDefault="00B22CB7" w:rsidP="00B22CB7">
      <w:pPr>
        <w:ind w:firstLineChars="200" w:firstLine="420"/>
      </w:pPr>
      <w:r w:rsidRPr="0079725F">
        <w:rPr>
          <w:rFonts w:hint="eastAsia"/>
        </w:rPr>
        <w:t>白居易（</w:t>
      </w:r>
      <w:r w:rsidRPr="0079725F">
        <w:rPr>
          <w:rFonts w:hint="eastAsia"/>
        </w:rPr>
        <w:t>772-846</w:t>
      </w:r>
      <w:r w:rsidRPr="0079725F">
        <w:rPr>
          <w:rFonts w:hint="eastAsia"/>
        </w:rPr>
        <w:t>年），字乐天，自号香</w:t>
      </w:r>
      <w:smartTag w:uri="urn:schemas-microsoft-com:office:smarttags" w:element="PersonName">
        <w:smartTagPr>
          <w:attr w:name="ProductID" w:val="山"/>
        </w:smartTagPr>
        <w:r w:rsidRPr="0079725F">
          <w:rPr>
            <w:rFonts w:hint="eastAsia"/>
          </w:rPr>
          <w:t>山</w:t>
        </w:r>
      </w:smartTag>
      <w:r w:rsidRPr="0079725F">
        <w:rPr>
          <w:rFonts w:hint="eastAsia"/>
        </w:rPr>
        <w:t>居士，下邽（今陕西渭南）人，生于河南新郑。曾做过翰林学士、中书舍人，杭、苏等州刺史，官至刑部尚书。主张“文章合为时而著，诗歌合为事而作”，是一位高扬现实主义旗帜的伟大诗人。其诗歌流传至今的有</w:t>
      </w:r>
      <w:r w:rsidRPr="0079725F">
        <w:rPr>
          <w:rFonts w:hint="eastAsia"/>
        </w:rPr>
        <w:t xml:space="preserve"> 3000 </w:t>
      </w:r>
      <w:r w:rsidRPr="0079725F">
        <w:rPr>
          <w:rFonts w:hint="eastAsia"/>
        </w:rPr>
        <w:t>多首，是唐代诗人中作品最多的一位。他前期诗歌多有讽喻，后期多闲适之作。其作品语言通俗浅</w:t>
      </w:r>
      <w:r w:rsidRPr="0079725F">
        <w:rPr>
          <w:rFonts w:hint="eastAsia"/>
        </w:rPr>
        <w:lastRenderedPageBreak/>
        <w:t>易，“老妪能解”。代表作讽喻诗《卖炭翁》、《杜陵叟》和叙事诗《长恨歌》、《琵琶行》等均为脍炙人口的佳作。</w:t>
      </w:r>
    </w:p>
    <w:p w14:paraId="622A5D20" w14:textId="77777777" w:rsidR="00B22CB7" w:rsidRPr="0079725F" w:rsidRDefault="00B22CB7" w:rsidP="00B22CB7">
      <w:pPr>
        <w:ind w:firstLineChars="200" w:firstLine="420"/>
      </w:pPr>
      <w:r w:rsidRPr="0079725F">
        <w:rPr>
          <w:rFonts w:hint="eastAsia"/>
        </w:rPr>
        <w:t>元稹（</w:t>
      </w:r>
      <w:r w:rsidRPr="0079725F">
        <w:rPr>
          <w:rFonts w:hint="eastAsia"/>
        </w:rPr>
        <w:t>779-831</w:t>
      </w:r>
      <w:r w:rsidRPr="0079725F">
        <w:rPr>
          <w:rFonts w:hint="eastAsia"/>
        </w:rPr>
        <w:t>年），字微之，鲜卑族后裔。先族以来世居京兆万年县（今陕西西安）。贞元九年（</w:t>
      </w:r>
      <w:r w:rsidRPr="0079725F">
        <w:rPr>
          <w:rFonts w:hint="eastAsia"/>
        </w:rPr>
        <w:t>793</w:t>
      </w:r>
      <w:r w:rsidRPr="0079725F">
        <w:rPr>
          <w:rFonts w:hint="eastAsia"/>
        </w:rPr>
        <w:t>年）以来，他明经擢第，又制科对策第一，历任监察御史、中书舍人等要职。他早年颇能砥节自励，后来转而依傍宦官，虽位至宰辅，却为时论所薄。代表性作品《连昌宫词》等，大胆揭露了唐代宫廷生活的黑暗。元稹、白居易舒畅的诗歌风格和曲折细致的长篇叙事技巧，使他们成为中唐诗坛引人注目的双擘，世称“元白”。</w:t>
      </w:r>
    </w:p>
    <w:p w14:paraId="0E438313" w14:textId="77777777" w:rsidR="00B22CB7" w:rsidRPr="0079725F" w:rsidRDefault="00B22CB7" w:rsidP="00B22CB7">
      <w:pPr>
        <w:ind w:firstLineChars="200" w:firstLine="420"/>
      </w:pPr>
      <w:r w:rsidRPr="0079725F">
        <w:rPr>
          <w:rFonts w:hint="eastAsia"/>
        </w:rPr>
        <w:t>晚唐，即武宗到唐末时期。由于这时的唐王朝已经是江河日下，诗坛上不免有伤时忧国的感喟。就艺术成就而言，温庭筠的才思清绮，诗词丽采；皮日休、聂夷中、杜荀鹤的直面民生疾苦，都有很高成就，而晚唐诗歌园地里最有影响的诗人则是李商隐和杜牧。</w:t>
      </w:r>
    </w:p>
    <w:p w14:paraId="4F081956" w14:textId="77777777" w:rsidR="00B22CB7" w:rsidRPr="0079725F" w:rsidRDefault="00B22CB7" w:rsidP="00B22CB7">
      <w:pPr>
        <w:ind w:firstLineChars="200" w:firstLine="420"/>
      </w:pPr>
      <w:r w:rsidRPr="0079725F">
        <w:rPr>
          <w:rFonts w:hint="eastAsia"/>
        </w:rPr>
        <w:t>李商隐（</w:t>
      </w:r>
      <w:r w:rsidRPr="0079725F">
        <w:rPr>
          <w:rFonts w:hint="eastAsia"/>
        </w:rPr>
        <w:t>813-858</w:t>
      </w:r>
      <w:r w:rsidRPr="0079725F">
        <w:rPr>
          <w:rFonts w:hint="eastAsia"/>
        </w:rPr>
        <w:t>年），字义山，号玉溪生，怀州河内（今河南沁阳）人。少有才名，进士及第，但仕途坎坷，一生纠缠于党派争斗和离愁别苦之中，形成感伤抑郁的性格和深情绵绵的诗风，传世的</w:t>
      </w:r>
      <w:r w:rsidRPr="0079725F">
        <w:rPr>
          <w:rFonts w:hint="eastAsia"/>
        </w:rPr>
        <w:t xml:space="preserve"> 600 </w:t>
      </w:r>
      <w:r w:rsidRPr="0079725F">
        <w:rPr>
          <w:rFonts w:hint="eastAsia"/>
        </w:rPr>
        <w:t>多首作品，或感怀时事，咏古讽今；或描写景物，抒发感情，大多写得委婉动人。尤其是《无题》一类的抒情诗，多写男女爱情与相思之苦，情思委婉，造意细密，文字精审，声调和美，被后人誉为诗的形式美的典范。</w:t>
      </w:r>
    </w:p>
    <w:p w14:paraId="04C0E33E" w14:textId="77777777" w:rsidR="00B22CB7" w:rsidRPr="0079725F" w:rsidRDefault="00B22CB7" w:rsidP="00B22CB7">
      <w:pPr>
        <w:ind w:firstLineChars="200" w:firstLine="420"/>
      </w:pPr>
      <w:r w:rsidRPr="0079725F">
        <w:rPr>
          <w:rFonts w:hint="eastAsia"/>
        </w:rPr>
        <w:t>杜牧（</w:t>
      </w:r>
      <w:r w:rsidRPr="0079725F">
        <w:rPr>
          <w:rFonts w:hint="eastAsia"/>
        </w:rPr>
        <w:t>803-852</w:t>
      </w:r>
      <w:r w:rsidRPr="0079725F">
        <w:rPr>
          <w:rFonts w:hint="eastAsia"/>
        </w:rPr>
        <w:t>年），字牧之，京兆万年（今陕西西安）人。宰相杜佑之孙，进士出身，历任监察御史，黄、湖等州刺史和中书舍人等职。他的诗作题材广泛，风格独特，虽然受时尚的影响，其诗歌也有注重词采的倾向，但是仍然不掩其雄姿英发的豪迈之气，从而形成了华美而不失俊爽，婉丽中兼有刚劲的基本风貌。名作《江南春》、《泊秦淮》等诗多有家国之忧，借景抒情，思清而味长。李商隐与杜牧非凡的艺术成就为唐代后期诗歌天国添上了一抹灿烂的晚霞。</w:t>
      </w:r>
      <w:r w:rsidRPr="0079725F">
        <w:rPr>
          <w:rFonts w:hint="eastAsia"/>
        </w:rPr>
        <w:t xml:space="preserve"> </w:t>
      </w:r>
    </w:p>
    <w:p w14:paraId="76DA83AF" w14:textId="77777777" w:rsidR="00B22CB7" w:rsidRPr="0079725F" w:rsidRDefault="00B22CB7" w:rsidP="00B22CB7">
      <w:pPr>
        <w:ind w:firstLineChars="200" w:firstLine="420"/>
      </w:pPr>
      <w:r w:rsidRPr="0079725F">
        <w:rPr>
          <w:rFonts w:hint="eastAsia"/>
        </w:rPr>
        <w:t>唐朝灭亡以后，诗坛变得冷清寂寞，而另一种文学形式——词却异军突起。词，本来是配乐而唱的歌词，句式长短不一，所以又称长短句，大约产生于隋唐之际。从唐朝中叶开始，随着歌舞音乐的发展，由于五言七言的格律诗入曲谱演唱不太灵活，从事歌词创作的文人逐渐增多。张志和、韩偓以及白居易、刘禹锡等都有词作传世。晚唐及五代十国时期，词的创作繁荣起来，声望最高的是晚唐温庭筠和南唐李煜。</w:t>
      </w:r>
    </w:p>
    <w:p w14:paraId="37FAB953" w14:textId="77777777" w:rsidR="00B22CB7" w:rsidRPr="0079725F" w:rsidRDefault="00B22CB7" w:rsidP="00B22CB7">
      <w:pPr>
        <w:ind w:firstLineChars="200" w:firstLine="420"/>
      </w:pPr>
      <w:r w:rsidRPr="0079725F">
        <w:rPr>
          <w:rFonts w:hint="eastAsia"/>
        </w:rPr>
        <w:t>温庭筠（</w:t>
      </w:r>
      <w:r w:rsidRPr="0079725F">
        <w:rPr>
          <w:rFonts w:hint="eastAsia"/>
        </w:rPr>
        <w:t>812</w:t>
      </w:r>
      <w:r w:rsidRPr="0079725F">
        <w:rPr>
          <w:rFonts w:hint="eastAsia"/>
        </w:rPr>
        <w:t>？</w:t>
      </w:r>
      <w:r w:rsidRPr="0079725F">
        <w:rPr>
          <w:rFonts w:hint="eastAsia"/>
        </w:rPr>
        <w:t>-866</w:t>
      </w:r>
      <w:r w:rsidRPr="0079725F">
        <w:rPr>
          <w:rFonts w:hint="eastAsia"/>
        </w:rPr>
        <w:t>年），字飞卿，太原祁（今山西祁县）人。一生仕途蹭蹬，官终国子助教。他精通音律，“</w:t>
      </w:r>
      <w:r w:rsidRPr="0079725F">
        <w:rPr>
          <w:rFonts w:hint="eastAsia"/>
        </w:rPr>
        <w:t xml:space="preserve"> </w:t>
      </w:r>
      <w:r w:rsidRPr="0079725F">
        <w:rPr>
          <w:rFonts w:hint="eastAsia"/>
        </w:rPr>
        <w:t>能逐弦吹之音，为恻艳之词”</w:t>
      </w:r>
      <w:r w:rsidRPr="0079725F">
        <w:rPr>
          <w:rStyle w:val="a7"/>
        </w:rPr>
        <w:footnoteReference w:id="232"/>
      </w:r>
      <w:r w:rsidRPr="0079725F">
        <w:rPr>
          <w:rFonts w:hint="eastAsia"/>
        </w:rPr>
        <w:t>。词作多写闺阁情趣和歌伎生活，色彩浓艳，意趣婉约，艺术上有独到之处，为西蜀花间派所推崇，对北宋词的发展有很大影响。温庭筠亦善诗，古诗和格律诗都写得不同凡响，时人将之与李商隐合称“温李”。</w:t>
      </w:r>
    </w:p>
    <w:p w14:paraId="28A47C98" w14:textId="77777777" w:rsidR="00B22CB7" w:rsidRPr="0079725F" w:rsidRDefault="00B22CB7" w:rsidP="00B22CB7">
      <w:pPr>
        <w:ind w:firstLineChars="200" w:firstLine="420"/>
      </w:pPr>
      <w:r w:rsidRPr="0079725F">
        <w:rPr>
          <w:rFonts w:hint="eastAsia"/>
        </w:rPr>
        <w:t>李煜（</w:t>
      </w:r>
      <w:r w:rsidRPr="0079725F">
        <w:rPr>
          <w:rFonts w:hint="eastAsia"/>
        </w:rPr>
        <w:t>937-978</w:t>
      </w:r>
      <w:r w:rsidRPr="0079725F">
        <w:rPr>
          <w:rFonts w:hint="eastAsia"/>
        </w:rPr>
        <w:t>年），字重光，南</w:t>
      </w:r>
      <w:smartTag w:uri="urn:schemas-microsoft-com:office:smarttags" w:element="PersonName">
        <w:smartTagPr>
          <w:attr w:name="ProductID" w:val="唐末代"/>
        </w:smartTagPr>
        <w:r w:rsidRPr="0079725F">
          <w:rPr>
            <w:rFonts w:hint="eastAsia"/>
          </w:rPr>
          <w:t>唐末代</w:t>
        </w:r>
      </w:smartTag>
      <w:r w:rsidRPr="0079725F">
        <w:rPr>
          <w:rFonts w:hint="eastAsia"/>
        </w:rPr>
        <w:t>君主，故又称李后主。他自幼聪颖，懂诗词音乐，艺术修养很高。在位时正值北宋进行统一战争，他不断向北宋进奉财物以求苟安；加之爱妻幼子相继死去，国事家愁交织，自知无力改变，只能尽情纵欲玩乐。北宋攻下其都城金陵（今南京），李煜出降，被带往开封，后被毒杀。特殊的经历和感触反映在他的词作上，就是用朴素自然而又精练优美的语言，抒写空虚无奈的心态和情真意切的心境，颇能使人共鸣。亡国前写的反映离愁之情的《乌夜啼》中“剪不断，理还乱，是离愁，别是一番滋味在心头”；亡国后在开封写的怀念故土的《虞美人》中“春花秋月何时了，往事知多少，小楼昨夜又东风，故国不堪回首月明中”，浅近朴实，清新真切，开拓了歌词前所未有的艺术境界。</w:t>
      </w:r>
    </w:p>
    <w:p w14:paraId="494CAC15" w14:textId="77777777" w:rsidR="00B22CB7" w:rsidRPr="0079725F" w:rsidRDefault="00B22CB7" w:rsidP="00B22CB7">
      <w:pPr>
        <w:ind w:firstLineChars="195" w:firstLine="411"/>
        <w:rPr>
          <w:rFonts w:ascii="黑体" w:eastAsia="黑体" w:hAnsi="黑体"/>
          <w:b/>
        </w:rPr>
      </w:pPr>
    </w:p>
    <w:p w14:paraId="1D728BCE" w14:textId="77777777" w:rsidR="00B22CB7" w:rsidRPr="0079725F" w:rsidRDefault="00B22CB7" w:rsidP="00B22CB7">
      <w:pPr>
        <w:ind w:firstLineChars="195" w:firstLine="411"/>
        <w:rPr>
          <w:rFonts w:ascii="黑体" w:eastAsia="黑体" w:hAnsi="黑体"/>
          <w:b/>
        </w:rPr>
      </w:pPr>
      <w:r w:rsidRPr="0079725F">
        <w:rPr>
          <w:rFonts w:ascii="黑体" w:eastAsia="黑体" w:hAnsi="黑体" w:hint="eastAsia"/>
          <w:b/>
        </w:rPr>
        <w:t xml:space="preserve">古文  </w:t>
      </w:r>
      <w:r w:rsidRPr="0079725F">
        <w:rPr>
          <w:rFonts w:hint="eastAsia"/>
        </w:rPr>
        <w:t>古文是相对于骈文而言的散文，因盛行于秦汉以前，故称古文。而骈文则通行于南北朝时期尤其是南朝。骈即对偶，两句为一组，每句</w:t>
      </w:r>
      <w:r w:rsidRPr="0079725F">
        <w:rPr>
          <w:rFonts w:hint="eastAsia"/>
        </w:rPr>
        <w:t>10</w:t>
      </w:r>
      <w:r w:rsidRPr="0079725F">
        <w:rPr>
          <w:rFonts w:hint="eastAsia"/>
        </w:rPr>
        <w:t>个字，前</w:t>
      </w:r>
      <w:r w:rsidRPr="0079725F">
        <w:rPr>
          <w:rFonts w:hint="eastAsia"/>
        </w:rPr>
        <w:t>4</w:t>
      </w:r>
      <w:r w:rsidRPr="0079725F">
        <w:rPr>
          <w:rFonts w:hint="eastAsia"/>
        </w:rPr>
        <w:t>个字一个节拍，后</w:t>
      </w:r>
      <w:r w:rsidRPr="0079725F">
        <w:rPr>
          <w:rFonts w:hint="eastAsia"/>
        </w:rPr>
        <w:t xml:space="preserve"> 6 </w:t>
      </w:r>
      <w:r w:rsidRPr="0079725F">
        <w:rPr>
          <w:rFonts w:hint="eastAsia"/>
        </w:rPr>
        <w:t>个字一个节拍，所以又称“四六句”。这种文体韵律明快，读起来上口，也能写出情景兼至的作品，但作为公文私函通用，则显得有些不协调，甚至僵化呆板。</w:t>
      </w:r>
    </w:p>
    <w:p w14:paraId="4E6A2012" w14:textId="77777777" w:rsidR="00B22CB7" w:rsidRPr="0079725F" w:rsidRDefault="00B22CB7" w:rsidP="00B22CB7">
      <w:pPr>
        <w:ind w:firstLineChars="200" w:firstLine="420"/>
      </w:pPr>
      <w:r w:rsidRPr="0079725F">
        <w:rPr>
          <w:rFonts w:hint="eastAsia"/>
        </w:rPr>
        <w:t>隋及唐初这种文体仍在通用，尽管一再有人提出废止骈文，恢复使用秦汉以前的古文体，但直到唐中叶以后，经韩愈和柳宗元的倡行，才实现了文体改造的突破，称为“古文运动”。</w:t>
      </w:r>
    </w:p>
    <w:p w14:paraId="585D4242" w14:textId="77777777" w:rsidR="00B22CB7" w:rsidRPr="0079725F" w:rsidRDefault="00B22CB7" w:rsidP="00B22CB7">
      <w:pPr>
        <w:ind w:firstLineChars="200" w:firstLine="420"/>
      </w:pPr>
      <w:r w:rsidRPr="0079725F">
        <w:rPr>
          <w:rFonts w:hint="eastAsia"/>
        </w:rPr>
        <w:t>“古文运动”号称追宗先秦诸子，实际上是一种新型散文，是从当时口语中提炼而成的一种新的书面语言，是文体、文风和语言表达上的革新运动。韩愈还提出“文以载道”的主张，把新文体当成了弘扬儒学道统的工具。韩愈身体力行，把新散文体广泛应用于政论、传</w:t>
      </w:r>
      <w:r w:rsidRPr="0079725F">
        <w:rPr>
          <w:rFonts w:hint="eastAsia"/>
        </w:rPr>
        <w:lastRenderedPageBreak/>
        <w:t>记、书信以及序言、墓志铭之中，撰写了大量优美的散文。他的散文气势磅礴，汪洋恣肆，语言生动精练，一扫六朝以来骈文俪句的呆板风格。他的名作如《师说》、《原道》等，不仅名重当时，也为历代所诵读。</w:t>
      </w:r>
    </w:p>
    <w:p w14:paraId="0CC3B127" w14:textId="77777777" w:rsidR="00B22CB7" w:rsidRPr="0079725F" w:rsidRDefault="00B22CB7" w:rsidP="00B22CB7">
      <w:pPr>
        <w:ind w:firstLineChars="200" w:firstLine="420"/>
      </w:pPr>
      <w:r w:rsidRPr="0079725F">
        <w:rPr>
          <w:rFonts w:hint="eastAsia"/>
        </w:rPr>
        <w:t>柳宗元（</w:t>
      </w:r>
      <w:r w:rsidRPr="0079725F">
        <w:rPr>
          <w:rFonts w:hint="eastAsia"/>
        </w:rPr>
        <w:t>773-819</w:t>
      </w:r>
      <w:r w:rsidRPr="0079725F">
        <w:rPr>
          <w:rFonts w:hint="eastAsia"/>
        </w:rPr>
        <w:t>年），字子厚，河东（今山西永济）人，世称柳河东。曾任礼部员外郎、永州司马、柳州刺史等职。柳宗元也是古文运动的有力倡导者和参与者，但他理解的为文之道，不是儒家的道统，而是作文的技法。他一生创作了大量优美的散文，包括政论文、传记文、小品文、山水游记等。永贞革新失败后，柳宗元的作品在反映社会下层生活方面更具有深度和力度，《捕蛇者说》即是这个时期的作品。他在永州司马任上写作的《永州八记》，把自己的生活遭遇和悲愤之情融入山水景色的描写之中，构思奇巧，语言明丽，成为古典散文创作的范本。</w:t>
      </w:r>
    </w:p>
    <w:p w14:paraId="4A6FCA1B" w14:textId="77777777" w:rsidR="00B22CB7" w:rsidRPr="0079725F" w:rsidRDefault="00B22CB7" w:rsidP="00B22CB7">
      <w:pPr>
        <w:ind w:firstLineChars="200" w:firstLine="420"/>
      </w:pPr>
      <w:r w:rsidRPr="0079725F">
        <w:rPr>
          <w:rFonts w:hint="eastAsia"/>
        </w:rPr>
        <w:t>韩柳提倡的古文既有继承又有创新，在改变唐代文体及文风方面起了很大的作用。北宋欧阳修等人继承韩柳的事业，再倡古文运动，散文最终取代骈文成为文章写作的主流。</w:t>
      </w:r>
    </w:p>
    <w:p w14:paraId="3DA95CB4" w14:textId="77777777" w:rsidR="00B22CB7" w:rsidRPr="0079725F" w:rsidRDefault="00B22CB7" w:rsidP="00B22CB7">
      <w:pPr>
        <w:ind w:firstLineChars="200" w:firstLine="422"/>
        <w:rPr>
          <w:rFonts w:ascii="黑体" w:eastAsia="黑体" w:hAnsi="黑体"/>
          <w:b/>
        </w:rPr>
      </w:pPr>
    </w:p>
    <w:p w14:paraId="255638A3" w14:textId="77777777" w:rsidR="00B22CB7" w:rsidRPr="0079725F" w:rsidRDefault="00B22CB7" w:rsidP="00B22CB7">
      <w:pPr>
        <w:ind w:firstLineChars="200" w:firstLine="422"/>
      </w:pPr>
      <w:r w:rsidRPr="0079725F">
        <w:rPr>
          <w:rFonts w:ascii="黑体" w:eastAsia="黑体" w:hAnsi="黑体" w:hint="eastAsia"/>
          <w:b/>
        </w:rPr>
        <w:t>传奇与变文</w:t>
      </w:r>
      <w:r w:rsidRPr="0079725F">
        <w:rPr>
          <w:rFonts w:hint="eastAsia"/>
        </w:rPr>
        <w:t xml:space="preserve">  </w:t>
      </w:r>
      <w:r w:rsidRPr="0079725F">
        <w:rPr>
          <w:rFonts w:hint="eastAsia"/>
        </w:rPr>
        <w:t>传奇，即唐代短篇文言小说，因唐末裴铏所编《传奇》一书而得名。唐代传奇小说是由六朝志怪小说发展来的，但主要角色大都是现实生活中的人，而不再是鬼怪了；即使唐初作品中仍有志怪者，所反映的内容也已贴近当时的社会生活了。</w:t>
      </w:r>
    </w:p>
    <w:p w14:paraId="77C7977C" w14:textId="77777777" w:rsidR="00B22CB7" w:rsidRPr="0079725F" w:rsidRDefault="00B22CB7" w:rsidP="00B22CB7">
      <w:pPr>
        <w:ind w:firstLineChars="200" w:firstLine="420"/>
      </w:pPr>
      <w:r w:rsidRPr="0079725F">
        <w:rPr>
          <w:rFonts w:hint="eastAsia"/>
        </w:rPr>
        <w:t>盛唐和中唐的传奇小说数量多，艺术性也高。流传下来的作品约</w:t>
      </w:r>
      <w:r w:rsidRPr="0079725F">
        <w:rPr>
          <w:rFonts w:hint="eastAsia"/>
        </w:rPr>
        <w:t xml:space="preserve"> 90 </w:t>
      </w:r>
      <w:r w:rsidRPr="0079725F">
        <w:rPr>
          <w:rFonts w:hint="eastAsia"/>
        </w:rPr>
        <w:t>篇，内容大致可分为五类：一是记述信史之外传说的别传，如《长恨歌传》、《李卫公传》、《海山记》和《迷楼记》；二是武侠小说，如《虬髯客传》、《红线传》和《聂隐娘传》；三是爱情小说，是传奇小说中数量最多的一种，如《会真记》、《李娃传》和《霍小玉传》；四是讲道理的寓言，如《南柯记》和《枕中记》；五是少量讲述神鬼之事的志怪小说，如《柳毅传》和《东阳夜怪录》等。这些传奇故事，都有起伏的情节，主要人物刻画得真实生动，语言也幽默通俗，标志着小说的创作已趋于成熟。</w:t>
      </w:r>
    </w:p>
    <w:p w14:paraId="3F0B5AD2" w14:textId="77777777" w:rsidR="00B22CB7" w:rsidRPr="0079725F" w:rsidRDefault="00B22CB7" w:rsidP="00B22CB7">
      <w:pPr>
        <w:ind w:firstLineChars="200" w:firstLine="420"/>
      </w:pPr>
      <w:r w:rsidRPr="0079725F">
        <w:rPr>
          <w:rFonts w:hint="eastAsia"/>
        </w:rPr>
        <w:t>传奇小说的作者大都是参加科举考试的士人。为了博得考官的垂注，显示自己的才华，他们在科考之前总要给主考官送呈自己的作品，称之为“温卷”，皆为精心之作，也的确代表了当时的文学创作水平。韩愈、柳宗元等都写过传奇作品。诗人元稹创作的《会真记》，原名《莺莺传》，写莺莺和张生由私恋到最终诀别的爱情悲剧，据说是他的自传小说，小说中张生心理活动的描写渗透着作者的体验。唐传奇对后来的文学创作模式影响很大，宋元以后的戏曲和话本小说从中汲取了丰富的营养。</w:t>
      </w:r>
    </w:p>
    <w:p w14:paraId="31A7FDFC" w14:textId="77777777" w:rsidR="00B22CB7" w:rsidRPr="0079725F" w:rsidRDefault="00B22CB7" w:rsidP="00B22CB7">
      <w:pPr>
        <w:ind w:firstLineChars="200" w:firstLine="420"/>
      </w:pPr>
      <w:r w:rsidRPr="0079725F">
        <w:rPr>
          <w:rFonts w:hint="eastAsia"/>
        </w:rPr>
        <w:t>变文是在佛教的直接影响下产生的一种通俗文学形式。唐代僧侣宣讲佛经经文时，对寺内僧人直接讲解佛经，称为僧讲；为了扩大影响还常对僧人以外的普通人讲，称为俗讲。在对普通听众俗讲时，为了吸引听众，需要把复杂深奥的经文通俗化、故事化，散文与韵文结合，夹叙夹唱，并配以图画。俗讲时所用的图画称为变相，所用的讲稿话本就是变文。</w:t>
      </w:r>
    </w:p>
    <w:p w14:paraId="14C78245" w14:textId="77777777" w:rsidR="00B22CB7" w:rsidRPr="0079725F" w:rsidRDefault="00B22CB7" w:rsidP="00B22CB7">
      <w:pPr>
        <w:ind w:firstLineChars="200" w:firstLine="420"/>
      </w:pPr>
      <w:r w:rsidRPr="0079725F">
        <w:rPr>
          <w:rFonts w:hint="eastAsia"/>
        </w:rPr>
        <w:t>变文最初只讲佛教教义和故事，一般是先引一段经文，然后用说讲的形式予以解释；甚至不引经文，直接讲佛教故事，其中渗透着教义的内容。唐代比较流行的变文有《妙法莲华经讲经文》、《维摩诘经讲经文》、《降魔变文》和《大目乾连冥间救母变文》等，内容主要是因果报应、生死轮回。后来，变文所演讲的内容已不限于佛教，也包括了中国历史故事和传说，如《伍子胥变文》、《孟姜女变文》和《</w:t>
      </w:r>
      <w:smartTag w:uri="urn:schemas-microsoft-com:office:smarttags" w:element="PersonName">
        <w:smartTagPr>
          <w:attr w:name="ProductID" w:val="王昭"/>
        </w:smartTagPr>
        <w:r w:rsidRPr="0079725F">
          <w:rPr>
            <w:rFonts w:hint="eastAsia"/>
          </w:rPr>
          <w:t>王昭</w:t>
        </w:r>
      </w:smartTag>
      <w:r w:rsidRPr="0079725F">
        <w:rPr>
          <w:rFonts w:hint="eastAsia"/>
        </w:rPr>
        <w:t>君变文》，也有讲唱当时人物故事的，如《张义潮变文》等，内容丰富多了。在开讲时常有几句开场诗，称为“押座文”，目的是使听众安静下来，并概括介绍所讲内容的背景及大意。接下来讲述的格式接近歌词，但容量比歌词大得多。</w:t>
      </w:r>
    </w:p>
    <w:p w14:paraId="44DD3CC0" w14:textId="77777777" w:rsidR="00B22CB7" w:rsidRPr="0079725F" w:rsidRDefault="00B22CB7" w:rsidP="00B22CB7">
      <w:pPr>
        <w:ind w:firstLineChars="200" w:firstLine="420"/>
      </w:pPr>
      <w:r w:rsidRPr="0079725F">
        <w:rPr>
          <w:rFonts w:hint="eastAsia"/>
        </w:rPr>
        <w:t>变文作为一种通俗文学的形式产生后，渐渐地有了专门从事演唱各种变文的艺僧和艺人，据日本僧侣圆仁在《入唐求法巡礼行记》中记载，长安俗讲变文的艺僧有海岸、体虚和文溆等，文溆名列第一。</w:t>
      </w:r>
    </w:p>
    <w:p w14:paraId="7670679D" w14:textId="77777777" w:rsidR="00B22CB7" w:rsidRPr="0079725F" w:rsidRDefault="00B22CB7" w:rsidP="00B22CB7">
      <w:pPr>
        <w:ind w:firstLineChars="200" w:firstLine="420"/>
      </w:pPr>
      <w:r w:rsidRPr="0079725F">
        <w:rPr>
          <w:rFonts w:hint="eastAsia"/>
        </w:rPr>
        <w:t>变文曾经影响到唐代文人的传奇创作。一些传奇作品描写细腻，语言生动，接近变文的风格。宋元以后的话本、拟话本等白话小说，也学习了变文那种长篇铺叙的表现手法。变文对唐代以后通俗文学的影响也是十分深远的，像《维摩诘经讲经文》之类的变文，类似于戏剧脚本，无论是创作题材，还是艺术手法，与诸宫调、宝卷、鼓词、弹词等讲唱文学，都有一定的继承关系。</w:t>
      </w:r>
    </w:p>
    <w:p w14:paraId="5143F861" w14:textId="77777777" w:rsidR="00B22CB7" w:rsidRPr="0079725F" w:rsidRDefault="00B22CB7" w:rsidP="00B22CB7">
      <w:pPr>
        <w:ind w:firstLineChars="200" w:firstLine="422"/>
        <w:rPr>
          <w:rFonts w:ascii="黑体" w:eastAsia="黑体" w:hAnsi="黑体"/>
          <w:b/>
        </w:rPr>
      </w:pPr>
    </w:p>
    <w:p w14:paraId="379C954E" w14:textId="77777777" w:rsidR="00B22CB7" w:rsidRPr="0079725F" w:rsidRDefault="00B22CB7" w:rsidP="00B22CB7">
      <w:pPr>
        <w:ind w:firstLineChars="200" w:firstLine="422"/>
      </w:pPr>
      <w:r w:rsidRPr="0079725F">
        <w:rPr>
          <w:rFonts w:ascii="黑体" w:eastAsia="黑体" w:hAnsi="黑体" w:hint="eastAsia"/>
          <w:b/>
        </w:rPr>
        <w:t>书法艺术</w:t>
      </w:r>
      <w:r w:rsidRPr="0079725F">
        <w:rPr>
          <w:rFonts w:hint="eastAsia"/>
        </w:rPr>
        <w:t xml:space="preserve">  </w:t>
      </w:r>
      <w:r w:rsidRPr="0079725F">
        <w:rPr>
          <w:rFonts w:hint="eastAsia"/>
        </w:rPr>
        <w:t>隋唐时代广泛重视书法艺术。国子监里设置了书学专业，培养书法专门人才。</w:t>
      </w:r>
      <w:r w:rsidRPr="0079725F">
        <w:rPr>
          <w:rFonts w:hint="eastAsia"/>
        </w:rPr>
        <w:lastRenderedPageBreak/>
        <w:t>在书学博士指导下，习书法者每天写一幅；科举考试中有一科为“明书”，也称“明字”，是专考书法而设。唐代选拔官吏的四项标准之一便是“书”，要求楷法遒美。唐代也有不少皇帝爱好书法，唐太宗推崇王羲之为“书圣”，常临摹其字帖；高宗所撰碑文也很有功力；武则天写的碑文被宋人称誉“有丈夫气”</w:t>
      </w:r>
      <w:r w:rsidRPr="0079725F">
        <w:rPr>
          <w:rStyle w:val="a7"/>
        </w:rPr>
        <w:footnoteReference w:id="233"/>
      </w:r>
      <w:r w:rsidRPr="0079725F">
        <w:rPr>
          <w:rFonts w:hint="eastAsia"/>
        </w:rPr>
        <w:t>。</w:t>
      </w:r>
    </w:p>
    <w:p w14:paraId="0D1892AD" w14:textId="77777777" w:rsidR="00B22CB7" w:rsidRPr="0079725F" w:rsidRDefault="00B22CB7" w:rsidP="00B22CB7">
      <w:pPr>
        <w:ind w:firstLineChars="200" w:firstLine="420"/>
      </w:pPr>
      <w:r w:rsidRPr="0079725F">
        <w:rPr>
          <w:rFonts w:hint="eastAsia"/>
        </w:rPr>
        <w:t>隋朝书法风格兼有北朝豪迈和南朝秀媚的特征，并融汇一体，最有名的书法家是王羲之的七世孙僧人智永。智永习王羲之字体并稍有变化，据载，他曾抄写《千字文》</w:t>
      </w:r>
      <w:r w:rsidRPr="0079725F">
        <w:rPr>
          <w:rFonts w:hint="eastAsia"/>
        </w:rPr>
        <w:t xml:space="preserve">800 </w:t>
      </w:r>
      <w:r w:rsidRPr="0079725F">
        <w:rPr>
          <w:rFonts w:hint="eastAsia"/>
        </w:rPr>
        <w:t>本流传民间，求字的人仍将其门槛踏破，只得用铁皮包裹，称“铁门槛”。智永曾以“永”字为例总结笔法技巧，称“永字八法”。唐初著名书法家有欧阳询、虞世南、褚遂良和薛稷，影响最大的是欧阳询</w:t>
      </w:r>
      <w:r w:rsidRPr="0079725F">
        <w:rPr>
          <w:rFonts w:hint="eastAsia"/>
        </w:rPr>
        <w:t>(557-641</w:t>
      </w:r>
      <w:r w:rsidRPr="0079725F">
        <w:rPr>
          <w:rFonts w:hint="eastAsia"/>
        </w:rPr>
        <w:t>年</w:t>
      </w:r>
      <w:r w:rsidRPr="0079725F">
        <w:rPr>
          <w:rFonts w:hint="eastAsia"/>
        </w:rPr>
        <w:t>)</w:t>
      </w:r>
      <w:r w:rsidRPr="0079725F">
        <w:rPr>
          <w:rFonts w:hint="eastAsia"/>
        </w:rPr>
        <w:t>。欧阳询早习王羲之字帖，又受北朝碑文书体影响，形成独具特色的“欧体”，法度森严，刚正劲险，时称楷书第一。但欧体在老练严厉中稍欠秀气。传世碑刻以《九成宫醴泉铭》和《化度寺邕禅师舍利塔铭》等最著名。</w:t>
      </w:r>
    </w:p>
    <w:p w14:paraId="02BFB950" w14:textId="77777777" w:rsidR="00B22CB7" w:rsidRPr="0079725F" w:rsidRDefault="00B22CB7" w:rsidP="00B22CB7">
      <w:pPr>
        <w:ind w:firstLineChars="200" w:firstLine="420"/>
      </w:pPr>
      <w:r w:rsidRPr="0079725F">
        <w:rPr>
          <w:rFonts w:hint="eastAsia"/>
        </w:rPr>
        <w:t>唐朝中期是书法艺术成就最高的时期，楷书名家有颜真卿、徐浩、李阳冰等，最有影响的是颜真卿</w:t>
      </w:r>
      <w:r w:rsidRPr="0079725F">
        <w:rPr>
          <w:rFonts w:hint="eastAsia"/>
        </w:rPr>
        <w:t>(708-784</w:t>
      </w:r>
      <w:r w:rsidRPr="0079725F">
        <w:rPr>
          <w:rFonts w:hint="eastAsia"/>
        </w:rPr>
        <w:t>年</w:t>
      </w:r>
      <w:r w:rsidRPr="0079725F">
        <w:rPr>
          <w:rFonts w:hint="eastAsia"/>
        </w:rPr>
        <w:t>)</w:t>
      </w:r>
      <w:r w:rsidRPr="0079725F">
        <w:rPr>
          <w:rFonts w:hint="eastAsia"/>
        </w:rPr>
        <w:t>。颜真卿继承王羲之的风格，又受唐初褚遂良的影响，形成了大度端庄、从容不迫的“颜体”，笔画遒劲宽绰，浑重浩大。传世碑刻以《多宝塔感应碑》、《颜勤礼碑》及自传墨迹《颜真卿自书告身帖》最著名。</w:t>
      </w:r>
    </w:p>
    <w:p w14:paraId="1034E9F6" w14:textId="77777777" w:rsidR="00B22CB7" w:rsidRPr="0079725F" w:rsidRDefault="00A66993" w:rsidP="00B22CB7">
      <w:pPr>
        <w:ind w:firstLineChars="200" w:firstLine="420"/>
      </w:pPr>
      <w:r>
        <w:rPr>
          <w:rFonts w:hint="eastAsia"/>
        </w:rPr>
        <w:t>这个</w:t>
      </w:r>
      <w:r w:rsidR="00B22CB7" w:rsidRPr="0079725F">
        <w:rPr>
          <w:rFonts w:hint="eastAsia"/>
        </w:rPr>
        <w:t>时期的草书名家有张旭和怀素。张旭嗜酒，醉后狂呼奔跑，然后落笔成书，或用头发蘸墨书写。其草书险劲秀美，变化无穷，代表作是《古诗四帖》。怀素是僧人，亦嗜酒，酒后任意挥笔，大起大落，随手变幻而不失其度，代表作是《自叙帖》。张旭和怀素并称唐代草书二绝，或谓张旭为“颠”，怀素为“狂”。</w:t>
      </w:r>
    </w:p>
    <w:p w14:paraId="5900492D" w14:textId="77777777" w:rsidR="00B22CB7" w:rsidRPr="0079725F" w:rsidRDefault="00B22CB7" w:rsidP="00B22CB7">
      <w:pPr>
        <w:ind w:firstLineChars="200" w:firstLine="420"/>
      </w:pPr>
      <w:r w:rsidRPr="0079725F">
        <w:rPr>
          <w:rFonts w:hint="eastAsia"/>
        </w:rPr>
        <w:t>唐后期的书法名家有柳公权、杜牧、沈传师、李商隐、裴休，最有影响的是柳公权</w:t>
      </w:r>
      <w:r w:rsidRPr="0079725F">
        <w:rPr>
          <w:rFonts w:hint="eastAsia"/>
        </w:rPr>
        <w:t>(778-865</w:t>
      </w:r>
      <w:r w:rsidRPr="0079725F">
        <w:rPr>
          <w:rFonts w:hint="eastAsia"/>
        </w:rPr>
        <w:t>年</w:t>
      </w:r>
      <w:r w:rsidRPr="0079725F">
        <w:rPr>
          <w:rFonts w:hint="eastAsia"/>
        </w:rPr>
        <w:t>)</w:t>
      </w:r>
      <w:r w:rsidRPr="0079725F">
        <w:rPr>
          <w:rFonts w:hint="eastAsia"/>
        </w:rPr>
        <w:t>。柳公权幼学王羲之，后学初唐诸家，又学颜体，师古而化，形成了自己的风格。他受颜真卿影响最大，被人合称为“颜柳”，或“颜筋柳骨”。柳体的特点是骨架刚劲，清秀丰满。传世作品有《大达法师玄秘塔碑》等。</w:t>
      </w:r>
    </w:p>
    <w:p w14:paraId="7B0426C6" w14:textId="77777777" w:rsidR="00B22CB7" w:rsidRPr="0079725F" w:rsidRDefault="00B22CB7" w:rsidP="00B22CB7">
      <w:pPr>
        <w:ind w:firstLineChars="200" w:firstLine="420"/>
      </w:pPr>
      <w:r w:rsidRPr="0079725F">
        <w:rPr>
          <w:rFonts w:hint="eastAsia"/>
        </w:rPr>
        <w:t>随着书法艺术的繁荣和成熟，隋唐时期专门的书法理论著作也多了起来，欧阳询的《结体三十六法》、</w:t>
      </w:r>
      <w:r w:rsidRPr="0079725F">
        <w:t>虞世南《笔</w:t>
      </w:r>
      <w:r w:rsidR="005576D9">
        <w:rPr>
          <w:rFonts w:hint="eastAsia"/>
        </w:rPr>
        <w:t>髓</w:t>
      </w:r>
      <w:r w:rsidRPr="0079725F">
        <w:t>论》</w:t>
      </w:r>
      <w:r w:rsidRPr="0079725F">
        <w:rPr>
          <w:rFonts w:hint="eastAsia"/>
        </w:rPr>
        <w:t>、颜真卿的《述张史笔法十二意》等，在讲究具体技巧如执笔要领、鉴赏方法的同时，注意到了“神遇”即心灵感悟的重要性。</w:t>
      </w:r>
    </w:p>
    <w:p w14:paraId="69507B8E" w14:textId="77777777" w:rsidR="00B22CB7" w:rsidRPr="0079725F" w:rsidRDefault="00B22CB7" w:rsidP="00B22CB7">
      <w:pPr>
        <w:ind w:firstLineChars="200" w:firstLine="422"/>
        <w:rPr>
          <w:rFonts w:ascii="黑体" w:eastAsia="黑体" w:hAnsi="黑体"/>
          <w:b/>
        </w:rPr>
      </w:pPr>
    </w:p>
    <w:p w14:paraId="4FA0D9B7" w14:textId="77777777" w:rsidR="00B22CB7" w:rsidRPr="0079725F" w:rsidRDefault="00B22CB7" w:rsidP="00B22CB7">
      <w:pPr>
        <w:ind w:firstLineChars="200" w:firstLine="422"/>
      </w:pPr>
      <w:r w:rsidRPr="0079725F">
        <w:rPr>
          <w:rFonts w:ascii="黑体" w:eastAsia="黑体" w:hAnsi="黑体" w:hint="eastAsia"/>
          <w:b/>
        </w:rPr>
        <w:t xml:space="preserve">绘画艺术 </w:t>
      </w:r>
      <w:r w:rsidRPr="0079725F">
        <w:rPr>
          <w:rFonts w:hint="eastAsia"/>
        </w:rPr>
        <w:t xml:space="preserve"> </w:t>
      </w:r>
      <w:r w:rsidRPr="0079725F">
        <w:rPr>
          <w:rFonts w:hint="eastAsia"/>
        </w:rPr>
        <w:t>隋唐是我国绘画史上名家辈出的重要时期，在题材内容、作画技法上都有明显进步。隋到唐初的画家尚以描绘佛像和贵族人物为主，唐中叶开始题材趋向广泛，人物画中世俗人物增多，山水画、花鸟禽兽画均异彩多姿。</w:t>
      </w:r>
    </w:p>
    <w:p w14:paraId="68CD273B" w14:textId="77777777" w:rsidR="00B22CB7" w:rsidRPr="0079725F" w:rsidRDefault="00B22CB7" w:rsidP="00B22CB7">
      <w:pPr>
        <w:ind w:firstLineChars="200" w:firstLine="420"/>
      </w:pPr>
      <w:r w:rsidRPr="0079725F">
        <w:rPr>
          <w:rFonts w:hint="eastAsia"/>
        </w:rPr>
        <w:t>人物画，包括贵族人物、佛教故事和仕女等内容。善于画贵族人物画的画家有隋朝展子虔，他善于把人物与自然景观融为一体，代表作有《王世充像》、《弋猎图》和《长安车马人物图》等。唐初的阎立本善于画皇帝和功臣贵族活动的场面，运笔着色稳重端凝，卓然大雅，他曾在李世民的秦王府任职，画有《秦府十八学士图》；李世民称帝后又画过《凌烟阁二十四功臣图》；表现唐太宗接见吐蕃使者场面的《太宗步辇图》，人物神情刻画得细致入微，为历代画家所推崇。他的《历代帝王图表》根据各自的功过、性格创作各自的不同形象，神态各异；为昭陵前所立的外国贵族石像作的《昭陵列像图》，也很传神。</w:t>
      </w:r>
    </w:p>
    <w:p w14:paraId="2166F5E6" w14:textId="77777777" w:rsidR="00B22CB7" w:rsidRPr="0079725F" w:rsidRDefault="00B22CB7" w:rsidP="00B22CB7">
      <w:pPr>
        <w:ind w:firstLineChars="200" w:firstLine="420"/>
      </w:pPr>
      <w:r w:rsidRPr="0079725F">
        <w:rPr>
          <w:rFonts w:hint="eastAsia"/>
        </w:rPr>
        <w:t>善于画佛教内容的“变相”的有吴道子，被称为“画圣”，并为后代画家尊为祖师，他的画技代表了唐代绘画艺术的最高水平。他创作的佛教人物奇形怪状，却没有雷同的。在《地狱变相图》中，地狱鬼神的形象虽然不是传说中的牛头马面，而图中阴森的气氛却令人毛骨悚然，据说当时不少屠夫看到这幅画后吓得改行了。其代表作《送子天王图》，表现的是佛祖释迦牟尼出生后父母抱着他去朝拜神庙，诸神见后都慌忙下跪的情形。</w:t>
      </w:r>
    </w:p>
    <w:p w14:paraId="05F44EE0" w14:textId="77777777" w:rsidR="00B22CB7" w:rsidRPr="0079725F" w:rsidRDefault="00B22CB7" w:rsidP="00B22CB7">
      <w:pPr>
        <w:ind w:firstLineChars="200" w:firstLine="420"/>
      </w:pPr>
      <w:r w:rsidRPr="0079725F">
        <w:rPr>
          <w:rFonts w:hint="eastAsia"/>
        </w:rPr>
        <w:t>善于画仕女画的有张萱和周昉。仕女画表现的不是贞女烈妇，主要是雍容华贵的上层社会的妇女形象。张萱的《虢</w:t>
      </w:r>
      <w:smartTag w:uri="urn:schemas-microsoft-com:office:smarttags" w:element="PersonName">
        <w:smartTagPr>
          <w:attr w:name="ProductID" w:val="国"/>
        </w:smartTagPr>
        <w:r w:rsidRPr="0079725F">
          <w:rPr>
            <w:rFonts w:hint="eastAsia"/>
          </w:rPr>
          <w:t>国</w:t>
        </w:r>
      </w:smartTag>
      <w:r w:rsidRPr="0079725F">
        <w:rPr>
          <w:rFonts w:hint="eastAsia"/>
        </w:rPr>
        <w:t>夫人游春图》，画的是杨贵妃的姐姐虢</w:t>
      </w:r>
      <w:smartTag w:uri="urn:schemas-microsoft-com:office:smarttags" w:element="PersonName">
        <w:smartTagPr>
          <w:attr w:name="ProductID" w:val="国"/>
        </w:smartTagPr>
        <w:r w:rsidRPr="0079725F">
          <w:rPr>
            <w:rFonts w:hint="eastAsia"/>
          </w:rPr>
          <w:t>国</w:t>
        </w:r>
      </w:smartTag>
      <w:r w:rsidRPr="0079725F">
        <w:rPr>
          <w:rFonts w:hint="eastAsia"/>
        </w:rPr>
        <w:t>夫人悠闲的生活，人物丰脸蛾眉，透露着蕴静与骄傲。周昉的《簪花仕女图》表现宫女们在苑中散步时的不同神态，同样都是表现当时所欣赏的丰腴之美，却各有其独特气质。</w:t>
      </w:r>
    </w:p>
    <w:p w14:paraId="0882A472" w14:textId="77777777" w:rsidR="00B22CB7" w:rsidRPr="0079725F" w:rsidRDefault="00B22CB7" w:rsidP="00B22CB7">
      <w:pPr>
        <w:ind w:firstLineChars="200" w:firstLine="420"/>
      </w:pPr>
      <w:r w:rsidRPr="0079725F">
        <w:rPr>
          <w:rFonts w:hint="eastAsia"/>
        </w:rPr>
        <w:t>隋朝展子虔《游春图》是保存下来的最早的山水画卷，画面表现的是初春季节贵族子弟踏青出游的情景，白云瀑布，绿水小舟，以景为主点缀人物，使咫尺画面有千里之趣。但山水画真正成为一个画派，则是从唐中叶李思训和王维开始的。李思训为“北宗”画派，画山</w:t>
      </w:r>
      <w:r w:rsidRPr="0079725F">
        <w:rPr>
          <w:rFonts w:hint="eastAsia"/>
        </w:rPr>
        <w:lastRenderedPageBreak/>
        <w:t>水以青绿为质，金碧为纹，画面很热烈，代表作有《江帆楼阁图》、《明皇幸蜀图》和《九成宫纨扇图》等；王维为“南宗”画派，画山水以清淡的水墨渲染，多用来表现江南山色或春夏的丽景，画面颇恬静，以《辋川图》和《雪溪图》最知名。五代时期董源继承南宗风格，善于用水墨或淡色表现江南景色；荆浩则继承北宗风格，善于画雄壮山河的气势。除此南北二宗外，还有唐人王洽的泼墨山水画，作画时泼墨于纸上，手抹脚蹙，任意挥洒，颇能显示个性和想像力。</w:t>
      </w:r>
    </w:p>
    <w:p w14:paraId="16EB5E51" w14:textId="77777777" w:rsidR="00B22CB7" w:rsidRPr="0079725F" w:rsidRDefault="00B22CB7" w:rsidP="00B22CB7">
      <w:pPr>
        <w:ind w:firstLineChars="200" w:firstLine="420"/>
      </w:pPr>
      <w:r w:rsidRPr="0079725F">
        <w:rPr>
          <w:rFonts w:hint="eastAsia"/>
        </w:rPr>
        <w:t>禽兽画以前多为在器皿上画鸟，唐代开始成为独立的画种。比较著名的有唐初薛稷的仙鹤、唐中期边鸾的孔雀，以及五代时黄筌用“铁勒”法画的珍禽。与这个时期的尚武风习相适应，加之唐人爱好驰猎漫游，骏马成了钟爱之物，画马之风兴盛起来。韩</w:t>
      </w:r>
      <w:proofErr w:type="gramStart"/>
      <w:r w:rsidR="00FD02E4">
        <w:rPr>
          <w:rFonts w:hint="eastAsia"/>
        </w:rPr>
        <w:t>幹</w:t>
      </w:r>
      <w:proofErr w:type="gramEnd"/>
      <w:r w:rsidRPr="0079725F">
        <w:rPr>
          <w:rFonts w:hint="eastAsia"/>
        </w:rPr>
        <w:t>善画马的动态美，名画有《照夜白图》、《牧马图》、《调马图》、《战马图》和《八骏图》等。韦偃的《牧放图》画有</w:t>
      </w:r>
      <w:r w:rsidRPr="0079725F">
        <w:rPr>
          <w:rFonts w:hint="eastAsia"/>
        </w:rPr>
        <w:t xml:space="preserve"> 1000 </w:t>
      </w:r>
      <w:r w:rsidRPr="0079725F">
        <w:rPr>
          <w:rFonts w:hint="eastAsia"/>
        </w:rPr>
        <w:t>多匹马，动作情态各异。除马之外，唐人画牛也很多，最有名的是韩滉的《五牛图》。</w:t>
      </w:r>
    </w:p>
    <w:p w14:paraId="5E8E060B" w14:textId="77777777" w:rsidR="00B22CB7" w:rsidRPr="0079725F" w:rsidRDefault="00B22CB7" w:rsidP="00B22CB7">
      <w:pPr>
        <w:ind w:firstLineChars="200" w:firstLine="420"/>
      </w:pPr>
      <w:r w:rsidRPr="0079725F">
        <w:rPr>
          <w:rFonts w:hint="eastAsia"/>
        </w:rPr>
        <w:t>壁画也是隋唐时期的一种绘画形式，直到唐朝初年各种画大都画在墙壁上，到阎立本、周昉时绢帛上的画才多了起来，但壁画仍然很多，尤其是陵墓和佛窟的壁画是唐代绘画艺术的重要组成部分。唐代皇陵中都有壁画，其中长乐公主墓壁画长达百米，永泰公主墓中壁画有</w:t>
      </w:r>
      <w:r w:rsidRPr="0079725F">
        <w:rPr>
          <w:rFonts w:hint="eastAsia"/>
        </w:rPr>
        <w:t xml:space="preserve"> 50 </w:t>
      </w:r>
      <w:r w:rsidRPr="0079725F">
        <w:rPr>
          <w:rFonts w:hint="eastAsia"/>
        </w:rPr>
        <w:t>余幅，章怀太子墓中的壁画内容丰富，有《捕蝉图》、《打马球图》和表现少数民族首领来吊唁的《客使图》等。佛窟壁画主要是敦煌莫高窟的壁画，内容大都是表现佛教故事的经变图，也有反映当时社会生活的画面。画面上的人物在隋以前只有几个，唐代则多达数百乃至上千人。最富有想像力的是其中的“飞天”，不像西方艺术中的飞人那样给人插上翅膀，而是巧妙地用两条被天风吹起的飘带表示人正从天而降，飘带随风飞舞，身体侧卧，飞翔的韵味极浓。</w:t>
      </w:r>
    </w:p>
    <w:p w14:paraId="098AABD1" w14:textId="77777777" w:rsidR="00B22CB7" w:rsidRPr="0079725F" w:rsidRDefault="00B22CB7" w:rsidP="00B22CB7">
      <w:pPr>
        <w:ind w:firstLineChars="200" w:firstLine="422"/>
        <w:rPr>
          <w:rFonts w:ascii="黑体" w:eastAsia="黑体" w:hAnsi="黑体"/>
          <w:b/>
        </w:rPr>
      </w:pPr>
    </w:p>
    <w:p w14:paraId="27EE1FE8" w14:textId="77777777" w:rsidR="00B22CB7" w:rsidRPr="0079725F" w:rsidRDefault="00B22CB7" w:rsidP="00B22CB7">
      <w:pPr>
        <w:ind w:firstLineChars="200" w:firstLine="422"/>
      </w:pPr>
      <w:r w:rsidRPr="0079725F">
        <w:rPr>
          <w:rFonts w:ascii="黑体" w:eastAsia="黑体" w:hAnsi="黑体" w:hint="eastAsia"/>
          <w:b/>
        </w:rPr>
        <w:t>雕塑艺术</w:t>
      </w:r>
      <w:r w:rsidRPr="0079725F">
        <w:rPr>
          <w:rFonts w:hint="eastAsia"/>
        </w:rPr>
        <w:t xml:space="preserve">  </w:t>
      </w:r>
      <w:r w:rsidRPr="0079725F">
        <w:rPr>
          <w:rFonts w:hint="eastAsia"/>
        </w:rPr>
        <w:t>雕塑包括石雕和泥塑，是绘画的孪生艺术。隋唐五代时期的雕塑艺术有很高的成就，雕塑名家辈出，如隋末唐初的韩伯通、唐朝的“塑造之妙手”宋法智和吴智敏，也是雕塑家的画家吴道子，技艺最高的是有“塑圣”</w:t>
      </w:r>
      <w:r w:rsidRPr="0079725F">
        <w:rPr>
          <w:rFonts w:hint="eastAsia"/>
        </w:rPr>
        <w:t xml:space="preserve"> </w:t>
      </w:r>
      <w:r w:rsidRPr="0079725F">
        <w:rPr>
          <w:rFonts w:hint="eastAsia"/>
        </w:rPr>
        <w:t>之称的杨惠之。杨惠之善长千手观音的雕塑，实际也是千手观音形象的创造者；他还善于塑造生活中的人物，据说给艺人留盃亭雕一塑像，人们看到背影就知道是留盃亭。</w:t>
      </w:r>
    </w:p>
    <w:p w14:paraId="754ADCD9" w14:textId="77777777" w:rsidR="00B22CB7" w:rsidRPr="0079725F" w:rsidRDefault="00B22CB7" w:rsidP="00B22CB7">
      <w:pPr>
        <w:ind w:firstLineChars="200" w:firstLine="420"/>
      </w:pPr>
      <w:r w:rsidRPr="0079725F">
        <w:rPr>
          <w:rFonts w:hint="eastAsia"/>
        </w:rPr>
        <w:t>石雕包括佛像雕刻和陵墓雕刻。佛像雕刻最著名的是洛阳龙门石窟，该石窟开凿于北魏时期，其中</w:t>
      </w:r>
      <w:r w:rsidRPr="0079725F">
        <w:rPr>
          <w:rFonts w:hint="eastAsia"/>
        </w:rPr>
        <w:t xml:space="preserve"> 2 / 3 </w:t>
      </w:r>
      <w:r w:rsidRPr="0079725F">
        <w:rPr>
          <w:rFonts w:hint="eastAsia"/>
        </w:rPr>
        <w:t>的窟龛是唐朝（改成时期）雕刻的，有代表性的万佛洞、敬善寺、奉先寺等也成于此时。其中奉先寺佛窟宽</w:t>
      </w:r>
      <w:r w:rsidRPr="0079725F">
        <w:rPr>
          <w:rFonts w:hint="eastAsia"/>
        </w:rPr>
        <w:t xml:space="preserve"> 33 </w:t>
      </w:r>
      <w:r w:rsidRPr="0079725F">
        <w:rPr>
          <w:rFonts w:hint="eastAsia"/>
        </w:rPr>
        <w:t>米，进深</w:t>
      </w:r>
      <w:r w:rsidRPr="0079725F">
        <w:rPr>
          <w:rFonts w:hint="eastAsia"/>
        </w:rPr>
        <w:t xml:space="preserve"> 38 </w:t>
      </w:r>
      <w:r w:rsidRPr="0079725F">
        <w:rPr>
          <w:rFonts w:hint="eastAsia"/>
        </w:rPr>
        <w:t>米，高</w:t>
      </w:r>
      <w:r w:rsidRPr="0079725F">
        <w:rPr>
          <w:rFonts w:hint="eastAsia"/>
        </w:rPr>
        <w:t xml:space="preserve"> 40 </w:t>
      </w:r>
      <w:r w:rsidRPr="0079725F">
        <w:rPr>
          <w:rFonts w:hint="eastAsia"/>
        </w:rPr>
        <w:t>米，为武则天捐助</w:t>
      </w:r>
      <w:r w:rsidRPr="0079725F">
        <w:rPr>
          <w:rFonts w:hint="eastAsia"/>
        </w:rPr>
        <w:t xml:space="preserve"> 2 </w:t>
      </w:r>
      <w:r w:rsidRPr="0079725F">
        <w:rPr>
          <w:rFonts w:hint="eastAsia"/>
        </w:rPr>
        <w:t>万贯脂粉钱所造，历时</w:t>
      </w:r>
      <w:r w:rsidRPr="0079725F">
        <w:rPr>
          <w:rFonts w:hint="eastAsia"/>
        </w:rPr>
        <w:t xml:space="preserve"> 4 </w:t>
      </w:r>
      <w:r w:rsidRPr="0079725F">
        <w:rPr>
          <w:rFonts w:hint="eastAsia"/>
        </w:rPr>
        <w:t>年而成。窟中有佛像</w:t>
      </w:r>
      <w:r w:rsidRPr="0079725F">
        <w:rPr>
          <w:rFonts w:hint="eastAsia"/>
        </w:rPr>
        <w:t xml:space="preserve"> 9 </w:t>
      </w:r>
      <w:r w:rsidRPr="0079725F">
        <w:rPr>
          <w:rFonts w:hint="eastAsia"/>
        </w:rPr>
        <w:t>尊，最大的为卢舍那佛，通高</w:t>
      </w:r>
      <w:r w:rsidRPr="0079725F">
        <w:rPr>
          <w:rFonts w:hint="eastAsia"/>
        </w:rPr>
        <w:t xml:space="preserve"> 17.14 </w:t>
      </w:r>
      <w:r w:rsidRPr="0079725F">
        <w:rPr>
          <w:rFonts w:hint="eastAsia"/>
        </w:rPr>
        <w:t>米，仅耳朵即高</w:t>
      </w:r>
      <w:r w:rsidRPr="0079725F">
        <w:rPr>
          <w:rFonts w:hint="eastAsia"/>
        </w:rPr>
        <w:t xml:space="preserve"> 1.90 </w:t>
      </w:r>
      <w:r w:rsidRPr="0079725F">
        <w:rPr>
          <w:rFonts w:hint="eastAsia"/>
        </w:rPr>
        <w:t>米，面相丰满端庄，集尊严、神圣与温和于一身；其余</w:t>
      </w:r>
      <w:r w:rsidRPr="0079725F">
        <w:rPr>
          <w:rFonts w:hint="eastAsia"/>
        </w:rPr>
        <w:t xml:space="preserve"> 8 </w:t>
      </w:r>
      <w:r w:rsidRPr="0079725F">
        <w:rPr>
          <w:rFonts w:hint="eastAsia"/>
        </w:rPr>
        <w:t>尊为其弟子，分列两旁，形象各异。此外，石雕佛像还有四川乐山的大佛，高</w:t>
      </w:r>
      <w:r w:rsidRPr="0079725F">
        <w:rPr>
          <w:rFonts w:hint="eastAsia"/>
        </w:rPr>
        <w:t xml:space="preserve"> 71 </w:t>
      </w:r>
      <w:r w:rsidRPr="0079725F">
        <w:rPr>
          <w:rFonts w:hint="eastAsia"/>
        </w:rPr>
        <w:t>米，是我国最大的石佛像。陵墓雕刻主要是唐陵前的石兽，如献陵的石虎、乾陵的石狮、昭陵的六骏。其中昭陵六骏的原型是唐太宗统一天下征战中骑过的</w:t>
      </w:r>
      <w:r w:rsidRPr="0079725F">
        <w:rPr>
          <w:rFonts w:hint="eastAsia"/>
        </w:rPr>
        <w:t xml:space="preserve"> 6 </w:t>
      </w:r>
      <w:r w:rsidRPr="0079725F">
        <w:rPr>
          <w:rFonts w:hint="eastAsia"/>
        </w:rPr>
        <w:t>匹战马，继位后命画家阎立本与石刻匠师制成了石屏，是雕刻艺术中塑造战马形象最杰出的作品。</w:t>
      </w:r>
    </w:p>
    <w:p w14:paraId="54075B4E" w14:textId="77777777" w:rsidR="00B22CB7" w:rsidRPr="0079725F" w:rsidRDefault="00B22CB7" w:rsidP="00B22CB7">
      <w:pPr>
        <w:ind w:firstLineChars="200" w:firstLine="420"/>
      </w:pPr>
      <w:r w:rsidRPr="0079725F">
        <w:rPr>
          <w:rFonts w:hint="eastAsia"/>
        </w:rPr>
        <w:t>泥塑包括佛像和陪葬俑。敦煌千佛洞的泥塑佛像有半数以上是唐代的作品，艺术性也是最高的。立体泥塑佛像栩栩如生，显示出健壮之美；有的则与壁画和谐地结合在一起，显示出艺人的智慧和才能。各洞窟里的佛像虽然形象各异，但大都有端庄和蔼、面部丰腴的特点，其中第</w:t>
      </w:r>
      <w:r w:rsidRPr="0079725F">
        <w:rPr>
          <w:rFonts w:hint="eastAsia"/>
        </w:rPr>
        <w:t xml:space="preserve"> 158 </w:t>
      </w:r>
      <w:r w:rsidRPr="0079725F">
        <w:rPr>
          <w:rFonts w:hint="eastAsia"/>
        </w:rPr>
        <w:t>号窟的佛像规模最大，窟中的卧佛身长</w:t>
      </w:r>
      <w:r w:rsidRPr="0079725F">
        <w:rPr>
          <w:rFonts w:hint="eastAsia"/>
        </w:rPr>
        <w:t xml:space="preserve"> 15 </w:t>
      </w:r>
      <w:r w:rsidRPr="0079725F">
        <w:rPr>
          <w:rFonts w:hint="eastAsia"/>
        </w:rPr>
        <w:t>米多，侧身而卧，双目微合，面部表情恬淡自然，是佛经上讲的进入涅槃境界时的状态。在洞窟泥塑中，也有展示勇武凶猛形象的披甲天王和强悍卫士。唐代的陪葬俑与前代相比，不只数量多，制作也精细了。陪葬人物俑有男有女，有乐舞俑、武士俑、骑俑，其中最著名的是驼载乐舞俑，一匹行进的骆驼上载有</w:t>
      </w:r>
      <w:r w:rsidRPr="0079725F">
        <w:rPr>
          <w:rFonts w:hint="eastAsia"/>
        </w:rPr>
        <w:t xml:space="preserve"> 5 </w:t>
      </w:r>
      <w:r w:rsidRPr="0079725F">
        <w:rPr>
          <w:rFonts w:hint="eastAsia"/>
        </w:rPr>
        <w:t>个人，前面的在弹琵琶，中间的正站着演唱，另外</w:t>
      </w:r>
      <w:r w:rsidRPr="0079725F">
        <w:rPr>
          <w:rFonts w:hint="eastAsia"/>
        </w:rPr>
        <w:t xml:space="preserve"> 3 </w:t>
      </w:r>
      <w:r w:rsidRPr="0079725F">
        <w:rPr>
          <w:rFonts w:hint="eastAsia"/>
        </w:rPr>
        <w:t>人各操一种乐器伴奏，并且可以看出</w:t>
      </w:r>
      <w:r w:rsidRPr="0079725F">
        <w:rPr>
          <w:rFonts w:hint="eastAsia"/>
        </w:rPr>
        <w:t xml:space="preserve"> 5 </w:t>
      </w:r>
      <w:r w:rsidRPr="0079725F">
        <w:rPr>
          <w:rFonts w:hint="eastAsia"/>
        </w:rPr>
        <w:t>个人的形象全是高鼻深目的西域人。由于陪葬俑是埋入地下墓穴中的，所以一般不如陵前地面上的石雕做工精美。</w:t>
      </w:r>
    </w:p>
    <w:p w14:paraId="39469D86" w14:textId="77777777" w:rsidR="00B22CB7" w:rsidRPr="0079725F" w:rsidRDefault="00B22CB7" w:rsidP="00B22CB7">
      <w:pPr>
        <w:ind w:firstLineChars="200" w:firstLine="420"/>
      </w:pPr>
      <w:r w:rsidRPr="0079725F">
        <w:rPr>
          <w:rFonts w:hint="eastAsia"/>
        </w:rPr>
        <w:t>隋唐陶俑最为精美的当属唐代的三彩陶俑，因</w:t>
      </w:r>
      <w:r w:rsidRPr="0079725F">
        <w:t>以黄、褐、绿为基本釉色，后来人们习惯地把这类陶器称为</w:t>
      </w:r>
      <w:r w:rsidRPr="0079725F">
        <w:t>“</w:t>
      </w:r>
      <w:r w:rsidRPr="0079725F">
        <w:t>唐三彩</w:t>
      </w:r>
      <w:r w:rsidRPr="0079725F">
        <w:t>”</w:t>
      </w:r>
      <w:r w:rsidRPr="0079725F">
        <w:t>。</w:t>
      </w:r>
      <w:r w:rsidRPr="0079725F">
        <w:rPr>
          <w:rFonts w:hint="eastAsia"/>
        </w:rPr>
        <w:t>唐三彩精美绝伦，人物俑有单像，有群像，动物俑以马和骆驼为最多，形象逼真，制作精美，在世界上素享盛誉。</w:t>
      </w:r>
    </w:p>
    <w:p w14:paraId="6515DD84" w14:textId="77777777" w:rsidR="00B22CB7" w:rsidRPr="0079725F" w:rsidRDefault="00B22CB7" w:rsidP="00B22CB7">
      <w:pPr>
        <w:ind w:firstLineChars="200" w:firstLine="422"/>
        <w:rPr>
          <w:rFonts w:ascii="黑体" w:eastAsia="黑体" w:hAnsi="黑体"/>
          <w:b/>
        </w:rPr>
      </w:pPr>
    </w:p>
    <w:p w14:paraId="12E007DE" w14:textId="77777777" w:rsidR="00B22CB7" w:rsidRPr="0079725F" w:rsidRDefault="00B22CB7" w:rsidP="00B22CB7">
      <w:pPr>
        <w:ind w:firstLineChars="200" w:firstLine="422"/>
      </w:pPr>
      <w:r w:rsidRPr="0079725F">
        <w:rPr>
          <w:rFonts w:ascii="黑体" w:eastAsia="黑体" w:hAnsi="黑体" w:hint="eastAsia"/>
          <w:b/>
        </w:rPr>
        <w:t>音乐舞蹈</w:t>
      </w:r>
      <w:r w:rsidRPr="0079725F">
        <w:rPr>
          <w:rFonts w:hint="eastAsia"/>
        </w:rPr>
        <w:t xml:space="preserve">  </w:t>
      </w:r>
      <w:r w:rsidRPr="0079725F">
        <w:rPr>
          <w:rFonts w:hint="eastAsia"/>
        </w:rPr>
        <w:t>隋唐时期音乐、舞蹈比较发达。朝廷有太常寺等机构专管乐舞，知名的音乐</w:t>
      </w:r>
      <w:r w:rsidRPr="0079725F">
        <w:rPr>
          <w:rFonts w:hint="eastAsia"/>
        </w:rPr>
        <w:lastRenderedPageBreak/>
        <w:t>家有万宝常、许和子、段善本，舞蹈家有公孙大娘、裴旻等。乐舞方面的专门著作也很多，《隋书·经籍志》载隋代音乐著作有</w:t>
      </w:r>
      <w:r w:rsidRPr="0079725F">
        <w:rPr>
          <w:rFonts w:hint="eastAsia"/>
        </w:rPr>
        <w:t xml:space="preserve"> 42 </w:t>
      </w:r>
      <w:r w:rsidRPr="0079725F">
        <w:rPr>
          <w:rFonts w:hint="eastAsia"/>
        </w:rPr>
        <w:t>部共</w:t>
      </w:r>
      <w:r w:rsidRPr="0079725F">
        <w:rPr>
          <w:rFonts w:hint="eastAsia"/>
        </w:rPr>
        <w:t xml:space="preserve"> 142 </w:t>
      </w:r>
      <w:r w:rsidRPr="0079725F">
        <w:rPr>
          <w:rFonts w:hint="eastAsia"/>
        </w:rPr>
        <w:t>卷，《新唐书·艺文志》载唐代有</w:t>
      </w:r>
      <w:r w:rsidRPr="0079725F">
        <w:rPr>
          <w:rFonts w:hint="eastAsia"/>
        </w:rPr>
        <w:t xml:space="preserve"> 31 </w:t>
      </w:r>
      <w:r w:rsidRPr="0079725F">
        <w:rPr>
          <w:rFonts w:hint="eastAsia"/>
        </w:rPr>
        <w:t>家，</w:t>
      </w:r>
      <w:r w:rsidRPr="0079725F">
        <w:rPr>
          <w:rFonts w:hint="eastAsia"/>
        </w:rPr>
        <w:t xml:space="preserve">38 </w:t>
      </w:r>
      <w:r w:rsidRPr="0079725F">
        <w:rPr>
          <w:rFonts w:hint="eastAsia"/>
        </w:rPr>
        <w:t>部专著共</w:t>
      </w:r>
      <w:r w:rsidRPr="0079725F">
        <w:rPr>
          <w:rFonts w:hint="eastAsia"/>
        </w:rPr>
        <w:t xml:space="preserve"> 257 </w:t>
      </w:r>
      <w:r w:rsidRPr="0079725F">
        <w:rPr>
          <w:rFonts w:hint="eastAsia"/>
        </w:rPr>
        <w:t>卷。这些著作曲、舞合一，乐中亦包含着舞。</w:t>
      </w:r>
    </w:p>
    <w:p w14:paraId="379A8D3E" w14:textId="77777777" w:rsidR="00B22CB7" w:rsidRPr="0079725F" w:rsidRDefault="00B22CB7" w:rsidP="00B22CB7">
      <w:pPr>
        <w:ind w:firstLineChars="200" w:firstLine="420"/>
      </w:pPr>
      <w:r w:rsidRPr="0079725F">
        <w:rPr>
          <w:rFonts w:hint="eastAsia"/>
        </w:rPr>
        <w:t>音乐分燕乐和雅乐两种。燕乐是在欢宴场合演奏的乐曲，隋朝时为七部乐、九部乐，唐太宗时扩为十部乐，即燕乐</w:t>
      </w:r>
      <w:r w:rsidRPr="0079725F">
        <w:rPr>
          <w:rStyle w:val="a7"/>
        </w:rPr>
        <w:footnoteReference w:id="234"/>
      </w:r>
      <w:r w:rsidRPr="0079725F">
        <w:rPr>
          <w:rFonts w:hint="eastAsia"/>
        </w:rPr>
        <w:t>、清商乐、西凉乐、天竺乐、高丽乐、龟兹乐、安国乐、疏勒乐、康国乐和高昌乐。玄宗时分为坐立两部，坐部使有六种乐曲，在堂上坐着演奏；立部使有八种乐曲，演奏时立于堂下。立部八部乐之一的《破阵乐》，据说是唐太宗为秦王时征讨四方，民间目为盖世英雄，有艺人作《秦王破阵乐》流传，太宗继位后令吕才协调乐曲，魏徵等制歌词，作为经常演奏的燕乐乐曲。该曲演奏时的乐器有玉磐、筝、箜篌、琵琶、笙、箫、长短笛、鼓、拨等，有</w:t>
      </w:r>
      <w:r w:rsidRPr="0079725F">
        <w:rPr>
          <w:rFonts w:hint="eastAsia"/>
        </w:rPr>
        <w:t xml:space="preserve"> 128 </w:t>
      </w:r>
      <w:r w:rsidRPr="0079725F">
        <w:rPr>
          <w:rFonts w:hint="eastAsia"/>
        </w:rPr>
        <w:t>人披甲持戟，载歌载舞，声韵雄壮慷慨，被称为唐代第一乐。雅乐是祭祀天地和宗庙时演奏的音乐，隋朝沿用南朝旧乐，唐初祖孝孙重定雅乐，分为</w:t>
      </w:r>
      <w:r w:rsidRPr="0079725F">
        <w:rPr>
          <w:rFonts w:hint="eastAsia"/>
        </w:rPr>
        <w:t xml:space="preserve"> 12 </w:t>
      </w:r>
      <w:r w:rsidRPr="0079725F">
        <w:rPr>
          <w:rFonts w:hint="eastAsia"/>
        </w:rPr>
        <w:t>曲</w:t>
      </w:r>
      <w:r w:rsidRPr="0079725F">
        <w:rPr>
          <w:rFonts w:hint="eastAsia"/>
        </w:rPr>
        <w:t xml:space="preserve"> 84 </w:t>
      </w:r>
      <w:r w:rsidRPr="0079725F">
        <w:rPr>
          <w:rFonts w:hint="eastAsia"/>
        </w:rPr>
        <w:t>部，不同场合用不同乐章。主要用钟、鼓等打击乐器演奏，歌词多仿照古代诗句，单调枯奥，不如燕乐兴盛。</w:t>
      </w:r>
    </w:p>
    <w:p w14:paraId="3F2942D7" w14:textId="77777777" w:rsidR="00B22CB7" w:rsidRPr="0079725F" w:rsidRDefault="00B22CB7" w:rsidP="00B22CB7">
      <w:pPr>
        <w:ind w:firstLineChars="200" w:firstLine="420"/>
      </w:pPr>
      <w:r w:rsidRPr="0079725F">
        <w:rPr>
          <w:rFonts w:hint="eastAsia"/>
        </w:rPr>
        <w:t>音乐与舞蹈是孪生姐妹，九部乐、十部乐都是曲舞并行，但以音乐为主体；也有单独的舞蹈，或以舞蹈为主体的歌舞。隋代分文舞和武舞两种，唐朝则分为健舞和软舞。健舞姿势雄健，舞曲有剑器、胡旋、胡腾等；软舞姿势柔婉，舞曲有凉州、回波乐、乌夜啼等。唐代宫廷舞蹈主要有三个，《七德舞》是健舞，即原来的《秦王破阵乐》；《九功舞》原名《功成庆善乐》，是软舞；还有《上元舞》，兼采前两种舞目综合而成。唐玄宗和杨贵妃的音乐和舞蹈造诣很深，他们合作编排的软舞《霓裳羽衣舞》，原名《婆罗门》，是印度舞曲，由西域传入唐朝，经艺人改编过，后又经唐玄宗亲自润色。演出时的阵容是“皆执幡节，被羽服，飘然有翔云飞鹤之势”</w:t>
      </w:r>
      <w:r w:rsidRPr="0079725F">
        <w:rPr>
          <w:rStyle w:val="a7"/>
        </w:rPr>
        <w:footnoteReference w:id="235"/>
      </w:r>
      <w:r w:rsidRPr="0079725F">
        <w:rPr>
          <w:rFonts w:hint="eastAsia"/>
        </w:rPr>
        <w:t>。除健舞和软舞外，唐代宫廷中还有一种“字舞”，让身着五色画衣的舞者随着队形的变化组成字和词句，如武则天时的《圣寿乐》舞中组成“圣超千古，道泰百王，皇帝万岁，宝祚弥昌”</w:t>
      </w:r>
      <w:r w:rsidRPr="0079725F">
        <w:rPr>
          <w:rFonts w:hint="eastAsia"/>
        </w:rPr>
        <w:t xml:space="preserve"> </w:t>
      </w:r>
      <w:r w:rsidRPr="0079725F">
        <w:rPr>
          <w:rFonts w:hint="eastAsia"/>
        </w:rPr>
        <w:t>共</w:t>
      </w:r>
      <w:r w:rsidRPr="0079725F">
        <w:rPr>
          <w:rFonts w:hint="eastAsia"/>
        </w:rPr>
        <w:t xml:space="preserve"> 16 </w:t>
      </w:r>
      <w:r w:rsidRPr="0079725F">
        <w:rPr>
          <w:rFonts w:hint="eastAsia"/>
        </w:rPr>
        <w:t>个字，德宗时的《南诏奉圣乐》舞中组成了“南诏奉圣乐”</w:t>
      </w:r>
      <w:r w:rsidRPr="0079725F">
        <w:rPr>
          <w:rFonts w:hint="eastAsia"/>
        </w:rPr>
        <w:t>5</w:t>
      </w:r>
      <w:r w:rsidRPr="0079725F">
        <w:rPr>
          <w:rFonts w:hint="eastAsia"/>
        </w:rPr>
        <w:t>个字，等等。</w:t>
      </w:r>
    </w:p>
    <w:p w14:paraId="2CF5F83D" w14:textId="77777777" w:rsidR="00B22CB7" w:rsidRPr="0079725F" w:rsidRDefault="00B22CB7" w:rsidP="00B22CB7">
      <w:pPr>
        <w:ind w:firstLineChars="200" w:firstLine="420"/>
      </w:pPr>
      <w:r w:rsidRPr="0079725F">
        <w:rPr>
          <w:rFonts w:hint="eastAsia"/>
        </w:rPr>
        <w:t>在宫廷音乐和舞蹈繁荣的同时，民间歌舞也很普及。京城长安有不少专门从事歌舞演奏的男女艺人，街市上有很多旗亭，文人们在亭中饮酒赋诗，歌女们随时应召为之弹唱。</w:t>
      </w:r>
      <w:r w:rsidR="00FD02E4">
        <w:rPr>
          <w:rFonts w:hint="eastAsia"/>
        </w:rPr>
        <w:t>东西两市的商人们还定期搭起彩楼，</w:t>
      </w:r>
      <w:proofErr w:type="gramStart"/>
      <w:r w:rsidR="00FD02E4">
        <w:rPr>
          <w:rFonts w:hint="eastAsia"/>
        </w:rPr>
        <w:t>请弹琵琶</w:t>
      </w:r>
      <w:proofErr w:type="gramEnd"/>
      <w:r w:rsidR="00FD02E4">
        <w:rPr>
          <w:rFonts w:hint="eastAsia"/>
        </w:rPr>
        <w:t>的高手上楼演奏，</w:t>
      </w:r>
      <w:r w:rsidRPr="0079725F">
        <w:rPr>
          <w:rFonts w:hint="eastAsia"/>
        </w:rPr>
        <w:t>比赛竞争。</w:t>
      </w:r>
    </w:p>
    <w:p w14:paraId="73411699" w14:textId="77777777" w:rsidR="00B22CB7" w:rsidRPr="00FD02E4" w:rsidRDefault="00B22CB7" w:rsidP="00B22CB7">
      <w:pPr>
        <w:ind w:firstLineChars="200" w:firstLine="422"/>
        <w:rPr>
          <w:rFonts w:ascii="黑体" w:eastAsia="黑体" w:hAnsi="黑体"/>
          <w:b/>
        </w:rPr>
      </w:pPr>
    </w:p>
    <w:p w14:paraId="230CCEA4" w14:textId="77777777" w:rsidR="00B22CB7" w:rsidRPr="0079725F" w:rsidRDefault="00B22CB7" w:rsidP="00B22CB7">
      <w:pPr>
        <w:ind w:firstLineChars="200" w:firstLine="422"/>
      </w:pPr>
      <w:r w:rsidRPr="0079725F">
        <w:rPr>
          <w:rFonts w:ascii="黑体" w:eastAsia="黑体" w:hAnsi="黑体" w:hint="eastAsia"/>
          <w:b/>
        </w:rPr>
        <w:t>戏剧散乐</w:t>
      </w:r>
      <w:r w:rsidRPr="0079725F">
        <w:rPr>
          <w:rFonts w:hint="eastAsia"/>
        </w:rPr>
        <w:t xml:space="preserve">   </w:t>
      </w:r>
      <w:r w:rsidRPr="0079725F">
        <w:rPr>
          <w:rFonts w:hint="eastAsia"/>
        </w:rPr>
        <w:t>戏剧艺术在隋唐时期仍属于歌舞的一种。隋初开皇年间有人讲京师长安和各州正月十五晚上演戏时锣鼓震天，灯火彻夜，人戴兽面，男为女装，表演风趣精彩。唐代戏剧更盛，从宫廷、京师到州县民间都很流行。唐玄宗在宫中“梨园”教习和亲自导演的主要是戏剧，五代后唐庄宗李存勖诨称“李天下”，也是在宫中演戏而得名。唐朝的戏剧比较重要的有歌舞戏和参军戏两种，歌舞戏分若干种：歌舞为主加道白的叫“合生”，只有歌舞没有道白的叫“大面”、“拨头”。“参军戏”以道白为主兼有歌舞。另外还有木偶傀儡戏。当时主要流行剧目有《踏谣娘》、《凤归云》、《神白马》和《兰陵王》等。</w:t>
      </w:r>
    </w:p>
    <w:p w14:paraId="3D602226" w14:textId="77777777" w:rsidR="00B22CB7" w:rsidRPr="0079725F" w:rsidRDefault="00B22CB7" w:rsidP="00B22CB7">
      <w:pPr>
        <w:ind w:firstLineChars="200" w:firstLine="420"/>
      </w:pPr>
      <w:r w:rsidRPr="0079725F">
        <w:rPr>
          <w:rFonts w:ascii="宋体" w:hAnsi="宋体" w:hint="eastAsia"/>
        </w:rPr>
        <w:t>百戏</w:t>
      </w:r>
      <w:r w:rsidRPr="0079725F">
        <w:rPr>
          <w:rFonts w:hint="eastAsia"/>
        </w:rPr>
        <w:t>也称散乐，就是杂技。这种艺术形式历代有之，隋唐时期增加了一些来自西域的新项目。主要有：驯兽，以训练马、猴、大象作舞蹈动作为主，兼玩弄虫蚁如斗鸡、斗蟋蟀；魔术，在戏场内当众变出水、鲸鱼、猞猁和黄龙等；走绳，在空中表现惊险的平衡技巧；缘竿，在空中表演灵敏、平衡等技巧；呈力，用举重物来表现力气；倒立，为柔术和气功结合的表演，赤脚或赤背压在刀刃之上而不损伤；丸剑，把数枚铁丸和短剑抛入空中，手脚不停地互相接踢；蹋球，女艺人站在直径</w:t>
      </w:r>
      <w:r w:rsidRPr="0079725F">
        <w:rPr>
          <w:rFonts w:hint="eastAsia"/>
        </w:rPr>
        <w:t xml:space="preserve"> 2 </w:t>
      </w:r>
      <w:r w:rsidRPr="0079725F">
        <w:rPr>
          <w:rFonts w:hint="eastAsia"/>
        </w:rPr>
        <w:t>尺的彩色木球上旋转而行；此外还有转碗、踢缸以及打马球等项目。</w:t>
      </w:r>
    </w:p>
    <w:p w14:paraId="2C0AEAF7" w14:textId="77777777" w:rsidR="00B22CB7" w:rsidRPr="0079725F" w:rsidRDefault="00B22CB7" w:rsidP="00B744D6">
      <w:pPr>
        <w:pStyle w:val="2"/>
      </w:pPr>
      <w:bookmarkStart w:id="40" w:name="_Toc349220756"/>
      <w:r w:rsidRPr="0079725F">
        <w:rPr>
          <w:rFonts w:hint="eastAsia"/>
        </w:rPr>
        <w:t>第五节  科学与技术</w:t>
      </w:r>
      <w:bookmarkEnd w:id="40"/>
    </w:p>
    <w:p w14:paraId="39E4D36F" w14:textId="77777777" w:rsidR="00B22CB7" w:rsidRPr="0079725F" w:rsidRDefault="00B22CB7" w:rsidP="00B22CB7">
      <w:pPr>
        <w:ind w:firstLineChars="200" w:firstLine="420"/>
      </w:pPr>
      <w:r w:rsidRPr="0079725F">
        <w:rPr>
          <w:rFonts w:hint="eastAsia"/>
        </w:rPr>
        <w:t>隋唐五代时期科学技术上成就辉煌，火药和印刷术等伟大的发明出现在此时，天文学、数学、医药学、化学、建筑学也有了显著的进步。</w:t>
      </w:r>
    </w:p>
    <w:p w14:paraId="1A900AAA" w14:textId="77777777" w:rsidR="00B22CB7" w:rsidRPr="0079725F" w:rsidRDefault="00B22CB7" w:rsidP="00B22CB7">
      <w:pPr>
        <w:ind w:firstLineChars="195" w:firstLine="411"/>
        <w:rPr>
          <w:rFonts w:ascii="黑体" w:eastAsia="黑体" w:hAnsi="黑体"/>
          <w:b/>
        </w:rPr>
      </w:pPr>
    </w:p>
    <w:p w14:paraId="22F5DE39" w14:textId="77777777" w:rsidR="00B22CB7" w:rsidRPr="0079725F" w:rsidRDefault="00B22CB7" w:rsidP="00B22CB7">
      <w:pPr>
        <w:ind w:firstLineChars="195" w:firstLine="411"/>
        <w:rPr>
          <w:rFonts w:ascii="黑体" w:eastAsia="黑体" w:hAnsi="黑体"/>
          <w:b/>
        </w:rPr>
      </w:pPr>
      <w:r w:rsidRPr="0079725F">
        <w:rPr>
          <w:rFonts w:ascii="黑体" w:eastAsia="黑体" w:hAnsi="黑体" w:hint="eastAsia"/>
          <w:b/>
        </w:rPr>
        <w:lastRenderedPageBreak/>
        <w:t xml:space="preserve">天文历数   </w:t>
      </w:r>
      <w:r w:rsidRPr="0079725F">
        <w:rPr>
          <w:rFonts w:hint="eastAsia"/>
        </w:rPr>
        <w:t>古人观测天文的主要目的是制定历法，故天文与历法密切相</w:t>
      </w:r>
      <w:r w:rsidR="00785D53">
        <w:rPr>
          <w:rFonts w:hint="eastAsia"/>
        </w:rPr>
        <w:t>关</w:t>
      </w:r>
      <w:r w:rsidRPr="0079725F">
        <w:rPr>
          <w:rFonts w:hint="eastAsia"/>
        </w:rPr>
        <w:t>。隋唐中央设太史局（曾改司天台、司天监等名），掌管天文和制定历法工作。太史局的官员大都由专家担任，当时有名的天文历法专家较多，如耿询、刘焯、刘孝孙、庾季才、卢太翼、傅仁钧、李淳风和僧一行等。其中最有成就的是僧一行。</w:t>
      </w:r>
    </w:p>
    <w:p w14:paraId="4D5AE89A" w14:textId="77777777" w:rsidR="00B22CB7" w:rsidRPr="0079725F" w:rsidRDefault="00B22CB7" w:rsidP="00B22CB7">
      <w:pPr>
        <w:ind w:firstLineChars="200" w:firstLine="420"/>
      </w:pPr>
      <w:r w:rsidRPr="0079725F">
        <w:rPr>
          <w:rFonts w:hint="eastAsia"/>
        </w:rPr>
        <w:t>僧一行（</w:t>
      </w:r>
      <w:r w:rsidRPr="0079725F">
        <w:rPr>
          <w:rFonts w:hint="eastAsia"/>
        </w:rPr>
        <w:t>683-727</w:t>
      </w:r>
      <w:r w:rsidRPr="0079725F">
        <w:rPr>
          <w:rFonts w:hint="eastAsia"/>
        </w:rPr>
        <w:t>年），本名张遂，魏州昌乐（今河南南乐）人。开元十二年（</w:t>
      </w:r>
      <w:r w:rsidRPr="0079725F">
        <w:rPr>
          <w:rFonts w:hint="eastAsia"/>
        </w:rPr>
        <w:t>724</w:t>
      </w:r>
      <w:r w:rsidRPr="0079725F">
        <w:rPr>
          <w:rFonts w:hint="eastAsia"/>
        </w:rPr>
        <w:t>年）</w:t>
      </w:r>
      <w:r w:rsidRPr="0079725F">
        <w:rPr>
          <w:rFonts w:hint="eastAsia"/>
        </w:rPr>
        <w:t xml:space="preserve"> </w:t>
      </w:r>
      <w:r w:rsidRPr="0079725F">
        <w:rPr>
          <w:rFonts w:hint="eastAsia"/>
        </w:rPr>
        <w:t>他奉命修订历法，为了直接观测日、月、五星的位置和运行情况，与工匠梁令瓒设计制作了一架“黄道游仪”。一行的黄道游仪比前代的浑天仪有所改进，在赤道环和黄道环上每隔一度打一个小洞，使黄道环可以沿赤道环转动，白道环又可以沿黄道环移动，基本做到了“动合天运”的要求。通过游仪试验与实际观测相互印证，一行重新测定了</w:t>
      </w:r>
      <w:r w:rsidRPr="0079725F">
        <w:rPr>
          <w:rFonts w:hint="eastAsia"/>
        </w:rPr>
        <w:t xml:space="preserve"> 150 </w:t>
      </w:r>
      <w:r w:rsidRPr="0079725F">
        <w:rPr>
          <w:rFonts w:hint="eastAsia"/>
        </w:rPr>
        <w:t>颗恒星的位置，并且首次发现了恒星移动的现象。与之同时，一行还主持了在全国</w:t>
      </w:r>
      <w:r w:rsidRPr="0079725F">
        <w:rPr>
          <w:rFonts w:hint="eastAsia"/>
        </w:rPr>
        <w:t xml:space="preserve"> 24 </w:t>
      </w:r>
      <w:r w:rsidRPr="0079725F">
        <w:rPr>
          <w:rFonts w:hint="eastAsia"/>
        </w:rPr>
        <w:t>个地方测量冬至、夏至、春分和秋分交节之日太阳在正南方向时的日影长度；设计了一种叫“复矩图”</w:t>
      </w:r>
      <w:r w:rsidRPr="0079725F">
        <w:rPr>
          <w:rFonts w:hint="eastAsia"/>
        </w:rPr>
        <w:t xml:space="preserve"> </w:t>
      </w:r>
      <w:r w:rsidRPr="0079725F">
        <w:rPr>
          <w:rFonts w:hint="eastAsia"/>
        </w:rPr>
        <w:t>的仪器，用来观测北极的高度。通过观测，测算出地球南北两地相差</w:t>
      </w:r>
      <w:r w:rsidRPr="0079725F">
        <w:rPr>
          <w:rFonts w:hint="eastAsia"/>
        </w:rPr>
        <w:t xml:space="preserve"> 351 </w:t>
      </w:r>
      <w:r w:rsidRPr="0079725F">
        <w:rPr>
          <w:rFonts w:hint="eastAsia"/>
        </w:rPr>
        <w:t>里</w:t>
      </w:r>
      <w:r w:rsidRPr="0079725F">
        <w:rPr>
          <w:rFonts w:hint="eastAsia"/>
        </w:rPr>
        <w:t xml:space="preserve">80 </w:t>
      </w:r>
      <w:r w:rsidRPr="0079725F">
        <w:rPr>
          <w:rFonts w:hint="eastAsia"/>
        </w:rPr>
        <w:t>步（合今</w:t>
      </w:r>
      <w:r w:rsidRPr="0079725F">
        <w:rPr>
          <w:rFonts w:hint="eastAsia"/>
        </w:rPr>
        <w:t>129.22</w:t>
      </w:r>
      <w:r w:rsidRPr="0079725F">
        <w:rPr>
          <w:rFonts w:hint="eastAsia"/>
        </w:rPr>
        <w:t>公里），北极高度便差</w:t>
      </w:r>
      <w:r w:rsidRPr="0079725F">
        <w:rPr>
          <w:rFonts w:hint="eastAsia"/>
        </w:rPr>
        <w:t xml:space="preserve"> 1 </w:t>
      </w:r>
      <w:r w:rsidRPr="0079725F">
        <w:rPr>
          <w:rFonts w:hint="eastAsia"/>
        </w:rPr>
        <w:t>度，这实际是测地球子午线（经度）</w:t>
      </w:r>
      <w:r w:rsidRPr="0079725F">
        <w:rPr>
          <w:rFonts w:hint="eastAsia"/>
        </w:rPr>
        <w:t>1</w:t>
      </w:r>
      <w:r w:rsidRPr="0079725F">
        <w:rPr>
          <w:rFonts w:hint="eastAsia"/>
        </w:rPr>
        <w:t>度的地面距离。换算成今制，与现代科学方法实测误差约</w:t>
      </w:r>
      <w:r w:rsidRPr="0079725F">
        <w:rPr>
          <w:rFonts w:hint="eastAsia"/>
        </w:rPr>
        <w:t xml:space="preserve"> 18 </w:t>
      </w:r>
      <w:r w:rsidRPr="0079725F">
        <w:rPr>
          <w:rFonts w:hint="eastAsia"/>
        </w:rPr>
        <w:t>公里。这是世界天文史上最早实地测量子午线的记录。在实际观测的基础上，一行在开元十五年（</w:t>
      </w:r>
      <w:r w:rsidRPr="0079725F">
        <w:rPr>
          <w:rFonts w:hint="eastAsia"/>
        </w:rPr>
        <w:t>727</w:t>
      </w:r>
      <w:r w:rsidRPr="0079725F">
        <w:rPr>
          <w:rFonts w:hint="eastAsia"/>
        </w:rPr>
        <w:t>年）编成了新历法《大衍历》，并于开元十七年（</w:t>
      </w:r>
      <w:r w:rsidRPr="0079725F">
        <w:rPr>
          <w:rFonts w:hint="eastAsia"/>
        </w:rPr>
        <w:t>729</w:t>
      </w:r>
      <w:r w:rsidRPr="0079725F">
        <w:rPr>
          <w:rFonts w:hint="eastAsia"/>
        </w:rPr>
        <w:t>）开始在全国推行。大衍历总结了历代历法的编撰方法，系统周密，结构合理，尤其根据太阳在黄道上的位置来划分节气比较符合天文实际，是当时最先进的历法。</w:t>
      </w:r>
    </w:p>
    <w:p w14:paraId="339A491E" w14:textId="77777777" w:rsidR="00B22CB7" w:rsidRPr="0079725F" w:rsidRDefault="00B22CB7" w:rsidP="00B22CB7">
      <w:pPr>
        <w:ind w:firstLineChars="200" w:firstLine="420"/>
      </w:pPr>
      <w:r w:rsidRPr="0079725F">
        <w:rPr>
          <w:rFonts w:hint="eastAsia"/>
        </w:rPr>
        <w:t>天文历法离不开数学。隋唐两朝国子寺（监）都设有算学馆教授生徒，唐代还在科举考试中专设“明算”科，考中后从事天文等专门作业，并授以官职。唐初为了适应算学馆生员学习和明算科考试的需要，朝廷令数学家李淳风、梁述和王真儒等人整理前代的</w:t>
      </w:r>
      <w:r w:rsidRPr="0079725F">
        <w:rPr>
          <w:rFonts w:hint="eastAsia"/>
        </w:rPr>
        <w:t xml:space="preserve"> 10 </w:t>
      </w:r>
      <w:r w:rsidRPr="0079725F">
        <w:rPr>
          <w:rFonts w:hint="eastAsia"/>
        </w:rPr>
        <w:t>部算经，即：《九章算术》、《海岛算经》、《孙子算经》、《王曹算经》、《张丘建算经》、《夏侯阳算经》、《周髀算经》、《五经算经》、《缉古算经》和《缀术》。他们对</w:t>
      </w:r>
      <w:r w:rsidRPr="0079725F">
        <w:rPr>
          <w:rFonts w:hint="eastAsia"/>
        </w:rPr>
        <w:t xml:space="preserve"> 10 </w:t>
      </w:r>
      <w:r w:rsidRPr="0079725F">
        <w:rPr>
          <w:rFonts w:hint="eastAsia"/>
        </w:rPr>
        <w:t>部算经进行了详细的注解，并纠正了原书中的不少错误，规定作为算学里的教本。</w:t>
      </w:r>
    </w:p>
    <w:p w14:paraId="40F3D053" w14:textId="77777777" w:rsidR="00B22CB7" w:rsidRPr="0079725F" w:rsidRDefault="00B22CB7" w:rsidP="00B22CB7">
      <w:pPr>
        <w:ind w:firstLineChars="200" w:firstLine="420"/>
      </w:pPr>
      <w:r w:rsidRPr="0079725F">
        <w:rPr>
          <w:rFonts w:hint="eastAsia"/>
        </w:rPr>
        <w:t>新的数学著作有龙受益的《算法》、江本的《一位算法》、陈从运的《得一算经》等。唐初王孝通在测算坝体或沟渠时，能准确迅速地算出前后高低不同、上中下宽窄不一的体积和容量，并总结出了“开带从立方法”</w:t>
      </w:r>
      <w:r w:rsidRPr="0079725F">
        <w:rPr>
          <w:rFonts w:hint="eastAsia"/>
        </w:rPr>
        <w:t xml:space="preserve"> </w:t>
      </w:r>
      <w:r w:rsidRPr="0079725F">
        <w:rPr>
          <w:rFonts w:hint="eastAsia"/>
        </w:rPr>
        <w:t>即求三次方程正根的方法。稍后的韩延在《算经》一书中介绍了各种实用计算技术，简化了过去繁杂的计算过程。</w:t>
      </w:r>
    </w:p>
    <w:p w14:paraId="648BE47B" w14:textId="77777777" w:rsidR="00B22CB7" w:rsidRPr="0079725F" w:rsidRDefault="00B22CB7" w:rsidP="00B22CB7">
      <w:pPr>
        <w:ind w:firstLineChars="200" w:firstLine="420"/>
      </w:pPr>
      <w:r w:rsidRPr="0079725F">
        <w:rPr>
          <w:rFonts w:hint="eastAsia"/>
        </w:rPr>
        <w:t>最可称道的是在历法编制过程中“二次内插公式”的发明。制订历法，必须准确确定朔望交接的“合朔”时刻，最初采用平朔法，即根据一个朔望月的平均天数来确定合朔时刻，误差很大。汉代刘洪测出了月球从近地点出发绕地球一周又回到近地点的时间间隔，提出了用“一次内插公式”来确定合朔发生的准确时间。到隋朝，刘</w:t>
      </w:r>
      <w:proofErr w:type="gramStart"/>
      <w:r w:rsidRPr="0079725F">
        <w:rPr>
          <w:rFonts w:hint="eastAsia"/>
        </w:rPr>
        <w:t>焯认识</w:t>
      </w:r>
      <w:proofErr w:type="gramEnd"/>
      <w:r w:rsidRPr="0079725F">
        <w:rPr>
          <w:rFonts w:hint="eastAsia"/>
        </w:rPr>
        <w:t>到不只是月亮，太阳运行速度的变化也</w:t>
      </w:r>
      <w:proofErr w:type="gramStart"/>
      <w:r w:rsidRPr="0079725F">
        <w:rPr>
          <w:rFonts w:hint="eastAsia"/>
        </w:rPr>
        <w:t>影响合朔的</w:t>
      </w:r>
      <w:proofErr w:type="gramEnd"/>
      <w:r w:rsidRPr="0079725F">
        <w:rPr>
          <w:rFonts w:hint="eastAsia"/>
        </w:rPr>
        <w:t>时刻，提出了一个计算日、月、</w:t>
      </w:r>
      <w:proofErr w:type="gramStart"/>
      <w:r w:rsidRPr="0079725F">
        <w:rPr>
          <w:rFonts w:hint="eastAsia"/>
        </w:rPr>
        <w:t>五星视行度数</w:t>
      </w:r>
      <w:proofErr w:type="gramEnd"/>
      <w:r w:rsidRPr="0079725F">
        <w:rPr>
          <w:rFonts w:hint="eastAsia"/>
        </w:rPr>
        <w:t>的“等间</w:t>
      </w:r>
      <w:r w:rsidR="001C6828">
        <w:rPr>
          <w:rFonts w:hint="eastAsia"/>
        </w:rPr>
        <w:t>距</w:t>
      </w:r>
      <w:r w:rsidRPr="0079725F">
        <w:rPr>
          <w:rFonts w:hint="eastAsia"/>
        </w:rPr>
        <w:t>二次内插公式”，所得数据比以前精确多了。唐朝时僧一行发现刘焯的计算仍有错误，因为日、月、五星并不是</w:t>
      </w:r>
      <w:proofErr w:type="gramStart"/>
      <w:r w:rsidRPr="0079725F">
        <w:rPr>
          <w:rFonts w:hint="eastAsia"/>
        </w:rPr>
        <w:t>匀速和</w:t>
      </w:r>
      <w:proofErr w:type="gramEnd"/>
      <w:r w:rsidRPr="0079725F">
        <w:rPr>
          <w:rFonts w:hint="eastAsia"/>
        </w:rPr>
        <w:t>匀加速运动，又提出了“不等间</w:t>
      </w:r>
      <w:r w:rsidR="001C6828">
        <w:rPr>
          <w:rFonts w:hint="eastAsia"/>
        </w:rPr>
        <w:t>距</w:t>
      </w:r>
      <w:r w:rsidRPr="0079725F">
        <w:rPr>
          <w:rFonts w:hint="eastAsia"/>
        </w:rPr>
        <w:t>二次内插公式”，比</w:t>
      </w:r>
      <w:proofErr w:type="gramStart"/>
      <w:r w:rsidRPr="0079725F">
        <w:rPr>
          <w:rFonts w:hint="eastAsia"/>
        </w:rPr>
        <w:t>刘焯又精确</w:t>
      </w:r>
      <w:proofErr w:type="gramEnd"/>
      <w:r w:rsidRPr="0079725F">
        <w:rPr>
          <w:rFonts w:hint="eastAsia"/>
        </w:rPr>
        <w:t>了一步。唐末徐昂又推导出了比一行的公式更简便的计算公式。这一系列计算公式发明后直接运用到了天文观测和历法编制之中。</w:t>
      </w:r>
    </w:p>
    <w:p w14:paraId="65C924D6" w14:textId="77777777" w:rsidR="00B22CB7" w:rsidRPr="0079725F" w:rsidRDefault="00B22CB7" w:rsidP="00B22CB7">
      <w:pPr>
        <w:ind w:firstLineChars="200" w:firstLine="422"/>
        <w:rPr>
          <w:rFonts w:ascii="黑体" w:eastAsia="黑体" w:hAnsi="黑体"/>
          <w:b/>
        </w:rPr>
      </w:pPr>
    </w:p>
    <w:p w14:paraId="709723FE" w14:textId="77777777" w:rsidR="00B22CB7" w:rsidRPr="0079725F" w:rsidRDefault="00B22CB7" w:rsidP="00B22CB7">
      <w:pPr>
        <w:ind w:firstLineChars="200" w:firstLine="422"/>
        <w:rPr>
          <w:rFonts w:ascii="黑体" w:eastAsia="黑体" w:hAnsi="黑体"/>
          <w:b/>
        </w:rPr>
      </w:pPr>
      <w:r w:rsidRPr="0079725F">
        <w:rPr>
          <w:rFonts w:ascii="黑体" w:eastAsia="黑体" w:hAnsi="黑体" w:hint="eastAsia"/>
          <w:b/>
        </w:rPr>
        <w:t xml:space="preserve">医药与化学   </w:t>
      </w:r>
      <w:r w:rsidRPr="0079725F">
        <w:rPr>
          <w:rFonts w:hint="eastAsia"/>
        </w:rPr>
        <w:t>隋唐时期有一套完整的医学管理和教育机构，尚药局主管宫廷用药事务，太医署主管全国的医学教育，常设专职医师和管理人员二三百人，并分为医学和药学两部。其中医学部下分为五科：体疗（内科）、疮肿（外科）、少小（儿科）、耳目口齿（五官科）</w:t>
      </w:r>
      <w:r w:rsidRPr="0079725F">
        <w:rPr>
          <w:rFonts w:hint="eastAsia"/>
        </w:rPr>
        <w:t xml:space="preserve"> </w:t>
      </w:r>
      <w:r w:rsidRPr="0079725F">
        <w:rPr>
          <w:rFonts w:hint="eastAsia"/>
        </w:rPr>
        <w:t>和角法（针灸）。著名的医学家有许智藏、巢元方、甄权、许胤宗、张文仲、李虔从、韦慈藏、王焘、孙思邈等，他们的医术高超，并且有着广博高深的医学理论。其中影响最大的是隋朝的巢元方和唐朝的孙思邈。</w:t>
      </w:r>
    </w:p>
    <w:p w14:paraId="714CC9F2" w14:textId="77777777" w:rsidR="00B22CB7" w:rsidRPr="0079725F" w:rsidRDefault="00B22CB7" w:rsidP="00B22CB7">
      <w:pPr>
        <w:ind w:firstLineChars="200" w:firstLine="420"/>
      </w:pPr>
      <w:r w:rsidRPr="0079725F">
        <w:rPr>
          <w:rFonts w:hint="eastAsia"/>
        </w:rPr>
        <w:t>巢元方是隋炀帝时的太医，所著《诸病源候论》</w:t>
      </w:r>
      <w:r w:rsidRPr="0079725F">
        <w:rPr>
          <w:rFonts w:hint="eastAsia"/>
        </w:rPr>
        <w:t>50</w:t>
      </w:r>
      <w:r w:rsidRPr="0079725F">
        <w:rPr>
          <w:rFonts w:hint="eastAsia"/>
        </w:rPr>
        <w:t>卷是我国第一部病源症候学专著，论述了各种疾病的病因和症状，也论述了诊断和预防方法，对“瘟病候”、疥疮等病的认识超过了前人。</w:t>
      </w:r>
    </w:p>
    <w:p w14:paraId="29EC40BA" w14:textId="77777777" w:rsidR="00B22CB7" w:rsidRPr="0079725F" w:rsidRDefault="00B22CB7" w:rsidP="00B22CB7">
      <w:pPr>
        <w:ind w:firstLineChars="200" w:firstLine="420"/>
      </w:pPr>
      <w:r w:rsidRPr="0079725F">
        <w:rPr>
          <w:rFonts w:hint="eastAsia"/>
        </w:rPr>
        <w:t>孙思邈（</w:t>
      </w:r>
      <w:r w:rsidRPr="0079725F">
        <w:rPr>
          <w:rFonts w:hint="eastAsia"/>
        </w:rPr>
        <w:t>581-682</w:t>
      </w:r>
      <w:r w:rsidRPr="0079725F">
        <w:rPr>
          <w:rFonts w:hint="eastAsia"/>
        </w:rPr>
        <w:t>年）是隋唐杰出的医学家，隋文帝召他为</w:t>
      </w:r>
      <w:smartTag w:uri="urn:schemas-microsoft-com:office:smarttags" w:element="PersonName">
        <w:smartTagPr>
          <w:attr w:name="ProductID" w:val="国子"/>
        </w:smartTagPr>
        <w:r w:rsidRPr="0079725F">
          <w:rPr>
            <w:rFonts w:hint="eastAsia"/>
          </w:rPr>
          <w:t>国子</w:t>
        </w:r>
      </w:smartTag>
      <w:r w:rsidRPr="0079725F">
        <w:rPr>
          <w:rFonts w:hint="eastAsia"/>
        </w:rPr>
        <w:t>博士，唐高宗召为谏议大夫，均固辞不就，专心从医。永徽三年（</w:t>
      </w:r>
      <w:r w:rsidRPr="0079725F">
        <w:rPr>
          <w:rFonts w:hint="eastAsia"/>
        </w:rPr>
        <w:t>652</w:t>
      </w:r>
      <w:r w:rsidRPr="0079725F">
        <w:rPr>
          <w:rFonts w:hint="eastAsia"/>
        </w:rPr>
        <w:t>年）著成《备急千金要方》</w:t>
      </w:r>
      <w:r w:rsidRPr="0079725F">
        <w:rPr>
          <w:rFonts w:hint="eastAsia"/>
        </w:rPr>
        <w:t>30</w:t>
      </w:r>
      <w:r w:rsidRPr="0079725F">
        <w:rPr>
          <w:rFonts w:hint="eastAsia"/>
        </w:rPr>
        <w:t>卷，</w:t>
      </w:r>
      <w:r w:rsidRPr="0079725F">
        <w:rPr>
          <w:rFonts w:hint="eastAsia"/>
        </w:rPr>
        <w:t xml:space="preserve">30 </w:t>
      </w:r>
      <w:r w:rsidRPr="0079725F">
        <w:rPr>
          <w:rFonts w:hint="eastAsia"/>
        </w:rPr>
        <w:t>年后又著《千金翼方》</w:t>
      </w:r>
      <w:r w:rsidRPr="0079725F">
        <w:rPr>
          <w:rFonts w:hint="eastAsia"/>
        </w:rPr>
        <w:t xml:space="preserve">30 </w:t>
      </w:r>
      <w:r w:rsidRPr="0079725F">
        <w:rPr>
          <w:rFonts w:hint="eastAsia"/>
        </w:rPr>
        <w:t>卷，后人将两书合称为《千金方》。书中收录了</w:t>
      </w:r>
      <w:r w:rsidRPr="0079725F">
        <w:rPr>
          <w:rFonts w:hint="eastAsia"/>
        </w:rPr>
        <w:t xml:space="preserve"> 800 </w:t>
      </w:r>
      <w:r w:rsidRPr="0079725F">
        <w:rPr>
          <w:rFonts w:hint="eastAsia"/>
        </w:rPr>
        <w:t>多种药物和</w:t>
      </w:r>
      <w:r w:rsidRPr="0079725F">
        <w:rPr>
          <w:rFonts w:hint="eastAsia"/>
        </w:rPr>
        <w:t xml:space="preserve"> 5300 </w:t>
      </w:r>
      <w:r w:rsidRPr="0079725F">
        <w:rPr>
          <w:rFonts w:hint="eastAsia"/>
        </w:rPr>
        <w:t>多个药方，这些药方都是他在从医过程中验证积累的，所记草药中有</w:t>
      </w:r>
      <w:r w:rsidRPr="0079725F">
        <w:rPr>
          <w:rFonts w:hint="eastAsia"/>
        </w:rPr>
        <w:t xml:space="preserve"> 200 </w:t>
      </w:r>
      <w:r w:rsidRPr="0079725F">
        <w:rPr>
          <w:rFonts w:hint="eastAsia"/>
        </w:rPr>
        <w:t>多种是他亲自采集和炮制过的。他一生足迹遍及名山大川，详细记下了一部分稀见草药的根、茎、花、实的</w:t>
      </w:r>
      <w:r w:rsidRPr="0079725F">
        <w:rPr>
          <w:rFonts w:hint="eastAsia"/>
        </w:rPr>
        <w:lastRenderedPageBreak/>
        <w:t>形状、产地和采集季节。在医学理论上，他创立了复方，用药物配伍，佐以针灸，一方治多病，多方治一病，其中用昆布、海藻、羊和鹿的靥（甲状腺）治疗由碘缺乏病引起的瘿病（甲状腺肿大），用含有大量维生素</w:t>
      </w:r>
      <w:r w:rsidRPr="0079725F">
        <w:rPr>
          <w:rFonts w:hint="eastAsia"/>
        </w:rPr>
        <w:t>E</w:t>
      </w:r>
      <w:r w:rsidRPr="0079725F">
        <w:rPr>
          <w:rFonts w:hint="eastAsia"/>
        </w:rPr>
        <w:t>的杏仁、蜀椒和谷皮等治疗脚气，在当时都是很先进的方法。他还创立了妇科，把“妇人方”列入《千金方》卷首，共整理出妇科处方</w:t>
      </w:r>
      <w:r w:rsidRPr="0079725F">
        <w:rPr>
          <w:rFonts w:hint="eastAsia"/>
        </w:rPr>
        <w:t xml:space="preserve"> 54 </w:t>
      </w:r>
      <w:r w:rsidRPr="0079725F">
        <w:rPr>
          <w:rFonts w:hint="eastAsia"/>
        </w:rPr>
        <w:t>种，针灸方法</w:t>
      </w:r>
      <w:r w:rsidRPr="0079725F">
        <w:rPr>
          <w:rFonts w:hint="eastAsia"/>
        </w:rPr>
        <w:t xml:space="preserve"> 20 </w:t>
      </w:r>
      <w:r w:rsidRPr="0079725F">
        <w:rPr>
          <w:rFonts w:hint="eastAsia"/>
        </w:rPr>
        <w:t>余条；并对妇科临床、产前禁食、产后护理都有深入研究。孙思邈医术高超，医德也很好，他在《千金方</w:t>
      </w:r>
      <w:r w:rsidRPr="0079725F">
        <w:rPr>
          <w:rFonts w:hint="eastAsia"/>
        </w:rPr>
        <w:t xml:space="preserve"> </w:t>
      </w:r>
      <w:r w:rsidRPr="0079725F">
        <w:rPr>
          <w:rFonts w:hint="eastAsia"/>
        </w:rPr>
        <w:t>·</w:t>
      </w:r>
      <w:r w:rsidRPr="0079725F">
        <w:rPr>
          <w:rFonts w:hint="eastAsia"/>
        </w:rPr>
        <w:t xml:space="preserve"> </w:t>
      </w:r>
      <w:r w:rsidRPr="0079725F">
        <w:rPr>
          <w:rFonts w:hint="eastAsia"/>
        </w:rPr>
        <w:t>序》中说：“人命至重，有贵千金，一方济之，德逾于此”，行医不能图利，无论贫富贵贱应一视同仁。后人遵他为“药王”，他采过药的五台山（今陕西铜川市耀州区）被称为“药王山”，山上还建有药王庙、孙氏的雕像和医德碑。</w:t>
      </w:r>
    </w:p>
    <w:p w14:paraId="677BE421" w14:textId="77777777" w:rsidR="00B22CB7" w:rsidRPr="0079725F" w:rsidRDefault="00B22CB7" w:rsidP="00B22CB7">
      <w:pPr>
        <w:ind w:firstLineChars="200" w:firstLine="420"/>
      </w:pPr>
      <w:r w:rsidRPr="0079725F">
        <w:rPr>
          <w:rFonts w:hint="eastAsia"/>
        </w:rPr>
        <w:t>古代相传的权威药典《神农本草》初载药物</w:t>
      </w:r>
      <w:r w:rsidRPr="0079725F">
        <w:rPr>
          <w:rFonts w:hint="eastAsia"/>
        </w:rPr>
        <w:t xml:space="preserve"> 365 </w:t>
      </w:r>
      <w:r w:rsidRPr="0079725F">
        <w:rPr>
          <w:rFonts w:hint="eastAsia"/>
        </w:rPr>
        <w:t>种，南朝萧梁陶弘景增修至</w:t>
      </w:r>
      <w:r w:rsidRPr="0079725F">
        <w:rPr>
          <w:rFonts w:hint="eastAsia"/>
        </w:rPr>
        <w:t xml:space="preserve"> 700 </w:t>
      </w:r>
      <w:r w:rsidRPr="0079725F">
        <w:rPr>
          <w:rFonts w:hint="eastAsia"/>
        </w:rPr>
        <w:t>多种。唐高宗显庆二年（</w:t>
      </w:r>
      <w:r w:rsidRPr="0079725F">
        <w:rPr>
          <w:rFonts w:hint="eastAsia"/>
        </w:rPr>
        <w:t>657</w:t>
      </w:r>
      <w:r w:rsidRPr="0079725F">
        <w:rPr>
          <w:rFonts w:hint="eastAsia"/>
        </w:rPr>
        <w:t>年）</w:t>
      </w:r>
      <w:r w:rsidRPr="0079725F">
        <w:rPr>
          <w:rFonts w:hint="eastAsia"/>
        </w:rPr>
        <w:t xml:space="preserve"> </w:t>
      </w:r>
      <w:r w:rsidRPr="0079725F">
        <w:rPr>
          <w:rFonts w:hint="eastAsia"/>
        </w:rPr>
        <w:t>组织</w:t>
      </w:r>
      <w:r w:rsidRPr="0079725F">
        <w:rPr>
          <w:rFonts w:hint="eastAsia"/>
        </w:rPr>
        <w:t xml:space="preserve"> 20 </w:t>
      </w:r>
      <w:r w:rsidRPr="0079725F">
        <w:rPr>
          <w:rFonts w:hint="eastAsia"/>
        </w:rPr>
        <w:t>多名医药专家再次整修，于显庆四年（</w:t>
      </w:r>
      <w:r w:rsidRPr="0079725F">
        <w:rPr>
          <w:rFonts w:hint="eastAsia"/>
        </w:rPr>
        <w:t>659</w:t>
      </w:r>
      <w:r w:rsidRPr="0079725F">
        <w:rPr>
          <w:rFonts w:hint="eastAsia"/>
        </w:rPr>
        <w:t>年）修成，称《新修本草》，成书文图</w:t>
      </w:r>
      <w:r w:rsidRPr="0079725F">
        <w:rPr>
          <w:rFonts w:hint="eastAsia"/>
        </w:rPr>
        <w:t xml:space="preserve"> 54 </w:t>
      </w:r>
      <w:r w:rsidRPr="0079725F">
        <w:rPr>
          <w:rFonts w:hint="eastAsia"/>
        </w:rPr>
        <w:t>卷，收载药物</w:t>
      </w:r>
      <w:r w:rsidRPr="0079725F">
        <w:rPr>
          <w:rFonts w:hint="eastAsia"/>
        </w:rPr>
        <w:t xml:space="preserve"> 844 </w:t>
      </w:r>
      <w:r w:rsidRPr="0079725F">
        <w:rPr>
          <w:rFonts w:hint="eastAsia"/>
        </w:rPr>
        <w:t>种。该书补充了百余种新药物，纠正了以前记载中的错误，并且以当时采集到的药材实物作为标本，绘出图形，详细介绍其产地、形状、性味、功效和主要功能用途。后由官府颁行后在全国广为流传，是当时最为详备的药典。这个时期比较重要的医学著作还有许澄的《备疾草药方》</w:t>
      </w:r>
      <w:r w:rsidRPr="0079725F">
        <w:rPr>
          <w:rFonts w:hint="eastAsia"/>
        </w:rPr>
        <w:t xml:space="preserve">3 </w:t>
      </w:r>
      <w:r w:rsidRPr="0079725F">
        <w:rPr>
          <w:rFonts w:hint="eastAsia"/>
        </w:rPr>
        <w:t>卷、《古今录验方》</w:t>
      </w:r>
      <w:r w:rsidRPr="0079725F">
        <w:rPr>
          <w:rFonts w:hint="eastAsia"/>
        </w:rPr>
        <w:t xml:space="preserve">50 </w:t>
      </w:r>
      <w:r w:rsidRPr="0079725F">
        <w:rPr>
          <w:rFonts w:hint="eastAsia"/>
        </w:rPr>
        <w:t>卷，甄立言的《本草音义》</w:t>
      </w:r>
      <w:r w:rsidRPr="0079725F">
        <w:rPr>
          <w:rFonts w:hint="eastAsia"/>
        </w:rPr>
        <w:t xml:space="preserve">7 </w:t>
      </w:r>
      <w:r w:rsidRPr="0079725F">
        <w:rPr>
          <w:rFonts w:hint="eastAsia"/>
        </w:rPr>
        <w:t>卷，《古今录验方》</w:t>
      </w:r>
      <w:r w:rsidRPr="0079725F">
        <w:rPr>
          <w:rFonts w:hint="eastAsia"/>
        </w:rPr>
        <w:t xml:space="preserve">50 </w:t>
      </w:r>
      <w:r w:rsidRPr="0079725F">
        <w:rPr>
          <w:rFonts w:hint="eastAsia"/>
        </w:rPr>
        <w:t>卷，王焘的《外台秘要》</w:t>
      </w:r>
      <w:r w:rsidRPr="0079725F">
        <w:rPr>
          <w:rFonts w:hint="eastAsia"/>
        </w:rPr>
        <w:t xml:space="preserve">40 </w:t>
      </w:r>
      <w:r w:rsidRPr="0079725F">
        <w:rPr>
          <w:rFonts w:hint="eastAsia"/>
        </w:rPr>
        <w:t>卷，《外台要略》</w:t>
      </w:r>
      <w:r w:rsidRPr="0079725F">
        <w:rPr>
          <w:rFonts w:hint="eastAsia"/>
        </w:rPr>
        <w:t>10</w:t>
      </w:r>
      <w:r w:rsidRPr="0079725F">
        <w:rPr>
          <w:rFonts w:hint="eastAsia"/>
        </w:rPr>
        <w:t>卷，王冰的《素问问答八十一篇》等。隋唐时期印度等国的医术也传入中国，《隋书·经籍志》中所记《西域名医所集要方》等书即是由西域人传授的。唐代波斯人李珣著有《海药本草》，刘禹锡曾作《赠眼医婆罗门僧》诗，以感谢印度医生给他治疗眼疾，证明长安亦有印度人在行医。</w:t>
      </w:r>
    </w:p>
    <w:p w14:paraId="16EBA78C" w14:textId="77777777" w:rsidR="00B22CB7" w:rsidRPr="0079725F" w:rsidRDefault="00B22CB7" w:rsidP="00B22CB7">
      <w:pPr>
        <w:ind w:firstLineChars="200" w:firstLine="420"/>
      </w:pPr>
      <w:r w:rsidRPr="0079725F">
        <w:rPr>
          <w:rFonts w:hint="eastAsia"/>
        </w:rPr>
        <w:t>唐代有一种“食疗法”，即以食物代药物，孙思邈和王焘等都提到用药酒治病，并记有制作方法，在通常制酒的基础上加配药材，少则几种，多则加几十种。还有一种药酱，也是在制酱发酵过程中加药材，《千金翼方》载孙思邈曾用“酱清和蜜温热”</w:t>
      </w:r>
      <w:r w:rsidRPr="0079725F">
        <w:rPr>
          <w:rFonts w:hint="eastAsia"/>
        </w:rPr>
        <w:t xml:space="preserve"> </w:t>
      </w:r>
      <w:r w:rsidRPr="0079725F">
        <w:rPr>
          <w:rFonts w:hint="eastAsia"/>
        </w:rPr>
        <w:t>医治手指关节炎，酱清即酱油，加蜜加热后也属于药酱的一种。当然这些仍然属于技术操作，对其中的化学原理尚不清楚。</w:t>
      </w:r>
    </w:p>
    <w:p w14:paraId="69876C5D" w14:textId="77777777" w:rsidR="00B22CB7" w:rsidRPr="0079725F" w:rsidRDefault="00B22CB7" w:rsidP="00B22CB7">
      <w:pPr>
        <w:rPr>
          <w:rFonts w:ascii="黑体" w:eastAsia="黑体" w:hAnsi="黑体"/>
          <w:b/>
        </w:rPr>
      </w:pPr>
      <w:r w:rsidRPr="0079725F">
        <w:rPr>
          <w:rFonts w:ascii="宋体" w:hAnsi="宋体" w:hint="eastAsia"/>
        </w:rPr>
        <w:t xml:space="preserve">    此时期的</w:t>
      </w:r>
      <w:r w:rsidRPr="0079725F">
        <w:rPr>
          <w:rFonts w:hint="eastAsia"/>
        </w:rPr>
        <w:t>化学依然离不开炼丹术。道教徒在长期的炼丹实践中对物质与物质之间的变化规律也有了一些认识。当时对常用的铅、硫和汞三种物质的特性及相互关系摸得比较清楚，已经懂得铅可以变换颜色的特性，会制造黄色的氧化铅（时称密陀僧）；硫是天然物，而精制“硫华”则是一种复杂的化工技术。两种物质合成一种新物质，需要较高的化学知识和技术，唐人陈少微《九还金丹妙诀》书中讲汞与硫合成“丹砂”的操作技术过程很详尽：“汞一斤，硫磺三两，先捣研为粉，致于瓷钵中。下著微火，继续下汞，急水研之，令为青砂（按：灰色粉末状硫化汞），后将入于瓷瓶中。其瓶子可受</w:t>
      </w:r>
      <w:smartTag w:uri="urn:schemas-microsoft-com:office:smarttags" w:element="chmetcnv">
        <w:smartTagPr>
          <w:attr w:name="TCSC" w:val="1"/>
          <w:attr w:name="NumberType" w:val="3"/>
          <w:attr w:name="Negative" w:val="False"/>
          <w:attr w:name="HasSpace" w:val="False"/>
          <w:attr w:name="SourceValue" w:val="1"/>
          <w:attr w:name="UnitName" w:val="升"/>
        </w:smartTagPr>
        <w:r w:rsidRPr="0079725F">
          <w:rPr>
            <w:rFonts w:hint="eastAsia"/>
          </w:rPr>
          <w:t>一升</w:t>
        </w:r>
      </w:smartTag>
      <w:r w:rsidRPr="0079725F">
        <w:rPr>
          <w:rFonts w:hint="eastAsia"/>
        </w:rPr>
        <w:t>，以黄土泥紧泥其瓶子外，可厚二分，以盖合之紧密，固济，致之炉中。用炭一斤于瓶子四面养之三日，瓶四面长（按：即常）</w:t>
      </w:r>
      <w:r w:rsidRPr="0079725F">
        <w:rPr>
          <w:rFonts w:hint="eastAsia"/>
        </w:rPr>
        <w:t xml:space="preserve"> </w:t>
      </w:r>
      <w:r w:rsidRPr="0079725F">
        <w:rPr>
          <w:rFonts w:hint="eastAsia"/>
        </w:rPr>
        <w:t>须有一斤炭。三日后便以武火烧之，可用炭十斤，分为两分，每一上炭五斤，烧其瓶子。忽有青焰透出，即以稀泥急涂之，莫令焰出。炭尽为候，候寒开之，其汞则化成紫砂。”该书还记述了“抽砂出汞”</w:t>
      </w:r>
      <w:r w:rsidRPr="0079725F">
        <w:rPr>
          <w:rFonts w:hint="eastAsia"/>
        </w:rPr>
        <w:t xml:space="preserve"> </w:t>
      </w:r>
      <w:r w:rsidRPr="0079725F">
        <w:rPr>
          <w:rFonts w:hint="eastAsia"/>
        </w:rPr>
        <w:t>即从丹砂中制水银的方法，都是详细的化学加工过程的记录。按今天的丹砂组成中汞硫两种元素的原子计算，汞硫重量之比应是</w:t>
      </w:r>
      <w:r w:rsidRPr="0079725F">
        <w:rPr>
          <w:rFonts w:hint="eastAsia"/>
        </w:rPr>
        <w:t>100</w:t>
      </w:r>
      <w:r w:rsidRPr="0079725F">
        <w:rPr>
          <w:rFonts w:hint="eastAsia"/>
        </w:rPr>
        <w:t>∶</w:t>
      </w:r>
      <w:r w:rsidRPr="0079725F">
        <w:rPr>
          <w:rFonts w:hint="eastAsia"/>
        </w:rPr>
        <w:t>16</w:t>
      </w:r>
      <w:r w:rsidRPr="0079725F">
        <w:rPr>
          <w:rFonts w:hint="eastAsia"/>
        </w:rPr>
        <w:t>，而陈少微用的比例是</w:t>
      </w:r>
      <w:r w:rsidRPr="0079725F">
        <w:rPr>
          <w:rFonts w:hint="eastAsia"/>
        </w:rPr>
        <w:t xml:space="preserve"> 100</w:t>
      </w:r>
      <w:r w:rsidRPr="0079725F">
        <w:rPr>
          <w:rFonts w:hint="eastAsia"/>
        </w:rPr>
        <w:t>∶</w:t>
      </w:r>
      <w:r w:rsidRPr="0079725F">
        <w:rPr>
          <w:rFonts w:hint="eastAsia"/>
        </w:rPr>
        <w:t>19</w:t>
      </w:r>
      <w:r w:rsidRPr="0079725F">
        <w:rPr>
          <w:rFonts w:hint="eastAsia"/>
        </w:rPr>
        <w:t>，二者很接近；并且硫磺多一些也是必要的，因为在当时的操作技术中火候难控制，硫磺容易因燃烧而损失</w:t>
      </w:r>
      <w:r w:rsidRPr="0079725F">
        <w:rPr>
          <w:rStyle w:val="a7"/>
        </w:rPr>
        <w:footnoteReference w:id="236"/>
      </w:r>
      <w:r w:rsidRPr="0079725F">
        <w:rPr>
          <w:rFonts w:hint="eastAsia"/>
        </w:rPr>
        <w:t>。除陈少微所述外，唐代仅制汞的方法还有两种以上，包括孙思邈《千金翼方》中记载的方法。当然，炼丹毕竟不是正规的化学加工技术，炼丹者对一些物质的特性尤其是毒性的认识并不很清楚。</w:t>
      </w:r>
    </w:p>
    <w:p w14:paraId="0B552912" w14:textId="77777777" w:rsidR="00B22CB7" w:rsidRPr="0079725F" w:rsidRDefault="00B22CB7" w:rsidP="00B22CB7">
      <w:pPr>
        <w:ind w:firstLineChars="200" w:firstLine="420"/>
      </w:pPr>
      <w:r w:rsidRPr="0079725F">
        <w:rPr>
          <w:rFonts w:hint="eastAsia"/>
        </w:rPr>
        <w:t>火药是与炼丹相关的一项发明，唐代已经出现。对木炭、硫磺和硝石</w:t>
      </w:r>
      <w:r w:rsidR="00B744D6">
        <w:rPr>
          <w:rFonts w:hint="eastAsia"/>
        </w:rPr>
        <w:t>3</w:t>
      </w:r>
      <w:r w:rsidRPr="0079725F">
        <w:rPr>
          <w:rFonts w:hint="eastAsia"/>
        </w:rPr>
        <w:t>种物质按一定比例混合后可以燃烧的特性，炼丹者已经摸索出来。医生兼炼丹者的孙思邈创有“丹经内服硫磺法”</w:t>
      </w:r>
      <w:r w:rsidR="00B744D6">
        <w:rPr>
          <w:rFonts w:hint="eastAsia"/>
        </w:rPr>
        <w:t>：</w:t>
      </w:r>
      <w:r w:rsidRPr="0079725F">
        <w:rPr>
          <w:rFonts w:hint="eastAsia"/>
        </w:rPr>
        <w:t>取硫磺、硝石各</w:t>
      </w:r>
      <w:r w:rsidR="00B744D6">
        <w:rPr>
          <w:rFonts w:hint="eastAsia"/>
        </w:rPr>
        <w:t>2</w:t>
      </w:r>
      <w:r w:rsidRPr="0079725F">
        <w:rPr>
          <w:rFonts w:hint="eastAsia"/>
        </w:rPr>
        <w:t>两，研成粉末，放在砂罐中，把</w:t>
      </w:r>
      <w:r w:rsidR="00B744D6">
        <w:rPr>
          <w:rFonts w:hint="eastAsia"/>
        </w:rPr>
        <w:t>3</w:t>
      </w:r>
      <w:r w:rsidRPr="0079725F">
        <w:rPr>
          <w:rFonts w:hint="eastAsia"/>
        </w:rPr>
        <w:t>个皂角子点燃投入，硫磺和硝石就起火了；等火焰熄灭后再用木炭来炒，炒到木炭消去</w:t>
      </w:r>
      <w:r w:rsidR="00B744D6">
        <w:rPr>
          <w:rFonts w:hint="eastAsia"/>
        </w:rPr>
        <w:t>1/3</w:t>
      </w:r>
      <w:r w:rsidRPr="0079725F">
        <w:rPr>
          <w:rFonts w:hint="eastAsia"/>
        </w:rPr>
        <w:t>时停火，趁没冷却时取出的混合物是一种伏火剂。还有人制这种药剂时不放皂角子而放马兜铃，燃烧后都成木炭，实际上具备了火药的三种成分。据中唐时期的《真元妙道要略》载，在制造过程中有时“焰起，烧手面及烬屋舍者”，这便成了火药了。据《新唐书·李希烈传》载李希烈用“方士策”</w:t>
      </w:r>
      <w:r w:rsidRPr="0079725F">
        <w:rPr>
          <w:rFonts w:hint="eastAsia"/>
        </w:rPr>
        <w:t xml:space="preserve"> </w:t>
      </w:r>
      <w:r w:rsidRPr="0079725F">
        <w:rPr>
          <w:rFonts w:hint="eastAsia"/>
        </w:rPr>
        <w:t>烧毁敌方城上的防御物，唐朝末年还有“以机发火”即使用抛石机抛射火药弹的记载，说明唐人已经掌握了用木炭、硫磺和硝石制作火药的技术。</w:t>
      </w:r>
    </w:p>
    <w:p w14:paraId="5D153FA0" w14:textId="77777777" w:rsidR="00B22CB7" w:rsidRPr="0079725F" w:rsidRDefault="00B22CB7" w:rsidP="00B22CB7">
      <w:pPr>
        <w:ind w:firstLineChars="200" w:firstLine="420"/>
      </w:pPr>
      <w:r w:rsidRPr="0079725F">
        <w:rPr>
          <w:rFonts w:hint="eastAsia"/>
        </w:rPr>
        <w:lastRenderedPageBreak/>
        <w:t>瓷器的烧制也包含化学加工过程。隋唐五代的瓷器系用高温烧制，质地坚固，呈半透明状，真正达到了近代瓷器定义所规定的标准，被考古学界称为“真瓷”。当时北方瓷窑以邢州（今河北任丘）为代表，主产白瓷，白度达</w:t>
      </w:r>
      <w:r w:rsidRPr="0079725F">
        <w:rPr>
          <w:rFonts w:hint="eastAsia"/>
        </w:rPr>
        <w:t>70%</w:t>
      </w:r>
      <w:r w:rsidRPr="0079725F">
        <w:rPr>
          <w:rFonts w:hint="eastAsia"/>
        </w:rPr>
        <w:t>以上，原料仅用瓷石一种，胎釉中的氧化钙含量极高，烧成温度为</w:t>
      </w:r>
      <w:r w:rsidRPr="0079725F">
        <w:rPr>
          <w:rFonts w:hint="eastAsia"/>
        </w:rPr>
        <w:t>1150</w:t>
      </w:r>
      <w:r w:rsidR="00FD02E4">
        <w:rPr>
          <w:rFonts w:hint="eastAsia"/>
        </w:rPr>
        <w:t>度</w:t>
      </w:r>
      <w:r w:rsidRPr="0079725F">
        <w:rPr>
          <w:rFonts w:hint="eastAsia"/>
        </w:rPr>
        <w:t>～</w:t>
      </w:r>
      <w:r w:rsidRPr="0079725F">
        <w:rPr>
          <w:rFonts w:hint="eastAsia"/>
        </w:rPr>
        <w:t>1200</w:t>
      </w:r>
      <w:r w:rsidR="00FD02E4">
        <w:rPr>
          <w:rFonts w:hint="eastAsia"/>
        </w:rPr>
        <w:t>度</w:t>
      </w:r>
      <w:r w:rsidRPr="0079725F">
        <w:rPr>
          <w:rFonts w:hint="eastAsia"/>
        </w:rPr>
        <w:t>。南方瓷窑以越州（今浙江绍兴）为代表，主产青瓷，越窑青瓷代表了当时青瓷的最高水平，最精细的越窑青瓷被称为“秘色瓷”，仅供皇家御用。五代后周时的柴窑（在今河南郑州）也产青瓷，称“雨过天晴器”。青瓷着色用青色釉，操作技术非常难，青色是瓷釉中含氧化亚铁</w:t>
      </w:r>
      <w:r w:rsidRPr="0079725F">
        <w:rPr>
          <w:rFonts w:hint="eastAsia"/>
        </w:rPr>
        <w:t>1%</w:t>
      </w:r>
      <w:r w:rsidRPr="0079725F">
        <w:rPr>
          <w:rFonts w:hint="eastAsia"/>
        </w:rPr>
        <w:t>～</w:t>
      </w:r>
      <w:r w:rsidRPr="0079725F">
        <w:rPr>
          <w:rFonts w:hint="eastAsia"/>
        </w:rPr>
        <w:t>3%</w:t>
      </w:r>
      <w:r w:rsidRPr="0079725F">
        <w:rPr>
          <w:rFonts w:hint="eastAsia"/>
        </w:rPr>
        <w:t>时出现的，还必须在还原焰中烧制而成；如果有氧化焰出现，</w:t>
      </w:r>
      <w:r w:rsidR="00FD02E4">
        <w:rPr>
          <w:rFonts w:hint="eastAsia"/>
        </w:rPr>
        <w:t>氧化亚铁就会被进一步氧化成黄色的高铁离子，青色便不会出现了。越窑、</w:t>
      </w:r>
      <w:r w:rsidRPr="0079725F">
        <w:rPr>
          <w:rFonts w:hint="eastAsia"/>
        </w:rPr>
        <w:t>柴窑的青瓷颜色纯正，整齐如一，表明时人已经掌握了相当成熟的技术。</w:t>
      </w:r>
    </w:p>
    <w:p w14:paraId="1336BDC9" w14:textId="77777777" w:rsidR="00B22CB7" w:rsidRPr="0079725F" w:rsidRDefault="00B22CB7" w:rsidP="00B22CB7">
      <w:pPr>
        <w:ind w:firstLineChars="200" w:firstLine="422"/>
        <w:rPr>
          <w:rFonts w:ascii="黑体" w:eastAsia="黑体" w:hAnsi="黑体"/>
          <w:b/>
        </w:rPr>
      </w:pPr>
    </w:p>
    <w:p w14:paraId="361B87A2" w14:textId="77777777" w:rsidR="00B22CB7" w:rsidRPr="0079725F" w:rsidRDefault="00B22CB7" w:rsidP="00B22CB7">
      <w:pPr>
        <w:ind w:firstLineChars="200" w:firstLine="422"/>
        <w:rPr>
          <w:rFonts w:ascii="黑体" w:eastAsia="黑体" w:hAnsi="黑体"/>
          <w:b/>
        </w:rPr>
      </w:pPr>
      <w:r w:rsidRPr="0079725F">
        <w:rPr>
          <w:rFonts w:ascii="黑体" w:eastAsia="黑体" w:hAnsi="黑体" w:hint="eastAsia"/>
          <w:b/>
        </w:rPr>
        <w:t>建筑学</w:t>
      </w:r>
      <w:r w:rsidR="00B744D6">
        <w:rPr>
          <w:rFonts w:ascii="黑体" w:eastAsia="黑体" w:hAnsi="黑体" w:hint="eastAsia"/>
          <w:b/>
        </w:rPr>
        <w:t xml:space="preserve"> </w:t>
      </w:r>
      <w:r w:rsidRPr="0079725F">
        <w:rPr>
          <w:rFonts w:ascii="黑体" w:eastAsia="黑体" w:hAnsi="黑体" w:hint="eastAsia"/>
          <w:b/>
        </w:rPr>
        <w:t xml:space="preserve"> </w:t>
      </w:r>
      <w:r w:rsidRPr="0079725F">
        <w:rPr>
          <w:rFonts w:hint="eastAsia"/>
        </w:rPr>
        <w:t>隋唐时期建筑技术和艺术均有很高的成就，在桥梁、城市、宫殿、塔寺等方面都有杰作。</w:t>
      </w:r>
    </w:p>
    <w:p w14:paraId="592F33DB" w14:textId="77777777" w:rsidR="00B22CB7" w:rsidRPr="0079725F" w:rsidRDefault="00B22CB7" w:rsidP="00B22CB7">
      <w:pPr>
        <w:ind w:firstLineChars="200" w:firstLine="420"/>
      </w:pPr>
      <w:r w:rsidRPr="0079725F">
        <w:rPr>
          <w:rFonts w:hint="eastAsia"/>
        </w:rPr>
        <w:t>桥梁技术方面的成就以隋朝的安济桥最为最为著名。该桥因位于赵州（今河北赵县）洨河上，故又名赵州桥，是隋大业元年（</w:t>
      </w:r>
      <w:r w:rsidRPr="0079725F">
        <w:rPr>
          <w:rFonts w:hint="eastAsia"/>
        </w:rPr>
        <w:t>605</w:t>
      </w:r>
      <w:r w:rsidRPr="0079725F">
        <w:rPr>
          <w:rFonts w:hint="eastAsia"/>
        </w:rPr>
        <w:t>）前后工匠李春设计的。这座单孔石桥全长</w:t>
      </w:r>
      <w:r w:rsidRPr="0079725F">
        <w:rPr>
          <w:rFonts w:hint="eastAsia"/>
        </w:rPr>
        <w:t xml:space="preserve"> 50.82 </w:t>
      </w:r>
      <w:r w:rsidRPr="0079725F">
        <w:rPr>
          <w:rFonts w:hint="eastAsia"/>
        </w:rPr>
        <w:t>米，宽</w:t>
      </w:r>
      <w:r w:rsidR="00B744D6">
        <w:rPr>
          <w:rFonts w:hint="eastAsia"/>
        </w:rPr>
        <w:t>10</w:t>
      </w:r>
      <w:r w:rsidRPr="0079725F">
        <w:rPr>
          <w:rFonts w:hint="eastAsia"/>
        </w:rPr>
        <w:t>米，桥洞跨度</w:t>
      </w:r>
      <w:r w:rsidR="00B744D6">
        <w:rPr>
          <w:rFonts w:hint="eastAsia"/>
        </w:rPr>
        <w:t>37.45</w:t>
      </w:r>
      <w:r w:rsidRPr="0079725F">
        <w:rPr>
          <w:rFonts w:hint="eastAsia"/>
        </w:rPr>
        <w:t>米，高度仅为</w:t>
      </w:r>
      <w:r w:rsidR="00B744D6">
        <w:rPr>
          <w:rFonts w:hint="eastAsia"/>
        </w:rPr>
        <w:t>7.23</w:t>
      </w:r>
      <w:r w:rsidRPr="0079725F">
        <w:rPr>
          <w:rFonts w:hint="eastAsia"/>
        </w:rPr>
        <w:t>米。桥身坡度小，桥面平直，便于行人车马来往。桥洞上面左右各开两具小桥洞，既节省用料，减少了桥身</w:t>
      </w:r>
      <w:r w:rsidRPr="0079725F">
        <w:rPr>
          <w:rFonts w:hint="eastAsia"/>
        </w:rPr>
        <w:t xml:space="preserve"> 1/5 </w:t>
      </w:r>
      <w:r w:rsidRPr="0079725F">
        <w:rPr>
          <w:rFonts w:hint="eastAsia"/>
        </w:rPr>
        <w:t>的重量，还可以分流洪水，减轻河流对桥身的冲击。赵州桥设计精巧、造型优美、结构稳固，具有当时世界桥梁工程的最先进水平。</w:t>
      </w:r>
    </w:p>
    <w:p w14:paraId="02E548E1" w14:textId="77777777" w:rsidR="00B22CB7" w:rsidRPr="0079725F" w:rsidRDefault="00B22CB7" w:rsidP="00B22CB7">
      <w:pPr>
        <w:ind w:firstLineChars="200" w:firstLine="420"/>
      </w:pPr>
      <w:r w:rsidRPr="0079725F">
        <w:rPr>
          <w:rFonts w:hint="eastAsia"/>
        </w:rPr>
        <w:t>从城市规划和宫殿建筑来说，首都长安堪称当时世界上的典范。隋文帝开皇二年（</w:t>
      </w:r>
      <w:r w:rsidRPr="0079725F">
        <w:rPr>
          <w:rFonts w:hint="eastAsia"/>
        </w:rPr>
        <w:t>582</w:t>
      </w:r>
      <w:r w:rsidRPr="0079725F">
        <w:rPr>
          <w:rFonts w:hint="eastAsia"/>
        </w:rPr>
        <w:t>）</w:t>
      </w:r>
      <w:r w:rsidRPr="0079725F">
        <w:rPr>
          <w:rFonts w:hint="eastAsia"/>
        </w:rPr>
        <w:t xml:space="preserve"> </w:t>
      </w:r>
      <w:r w:rsidRPr="0079725F">
        <w:rPr>
          <w:rFonts w:hint="eastAsia"/>
        </w:rPr>
        <w:t>鉴于汉代长安城狭小，令宇文恺等设计重建，半年后建成，唐初又在此基础上对街道、坊市进行扩修，并不断修建宫殿。据考古实测，长安城南北长</w:t>
      </w:r>
      <w:r w:rsidR="00B744D6">
        <w:rPr>
          <w:rFonts w:hint="eastAsia"/>
        </w:rPr>
        <w:t>8651</w:t>
      </w:r>
      <w:r w:rsidRPr="0079725F">
        <w:rPr>
          <w:rFonts w:hint="eastAsia"/>
        </w:rPr>
        <w:t>米，东西宽</w:t>
      </w:r>
      <w:r w:rsidRPr="0079725F">
        <w:rPr>
          <w:rFonts w:hint="eastAsia"/>
        </w:rPr>
        <w:t>97</w:t>
      </w:r>
      <w:r w:rsidR="00B744D6">
        <w:rPr>
          <w:rFonts w:hint="eastAsia"/>
        </w:rPr>
        <w:t>21</w:t>
      </w:r>
      <w:r w:rsidRPr="0079725F">
        <w:rPr>
          <w:rFonts w:hint="eastAsia"/>
        </w:rPr>
        <w:t>米，周长</w:t>
      </w:r>
      <w:r w:rsidR="00B744D6">
        <w:rPr>
          <w:rFonts w:hint="eastAsia"/>
        </w:rPr>
        <w:t>36700</w:t>
      </w:r>
      <w:r w:rsidRPr="0079725F">
        <w:rPr>
          <w:rFonts w:hint="eastAsia"/>
        </w:rPr>
        <w:t>米，面积达</w:t>
      </w:r>
      <w:r w:rsidR="00B744D6">
        <w:rPr>
          <w:rFonts w:hint="eastAsia"/>
        </w:rPr>
        <w:t>84</w:t>
      </w:r>
      <w:r w:rsidRPr="0079725F">
        <w:rPr>
          <w:rFonts w:hint="eastAsia"/>
        </w:rPr>
        <w:t>平方公里。全城由外郭城、宫城和皇城三部分组成，街道垂直，东西</w:t>
      </w:r>
      <w:r w:rsidR="00B744D6">
        <w:rPr>
          <w:rFonts w:hint="eastAsia"/>
        </w:rPr>
        <w:t>14</w:t>
      </w:r>
      <w:r w:rsidRPr="0079725F">
        <w:rPr>
          <w:rFonts w:hint="eastAsia"/>
        </w:rPr>
        <w:t>条街，南北</w:t>
      </w:r>
      <w:r w:rsidR="00B744D6">
        <w:rPr>
          <w:rFonts w:hint="eastAsia"/>
        </w:rPr>
        <w:t>11</w:t>
      </w:r>
      <w:r w:rsidRPr="0079725F">
        <w:rPr>
          <w:rFonts w:hint="eastAsia"/>
        </w:rPr>
        <w:t>条街，划成</w:t>
      </w:r>
      <w:r w:rsidRPr="0079725F">
        <w:rPr>
          <w:rFonts w:hint="eastAsia"/>
        </w:rPr>
        <w:t>108</w:t>
      </w:r>
      <w:r w:rsidRPr="0079725F">
        <w:rPr>
          <w:rFonts w:hint="eastAsia"/>
        </w:rPr>
        <w:t>坊（居民区）和两个市（交易市场），居中南北走向的朱雀大街宽达</w:t>
      </w:r>
      <w:r w:rsidR="00B744D6">
        <w:rPr>
          <w:rFonts w:hint="eastAsia"/>
        </w:rPr>
        <w:t>150</w:t>
      </w:r>
      <w:r w:rsidRPr="0079725F">
        <w:rPr>
          <w:rFonts w:hint="eastAsia"/>
        </w:rPr>
        <w:t>多米，坊市对称排列两旁。宫城位于城内北部中央，由太极宫、东宫和掖庭宫组成，是皇帝居住和处理朝政的地方。皇城位于宫城之南，各官衙并列其间，是各办公机关所在地。由宫殿组成的各个建筑群，每座宫殿都有其独特的建筑风格；尤以</w:t>
      </w:r>
      <w:r w:rsidRPr="0079725F">
        <w:rPr>
          <w:spacing w:val="3"/>
        </w:rPr>
        <w:t>大明宫</w:t>
      </w:r>
      <w:r w:rsidRPr="0079725F">
        <w:rPr>
          <w:rFonts w:hint="eastAsia"/>
          <w:spacing w:val="3"/>
        </w:rPr>
        <w:t>最为宏伟，</w:t>
      </w:r>
      <w:r w:rsidRPr="0079725F">
        <w:rPr>
          <w:spacing w:val="3"/>
        </w:rPr>
        <w:t>周长</w:t>
      </w:r>
      <w:r w:rsidRPr="0079725F">
        <w:rPr>
          <w:spacing w:val="3"/>
        </w:rPr>
        <w:t>7.6</w:t>
      </w:r>
      <w:r w:rsidRPr="0079725F">
        <w:rPr>
          <w:spacing w:val="3"/>
        </w:rPr>
        <w:t>多公里</w:t>
      </w:r>
      <w:r w:rsidRPr="0079725F">
        <w:rPr>
          <w:rFonts w:hint="eastAsia"/>
          <w:spacing w:val="3"/>
        </w:rPr>
        <w:t>，</w:t>
      </w:r>
      <w:r w:rsidRPr="0079725F">
        <w:rPr>
          <w:spacing w:val="3"/>
        </w:rPr>
        <w:t>面积约</w:t>
      </w:r>
      <w:r w:rsidRPr="0079725F">
        <w:rPr>
          <w:spacing w:val="3"/>
        </w:rPr>
        <w:t>3.2</w:t>
      </w:r>
      <w:r w:rsidRPr="0079725F">
        <w:rPr>
          <w:spacing w:val="3"/>
        </w:rPr>
        <w:t>平方公里，为北京紫禁城的四倍</w:t>
      </w:r>
      <w:r w:rsidRPr="0079725F">
        <w:rPr>
          <w:rFonts w:hint="eastAsia"/>
          <w:spacing w:val="3"/>
        </w:rPr>
        <w:t>。</w:t>
      </w:r>
      <w:r w:rsidRPr="0079725F">
        <w:rPr>
          <w:rFonts w:hint="eastAsia"/>
        </w:rPr>
        <w:t>全城的整体设计，既体现着皇城坐北朝南的独尊气势，又有着对称美的传统特征。</w:t>
      </w:r>
    </w:p>
    <w:p w14:paraId="31299DEE" w14:textId="77777777" w:rsidR="00B22CB7" w:rsidRPr="0079725F" w:rsidRDefault="00B22CB7" w:rsidP="00B22CB7">
      <w:pPr>
        <w:ind w:firstLineChars="200" w:firstLine="420"/>
      </w:pPr>
      <w:r w:rsidRPr="0079725F">
        <w:rPr>
          <w:rFonts w:hint="eastAsia"/>
        </w:rPr>
        <w:t>唐代佛塔以长安慈恩寺的大雁塔和荐福寺的小雁塔最为著名。两塔都是密檐式砖塔，呈四方锥形，逐层缩小。大雁塔高</w:t>
      </w:r>
      <w:r w:rsidRPr="0079725F">
        <w:rPr>
          <w:rFonts w:hint="eastAsia"/>
        </w:rPr>
        <w:t>64.5</w:t>
      </w:r>
      <w:r w:rsidRPr="0079725F">
        <w:rPr>
          <w:rFonts w:hint="eastAsia"/>
        </w:rPr>
        <w:t>米，每层都四面开窗；小雁塔高</w:t>
      </w:r>
      <w:r w:rsidR="00B744D6">
        <w:rPr>
          <w:rFonts w:hint="eastAsia"/>
        </w:rPr>
        <w:t>43.3</w:t>
      </w:r>
      <w:r w:rsidRPr="0079725F">
        <w:rPr>
          <w:rFonts w:hint="eastAsia"/>
        </w:rPr>
        <w:t>米，原为</w:t>
      </w:r>
      <w:r w:rsidR="00B744D6">
        <w:rPr>
          <w:rFonts w:hint="eastAsia"/>
        </w:rPr>
        <w:t>15</w:t>
      </w:r>
      <w:r w:rsidRPr="0079725F">
        <w:rPr>
          <w:rFonts w:hint="eastAsia"/>
        </w:rPr>
        <w:t>级，现存</w:t>
      </w:r>
      <w:r w:rsidR="00B744D6">
        <w:rPr>
          <w:rFonts w:hint="eastAsia"/>
        </w:rPr>
        <w:t>13</w:t>
      </w:r>
      <w:r w:rsidRPr="0079725F">
        <w:rPr>
          <w:rFonts w:hint="eastAsia"/>
        </w:rPr>
        <w:t>级。据载当初是为存放佛经而建。</w:t>
      </w:r>
    </w:p>
    <w:p w14:paraId="249C842A" w14:textId="77777777" w:rsidR="00B22CB7" w:rsidRPr="0079725F" w:rsidRDefault="00B22CB7" w:rsidP="00B22CB7">
      <w:pPr>
        <w:ind w:firstLineChars="245" w:firstLine="517"/>
        <w:rPr>
          <w:rFonts w:ascii="黑体" w:eastAsia="黑体" w:hAnsi="黑体"/>
          <w:b/>
        </w:rPr>
      </w:pPr>
    </w:p>
    <w:p w14:paraId="2386FB6D" w14:textId="77777777" w:rsidR="00B22CB7" w:rsidRPr="0079725F" w:rsidRDefault="00B22CB7" w:rsidP="00B22CB7">
      <w:pPr>
        <w:ind w:firstLineChars="245" w:firstLine="517"/>
        <w:rPr>
          <w:rFonts w:ascii="黑体" w:eastAsia="黑体" w:hAnsi="黑体"/>
          <w:b/>
        </w:rPr>
      </w:pPr>
      <w:r w:rsidRPr="0079725F">
        <w:rPr>
          <w:rFonts w:ascii="黑体" w:eastAsia="黑体" w:hAnsi="黑体" w:hint="eastAsia"/>
          <w:b/>
        </w:rPr>
        <w:t xml:space="preserve">雕版印刷术  </w:t>
      </w:r>
      <w:r w:rsidRPr="0079725F">
        <w:rPr>
          <w:rFonts w:hint="eastAsia"/>
        </w:rPr>
        <w:t>最早的印刷方法是雕版印刷，也叫整版印刷，即将文字反刻在一块整木板上，然后在这块整木板上加墨拓印。这种方法起源于古代印章的使用和碑文的捶拓技术，一般认为是隋唐之际发明的。</w:t>
      </w:r>
    </w:p>
    <w:p w14:paraId="0C6858F8" w14:textId="77777777" w:rsidR="00B22CB7" w:rsidRPr="0079725F" w:rsidRDefault="00B22CB7" w:rsidP="00B22CB7">
      <w:pPr>
        <w:ind w:firstLineChars="200" w:firstLine="420"/>
      </w:pPr>
      <w:r w:rsidRPr="0079725F">
        <w:rPr>
          <w:rFonts w:hint="eastAsia"/>
        </w:rPr>
        <w:t>雕版印刷术发明后普及很快，唐朝前期已经有了作为商人纳税凭据的统一规格的“印纸”；唐后期元稹在为白居易的《长庆集》写的序言中说，当时有人拿着白诗的印本在街上叫卖；据《册府元龟》卷</w:t>
      </w:r>
      <w:r w:rsidR="00B744D6">
        <w:rPr>
          <w:rFonts w:hint="eastAsia"/>
        </w:rPr>
        <w:t>160</w:t>
      </w:r>
      <w:r w:rsidRPr="0079725F">
        <w:rPr>
          <w:rFonts w:hint="eastAsia"/>
        </w:rPr>
        <w:t>载，文宗年间四川和江淮一带民间每年“以板印日历”，在市场上出售，“其印历已满天下”，印刷业成了一个新兴行业。现存最早的雕版印刷品是敦煌</w:t>
      </w:r>
      <w:r w:rsidRPr="0079725F">
        <w:rPr>
          <w:rFonts w:hint="eastAsia"/>
        </w:rPr>
        <w:t>17</w:t>
      </w:r>
      <w:r w:rsidRPr="0079725F">
        <w:rPr>
          <w:rFonts w:hint="eastAsia"/>
        </w:rPr>
        <w:t>窟藏经洞发现的咸通九年（</w:t>
      </w:r>
      <w:r w:rsidRPr="0079725F">
        <w:rPr>
          <w:rFonts w:hint="eastAsia"/>
        </w:rPr>
        <w:t>868</w:t>
      </w:r>
      <w:r w:rsidRPr="0079725F">
        <w:rPr>
          <w:rFonts w:hint="eastAsia"/>
        </w:rPr>
        <w:t>年）刻印的《金刚经》，卷首有图，字迹精美规范，现藏于伦敦大英图书馆。国内现存最早的雕版印刷品是在成都市郊唐墓中发现的《陀罗尼经咒》，印有小佛像和一些古梵文。</w:t>
      </w:r>
    </w:p>
    <w:p w14:paraId="1A29E9CE" w14:textId="77777777" w:rsidR="00B22CB7" w:rsidRPr="0079725F" w:rsidRDefault="00B22CB7" w:rsidP="00B22CB7">
      <w:pPr>
        <w:ind w:firstLineChars="200" w:firstLine="420"/>
      </w:pPr>
      <w:r w:rsidRPr="0079725F">
        <w:rPr>
          <w:rFonts w:hint="eastAsia"/>
        </w:rPr>
        <w:t>雕版印刷虽然只能在一块板上刻写一种内容，不能排版，不如后来的活字印刷灵活，但汉语是象形文字，字数很多，不像拼音文字因字母少而适合活字排版，所以活字印刷术发明后很长一段时间内雕版印刷在我国仍然是主要的印刷方法。</w:t>
      </w:r>
    </w:p>
    <w:p w14:paraId="54FB30CB" w14:textId="77777777" w:rsidR="00F85B37" w:rsidRDefault="00F85B37">
      <w:pPr>
        <w:widowControl/>
        <w:jc w:val="left"/>
      </w:pPr>
      <w:r>
        <w:br w:type="page"/>
      </w:r>
    </w:p>
    <w:p w14:paraId="438BB4FC" w14:textId="77777777" w:rsidR="00F85B37" w:rsidRDefault="00F85B37" w:rsidP="00F85B37">
      <w:pPr>
        <w:pStyle w:val="1"/>
      </w:pPr>
      <w:bookmarkStart w:id="41" w:name="_Toc349220757"/>
      <w:r>
        <w:rPr>
          <w:rFonts w:hint="eastAsia"/>
        </w:rPr>
        <w:lastRenderedPageBreak/>
        <w:t>附录：隋唐五代世系表</w:t>
      </w:r>
      <w:bookmarkEnd w:id="41"/>
    </w:p>
    <w:p w14:paraId="61AB0E32" w14:textId="77777777" w:rsidR="00F85B37" w:rsidRPr="00667FEE" w:rsidRDefault="00F85B37" w:rsidP="00F85B37">
      <w:pPr>
        <w:pStyle w:val="2"/>
      </w:pPr>
      <w:bookmarkStart w:id="42" w:name="_Toc349220758"/>
      <w:r w:rsidRPr="00667FEE">
        <w:rPr>
          <w:rFonts w:hint="eastAsia"/>
        </w:rPr>
        <w:t>隋</w:t>
      </w:r>
      <w:bookmarkEnd w:id="42"/>
    </w:p>
    <w:p w14:paraId="7A4C8E85" w14:textId="77777777" w:rsidR="00F85B37" w:rsidRDefault="00FF2756" w:rsidP="00E66110">
      <w:pPr>
        <w:pStyle w:val="af3"/>
        <w:spacing w:beforeLines="100" w:before="240" w:beforeAutospacing="0" w:afterLines="100" w:after="240" w:afterAutospacing="0" w:line="288" w:lineRule="auto"/>
        <w:rPr>
          <w:rFonts w:ascii="Times New Roman" w:hAnsi="Times New Roman" w:cs="Times New Roman"/>
          <w:kern w:val="2"/>
          <w:sz w:val="21"/>
        </w:rPr>
      </w:pPr>
      <w:r>
        <w:rPr>
          <w:rFonts w:ascii="Times New Roman" w:hAnsi="Times New Roman" w:cs="Times New Roman"/>
          <w:noProof/>
          <w:kern w:val="2"/>
          <w:sz w:val="21"/>
        </w:rPr>
        <mc:AlternateContent>
          <mc:Choice Requires="wps">
            <w:drawing>
              <wp:anchor distT="0" distB="0" distL="114300" distR="114300" simplePos="0" relativeHeight="251665408" behindDoc="0" locked="0" layoutInCell="1" allowOverlap="1" wp14:anchorId="6623A990" wp14:editId="012CE164">
                <wp:simplePos x="0" y="0"/>
                <wp:positionH relativeFrom="column">
                  <wp:posOffset>3771900</wp:posOffset>
                </wp:positionH>
                <wp:positionV relativeFrom="paragraph">
                  <wp:posOffset>209550</wp:posOffset>
                </wp:positionV>
                <wp:extent cx="447675" cy="154305"/>
                <wp:effectExtent l="9525" t="9525" r="9525" b="7620"/>
                <wp:wrapNone/>
                <wp:docPr id="11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1543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0CE8F" id="Rectangle 7" o:spid="_x0000_s1026" style="position:absolute;left:0;text-align:left;margin-left:297pt;margin-top:16.5pt;width:35.25pt;height:1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"/>
            </w:pict>
          </mc:Fallback>
        </mc:AlternateContent>
      </w:r>
      <w:r>
        <w:rPr>
          <w:rFonts w:asciiTheme="minorEastAsia" w:eastAsiaTheme="minorEastAsia" w:hAnsiTheme="minorEastAsia"/>
          <w:noProof/>
          <w:spacing w:val="10"/>
          <w:sz w:val="21"/>
          <w:szCs w:val="21"/>
        </w:rPr>
        <mc:AlternateContent>
          <mc:Choice Requires="wps">
            <w:drawing>
              <wp:anchor distT="0" distB="0" distL="114300" distR="114300" simplePos="0" relativeHeight="251680768" behindDoc="0" locked="0" layoutInCell="1" allowOverlap="1" wp14:anchorId="31CF7845" wp14:editId="7F45B8B8">
                <wp:simplePos x="0" y="0"/>
                <wp:positionH relativeFrom="column">
                  <wp:posOffset>1828800</wp:posOffset>
                </wp:positionH>
                <wp:positionV relativeFrom="paragraph">
                  <wp:posOffset>276860</wp:posOffset>
                </wp:positionV>
                <wp:extent cx="239395" cy="635"/>
                <wp:effectExtent l="9525" t="10160" r="8255" b="8255"/>
                <wp:wrapNone/>
                <wp:docPr id="114"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3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CDCE98" id="_x0000_t32" coordsize="21600,21600" o:spt="32" o:oned="t" path="m,l21600,21600e" filled="f">
                <v:path arrowok="t" fillok="f" o:connecttype="none"/>
                <o:lock v:ext="edit" shapetype="t"/>
              </v:shapetype>
              <v:shape id="AutoShape 22" o:spid="_x0000_s1026" type="#_x0000_t32" style="position:absolute;left:0;text-align:left;margin-left:2in;margin-top:21.8pt;width:18.85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"/>
            </w:pict>
          </mc:Fallback>
        </mc:AlternateContent>
      </w:r>
      <w:r>
        <w:rPr>
          <w:rFonts w:ascii="Times New Roman" w:hAnsi="Times New Roman" w:cs="Times New Roman"/>
          <w:noProof/>
          <w:kern w:val="2"/>
          <w:sz w:val="21"/>
        </w:rPr>
        <mc:AlternateContent>
          <mc:Choice Requires="wps">
            <w:drawing>
              <wp:anchor distT="0" distB="0" distL="114300" distR="114300" simplePos="0" relativeHeight="251669504" behindDoc="0" locked="0" layoutInCell="1" allowOverlap="1" wp14:anchorId="30CC6564" wp14:editId="2C5A76D6">
                <wp:simplePos x="0" y="0"/>
                <wp:positionH relativeFrom="column">
                  <wp:posOffset>1698625</wp:posOffset>
                </wp:positionH>
                <wp:positionV relativeFrom="paragraph">
                  <wp:posOffset>507365</wp:posOffset>
                </wp:positionV>
                <wp:extent cx="3442970" cy="0"/>
                <wp:effectExtent l="12700" t="12065" r="11430" b="6985"/>
                <wp:wrapNone/>
                <wp:docPr id="11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42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040C49" id="AutoShape 11" o:spid="_x0000_s1026" type="#_x0000_t32" style="position:absolute;left:0;text-align:left;margin-left:133.75pt;margin-top:39.95pt;width:271.1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"/>
            </w:pict>
          </mc:Fallback>
        </mc:AlternateContent>
      </w:r>
      <w:r>
        <w:rPr>
          <w:rFonts w:ascii="Times New Roman" w:hAnsi="Times New Roman" w:cs="Times New Roman"/>
          <w:noProof/>
          <w:kern w:val="2"/>
          <w:sz w:val="21"/>
        </w:rPr>
        <mc:AlternateContent>
          <mc:Choice Requires="wps">
            <w:drawing>
              <wp:anchor distT="0" distB="0" distL="114300" distR="114300" simplePos="0" relativeHeight="251667456" behindDoc="0" locked="0" layoutInCell="1" allowOverlap="1" wp14:anchorId="258DAA7D" wp14:editId="46D24079">
                <wp:simplePos x="0" y="0"/>
                <wp:positionH relativeFrom="column">
                  <wp:posOffset>4219575</wp:posOffset>
                </wp:positionH>
                <wp:positionV relativeFrom="paragraph">
                  <wp:posOffset>276860</wp:posOffset>
                </wp:positionV>
                <wp:extent cx="922020" cy="0"/>
                <wp:effectExtent l="9525" t="10160" r="11430" b="8890"/>
                <wp:wrapNone/>
                <wp:docPr id="11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48A4A8" id="AutoShape 9" o:spid="_x0000_s1026" type="#_x0000_t32" style="position:absolute;left:0;text-align:left;margin-left:332.25pt;margin-top:21.8pt;width:72.6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"/>
            </w:pict>
          </mc:Fallback>
        </mc:AlternateContent>
      </w:r>
      <w:r>
        <w:rPr>
          <w:rFonts w:ascii="Times New Roman" w:hAnsi="Times New Roman" w:cs="Times New Roman"/>
          <w:noProof/>
          <w:kern w:val="2"/>
          <w:sz w:val="21"/>
        </w:rPr>
        <mc:AlternateContent>
          <mc:Choice Requires="wps">
            <w:drawing>
              <wp:anchor distT="0" distB="0" distL="114300" distR="114300" simplePos="0" relativeHeight="251668480" behindDoc="0" locked="0" layoutInCell="1" allowOverlap="1" wp14:anchorId="0B002B3E" wp14:editId="20878F5D">
                <wp:simplePos x="0" y="0"/>
                <wp:positionH relativeFrom="column">
                  <wp:posOffset>5141595</wp:posOffset>
                </wp:positionH>
                <wp:positionV relativeFrom="paragraph">
                  <wp:posOffset>277495</wp:posOffset>
                </wp:positionV>
                <wp:extent cx="0" cy="230505"/>
                <wp:effectExtent l="7620" t="10795" r="11430" b="6350"/>
                <wp:wrapNone/>
                <wp:docPr id="11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259C3C" id="AutoShape 10" o:spid="_x0000_s1026" type="#_x0000_t32" style="position:absolute;left:0;text-align:left;margin-left:404.85pt;margin-top:21.85pt;width:0;height:1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"/>
            </w:pict>
          </mc:Fallback>
        </mc:AlternateContent>
      </w:r>
      <w:r>
        <w:rPr>
          <w:rFonts w:ascii="Times New Roman" w:hAnsi="Times New Roman" w:cs="Times New Roman"/>
          <w:noProof/>
          <w:kern w:val="2"/>
          <w:sz w:val="21"/>
        </w:rPr>
        <mc:AlternateContent>
          <mc:Choice Requires="wps">
            <w:drawing>
              <wp:anchor distT="0" distB="0" distL="114300" distR="114300" simplePos="0" relativeHeight="251670528" behindDoc="0" locked="0" layoutInCell="1" allowOverlap="1" wp14:anchorId="0B93B236" wp14:editId="3C2889C6">
                <wp:simplePos x="0" y="0"/>
                <wp:positionH relativeFrom="column">
                  <wp:posOffset>1698625</wp:posOffset>
                </wp:positionH>
                <wp:positionV relativeFrom="paragraph">
                  <wp:posOffset>507365</wp:posOffset>
                </wp:positionV>
                <wp:extent cx="0" cy="234315"/>
                <wp:effectExtent l="12700" t="12065" r="6350" b="10795"/>
                <wp:wrapNone/>
                <wp:docPr id="11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028372" id="AutoShape 12" o:spid="_x0000_s1026" type="#_x0000_t32" style="position:absolute;left:0;text-align:left;margin-left:133.75pt;margin-top:39.95pt;width:0;height:18.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"/>
            </w:pict>
          </mc:Fallback>
        </mc:AlternateContent>
      </w:r>
      <w:r>
        <w:rPr>
          <w:rFonts w:ascii="Times New Roman" w:hAnsi="Times New Roman" w:cs="Times New Roman"/>
          <w:noProof/>
          <w:kern w:val="2"/>
          <w:sz w:val="21"/>
        </w:rPr>
        <mc:AlternateContent>
          <mc:Choice Requires="wps">
            <w:drawing>
              <wp:anchor distT="0" distB="0" distL="114300" distR="114300" simplePos="0" relativeHeight="251666432" behindDoc="0" locked="0" layoutInCell="1" allowOverlap="1" wp14:anchorId="7A3A47B2" wp14:editId="28DD5E8B">
                <wp:simplePos x="0" y="0"/>
                <wp:positionH relativeFrom="column">
                  <wp:posOffset>4362450</wp:posOffset>
                </wp:positionH>
                <wp:positionV relativeFrom="paragraph">
                  <wp:posOffset>276860</wp:posOffset>
                </wp:positionV>
                <wp:extent cx="158750" cy="0"/>
                <wp:effectExtent l="9525" t="10160" r="12700" b="8890"/>
                <wp:wrapNone/>
                <wp:docPr id="10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58751E" id="AutoShape 8" o:spid="_x0000_s1026" type="#_x0000_t32" style="position:absolute;left:0;text-align:left;margin-left:343.5pt;margin-top:21.8pt;width:1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"/>
            </w:pict>
          </mc:Fallback>
        </mc:AlternateContent>
      </w:r>
      <w:r w:rsidR="00F85B37">
        <w:rPr>
          <w:rFonts w:ascii="Times New Roman" w:hAnsi="Times New Roman" w:cs="Times New Roman" w:hint="eastAsia"/>
          <w:kern w:val="2"/>
          <w:sz w:val="21"/>
        </w:rPr>
        <w:t xml:space="preserve"> </w:t>
      </w:r>
      <w:r w:rsidR="00F85B37">
        <w:rPr>
          <w:rFonts w:ascii="Times New Roman" w:hAnsi="Times New Roman" w:cs="Times New Roman" w:hint="eastAsia"/>
          <w:kern w:val="2"/>
          <w:sz w:val="21"/>
        </w:rPr>
        <w:t>（一）文帝</w:t>
      </w:r>
      <w:r w:rsidR="00F85B37" w:rsidRPr="007A5C7F">
        <w:rPr>
          <w:rFonts w:ascii="Times New Roman" w:hAnsi="Times New Roman" w:cs="Times New Roman" w:hint="eastAsia"/>
          <w:kern w:val="2"/>
          <w:sz w:val="21"/>
        </w:rPr>
        <w:t>杨坚</w:t>
      </w:r>
      <w:r w:rsidR="00F85B37">
        <w:rPr>
          <w:rFonts w:ascii="Times New Roman" w:hAnsi="Times New Roman" w:cs="Times New Roman" w:hint="eastAsia"/>
          <w:kern w:val="2"/>
          <w:sz w:val="21"/>
        </w:rPr>
        <w:t>（</w:t>
      </w:r>
      <w:r w:rsidR="00F85B37">
        <w:rPr>
          <w:rFonts w:ascii="Times New Roman" w:hAnsi="Times New Roman" w:cs="Times New Roman" w:hint="eastAsia"/>
          <w:kern w:val="2"/>
          <w:sz w:val="21"/>
        </w:rPr>
        <w:t>581</w:t>
      </w:r>
      <w:r w:rsidR="00F85B37">
        <w:rPr>
          <w:rFonts w:ascii="ˎ̥" w:hAnsi="ˎ̥" w:hint="eastAsia"/>
          <w:spacing w:val="10"/>
          <w:sz w:val="21"/>
          <w:szCs w:val="21"/>
        </w:rPr>
        <w:t>—</w:t>
      </w:r>
      <w:r w:rsidR="00F85B37">
        <w:rPr>
          <w:rFonts w:ascii="Times New Roman" w:hAnsi="Times New Roman" w:cs="Times New Roman" w:hint="eastAsia"/>
          <w:kern w:val="2"/>
          <w:sz w:val="21"/>
        </w:rPr>
        <w:t>604</w:t>
      </w:r>
      <w:r w:rsidR="00F85B37">
        <w:rPr>
          <w:rFonts w:ascii="Times New Roman" w:hAnsi="Times New Roman" w:cs="Times New Roman" w:hint="eastAsia"/>
          <w:kern w:val="2"/>
          <w:sz w:val="21"/>
        </w:rPr>
        <w:t>）</w:t>
      </w:r>
      <w:r w:rsidR="00F85B37">
        <w:rPr>
          <w:rFonts w:ascii="Times New Roman" w:hAnsi="Times New Roman" w:cs="Times New Roman" w:hint="eastAsia"/>
          <w:kern w:val="2"/>
          <w:sz w:val="21"/>
        </w:rPr>
        <w:t xml:space="preserve">   </w:t>
      </w:r>
      <w:r w:rsidR="00F85B37">
        <w:rPr>
          <w:rFonts w:ascii="Times New Roman" w:hAnsi="Times New Roman" w:cs="Times New Roman" w:hint="eastAsia"/>
          <w:kern w:val="2"/>
          <w:sz w:val="21"/>
        </w:rPr>
        <w:t>（二）炀帝广（</w:t>
      </w:r>
      <w:r w:rsidR="00F85B37">
        <w:rPr>
          <w:rFonts w:ascii="Times New Roman" w:hAnsi="Times New Roman" w:cs="Times New Roman" w:hint="eastAsia"/>
          <w:kern w:val="2"/>
          <w:sz w:val="21"/>
        </w:rPr>
        <w:t>604</w:t>
      </w:r>
      <w:r w:rsidR="00F85B37">
        <w:rPr>
          <w:rFonts w:ascii="ˎ̥" w:hAnsi="ˎ̥" w:hint="eastAsia"/>
          <w:spacing w:val="10"/>
          <w:sz w:val="21"/>
          <w:szCs w:val="21"/>
        </w:rPr>
        <w:t>—</w:t>
      </w:r>
      <w:r w:rsidR="00F85B37">
        <w:rPr>
          <w:rFonts w:ascii="Times New Roman" w:hAnsi="Times New Roman" w:cs="Times New Roman" w:hint="eastAsia"/>
          <w:kern w:val="2"/>
          <w:sz w:val="21"/>
        </w:rPr>
        <w:t>617</w:t>
      </w:r>
      <w:r w:rsidR="00F85B37">
        <w:rPr>
          <w:rFonts w:ascii="Times New Roman" w:hAnsi="Times New Roman" w:cs="Times New Roman" w:hint="eastAsia"/>
          <w:kern w:val="2"/>
          <w:sz w:val="21"/>
        </w:rPr>
        <w:t>）—</w:t>
      </w:r>
    </w:p>
    <w:p w14:paraId="660475E8" w14:textId="77777777" w:rsidR="00F85B37" w:rsidRDefault="00FF2756" w:rsidP="00F85B37">
      <w:pPr>
        <w:pStyle w:val="af3"/>
        <w:spacing w:before="0" w:beforeAutospacing="0" w:after="0" w:afterAutospacing="0" w:line="480" w:lineRule="auto"/>
        <w:rPr>
          <w:rFonts w:ascii="Times New Roman" w:hAnsi="Times New Roman" w:cs="Times New Roman"/>
          <w:kern w:val="2"/>
          <w:sz w:val="21"/>
        </w:rPr>
      </w:pPr>
      <w:r>
        <w:rPr>
          <w:rFonts w:ascii="Times New Roman" w:hAnsi="Times New Roman" w:cs="Times New Roman"/>
          <w:noProof/>
          <w:kern w:val="2"/>
          <w:sz w:val="21"/>
        </w:rPr>
        <mc:AlternateContent>
          <mc:Choice Requires="wps">
            <w:drawing>
              <wp:anchor distT="0" distB="0" distL="114300" distR="114300" simplePos="0" relativeHeight="251671552" behindDoc="0" locked="0" layoutInCell="1" allowOverlap="1" wp14:anchorId="4F80BD1B" wp14:editId="18E3A102">
                <wp:simplePos x="0" y="0"/>
                <wp:positionH relativeFrom="column">
                  <wp:posOffset>1698625</wp:posOffset>
                </wp:positionH>
                <wp:positionV relativeFrom="paragraph">
                  <wp:posOffset>204470</wp:posOffset>
                </wp:positionV>
                <wp:extent cx="244475" cy="635"/>
                <wp:effectExtent l="12700" t="13970" r="9525" b="13970"/>
                <wp:wrapNone/>
                <wp:docPr id="108"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4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641DE7" id="AutoShape 13" o:spid="_x0000_s1026" type="#_x0000_t32" style="position:absolute;left:0;text-align:left;margin-left:133.75pt;margin-top:16.1pt;width:19.2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"/>
            </w:pict>
          </mc:Fallback>
        </mc:AlternateContent>
      </w:r>
      <w:r>
        <w:rPr>
          <w:rFonts w:ascii="Times New Roman" w:hAnsi="Times New Roman" w:cs="Times New Roman"/>
          <w:noProof/>
          <w:kern w:val="2"/>
          <w:sz w:val="21"/>
        </w:rPr>
        <mc:AlternateContent>
          <mc:Choice Requires="wps">
            <w:drawing>
              <wp:anchor distT="0" distB="0" distL="114300" distR="114300" simplePos="0" relativeHeight="251672576" behindDoc="0" locked="0" layoutInCell="1" allowOverlap="1" wp14:anchorId="6FA4884A" wp14:editId="160D726D">
                <wp:simplePos x="0" y="0"/>
                <wp:positionH relativeFrom="column">
                  <wp:posOffset>1698625</wp:posOffset>
                </wp:positionH>
                <wp:positionV relativeFrom="paragraph">
                  <wp:posOffset>146050</wp:posOffset>
                </wp:positionV>
                <wp:extent cx="0" cy="454660"/>
                <wp:effectExtent l="12700" t="12700" r="6350" b="8890"/>
                <wp:wrapNone/>
                <wp:docPr id="10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CE66B" id="AutoShape 14" o:spid="_x0000_s1026" type="#_x0000_t32" style="position:absolute;left:0;text-align:left;margin-left:133.75pt;margin-top:11.5pt;width:0;height:3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"/>
            </w:pict>
          </mc:Fallback>
        </mc:AlternateContent>
      </w:r>
      <w:r w:rsidR="00F85B37">
        <w:rPr>
          <w:rFonts w:ascii="Times New Roman" w:hAnsi="Times New Roman" w:cs="Times New Roman" w:hint="eastAsia"/>
          <w:kern w:val="2"/>
          <w:sz w:val="21"/>
        </w:rPr>
        <w:t xml:space="preserve">                             </w:t>
      </w:r>
      <w:r w:rsidR="00F85B37">
        <w:rPr>
          <w:rFonts w:ascii="Times New Roman" w:hAnsi="Times New Roman" w:cs="Times New Roman" w:hint="eastAsia"/>
          <w:kern w:val="2"/>
          <w:sz w:val="21"/>
        </w:rPr>
        <w:t>（三）恭帝</w:t>
      </w:r>
      <w:r w:rsidR="00F85B37" w:rsidRPr="00CB7C88">
        <w:rPr>
          <w:rFonts w:ascii="Times New Roman" w:hAnsi="Times New Roman" w:cs="Times New Roman" w:hint="eastAsia"/>
          <w:kern w:val="2"/>
          <w:sz w:val="21"/>
        </w:rPr>
        <w:t>侑</w:t>
      </w:r>
      <w:r w:rsidR="00F85B37">
        <w:rPr>
          <w:rFonts w:ascii="Times New Roman" w:hAnsi="Times New Roman" w:cs="Times New Roman" w:hint="eastAsia"/>
          <w:kern w:val="2"/>
          <w:sz w:val="21"/>
        </w:rPr>
        <w:t>（</w:t>
      </w:r>
      <w:r w:rsidR="00F85B37">
        <w:rPr>
          <w:rFonts w:ascii="Times New Roman" w:hAnsi="Times New Roman" w:cs="Times New Roman" w:hint="eastAsia"/>
          <w:kern w:val="2"/>
          <w:sz w:val="21"/>
        </w:rPr>
        <w:t>617</w:t>
      </w:r>
      <w:r w:rsidR="00F85B37">
        <w:rPr>
          <w:rFonts w:ascii="ˎ̥" w:hAnsi="ˎ̥" w:hint="eastAsia"/>
          <w:spacing w:val="10"/>
          <w:sz w:val="21"/>
          <w:szCs w:val="21"/>
        </w:rPr>
        <w:t>—</w:t>
      </w:r>
      <w:r w:rsidR="00F85B37">
        <w:rPr>
          <w:rFonts w:ascii="Times New Roman" w:hAnsi="Times New Roman" w:cs="Times New Roman" w:hint="eastAsia"/>
          <w:kern w:val="2"/>
          <w:sz w:val="21"/>
        </w:rPr>
        <w:t>618</w:t>
      </w:r>
      <w:r w:rsidR="00F85B37">
        <w:rPr>
          <w:rFonts w:ascii="Times New Roman" w:hAnsi="Times New Roman" w:cs="Times New Roman" w:hint="eastAsia"/>
          <w:kern w:val="2"/>
          <w:sz w:val="21"/>
        </w:rPr>
        <w:t>）</w:t>
      </w:r>
    </w:p>
    <w:p w14:paraId="542C2D35" w14:textId="77777777" w:rsidR="00F85B37" w:rsidRDefault="00FF2756" w:rsidP="00F85B37">
      <w:pPr>
        <w:pStyle w:val="af3"/>
        <w:spacing w:before="0" w:beforeAutospacing="0" w:after="0" w:afterAutospacing="0" w:line="480" w:lineRule="auto"/>
        <w:rPr>
          <w:rFonts w:ascii="Times New Roman" w:hAnsi="Times New Roman" w:cs="Times New Roman"/>
          <w:kern w:val="2"/>
          <w:sz w:val="21"/>
        </w:rPr>
      </w:pPr>
      <w:r>
        <w:rPr>
          <w:rFonts w:ascii="Times New Roman" w:hAnsi="Times New Roman" w:cs="Times New Roman"/>
          <w:noProof/>
          <w:kern w:val="2"/>
          <w:sz w:val="21"/>
        </w:rPr>
        <mc:AlternateContent>
          <mc:Choice Requires="wps">
            <w:drawing>
              <wp:anchor distT="0" distB="0" distL="114300" distR="114300" simplePos="0" relativeHeight="251673600" behindDoc="0" locked="0" layoutInCell="1" allowOverlap="1" wp14:anchorId="1CEB76AC" wp14:editId="10346B5F">
                <wp:simplePos x="0" y="0"/>
                <wp:positionH relativeFrom="column">
                  <wp:posOffset>1698625</wp:posOffset>
                </wp:positionH>
                <wp:positionV relativeFrom="paragraph">
                  <wp:posOffset>204470</wp:posOffset>
                </wp:positionV>
                <wp:extent cx="246380" cy="635"/>
                <wp:effectExtent l="12700" t="13970" r="7620" b="13970"/>
                <wp:wrapNone/>
                <wp:docPr id="10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3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F7A88D" id="AutoShape 15" o:spid="_x0000_s1026" type="#_x0000_t32" style="position:absolute;left:0;text-align:left;margin-left:133.75pt;margin-top:16.1pt;width:19.4pt;height:.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"/>
            </w:pict>
          </mc:Fallback>
        </mc:AlternateContent>
      </w:r>
      <w:r w:rsidR="00F85B37">
        <w:rPr>
          <w:rFonts w:ascii="Times New Roman" w:hAnsi="Times New Roman" w:cs="Times New Roman" w:hint="eastAsia"/>
          <w:kern w:val="2"/>
          <w:sz w:val="21"/>
        </w:rPr>
        <w:t xml:space="preserve">                             </w:t>
      </w:r>
      <w:r w:rsidR="00F85B37">
        <w:rPr>
          <w:rFonts w:ascii="Times New Roman" w:hAnsi="Times New Roman" w:cs="Times New Roman" w:hint="eastAsia"/>
          <w:kern w:val="2"/>
          <w:sz w:val="21"/>
        </w:rPr>
        <w:t>（四）越王</w:t>
      </w:r>
      <w:r w:rsidR="00F85B37" w:rsidRPr="00CB7C88">
        <w:rPr>
          <w:rFonts w:ascii="Times New Roman" w:hAnsi="Times New Roman" w:cs="Times New Roman" w:hint="eastAsia"/>
          <w:kern w:val="2"/>
          <w:sz w:val="21"/>
        </w:rPr>
        <w:t>侗</w:t>
      </w:r>
      <w:r w:rsidR="00F85B37">
        <w:rPr>
          <w:rFonts w:ascii="Times New Roman" w:hAnsi="Times New Roman" w:cs="Times New Roman" w:hint="eastAsia"/>
          <w:kern w:val="2"/>
          <w:sz w:val="21"/>
        </w:rPr>
        <w:t>（</w:t>
      </w:r>
      <w:r w:rsidR="00F85B37">
        <w:rPr>
          <w:rFonts w:ascii="Times New Roman" w:hAnsi="Times New Roman" w:cs="Times New Roman" w:hint="eastAsia"/>
          <w:kern w:val="2"/>
          <w:sz w:val="21"/>
        </w:rPr>
        <w:t>618</w:t>
      </w:r>
      <w:r w:rsidR="00F85B37">
        <w:rPr>
          <w:rFonts w:ascii="ˎ̥" w:hAnsi="ˎ̥" w:hint="eastAsia"/>
          <w:spacing w:val="10"/>
          <w:sz w:val="21"/>
          <w:szCs w:val="21"/>
        </w:rPr>
        <w:t>—</w:t>
      </w:r>
      <w:r w:rsidR="00F85B37">
        <w:rPr>
          <w:rFonts w:ascii="Times New Roman" w:hAnsi="Times New Roman" w:cs="Times New Roman" w:hint="eastAsia"/>
          <w:kern w:val="2"/>
          <w:sz w:val="21"/>
        </w:rPr>
        <w:t>619</w:t>
      </w:r>
      <w:r w:rsidR="00F85B37">
        <w:rPr>
          <w:rFonts w:ascii="Times New Roman" w:hAnsi="Times New Roman" w:cs="Times New Roman" w:hint="eastAsia"/>
          <w:kern w:val="2"/>
          <w:sz w:val="21"/>
        </w:rPr>
        <w:t>）</w:t>
      </w:r>
    </w:p>
    <w:p w14:paraId="3DCF219F" w14:textId="77777777" w:rsidR="00F85B37" w:rsidRPr="00667FEE" w:rsidRDefault="00F85B37" w:rsidP="00F85B37">
      <w:pPr>
        <w:pStyle w:val="2"/>
      </w:pPr>
      <w:bookmarkStart w:id="43" w:name="_Toc349220759"/>
      <w:r w:rsidRPr="00667FEE">
        <w:rPr>
          <w:rFonts w:hint="eastAsia"/>
        </w:rPr>
        <w:t>唐</w:t>
      </w:r>
      <w:bookmarkEnd w:id="43"/>
    </w:p>
    <w:p w14:paraId="4E49A2A8" w14:textId="77777777" w:rsidR="00F85B37" w:rsidRPr="00EA567D" w:rsidRDefault="00FF2756" w:rsidP="00F85B37">
      <w:pPr>
        <w:pStyle w:val="af3"/>
        <w:tabs>
          <w:tab w:val="left" w:pos="1560"/>
        </w:tabs>
        <w:wordWrap w:val="0"/>
        <w:spacing w:line="480" w:lineRule="auto"/>
        <w:ind w:left="210" w:hangingChars="100" w:hanging="210"/>
        <w:rPr>
          <w:rFonts w:ascii="Times New Roman" w:hAnsi="Times New Roman" w:cs="Times New Roman"/>
          <w:spacing w:val="8"/>
          <w:kern w:val="2"/>
          <w:sz w:val="21"/>
        </w:rPr>
      </w:pPr>
      <w:r>
        <w:rPr>
          <w:rFonts w:asciiTheme="minorEastAsia" w:eastAsiaTheme="minorEastAsia" w:hAnsiTheme="minorEastAsia"/>
          <w:noProof/>
          <w:spacing w:val="8"/>
          <w:sz w:val="21"/>
          <w:szCs w:val="21"/>
        </w:rPr>
        <mc:AlternateContent>
          <mc:Choice Requires="wps">
            <w:drawing>
              <wp:anchor distT="0" distB="0" distL="114300" distR="114300" simplePos="0" relativeHeight="251771904" behindDoc="0" locked="0" layoutInCell="1" allowOverlap="1" wp14:anchorId="4607C88B" wp14:editId="33A55CB5">
                <wp:simplePos x="0" y="0"/>
                <wp:positionH relativeFrom="column">
                  <wp:posOffset>767080</wp:posOffset>
                </wp:positionH>
                <wp:positionV relativeFrom="paragraph">
                  <wp:posOffset>583565</wp:posOffset>
                </wp:positionV>
                <wp:extent cx="2280285" cy="367030"/>
                <wp:effectExtent l="0" t="2540" r="635" b="1905"/>
                <wp:wrapNone/>
                <wp:docPr id="10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F1D8E" w14:textId="77777777" w:rsidR="002E1D74" w:rsidRPr="00E3328A" w:rsidRDefault="002E1D74" w:rsidP="00F85B37">
                            <w:pPr>
                              <w:rPr>
                                <w:rFonts w:asciiTheme="minorEastAsia" w:hAnsiTheme="minorEastAsia"/>
                                <w:szCs w:val="21"/>
                              </w:rPr>
                            </w:pPr>
                            <w:r w:rsidRPr="00E3328A">
                              <w:rPr>
                                <w:rFonts w:asciiTheme="minorEastAsia" w:hAnsiTheme="minorEastAsia" w:hint="eastAsia"/>
                                <w:spacing w:val="10"/>
                                <w:szCs w:val="21"/>
                              </w:rPr>
                              <w:t>（四）</w:t>
                            </w:r>
                            <w:r w:rsidRPr="00E3328A">
                              <w:rPr>
                                <w:rFonts w:asciiTheme="minorEastAsia" w:hAnsiTheme="minorEastAsia" w:hint="eastAsia"/>
                                <w:szCs w:val="21"/>
                              </w:rPr>
                              <w:t>中宗显（683</w:t>
                            </w:r>
                            <w:r>
                              <w:rPr>
                                <w:rFonts w:ascii="ˎ̥" w:hAnsi="ˎ̥" w:hint="eastAsia"/>
                                <w:spacing w:val="10"/>
                                <w:szCs w:val="21"/>
                              </w:rPr>
                              <w:t>—</w:t>
                            </w:r>
                            <w:r w:rsidRPr="00E3328A">
                              <w:rPr>
                                <w:rFonts w:asciiTheme="minorEastAsia" w:hAnsiTheme="minorEastAsia" w:hint="eastAsia"/>
                                <w:szCs w:val="21"/>
                              </w:rPr>
                              <w:t>684）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07C88B" id="_x0000_t202" coordsize="21600,21600" o:spt="202" path="m,l,21600r21600,l21600,xe">
                <v:stroke joinstyle="miter"/>
                <v:path gradientshapeok="t" o:connecttype="rect"/>
              </v:shapetype>
              <v:shape id="Text Box 115" o:spid="_x0000_s1026" type="#_x0000_t202" style="position:absolute;left:0;text-align:left;margin-left:60.4pt;margin-top:45.95pt;width:179.55pt;height:28.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" filled="f" stroked="f">
                <v:textbox>
                  <w:txbxContent>
                    <w:p w14:paraId="00DF1D8E" w14:textId="77777777" w:rsidR="002E1D74" w:rsidRPr="00E3328A" w:rsidRDefault="002E1D74" w:rsidP="00F85B37">
                      <w:pPr>
                        <w:rPr>
                          <w:rFonts w:asciiTheme="minorEastAsia" w:hAnsiTheme="minorEastAsia"/>
                          <w:szCs w:val="21"/>
                        </w:rPr>
                      </w:pPr>
                      <w:r w:rsidRPr="00E3328A">
                        <w:rPr>
                          <w:rFonts w:asciiTheme="minorEastAsia" w:hAnsiTheme="minorEastAsia" w:hint="eastAsia"/>
                          <w:spacing w:val="10"/>
                          <w:szCs w:val="21"/>
                        </w:rPr>
                        <w:t>（四）</w:t>
                      </w:r>
                      <w:r w:rsidRPr="00E3328A">
                        <w:rPr>
                          <w:rFonts w:asciiTheme="minorEastAsia" w:hAnsiTheme="minorEastAsia" w:hint="eastAsia"/>
                          <w:szCs w:val="21"/>
                        </w:rPr>
                        <w:t>中宗显（683</w:t>
                      </w:r>
                      <w:r>
                        <w:rPr>
                          <w:rFonts w:ascii="ˎ̥" w:hAnsi="ˎ̥" w:hint="eastAsia"/>
                          <w:spacing w:val="10"/>
                          <w:szCs w:val="21"/>
                        </w:rPr>
                        <w:t>—</w:t>
                      </w:r>
                      <w:r w:rsidRPr="00E3328A">
                        <w:rPr>
                          <w:rFonts w:asciiTheme="minorEastAsia" w:hAnsiTheme="minorEastAsia" w:hint="eastAsia"/>
                          <w:szCs w:val="21"/>
                        </w:rPr>
                        <w:t>684）</w:t>
                      </w:r>
                    </w:p>
                  </w:txbxContent>
                </v:textbox>
              </v:shape>
            </w:pict>
          </mc:Fallback>
        </mc:AlternateContent>
      </w:r>
      <w:r>
        <w:rPr>
          <w:rFonts w:asciiTheme="minorEastAsia" w:eastAsiaTheme="minorEastAsia" w:hAnsiTheme="minorEastAsia"/>
          <w:noProof/>
          <w:spacing w:val="8"/>
          <w:sz w:val="21"/>
          <w:szCs w:val="21"/>
        </w:rPr>
        <mc:AlternateContent>
          <mc:Choice Requires="wps">
            <w:drawing>
              <wp:anchor distT="0" distB="0" distL="114300" distR="114300" simplePos="0" relativeHeight="251770880" behindDoc="0" locked="0" layoutInCell="1" allowOverlap="1" wp14:anchorId="69E247EB" wp14:editId="28EDFD1B">
                <wp:simplePos x="0" y="0"/>
                <wp:positionH relativeFrom="column">
                  <wp:posOffset>571500</wp:posOffset>
                </wp:positionH>
                <wp:positionV relativeFrom="paragraph">
                  <wp:posOffset>727710</wp:posOffset>
                </wp:positionV>
                <wp:extent cx="321310" cy="0"/>
                <wp:effectExtent l="9525" t="13335" r="12065" b="5715"/>
                <wp:wrapNone/>
                <wp:docPr id="104"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A702CE" id="AutoShape 114" o:spid="_x0000_s1026" type="#_x0000_t32" style="position:absolute;left:0;text-align:left;margin-left:45pt;margin-top:57.3pt;width:25.3pt;height: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"/>
            </w:pict>
          </mc:Fallback>
        </mc:AlternateContent>
      </w:r>
      <w:r>
        <w:rPr>
          <w:rFonts w:asciiTheme="minorEastAsia" w:eastAsiaTheme="minorEastAsia" w:hAnsiTheme="minorEastAsia"/>
          <w:noProof/>
          <w:spacing w:val="8"/>
          <w:sz w:val="21"/>
          <w:szCs w:val="21"/>
        </w:rPr>
        <mc:AlternateContent>
          <mc:Choice Requires="wps">
            <w:drawing>
              <wp:anchor distT="0" distB="0" distL="114300" distR="114300" simplePos="0" relativeHeight="251675648" behindDoc="0" locked="0" layoutInCell="1" allowOverlap="1" wp14:anchorId="4D13BC84" wp14:editId="0933E747">
                <wp:simplePos x="0" y="0"/>
                <wp:positionH relativeFrom="column">
                  <wp:posOffset>4800600</wp:posOffset>
                </wp:positionH>
                <wp:positionV relativeFrom="paragraph">
                  <wp:posOffset>417195</wp:posOffset>
                </wp:positionV>
                <wp:extent cx="0" cy="884555"/>
                <wp:effectExtent l="9525" t="7620" r="9525" b="12700"/>
                <wp:wrapNone/>
                <wp:docPr id="10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4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E60A6D" id="AutoShape 17" o:spid="_x0000_s1026" type="#_x0000_t32" style="position:absolute;left:0;text-align:left;margin-left:378pt;margin-top:32.85pt;width:0;height:6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"/>
            </w:pict>
          </mc:Fallback>
        </mc:AlternateContent>
      </w:r>
      <w:r>
        <w:rPr>
          <w:rFonts w:asciiTheme="minorEastAsia" w:eastAsiaTheme="minorEastAsia" w:hAnsiTheme="minorEastAsia"/>
          <w:noProof/>
          <w:spacing w:val="8"/>
          <w:sz w:val="21"/>
          <w:szCs w:val="21"/>
        </w:rPr>
        <mc:AlternateContent>
          <mc:Choice Requires="wps">
            <w:drawing>
              <wp:anchor distT="0" distB="0" distL="114300" distR="114300" simplePos="0" relativeHeight="251683840" behindDoc="0" locked="0" layoutInCell="1" allowOverlap="1" wp14:anchorId="273C41AC" wp14:editId="4DB023C6">
                <wp:simplePos x="0" y="0"/>
                <wp:positionH relativeFrom="column">
                  <wp:posOffset>642620</wp:posOffset>
                </wp:positionH>
                <wp:positionV relativeFrom="paragraph">
                  <wp:posOffset>727710</wp:posOffset>
                </wp:positionV>
                <wp:extent cx="0" cy="351155"/>
                <wp:effectExtent l="13970" t="13335" r="5080" b="6985"/>
                <wp:wrapNone/>
                <wp:docPr id="10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23EE3" id="AutoShape 25" o:spid="_x0000_s1026" type="#_x0000_t32" style="position:absolute;left:0;text-align:left;margin-left:50.6pt;margin-top:57.3pt;width:0;height:27.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"/>
            </w:pict>
          </mc:Fallback>
        </mc:AlternateContent>
      </w:r>
      <w:r>
        <w:rPr>
          <w:rFonts w:asciiTheme="minorEastAsia" w:eastAsiaTheme="minorEastAsia" w:hAnsiTheme="minorEastAsia"/>
          <w:noProof/>
          <w:spacing w:val="8"/>
          <w:sz w:val="21"/>
          <w:szCs w:val="21"/>
        </w:rPr>
        <mc:AlternateContent>
          <mc:Choice Requires="wpg">
            <w:drawing>
              <wp:anchor distT="0" distB="0" distL="114300" distR="114300" simplePos="0" relativeHeight="251684864" behindDoc="0" locked="0" layoutInCell="1" allowOverlap="1" wp14:anchorId="795936EC" wp14:editId="6E9CED53">
                <wp:simplePos x="0" y="0"/>
                <wp:positionH relativeFrom="column">
                  <wp:posOffset>642620</wp:posOffset>
                </wp:positionH>
                <wp:positionV relativeFrom="paragraph">
                  <wp:posOffset>934720</wp:posOffset>
                </wp:positionV>
                <wp:extent cx="2286000" cy="367030"/>
                <wp:effectExtent l="13970" t="1270" r="0" b="3175"/>
                <wp:wrapNone/>
                <wp:docPr id="9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367030"/>
                          <a:chOff x="2812" y="6745"/>
                          <a:chExt cx="3600" cy="578"/>
                        </a:xfrm>
                      </wpg:grpSpPr>
                      <wps:wsp>
                        <wps:cNvPr id="100" name="AutoShape 27"/>
                        <wps:cNvCnPr>
                          <a:cxnSpLocks noChangeShapeType="1"/>
                        </wps:cNvCnPr>
                        <wps:spPr bwMode="auto">
                          <a:xfrm>
                            <a:off x="2812" y="6972"/>
                            <a:ext cx="3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28"/>
                        <wps:cNvSpPr txBox="1">
                          <a:spLocks noChangeArrowheads="1"/>
                        </wps:cNvSpPr>
                        <wps:spPr bwMode="auto">
                          <a:xfrm>
                            <a:off x="3008" y="6745"/>
                            <a:ext cx="3404"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9C3DC" w14:textId="77777777" w:rsidR="002E1D74" w:rsidRPr="00E3328A" w:rsidRDefault="002E1D74" w:rsidP="00F85B37">
                              <w:pPr>
                                <w:rPr>
                                  <w:rFonts w:asciiTheme="minorEastAsia" w:hAnsiTheme="minorEastAsia"/>
                                  <w:szCs w:val="21"/>
                                </w:rPr>
                              </w:pPr>
                              <w:r w:rsidRPr="00E3328A">
                                <w:rPr>
                                  <w:rFonts w:asciiTheme="minorEastAsia" w:hAnsiTheme="minorEastAsia" w:hint="eastAsia"/>
                                  <w:spacing w:val="10"/>
                                  <w:szCs w:val="21"/>
                                </w:rPr>
                                <w:t>（五）</w:t>
                              </w:r>
                              <w:r w:rsidRPr="00E3328A">
                                <w:rPr>
                                  <w:rFonts w:asciiTheme="minorEastAsia" w:hAnsiTheme="minorEastAsia" w:hint="eastAsia"/>
                                  <w:szCs w:val="21"/>
                                </w:rPr>
                                <w:t>睿宗旦（684</w:t>
                              </w:r>
                              <w:r>
                                <w:rPr>
                                  <w:rFonts w:ascii="ˎ̥" w:hAnsi="ˎ̥" w:hint="eastAsia"/>
                                  <w:spacing w:val="10"/>
                                  <w:szCs w:val="21"/>
                                </w:rPr>
                                <w:t>—</w:t>
                              </w:r>
                              <w:r w:rsidRPr="00E3328A">
                                <w:rPr>
                                  <w:rFonts w:asciiTheme="minorEastAsia" w:hAnsiTheme="minorEastAsia" w:hint="eastAsia"/>
                                  <w:szCs w:val="21"/>
                                </w:rPr>
                                <w:t>689）</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5936EC" id="Group 26" o:spid="_x0000_s1027" style="position:absolute;left:0;text-align:left;margin-left:50.6pt;margin-top:73.6pt;width:180pt;height:28.9pt;z-index:251684864" coordorigin="2812,6745" coordsize="3600,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">
                <v:shape id="AutoShape 27" o:spid="_x0000_s1028" type="#_x0000_t32" style="position:absolute;left:2812;top:6972;width:3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Text Box 28" o:spid="_x0000_s1029" type="#_x0000_t202" style="position:absolute;left:3008;top:6745;width:3404;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0CE9C3DC" w14:textId="77777777" w:rsidR="002E1D74" w:rsidRPr="00E3328A" w:rsidRDefault="002E1D74" w:rsidP="00F85B37">
                        <w:pPr>
                          <w:rPr>
                            <w:rFonts w:asciiTheme="minorEastAsia" w:hAnsiTheme="minorEastAsia"/>
                            <w:szCs w:val="21"/>
                          </w:rPr>
                        </w:pPr>
                        <w:r w:rsidRPr="00E3328A">
                          <w:rPr>
                            <w:rFonts w:asciiTheme="minorEastAsia" w:hAnsiTheme="minorEastAsia" w:hint="eastAsia"/>
                            <w:spacing w:val="10"/>
                            <w:szCs w:val="21"/>
                          </w:rPr>
                          <w:t>（五）</w:t>
                        </w:r>
                        <w:r w:rsidRPr="00E3328A">
                          <w:rPr>
                            <w:rFonts w:asciiTheme="minorEastAsia" w:hAnsiTheme="minorEastAsia" w:hint="eastAsia"/>
                            <w:szCs w:val="21"/>
                          </w:rPr>
                          <w:t>睿宗旦（684</w:t>
                        </w:r>
                        <w:r>
                          <w:rPr>
                            <w:rFonts w:ascii="ˎ̥" w:hAnsi="ˎ̥" w:hint="eastAsia"/>
                            <w:spacing w:val="10"/>
                            <w:szCs w:val="21"/>
                          </w:rPr>
                          <w:t>—</w:t>
                        </w:r>
                        <w:r w:rsidRPr="00E3328A">
                          <w:rPr>
                            <w:rFonts w:asciiTheme="minorEastAsia" w:hAnsiTheme="minorEastAsia" w:hint="eastAsia"/>
                            <w:szCs w:val="21"/>
                          </w:rPr>
                          <w:t>689）</w:t>
                        </w:r>
                      </w:p>
                    </w:txbxContent>
                  </v:textbox>
                </v:shape>
              </v:group>
            </w:pict>
          </mc:Fallback>
        </mc:AlternateContent>
      </w:r>
      <w:r>
        <w:rPr>
          <w:rFonts w:asciiTheme="minorEastAsia" w:eastAsiaTheme="minorEastAsia" w:hAnsiTheme="minorEastAsia"/>
          <w:noProof/>
          <w:spacing w:val="8"/>
          <w:sz w:val="21"/>
          <w:szCs w:val="21"/>
        </w:rPr>
        <mc:AlternateContent>
          <mc:Choice Requires="wps">
            <w:drawing>
              <wp:anchor distT="0" distB="0" distL="114300" distR="114300" simplePos="0" relativeHeight="251679744" behindDoc="0" locked="0" layoutInCell="1" allowOverlap="1" wp14:anchorId="15497115" wp14:editId="3D83E3B5">
                <wp:simplePos x="0" y="0"/>
                <wp:positionH relativeFrom="column">
                  <wp:posOffset>3810635</wp:posOffset>
                </wp:positionH>
                <wp:positionV relativeFrom="paragraph">
                  <wp:posOffset>342265</wp:posOffset>
                </wp:positionV>
                <wp:extent cx="241935" cy="0"/>
                <wp:effectExtent l="10160" t="8890" r="5080" b="10160"/>
                <wp:wrapNone/>
                <wp:docPr id="9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2B5915" id="AutoShape 21" o:spid="_x0000_s1026" type="#_x0000_t32" style="position:absolute;left:0;text-align:left;margin-left:300.05pt;margin-top:26.95pt;width:19.0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"/>
            </w:pict>
          </mc:Fallback>
        </mc:AlternateContent>
      </w:r>
      <w:r>
        <w:rPr>
          <w:rFonts w:asciiTheme="minorEastAsia" w:eastAsiaTheme="minorEastAsia" w:hAnsiTheme="minorEastAsia"/>
          <w:noProof/>
          <w:spacing w:val="8"/>
          <w:sz w:val="21"/>
          <w:szCs w:val="21"/>
        </w:rPr>
        <mc:AlternateContent>
          <mc:Choice Requires="wps">
            <w:drawing>
              <wp:anchor distT="0" distB="0" distL="114300" distR="114300" simplePos="0" relativeHeight="251678720" behindDoc="0" locked="0" layoutInCell="1" allowOverlap="1" wp14:anchorId="07C36F9F" wp14:editId="6F9DEA92">
                <wp:simplePos x="0" y="0"/>
                <wp:positionH relativeFrom="column">
                  <wp:posOffset>1818640</wp:posOffset>
                </wp:positionH>
                <wp:positionV relativeFrom="paragraph">
                  <wp:posOffset>342265</wp:posOffset>
                </wp:positionV>
                <wp:extent cx="235585" cy="635"/>
                <wp:effectExtent l="8890" t="8890" r="12700" b="9525"/>
                <wp:wrapNone/>
                <wp:docPr id="9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E1B8B4" id="AutoShape 20" o:spid="_x0000_s1026" type="#_x0000_t32" style="position:absolute;left:0;text-align:left;margin-left:143.2pt;margin-top:26.95pt;width:18.55pt;height:.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"/>
            </w:pict>
          </mc:Fallback>
        </mc:AlternateContent>
      </w:r>
      <w:r>
        <w:rPr>
          <w:rFonts w:asciiTheme="minorEastAsia" w:eastAsiaTheme="minorEastAsia" w:hAnsiTheme="minorEastAsia"/>
          <w:noProof/>
          <w:spacing w:val="8"/>
          <w:sz w:val="21"/>
          <w:szCs w:val="21"/>
        </w:rPr>
        <mc:AlternateContent>
          <mc:Choice Requires="wps">
            <w:drawing>
              <wp:anchor distT="0" distB="0" distL="114300" distR="114300" simplePos="0" relativeHeight="251674624" behindDoc="0" locked="0" layoutInCell="1" allowOverlap="1" wp14:anchorId="183CCBA4" wp14:editId="6F5D1BEE">
                <wp:simplePos x="0" y="0"/>
                <wp:positionH relativeFrom="column">
                  <wp:posOffset>3651885</wp:posOffset>
                </wp:positionH>
                <wp:positionV relativeFrom="paragraph">
                  <wp:posOffset>661035</wp:posOffset>
                </wp:positionV>
                <wp:extent cx="0" cy="0"/>
                <wp:effectExtent l="13335" t="13335" r="5715" b="5715"/>
                <wp:wrapNone/>
                <wp:docPr id="9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C93866" id="AutoShape 16" o:spid="_x0000_s1026" type="#_x0000_t32" style="position:absolute;left:0;text-align:left;margin-left:287.55pt;margin-top:52.05pt;width:0;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"/>
            </w:pict>
          </mc:Fallback>
        </mc:AlternateContent>
      </w:r>
      <w:r w:rsidR="00F85B37" w:rsidRPr="00EA567D">
        <w:rPr>
          <w:rFonts w:asciiTheme="minorEastAsia" w:eastAsiaTheme="minorEastAsia" w:hAnsiTheme="minorEastAsia" w:hint="eastAsia"/>
          <w:spacing w:val="8"/>
          <w:sz w:val="21"/>
          <w:szCs w:val="21"/>
        </w:rPr>
        <w:t>（一）高祖李渊（618—626）</w:t>
      </w:r>
      <w:r w:rsidR="00F85B37">
        <w:rPr>
          <w:rFonts w:asciiTheme="minorEastAsia" w:eastAsiaTheme="minorEastAsia" w:hAnsiTheme="minorEastAsia" w:hint="eastAsia"/>
          <w:spacing w:val="8"/>
          <w:sz w:val="21"/>
          <w:szCs w:val="21"/>
        </w:rPr>
        <w:t xml:space="preserve">  </w:t>
      </w:r>
      <w:r w:rsidR="00F85B37" w:rsidRPr="00EA567D">
        <w:rPr>
          <w:rFonts w:asciiTheme="minorEastAsia" w:eastAsiaTheme="minorEastAsia" w:hAnsiTheme="minorEastAsia" w:hint="eastAsia"/>
          <w:spacing w:val="8"/>
          <w:sz w:val="21"/>
          <w:szCs w:val="21"/>
        </w:rPr>
        <w:t>（二）太宗世民（626</w:t>
      </w:r>
      <w:r w:rsidR="00F85B37" w:rsidRPr="00EA567D">
        <w:rPr>
          <w:rFonts w:ascii="ˎ̥" w:hAnsi="ˎ̥" w:hint="eastAsia"/>
          <w:spacing w:val="8"/>
          <w:szCs w:val="21"/>
        </w:rPr>
        <w:t>—</w:t>
      </w:r>
      <w:r w:rsidR="00F85B37" w:rsidRPr="00EA567D">
        <w:rPr>
          <w:rFonts w:asciiTheme="minorEastAsia" w:eastAsiaTheme="minorEastAsia" w:hAnsiTheme="minorEastAsia" w:hint="eastAsia"/>
          <w:spacing w:val="8"/>
          <w:sz w:val="21"/>
          <w:szCs w:val="21"/>
        </w:rPr>
        <w:t>649）</w:t>
      </w:r>
      <w:r w:rsidR="00F85B37">
        <w:rPr>
          <w:rFonts w:asciiTheme="minorEastAsia" w:eastAsiaTheme="minorEastAsia" w:hAnsiTheme="minorEastAsia" w:hint="eastAsia"/>
          <w:spacing w:val="8"/>
          <w:sz w:val="21"/>
          <w:szCs w:val="21"/>
        </w:rPr>
        <w:t xml:space="preserve">  </w:t>
      </w:r>
      <w:r w:rsidR="00F85B37" w:rsidRPr="00EA567D">
        <w:rPr>
          <w:rFonts w:asciiTheme="minorEastAsia" w:eastAsiaTheme="minorEastAsia" w:hAnsiTheme="minorEastAsia" w:hint="eastAsia"/>
          <w:spacing w:val="8"/>
          <w:sz w:val="21"/>
          <w:szCs w:val="21"/>
        </w:rPr>
        <w:t>（三）高宗治（649</w:t>
      </w:r>
      <w:r w:rsidR="00F85B37" w:rsidRPr="00EA567D">
        <w:rPr>
          <w:rFonts w:ascii="ˎ̥" w:hAnsi="ˎ̥" w:hint="eastAsia"/>
          <w:spacing w:val="8"/>
          <w:szCs w:val="21"/>
        </w:rPr>
        <w:t>—</w:t>
      </w:r>
      <w:r w:rsidR="00F85B37" w:rsidRPr="00EA567D">
        <w:rPr>
          <w:rFonts w:asciiTheme="minorEastAsia" w:eastAsiaTheme="minorEastAsia" w:hAnsiTheme="minorEastAsia" w:hint="eastAsia"/>
          <w:spacing w:val="8"/>
          <w:sz w:val="21"/>
          <w:szCs w:val="21"/>
        </w:rPr>
        <w:t>683</w:t>
      </w:r>
      <w:r w:rsidR="00F85B37" w:rsidRPr="00EA567D">
        <w:rPr>
          <w:rFonts w:ascii="ˎ̥" w:hAnsi="ˎ̥" w:hint="eastAsia"/>
          <w:spacing w:val="8"/>
          <w:sz w:val="21"/>
          <w:szCs w:val="21"/>
        </w:rPr>
        <w:t>）</w:t>
      </w:r>
      <w:r w:rsidR="00F85B37" w:rsidRPr="00EA567D">
        <w:rPr>
          <w:rFonts w:ascii="ˎ̥" w:hAnsi="ˎ̥" w:hint="eastAsia"/>
          <w:spacing w:val="8"/>
          <w:sz w:val="20"/>
          <w:szCs w:val="20"/>
        </w:rPr>
        <w:t xml:space="preserve">                                               </w:t>
      </w:r>
    </w:p>
    <w:p w14:paraId="79F1F553" w14:textId="77777777" w:rsidR="00F85B37" w:rsidRDefault="00FF2756" w:rsidP="00F85B37">
      <w:pPr>
        <w:pStyle w:val="af3"/>
        <w:tabs>
          <w:tab w:val="left" w:pos="1560"/>
        </w:tabs>
        <w:wordWrap w:val="0"/>
        <w:spacing w:line="300" w:lineRule="auto"/>
        <w:ind w:left="720"/>
        <w:rPr>
          <w:rFonts w:cs="Times New Roman"/>
          <w:kern w:val="2"/>
          <w:sz w:val="21"/>
        </w:rPr>
      </w:pPr>
      <w:r>
        <w:rPr>
          <w:rFonts w:ascii="ˎ̥" w:hAnsi="ˎ̥"/>
          <w:noProof/>
          <w:spacing w:val="10"/>
          <w:sz w:val="20"/>
          <w:szCs w:val="20"/>
        </w:rPr>
        <mc:AlternateContent>
          <mc:Choice Requires="wps">
            <w:drawing>
              <wp:anchor distT="0" distB="0" distL="114300" distR="114300" simplePos="0" relativeHeight="251716608" behindDoc="0" locked="0" layoutInCell="1" allowOverlap="1" wp14:anchorId="620572FE" wp14:editId="06196C18">
                <wp:simplePos x="0" y="0"/>
                <wp:positionH relativeFrom="column">
                  <wp:posOffset>2202180</wp:posOffset>
                </wp:positionH>
                <wp:positionV relativeFrom="paragraph">
                  <wp:posOffset>3460750</wp:posOffset>
                </wp:positionV>
                <wp:extent cx="228600" cy="0"/>
                <wp:effectExtent l="11430" t="12700" r="7620" b="6350"/>
                <wp:wrapNone/>
                <wp:docPr id="95"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64ED77" id="AutoShape 61" o:spid="_x0000_s1026" type="#_x0000_t32" style="position:absolute;left:0;text-align:left;margin-left:173.4pt;margin-top:272.5pt;width:18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"/>
            </w:pict>
          </mc:Fallback>
        </mc:AlternateContent>
      </w:r>
      <w:r>
        <w:rPr>
          <w:rFonts w:ascii="ˎ̥" w:hAnsi="ˎ̥"/>
          <w:noProof/>
          <w:spacing w:val="10"/>
          <w:sz w:val="20"/>
          <w:szCs w:val="20"/>
        </w:rPr>
        <mc:AlternateContent>
          <mc:Choice Requires="wps">
            <w:drawing>
              <wp:anchor distT="0" distB="0" distL="114300" distR="114300" simplePos="0" relativeHeight="251715584" behindDoc="0" locked="0" layoutInCell="1" allowOverlap="1" wp14:anchorId="185484D3" wp14:editId="7D785DA7">
                <wp:simplePos x="0" y="0"/>
                <wp:positionH relativeFrom="column">
                  <wp:posOffset>291465</wp:posOffset>
                </wp:positionH>
                <wp:positionV relativeFrom="paragraph">
                  <wp:posOffset>3262630</wp:posOffset>
                </wp:positionV>
                <wp:extent cx="4051935" cy="577215"/>
                <wp:effectExtent l="0" t="0" r="0" b="0"/>
                <wp:wrapNone/>
                <wp:docPr id="9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935"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D0805"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（二十三）昭宗</w:t>
                            </w:r>
                            <w:r w:rsidRPr="001761E8">
                              <w:rPr>
                                <w:rFonts w:asciiTheme="minorEastAsia" w:hAnsiTheme="minorEastAsia" w:hint="eastAsia"/>
                                <w:szCs w:val="21"/>
                              </w:rPr>
                              <w:t>晔</w:t>
                            </w:r>
                            <w:r>
                              <w:rPr>
                                <w:rFonts w:asciiTheme="minorEastAsia" w:hAnsiTheme="minorEastAsia" w:hint="eastAsia"/>
                                <w:szCs w:val="21"/>
                              </w:rPr>
                              <w:t>（888</w:t>
                            </w:r>
                            <w:r>
                              <w:rPr>
                                <w:rFonts w:ascii="ˎ̥" w:hAnsi="ˎ̥" w:hint="eastAsia"/>
                                <w:spacing w:val="10"/>
                                <w:szCs w:val="21"/>
                              </w:rPr>
                              <w:t>—</w:t>
                            </w:r>
                            <w:r>
                              <w:rPr>
                                <w:rFonts w:asciiTheme="minorEastAsia" w:hAnsiTheme="minorEastAsia" w:hint="eastAsia"/>
                                <w:szCs w:val="21"/>
                              </w:rPr>
                              <w:t>904）  （二十四）哀宗</w:t>
                            </w:r>
                            <w:r w:rsidRPr="001761E8">
                              <w:rPr>
                                <w:rFonts w:asciiTheme="minorEastAsia" w:hAnsiTheme="minorEastAsia" w:hint="eastAsia"/>
                                <w:szCs w:val="21"/>
                              </w:rPr>
                              <w:t>柷</w:t>
                            </w:r>
                            <w:r>
                              <w:rPr>
                                <w:rFonts w:asciiTheme="minorEastAsia" w:hAnsiTheme="minorEastAsia" w:hint="eastAsia"/>
                                <w:szCs w:val="21"/>
                              </w:rPr>
                              <w:t>（904</w:t>
                            </w:r>
                            <w:r>
                              <w:rPr>
                                <w:rFonts w:ascii="ˎ̥" w:hAnsi="ˎ̥" w:hint="eastAsia"/>
                                <w:spacing w:val="10"/>
                                <w:szCs w:val="21"/>
                              </w:rPr>
                              <w:t>—</w:t>
                            </w:r>
                            <w:r>
                              <w:rPr>
                                <w:rFonts w:asciiTheme="minorEastAsia" w:hAnsiTheme="minorEastAsia" w:hint="eastAsia"/>
                                <w:szCs w:val="21"/>
                              </w:rPr>
                              <w:t>907）</w:t>
                            </w:r>
                          </w:p>
                          <w:p w14:paraId="6139B0DC" w14:textId="77777777" w:rsidR="002E1D74" w:rsidRPr="00A11C10" w:rsidRDefault="002E1D74" w:rsidP="00F85B37">
                            <w:pPr>
                              <w:jc w:val="center"/>
                              <w:rPr>
                                <w:rFonts w:asciiTheme="minorEastAsia" w:hAnsiTheme="minorEastAsi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5484D3" id="Text Box 60" o:spid="_x0000_s1030" type="#_x0000_t202" style="position:absolute;left:0;text-align:left;margin-left:22.95pt;margin-top:256.9pt;width:319.05pt;height:45.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" filled="f" stroked="f">
                <v:textbox>
                  <w:txbxContent>
                    <w:p w14:paraId="774D0805"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（二十三）昭宗</w:t>
                      </w:r>
                      <w:r w:rsidRPr="001761E8">
                        <w:rPr>
                          <w:rFonts w:asciiTheme="minorEastAsia" w:hAnsiTheme="minorEastAsia" w:hint="eastAsia"/>
                          <w:szCs w:val="21"/>
                        </w:rPr>
                        <w:t>晔</w:t>
                      </w:r>
                      <w:r>
                        <w:rPr>
                          <w:rFonts w:asciiTheme="minorEastAsia" w:hAnsiTheme="minorEastAsia" w:hint="eastAsia"/>
                          <w:szCs w:val="21"/>
                        </w:rPr>
                        <w:t>（888</w:t>
                      </w:r>
                      <w:r>
                        <w:rPr>
                          <w:rFonts w:ascii="ˎ̥" w:hAnsi="ˎ̥" w:hint="eastAsia"/>
                          <w:spacing w:val="10"/>
                          <w:szCs w:val="21"/>
                        </w:rPr>
                        <w:t>—</w:t>
                      </w:r>
                      <w:r>
                        <w:rPr>
                          <w:rFonts w:asciiTheme="minorEastAsia" w:hAnsiTheme="minorEastAsia" w:hint="eastAsia"/>
                          <w:szCs w:val="21"/>
                        </w:rPr>
                        <w:t>904）  （二十四）哀宗</w:t>
                      </w:r>
                      <w:r w:rsidRPr="001761E8">
                        <w:rPr>
                          <w:rFonts w:asciiTheme="minorEastAsia" w:hAnsiTheme="minorEastAsia" w:hint="eastAsia"/>
                          <w:szCs w:val="21"/>
                        </w:rPr>
                        <w:t>柷</w:t>
                      </w:r>
                      <w:r>
                        <w:rPr>
                          <w:rFonts w:asciiTheme="minorEastAsia" w:hAnsiTheme="minorEastAsia" w:hint="eastAsia"/>
                          <w:szCs w:val="21"/>
                        </w:rPr>
                        <w:t>（904</w:t>
                      </w:r>
                      <w:r>
                        <w:rPr>
                          <w:rFonts w:ascii="ˎ̥" w:hAnsi="ˎ̥" w:hint="eastAsia"/>
                          <w:spacing w:val="10"/>
                          <w:szCs w:val="21"/>
                        </w:rPr>
                        <w:t>—</w:t>
                      </w:r>
                      <w:r>
                        <w:rPr>
                          <w:rFonts w:asciiTheme="minorEastAsia" w:hAnsiTheme="minorEastAsia" w:hint="eastAsia"/>
                          <w:szCs w:val="21"/>
                        </w:rPr>
                        <w:t>907）</w:t>
                      </w:r>
                    </w:p>
                    <w:p w14:paraId="6139B0DC" w14:textId="77777777" w:rsidR="002E1D74" w:rsidRPr="00A11C10" w:rsidRDefault="002E1D74" w:rsidP="00F85B37">
                      <w:pPr>
                        <w:jc w:val="center"/>
                        <w:rPr>
                          <w:rFonts w:asciiTheme="minorEastAsia" w:hAnsiTheme="minorEastAsia"/>
                          <w:sz w:val="20"/>
                          <w:szCs w:val="20"/>
                        </w:rPr>
                      </w:pP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714560" behindDoc="0" locked="0" layoutInCell="1" allowOverlap="1" wp14:anchorId="0DADC90E" wp14:editId="5F06DB73">
                <wp:simplePos x="0" y="0"/>
                <wp:positionH relativeFrom="column">
                  <wp:posOffset>177165</wp:posOffset>
                </wp:positionH>
                <wp:positionV relativeFrom="paragraph">
                  <wp:posOffset>3460750</wp:posOffset>
                </wp:positionV>
                <wp:extent cx="228600" cy="0"/>
                <wp:effectExtent l="5715" t="12700" r="13335" b="6350"/>
                <wp:wrapNone/>
                <wp:docPr id="93"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8FD6F" id="AutoShape 59" o:spid="_x0000_s1026" type="#_x0000_t32" style="position:absolute;left:0;text-align:left;margin-left:13.95pt;margin-top:272.5pt;width:18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"/>
            </w:pict>
          </mc:Fallback>
        </mc:AlternateContent>
      </w:r>
      <w:r>
        <w:rPr>
          <w:rFonts w:ascii="ˎ̥" w:hAnsi="ˎ̥"/>
          <w:noProof/>
          <w:spacing w:val="10"/>
          <w:sz w:val="20"/>
          <w:szCs w:val="20"/>
        </w:rPr>
        <mc:AlternateContent>
          <mc:Choice Requires="wps">
            <w:drawing>
              <wp:anchor distT="0" distB="0" distL="114300" distR="114300" simplePos="0" relativeHeight="251694080" behindDoc="0" locked="0" layoutInCell="1" allowOverlap="1" wp14:anchorId="251DC1EA" wp14:editId="01A50082">
                <wp:simplePos x="0" y="0"/>
                <wp:positionH relativeFrom="column">
                  <wp:posOffset>4173855</wp:posOffset>
                </wp:positionH>
                <wp:positionV relativeFrom="paragraph">
                  <wp:posOffset>1875790</wp:posOffset>
                </wp:positionV>
                <wp:extent cx="243840" cy="0"/>
                <wp:effectExtent l="11430" t="8890" r="11430" b="10160"/>
                <wp:wrapNone/>
                <wp:docPr id="92"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4D94DD" id="AutoShape 39" o:spid="_x0000_s1026" type="#_x0000_t32" style="position:absolute;left:0;text-align:left;margin-left:328.65pt;margin-top:147.7pt;width:19.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"/>
            </w:pict>
          </mc:Fallback>
        </mc:AlternateContent>
      </w:r>
      <w:r>
        <w:rPr>
          <w:rFonts w:ascii="ˎ̥" w:hAnsi="ˎ̥"/>
          <w:noProof/>
          <w:spacing w:val="10"/>
          <w:sz w:val="20"/>
          <w:szCs w:val="20"/>
        </w:rPr>
        <mc:AlternateContent>
          <mc:Choice Requires="wps">
            <w:drawing>
              <wp:anchor distT="0" distB="0" distL="114300" distR="114300" simplePos="0" relativeHeight="251682816" behindDoc="0" locked="0" layoutInCell="1" allowOverlap="1" wp14:anchorId="32112E2E" wp14:editId="582561F8">
                <wp:simplePos x="0" y="0"/>
                <wp:positionH relativeFrom="column">
                  <wp:posOffset>176530</wp:posOffset>
                </wp:positionH>
                <wp:positionV relativeFrom="paragraph">
                  <wp:posOffset>2767330</wp:posOffset>
                </wp:positionV>
                <wp:extent cx="635" cy="693420"/>
                <wp:effectExtent l="5080" t="5080" r="13335" b="6350"/>
                <wp:wrapNone/>
                <wp:docPr id="91"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93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0D114" id="AutoShape 24" o:spid="_x0000_s1026" type="#_x0000_t32" style="position:absolute;left:0;text-align:left;margin-left:13.9pt;margin-top:217.9pt;width:.05pt;height:54.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"/>
            </w:pict>
          </mc:Fallback>
        </mc:AlternateContent>
      </w:r>
      <w:r>
        <w:rPr>
          <w:rFonts w:ascii="Times New Roman" w:hAnsi="Times New Roman" w:cs="Times New Roman"/>
          <w:noProof/>
          <w:spacing w:val="8"/>
          <w:kern w:val="2"/>
          <w:sz w:val="21"/>
        </w:rPr>
        <mc:AlternateContent>
          <mc:Choice Requires="wpg">
            <w:drawing>
              <wp:anchor distT="0" distB="0" distL="114300" distR="114300" simplePos="0" relativeHeight="251686912" behindDoc="0" locked="0" layoutInCell="1" allowOverlap="1" wp14:anchorId="2D2C4278" wp14:editId="15FECFCF">
                <wp:simplePos x="0" y="0"/>
                <wp:positionH relativeFrom="column">
                  <wp:posOffset>176530</wp:posOffset>
                </wp:positionH>
                <wp:positionV relativeFrom="paragraph">
                  <wp:posOffset>2849245</wp:posOffset>
                </wp:positionV>
                <wp:extent cx="3771900" cy="577215"/>
                <wp:effectExtent l="5080" t="1270" r="4445" b="2540"/>
                <wp:wrapNone/>
                <wp:docPr id="8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577215"/>
                          <a:chOff x="2160" y="10176"/>
                          <a:chExt cx="5940" cy="909"/>
                        </a:xfrm>
                      </wpg:grpSpPr>
                      <wps:wsp>
                        <wps:cNvPr id="89" name="Text Box 31"/>
                        <wps:cNvSpPr txBox="1">
                          <a:spLocks noChangeArrowheads="1"/>
                        </wps:cNvSpPr>
                        <wps:spPr bwMode="auto">
                          <a:xfrm>
                            <a:off x="2340" y="10176"/>
                            <a:ext cx="5760" cy="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7D8C6"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（二十二）僖宗</w:t>
                              </w:r>
                              <w:r w:rsidRPr="001960D4">
                                <w:rPr>
                                  <w:rFonts w:asciiTheme="minorEastAsia" w:hAnsiTheme="minorEastAsia" w:hint="eastAsia"/>
                                  <w:szCs w:val="21"/>
                                </w:rPr>
                                <w:t>儇</w:t>
                              </w:r>
                              <w:r>
                                <w:rPr>
                                  <w:rFonts w:asciiTheme="minorEastAsia" w:hAnsiTheme="minorEastAsia" w:hint="eastAsia"/>
                                  <w:szCs w:val="21"/>
                                </w:rPr>
                                <w:t>（873</w:t>
                              </w:r>
                              <w:r>
                                <w:rPr>
                                  <w:rFonts w:ascii="ˎ̥" w:hAnsi="ˎ̥" w:hint="eastAsia"/>
                                  <w:spacing w:val="10"/>
                                  <w:szCs w:val="21"/>
                                </w:rPr>
                                <w:t>—</w:t>
                              </w:r>
                              <w:r>
                                <w:rPr>
                                  <w:rFonts w:asciiTheme="minorEastAsia" w:hAnsiTheme="minorEastAsia" w:hint="eastAsia"/>
                                  <w:szCs w:val="21"/>
                                </w:rPr>
                                <w:t xml:space="preserve">888）  </w:t>
                              </w:r>
                            </w:p>
                            <w:p w14:paraId="7323CD83" w14:textId="77777777" w:rsidR="002E1D74" w:rsidRPr="00A11C10" w:rsidRDefault="002E1D74" w:rsidP="00F85B37">
                              <w:pPr>
                                <w:jc w:val="center"/>
                                <w:rPr>
                                  <w:rFonts w:asciiTheme="minorEastAsia" w:hAnsiTheme="minorEastAsia"/>
                                  <w:sz w:val="20"/>
                                  <w:szCs w:val="20"/>
                                </w:rPr>
                              </w:pPr>
                            </w:p>
                          </w:txbxContent>
                        </wps:txbx>
                        <wps:bodyPr rot="0" vert="horz" wrap="square" lIns="91440" tIns="45720" rIns="91440" bIns="45720" anchor="t" anchorCtr="0" upright="1">
                          <a:noAutofit/>
                        </wps:bodyPr>
                      </wps:wsp>
                      <wps:wsp>
                        <wps:cNvPr id="90" name="AutoShape 32"/>
                        <wps:cNvCnPr>
                          <a:cxnSpLocks noChangeShapeType="1"/>
                        </wps:cNvCnPr>
                        <wps:spPr bwMode="auto">
                          <a:xfrm>
                            <a:off x="2160" y="10488"/>
                            <a:ext cx="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2C4278" id="Group 30" o:spid="_x0000_s1031" style="position:absolute;left:0;text-align:left;margin-left:13.9pt;margin-top:224.35pt;width:297pt;height:45.45pt;z-index:251686912" coordorigin="2160,10176" coordsize="5940,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">
                <v:shape id="Text Box 31" o:spid="_x0000_s1032" type="#_x0000_t202" style="position:absolute;left:2340;top:10176;width:5760;height: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0657D8C6"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（二十二）僖宗</w:t>
                        </w:r>
                        <w:r w:rsidRPr="001960D4">
                          <w:rPr>
                            <w:rFonts w:asciiTheme="minorEastAsia" w:hAnsiTheme="minorEastAsia" w:hint="eastAsia"/>
                            <w:szCs w:val="21"/>
                          </w:rPr>
                          <w:t>儇</w:t>
                        </w:r>
                        <w:r>
                          <w:rPr>
                            <w:rFonts w:asciiTheme="minorEastAsia" w:hAnsiTheme="minorEastAsia" w:hint="eastAsia"/>
                            <w:szCs w:val="21"/>
                          </w:rPr>
                          <w:t>（873</w:t>
                        </w:r>
                        <w:r>
                          <w:rPr>
                            <w:rFonts w:ascii="ˎ̥" w:hAnsi="ˎ̥" w:hint="eastAsia"/>
                            <w:spacing w:val="10"/>
                            <w:szCs w:val="21"/>
                          </w:rPr>
                          <w:t>—</w:t>
                        </w:r>
                        <w:r>
                          <w:rPr>
                            <w:rFonts w:asciiTheme="minorEastAsia" w:hAnsiTheme="minorEastAsia" w:hint="eastAsia"/>
                            <w:szCs w:val="21"/>
                          </w:rPr>
                          <w:t xml:space="preserve">888）  </w:t>
                        </w:r>
                      </w:p>
                      <w:p w14:paraId="7323CD83" w14:textId="77777777" w:rsidR="002E1D74" w:rsidRPr="00A11C10" w:rsidRDefault="002E1D74" w:rsidP="00F85B37">
                        <w:pPr>
                          <w:jc w:val="center"/>
                          <w:rPr>
                            <w:rFonts w:asciiTheme="minorEastAsia" w:hAnsiTheme="minorEastAsia"/>
                            <w:sz w:val="20"/>
                            <w:szCs w:val="20"/>
                          </w:rPr>
                        </w:pPr>
                      </w:p>
                    </w:txbxContent>
                  </v:textbox>
                </v:shape>
                <v:shape id="AutoShape 32" o:spid="_x0000_s1033" type="#_x0000_t32" style="position:absolute;left:2160;top:10488;width: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"/>
              </v:group>
            </w:pict>
          </mc:Fallback>
        </mc:AlternateContent>
      </w:r>
      <w:r>
        <w:rPr>
          <w:rFonts w:ascii="ˎ̥" w:hAnsi="ˎ̥"/>
          <w:noProof/>
          <w:spacing w:val="10"/>
          <w:sz w:val="20"/>
          <w:szCs w:val="20"/>
        </w:rPr>
        <mc:AlternateContent>
          <mc:Choice Requires="wps">
            <w:drawing>
              <wp:anchor distT="0" distB="0" distL="114300" distR="114300" simplePos="0" relativeHeight="251681792" behindDoc="0" locked="0" layoutInCell="1" allowOverlap="1" wp14:anchorId="6B770659" wp14:editId="503B6F7B">
                <wp:simplePos x="0" y="0"/>
                <wp:positionH relativeFrom="column">
                  <wp:posOffset>4000500</wp:posOffset>
                </wp:positionH>
                <wp:positionV relativeFrom="paragraph">
                  <wp:posOffset>2472690</wp:posOffset>
                </wp:positionV>
                <wp:extent cx="0" cy="294640"/>
                <wp:effectExtent l="9525" t="5715" r="9525" b="13970"/>
                <wp:wrapNone/>
                <wp:docPr id="87"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4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CE2814" id="AutoShape 23" o:spid="_x0000_s1026" type="#_x0000_t32" style="position:absolute;left:0;text-align:left;margin-left:315pt;margin-top:194.7pt;width:0;height:2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"/>
            </w:pict>
          </mc:Fallback>
        </mc:AlternateContent>
      </w:r>
      <w:r>
        <w:rPr>
          <w:rFonts w:ascii="ˎ̥" w:hAnsi="ˎ̥"/>
          <w:noProof/>
          <w:spacing w:val="10"/>
          <w:sz w:val="20"/>
          <w:szCs w:val="20"/>
        </w:rPr>
        <mc:AlternateContent>
          <mc:Choice Requires="wps">
            <w:drawing>
              <wp:anchor distT="0" distB="0" distL="114300" distR="114300" simplePos="0" relativeHeight="251709440" behindDoc="0" locked="0" layoutInCell="1" allowOverlap="1" wp14:anchorId="133091EF" wp14:editId="495B45E8">
                <wp:simplePos x="0" y="0"/>
                <wp:positionH relativeFrom="column">
                  <wp:posOffset>3891915</wp:posOffset>
                </wp:positionH>
                <wp:positionV relativeFrom="paragraph">
                  <wp:posOffset>2472055</wp:posOffset>
                </wp:positionV>
                <wp:extent cx="108585" cy="635"/>
                <wp:effectExtent l="5715" t="5080" r="9525" b="13335"/>
                <wp:wrapNone/>
                <wp:docPr id="86"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884A31" id="AutoShape 54" o:spid="_x0000_s1026" type="#_x0000_t32" style="position:absolute;left:0;text-align:left;margin-left:306.45pt;margin-top:194.65pt;width:8.55pt;height:.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"/>
            </w:pict>
          </mc:Fallback>
        </mc:AlternateContent>
      </w:r>
      <w:r>
        <w:rPr>
          <w:rFonts w:ascii="ˎ̥" w:hAnsi="ˎ̥"/>
          <w:noProof/>
          <w:spacing w:val="10"/>
          <w:sz w:val="20"/>
          <w:szCs w:val="20"/>
        </w:rPr>
        <mc:AlternateContent>
          <mc:Choice Requires="wps">
            <w:drawing>
              <wp:anchor distT="0" distB="0" distL="114300" distR="114300" simplePos="0" relativeHeight="251710464" behindDoc="0" locked="0" layoutInCell="1" allowOverlap="1" wp14:anchorId="4D95A514" wp14:editId="00EADB44">
                <wp:simplePos x="0" y="0"/>
                <wp:positionH relativeFrom="column">
                  <wp:posOffset>4284345</wp:posOffset>
                </wp:positionH>
                <wp:positionV relativeFrom="paragraph">
                  <wp:posOffset>1875790</wp:posOffset>
                </wp:positionV>
                <wp:extent cx="0" cy="1171575"/>
                <wp:effectExtent l="7620" t="8890" r="11430" b="10160"/>
                <wp:wrapNone/>
                <wp:docPr id="85"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71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FE6966" id="AutoShape 55" o:spid="_x0000_s1026" type="#_x0000_t32" style="position:absolute;left:0;text-align:left;margin-left:337.35pt;margin-top:147.7pt;width:0;height:92.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"/>
            </w:pict>
          </mc:Fallback>
        </mc:AlternateContent>
      </w:r>
      <w:r>
        <w:rPr>
          <w:rFonts w:ascii="ˎ̥" w:hAnsi="ˎ̥"/>
          <w:noProof/>
          <w:spacing w:val="10"/>
          <w:sz w:val="20"/>
          <w:szCs w:val="20"/>
        </w:rPr>
        <mc:AlternateContent>
          <mc:Choice Requires="wps">
            <w:drawing>
              <wp:anchor distT="0" distB="0" distL="114300" distR="114300" simplePos="0" relativeHeight="251713536" behindDoc="0" locked="0" layoutInCell="1" allowOverlap="1" wp14:anchorId="4CEA81DD" wp14:editId="5B84E409">
                <wp:simplePos x="0" y="0"/>
                <wp:positionH relativeFrom="column">
                  <wp:posOffset>4284345</wp:posOffset>
                </wp:positionH>
                <wp:positionV relativeFrom="paragraph">
                  <wp:posOffset>3046730</wp:posOffset>
                </wp:positionV>
                <wp:extent cx="139065" cy="635"/>
                <wp:effectExtent l="7620" t="8255" r="5715" b="10160"/>
                <wp:wrapNone/>
                <wp:docPr id="8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8F4E8A" id="AutoShape 58" o:spid="_x0000_s1026" type="#_x0000_t32" style="position:absolute;left:0;text-align:left;margin-left:337.35pt;margin-top:239.9pt;width:10.95pt;height:.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"/>
            </w:pict>
          </mc:Fallback>
        </mc:AlternateContent>
      </w:r>
      <w:r>
        <w:rPr>
          <w:rFonts w:ascii="ˎ̥" w:hAnsi="ˎ̥"/>
          <w:noProof/>
          <w:spacing w:val="10"/>
          <w:sz w:val="20"/>
          <w:szCs w:val="20"/>
        </w:rPr>
        <mc:AlternateContent>
          <mc:Choice Requires="wps">
            <w:drawing>
              <wp:anchor distT="0" distB="0" distL="114300" distR="114300" simplePos="0" relativeHeight="251712512" behindDoc="0" locked="0" layoutInCell="1" allowOverlap="1" wp14:anchorId="142D1007" wp14:editId="1FCC9F75">
                <wp:simplePos x="0" y="0"/>
                <wp:positionH relativeFrom="column">
                  <wp:posOffset>3651885</wp:posOffset>
                </wp:positionH>
                <wp:positionV relativeFrom="paragraph">
                  <wp:posOffset>2799080</wp:posOffset>
                </wp:positionV>
                <wp:extent cx="1720215" cy="760730"/>
                <wp:effectExtent l="3810" t="0" r="0" b="2540"/>
                <wp:wrapNone/>
                <wp:docPr id="8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215" cy="760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9DC1E" w14:textId="77777777" w:rsidR="002E1D74" w:rsidRPr="000B6B84" w:rsidRDefault="002E1D74" w:rsidP="00E66110">
                            <w:pPr>
                              <w:spacing w:beforeLines="30" w:before="72" w:line="360" w:lineRule="auto"/>
                              <w:ind w:firstLineChars="350" w:firstLine="735"/>
                              <w:jc w:val="right"/>
                              <w:rPr>
                                <w:rFonts w:asciiTheme="minorEastAsia" w:hAnsiTheme="minorEastAsia"/>
                                <w:szCs w:val="21"/>
                              </w:rPr>
                            </w:pPr>
                            <w:r>
                              <w:rPr>
                                <w:rFonts w:asciiTheme="minorEastAsia" w:hAnsiTheme="minorEastAsia" w:hint="eastAsia"/>
                                <w:szCs w:val="21"/>
                              </w:rPr>
                              <w:t>（十九）武宗</w:t>
                            </w:r>
                            <w:r w:rsidRPr="00155905">
                              <w:rPr>
                                <w:rFonts w:asciiTheme="minorEastAsia" w:hAnsiTheme="minorEastAsia" w:hint="eastAsia"/>
                                <w:szCs w:val="21"/>
                              </w:rPr>
                              <w:t>炎</w:t>
                            </w:r>
                            <w:r>
                              <w:rPr>
                                <w:rFonts w:asciiTheme="minorEastAsia" w:hAnsiTheme="minorEastAsia" w:hint="eastAsia"/>
                                <w:szCs w:val="21"/>
                              </w:rPr>
                              <w:t>（840</w:t>
                            </w:r>
                            <w:r>
                              <w:rPr>
                                <w:rFonts w:ascii="ˎ̥" w:hAnsi="ˎ̥" w:hint="eastAsia"/>
                                <w:spacing w:val="10"/>
                                <w:szCs w:val="21"/>
                              </w:rPr>
                              <w:t>—</w:t>
                            </w:r>
                            <w:r>
                              <w:rPr>
                                <w:rFonts w:asciiTheme="minorEastAsia" w:hAnsiTheme="minorEastAsia" w:hint="eastAsia"/>
                                <w:szCs w:val="21"/>
                              </w:rPr>
                              <w:t>846）</w:t>
                            </w:r>
                          </w:p>
                          <w:p w14:paraId="4D8E159B" w14:textId="77777777" w:rsidR="002E1D74" w:rsidRPr="00A11C10" w:rsidRDefault="002E1D74" w:rsidP="00F85B37">
                            <w:pPr>
                              <w:jc w:val="center"/>
                              <w:rPr>
                                <w:rFonts w:asciiTheme="minorEastAsia" w:hAnsiTheme="minorEastAsi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2D1007" id="Text Box 57" o:spid="_x0000_s1034" type="#_x0000_t202" style="position:absolute;left:0;text-align:left;margin-left:287.55pt;margin-top:220.4pt;width:135.45pt;height:59.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eC5AEAAKgDAAAOAAAAZHJzL2Uyb0RvYy54bWysU8tu2zAQvBfoPxC815JcJ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" filled="f" stroked="f">
                <v:textbox>
                  <w:txbxContent>
                    <w:p w14:paraId="1549DC1E" w14:textId="77777777" w:rsidR="002E1D74" w:rsidRPr="000B6B84" w:rsidRDefault="002E1D74" w:rsidP="00E66110">
                      <w:pPr>
                        <w:spacing w:beforeLines="30" w:before="72" w:line="360" w:lineRule="auto"/>
                        <w:ind w:firstLineChars="350" w:firstLine="735"/>
                        <w:jc w:val="right"/>
                        <w:rPr>
                          <w:rFonts w:asciiTheme="minorEastAsia" w:hAnsiTheme="minorEastAsia"/>
                          <w:szCs w:val="21"/>
                        </w:rPr>
                      </w:pPr>
                      <w:r>
                        <w:rPr>
                          <w:rFonts w:asciiTheme="minorEastAsia" w:hAnsiTheme="minorEastAsia" w:hint="eastAsia"/>
                          <w:szCs w:val="21"/>
                        </w:rPr>
                        <w:t>（十九）武宗</w:t>
                      </w:r>
                      <w:r w:rsidRPr="00155905">
                        <w:rPr>
                          <w:rFonts w:asciiTheme="minorEastAsia" w:hAnsiTheme="minorEastAsia" w:hint="eastAsia"/>
                          <w:szCs w:val="21"/>
                        </w:rPr>
                        <w:t>炎</w:t>
                      </w:r>
                      <w:r>
                        <w:rPr>
                          <w:rFonts w:asciiTheme="minorEastAsia" w:hAnsiTheme="minorEastAsia" w:hint="eastAsia"/>
                          <w:szCs w:val="21"/>
                        </w:rPr>
                        <w:t>（840</w:t>
                      </w:r>
                      <w:r>
                        <w:rPr>
                          <w:rFonts w:ascii="ˎ̥" w:hAnsi="ˎ̥" w:hint="eastAsia"/>
                          <w:spacing w:val="10"/>
                          <w:szCs w:val="21"/>
                        </w:rPr>
                        <w:t>—</w:t>
                      </w:r>
                      <w:r>
                        <w:rPr>
                          <w:rFonts w:asciiTheme="minorEastAsia" w:hAnsiTheme="minorEastAsia" w:hint="eastAsia"/>
                          <w:szCs w:val="21"/>
                        </w:rPr>
                        <w:t>846）</w:t>
                      </w:r>
                    </w:p>
                    <w:p w14:paraId="4D8E159B" w14:textId="77777777" w:rsidR="002E1D74" w:rsidRPr="00A11C10" w:rsidRDefault="002E1D74" w:rsidP="00F85B37">
                      <w:pPr>
                        <w:jc w:val="center"/>
                        <w:rPr>
                          <w:rFonts w:asciiTheme="minorEastAsia" w:hAnsiTheme="minorEastAsia"/>
                          <w:sz w:val="20"/>
                          <w:szCs w:val="20"/>
                        </w:rPr>
                      </w:pP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711488" behindDoc="0" locked="0" layoutInCell="1" allowOverlap="1" wp14:anchorId="080E06DA" wp14:editId="1D298747">
                <wp:simplePos x="0" y="0"/>
                <wp:positionH relativeFrom="column">
                  <wp:posOffset>4284345</wp:posOffset>
                </wp:positionH>
                <wp:positionV relativeFrom="paragraph">
                  <wp:posOffset>2468880</wp:posOffset>
                </wp:positionV>
                <wp:extent cx="139065" cy="0"/>
                <wp:effectExtent l="7620" t="11430" r="5715" b="7620"/>
                <wp:wrapNone/>
                <wp:docPr id="82"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652878" id="AutoShape 56" o:spid="_x0000_s1026" type="#_x0000_t32" style="position:absolute;left:0;text-align:left;margin-left:337.35pt;margin-top:194.4pt;width:10.95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zG7twEAAFU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"/>
            </w:pict>
          </mc:Fallback>
        </mc:AlternateContent>
      </w:r>
      <w:r>
        <w:rPr>
          <w:rFonts w:ascii="ˎ̥" w:hAnsi="ˎ̥"/>
          <w:noProof/>
          <w:spacing w:val="10"/>
          <w:sz w:val="20"/>
          <w:szCs w:val="20"/>
        </w:rPr>
        <mc:AlternateContent>
          <mc:Choice Requires="wps">
            <w:drawing>
              <wp:anchor distT="0" distB="0" distL="114300" distR="114300" simplePos="0" relativeHeight="251662336" behindDoc="0" locked="0" layoutInCell="1" allowOverlap="1" wp14:anchorId="5D377D77" wp14:editId="34D533CB">
                <wp:simplePos x="0" y="0"/>
                <wp:positionH relativeFrom="column">
                  <wp:posOffset>3657600</wp:posOffset>
                </wp:positionH>
                <wp:positionV relativeFrom="paragraph">
                  <wp:posOffset>2200910</wp:posOffset>
                </wp:positionV>
                <wp:extent cx="1720215" cy="749935"/>
                <wp:effectExtent l="0" t="635" r="3810" b="1905"/>
                <wp:wrapNone/>
                <wp:docPr id="8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215" cy="749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8E10A" w14:textId="77777777" w:rsidR="002E1D74" w:rsidRPr="000B6B84" w:rsidRDefault="002E1D74" w:rsidP="00E66110">
                            <w:pPr>
                              <w:spacing w:beforeLines="30" w:before="72" w:line="360" w:lineRule="auto"/>
                              <w:ind w:firstLineChars="350" w:firstLine="735"/>
                              <w:jc w:val="right"/>
                              <w:rPr>
                                <w:rFonts w:asciiTheme="minorEastAsia" w:hAnsiTheme="minorEastAsia"/>
                                <w:szCs w:val="21"/>
                              </w:rPr>
                            </w:pPr>
                            <w:r>
                              <w:rPr>
                                <w:rFonts w:asciiTheme="minorEastAsia" w:hAnsiTheme="minorEastAsia" w:hint="eastAsia"/>
                                <w:szCs w:val="21"/>
                              </w:rPr>
                              <w:t>（十八）文宗</w:t>
                            </w:r>
                            <w:r w:rsidRPr="00155905">
                              <w:rPr>
                                <w:rFonts w:asciiTheme="minorEastAsia" w:hAnsiTheme="minorEastAsia" w:hint="eastAsia"/>
                                <w:szCs w:val="21"/>
                              </w:rPr>
                              <w:t>昂</w:t>
                            </w:r>
                            <w:r>
                              <w:rPr>
                                <w:rFonts w:asciiTheme="minorEastAsia" w:hAnsiTheme="minorEastAsia" w:hint="eastAsia"/>
                                <w:szCs w:val="21"/>
                              </w:rPr>
                              <w:t>（826</w:t>
                            </w:r>
                            <w:r>
                              <w:rPr>
                                <w:rFonts w:ascii="ˎ̥" w:hAnsi="ˎ̥" w:hint="eastAsia"/>
                                <w:spacing w:val="10"/>
                                <w:szCs w:val="21"/>
                              </w:rPr>
                              <w:t>—</w:t>
                            </w:r>
                            <w:r>
                              <w:rPr>
                                <w:rFonts w:asciiTheme="minorEastAsia" w:hAnsiTheme="minorEastAsia" w:hint="eastAsia"/>
                                <w:szCs w:val="21"/>
                              </w:rPr>
                              <w:t>840）</w:t>
                            </w:r>
                          </w:p>
                          <w:p w14:paraId="68EE2BC0" w14:textId="77777777" w:rsidR="002E1D74" w:rsidRPr="00A11C10" w:rsidRDefault="002E1D74" w:rsidP="00F85B37">
                            <w:pPr>
                              <w:jc w:val="center"/>
                              <w:rPr>
                                <w:rFonts w:asciiTheme="minorEastAsia" w:hAnsiTheme="minorEastAsi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377D77" id="Text Box 4" o:spid="_x0000_s1035" type="#_x0000_t202" style="position:absolute;left:0;text-align:left;margin-left:4in;margin-top:173.3pt;width:135.45pt;height:5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" filled="f" stroked="f">
                <v:textbox>
                  <w:txbxContent>
                    <w:p w14:paraId="4A48E10A" w14:textId="77777777" w:rsidR="002E1D74" w:rsidRPr="000B6B84" w:rsidRDefault="002E1D74" w:rsidP="00E66110">
                      <w:pPr>
                        <w:spacing w:beforeLines="30" w:before="72" w:line="360" w:lineRule="auto"/>
                        <w:ind w:firstLineChars="350" w:firstLine="735"/>
                        <w:jc w:val="right"/>
                        <w:rPr>
                          <w:rFonts w:asciiTheme="minorEastAsia" w:hAnsiTheme="minorEastAsia"/>
                          <w:szCs w:val="21"/>
                        </w:rPr>
                      </w:pPr>
                      <w:r>
                        <w:rPr>
                          <w:rFonts w:asciiTheme="minorEastAsia" w:hAnsiTheme="minorEastAsia" w:hint="eastAsia"/>
                          <w:szCs w:val="21"/>
                        </w:rPr>
                        <w:t>（十八）文宗</w:t>
                      </w:r>
                      <w:r w:rsidRPr="00155905">
                        <w:rPr>
                          <w:rFonts w:asciiTheme="minorEastAsia" w:hAnsiTheme="minorEastAsia" w:hint="eastAsia"/>
                          <w:szCs w:val="21"/>
                        </w:rPr>
                        <w:t>昂</w:t>
                      </w:r>
                      <w:r>
                        <w:rPr>
                          <w:rFonts w:asciiTheme="minorEastAsia" w:hAnsiTheme="minorEastAsia" w:hint="eastAsia"/>
                          <w:szCs w:val="21"/>
                        </w:rPr>
                        <w:t>（826</w:t>
                      </w:r>
                      <w:r>
                        <w:rPr>
                          <w:rFonts w:ascii="ˎ̥" w:hAnsi="ˎ̥" w:hint="eastAsia"/>
                          <w:spacing w:val="10"/>
                          <w:szCs w:val="21"/>
                        </w:rPr>
                        <w:t>—</w:t>
                      </w:r>
                      <w:r>
                        <w:rPr>
                          <w:rFonts w:asciiTheme="minorEastAsia" w:hAnsiTheme="minorEastAsia" w:hint="eastAsia"/>
                          <w:szCs w:val="21"/>
                        </w:rPr>
                        <w:t>840）</w:t>
                      </w:r>
                    </w:p>
                    <w:p w14:paraId="68EE2BC0" w14:textId="77777777" w:rsidR="002E1D74" w:rsidRPr="00A11C10" w:rsidRDefault="002E1D74" w:rsidP="00F85B37">
                      <w:pPr>
                        <w:jc w:val="center"/>
                        <w:rPr>
                          <w:rFonts w:asciiTheme="minorEastAsia" w:hAnsiTheme="minorEastAsia"/>
                          <w:sz w:val="20"/>
                          <w:szCs w:val="20"/>
                        </w:rPr>
                      </w:pP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688960" behindDoc="0" locked="0" layoutInCell="1" allowOverlap="1" wp14:anchorId="7230CC5C" wp14:editId="551CC88D">
                <wp:simplePos x="0" y="0"/>
                <wp:positionH relativeFrom="column">
                  <wp:posOffset>2514600</wp:posOffset>
                </wp:positionH>
                <wp:positionV relativeFrom="paragraph">
                  <wp:posOffset>1677670</wp:posOffset>
                </wp:positionV>
                <wp:extent cx="1764030" cy="577215"/>
                <wp:effectExtent l="0" t="1270" r="0" b="2540"/>
                <wp:wrapNone/>
                <wp:docPr id="8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FFFD3"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（十六）穆宗</w:t>
                            </w:r>
                            <w:r w:rsidRPr="0088700F">
                              <w:rPr>
                                <w:rFonts w:asciiTheme="minorEastAsia" w:hAnsiTheme="minorEastAsia" w:hint="eastAsia"/>
                                <w:szCs w:val="21"/>
                              </w:rPr>
                              <w:t>恒</w:t>
                            </w:r>
                            <w:r>
                              <w:rPr>
                                <w:rFonts w:asciiTheme="minorEastAsia" w:hAnsiTheme="minorEastAsia" w:hint="eastAsia"/>
                                <w:szCs w:val="21"/>
                              </w:rPr>
                              <w:t>（820</w:t>
                            </w:r>
                            <w:r>
                              <w:rPr>
                                <w:rFonts w:ascii="ˎ̥" w:hAnsi="ˎ̥" w:hint="eastAsia"/>
                                <w:spacing w:val="10"/>
                                <w:szCs w:val="21"/>
                              </w:rPr>
                              <w:t>—</w:t>
                            </w:r>
                            <w:r>
                              <w:rPr>
                                <w:rFonts w:asciiTheme="minorEastAsia" w:hAnsiTheme="minorEastAsia" w:hint="eastAsia"/>
                                <w:szCs w:val="21"/>
                              </w:rPr>
                              <w:t>824</w:t>
                            </w:r>
                            <w:r>
                              <w:rPr>
                                <w:rFonts w:asciiTheme="minorEastAsia" w:hAnsiTheme="minorEastAsia"/>
                                <w:szCs w:val="21"/>
                              </w:rPr>
                              <w:t>）</w:t>
                            </w:r>
                          </w:p>
                          <w:p w14:paraId="3EC62D8D" w14:textId="77777777" w:rsidR="002E1D74" w:rsidRPr="00A11C10" w:rsidRDefault="002E1D74" w:rsidP="00F85B37">
                            <w:pPr>
                              <w:rPr>
                                <w:rFonts w:asciiTheme="minorEastAsia" w:hAnsiTheme="minorEastAsi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30CC5C" id="Text Box 34" o:spid="_x0000_s1036" type="#_x0000_t202" style="position:absolute;left:0;text-align:left;margin-left:198pt;margin-top:132.1pt;width:138.9pt;height:45.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" filled="f" stroked="f">
                <v:textbox>
                  <w:txbxContent>
                    <w:p w14:paraId="76BFFFD3"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（十六）穆宗</w:t>
                      </w:r>
                      <w:r w:rsidRPr="0088700F">
                        <w:rPr>
                          <w:rFonts w:asciiTheme="minorEastAsia" w:hAnsiTheme="minorEastAsia" w:hint="eastAsia"/>
                          <w:szCs w:val="21"/>
                        </w:rPr>
                        <w:t>恒</w:t>
                      </w:r>
                      <w:r>
                        <w:rPr>
                          <w:rFonts w:asciiTheme="minorEastAsia" w:hAnsiTheme="minorEastAsia" w:hint="eastAsia"/>
                          <w:szCs w:val="21"/>
                        </w:rPr>
                        <w:t>（820</w:t>
                      </w:r>
                      <w:r>
                        <w:rPr>
                          <w:rFonts w:ascii="ˎ̥" w:hAnsi="ˎ̥" w:hint="eastAsia"/>
                          <w:spacing w:val="10"/>
                          <w:szCs w:val="21"/>
                        </w:rPr>
                        <w:t>—</w:t>
                      </w:r>
                      <w:r>
                        <w:rPr>
                          <w:rFonts w:asciiTheme="minorEastAsia" w:hAnsiTheme="minorEastAsia" w:hint="eastAsia"/>
                          <w:szCs w:val="21"/>
                        </w:rPr>
                        <w:t>824</w:t>
                      </w:r>
                      <w:r>
                        <w:rPr>
                          <w:rFonts w:asciiTheme="minorEastAsia" w:hAnsiTheme="minorEastAsia"/>
                          <w:szCs w:val="21"/>
                        </w:rPr>
                        <w:t>）</w:t>
                      </w:r>
                    </w:p>
                    <w:p w14:paraId="3EC62D8D" w14:textId="77777777" w:rsidR="002E1D74" w:rsidRPr="00A11C10" w:rsidRDefault="002E1D74" w:rsidP="00F85B37">
                      <w:pPr>
                        <w:rPr>
                          <w:rFonts w:asciiTheme="minorEastAsia" w:hAnsiTheme="minorEastAsia"/>
                          <w:sz w:val="20"/>
                          <w:szCs w:val="20"/>
                        </w:rPr>
                      </w:pP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695104" behindDoc="0" locked="0" layoutInCell="1" allowOverlap="1" wp14:anchorId="4C46AF0D" wp14:editId="4EB659CB">
                <wp:simplePos x="0" y="0"/>
                <wp:positionH relativeFrom="column">
                  <wp:posOffset>2430780</wp:posOffset>
                </wp:positionH>
                <wp:positionV relativeFrom="paragraph">
                  <wp:posOffset>1877060</wp:posOffset>
                </wp:positionV>
                <wp:extent cx="198120" cy="635"/>
                <wp:effectExtent l="11430" t="10160" r="9525" b="8255"/>
                <wp:wrapNone/>
                <wp:docPr id="79"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A0E7C" id="AutoShape 40" o:spid="_x0000_s1026" type="#_x0000_t32" style="position:absolute;left:0;text-align:left;margin-left:191.4pt;margin-top:147.8pt;width:15.6pt;height:.0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"/>
            </w:pict>
          </mc:Fallback>
        </mc:AlternateContent>
      </w:r>
      <w:r>
        <w:rPr>
          <w:rFonts w:ascii="ˎ̥" w:hAnsi="ˎ̥"/>
          <w:noProof/>
          <w:spacing w:val="10"/>
          <w:sz w:val="20"/>
          <w:szCs w:val="20"/>
        </w:rPr>
        <mc:AlternateContent>
          <mc:Choice Requires="wps">
            <w:drawing>
              <wp:anchor distT="0" distB="0" distL="114300" distR="114300" simplePos="0" relativeHeight="251687936" behindDoc="0" locked="0" layoutInCell="1" allowOverlap="1" wp14:anchorId="449F92F1" wp14:editId="38D50B5B">
                <wp:simplePos x="0" y="0"/>
                <wp:positionH relativeFrom="column">
                  <wp:posOffset>3771900</wp:posOffset>
                </wp:positionH>
                <wp:positionV relativeFrom="paragraph">
                  <wp:posOffset>1587500</wp:posOffset>
                </wp:positionV>
                <wp:extent cx="1600200" cy="998855"/>
                <wp:effectExtent l="0" t="0" r="0" b="4445"/>
                <wp:wrapNone/>
                <wp:docPr id="7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98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7D874" w14:textId="77777777" w:rsidR="002E1D74" w:rsidRPr="000B6B84" w:rsidRDefault="002E1D74" w:rsidP="00E66110">
                            <w:pPr>
                              <w:spacing w:beforeLines="50" w:before="120" w:line="360" w:lineRule="auto"/>
                              <w:ind w:firstLineChars="350" w:firstLine="735"/>
                              <w:jc w:val="right"/>
                              <w:rPr>
                                <w:rFonts w:asciiTheme="minorEastAsia" w:hAnsiTheme="minorEastAsia"/>
                                <w:szCs w:val="21"/>
                              </w:rPr>
                            </w:pPr>
                            <w:r>
                              <w:rPr>
                                <w:rFonts w:asciiTheme="minorEastAsia" w:hAnsiTheme="minorEastAsia" w:hint="eastAsia"/>
                                <w:szCs w:val="21"/>
                              </w:rPr>
                              <w:t>（十七）敬宗</w:t>
                            </w:r>
                            <w:r w:rsidRPr="005B4346">
                              <w:rPr>
                                <w:rFonts w:asciiTheme="minorEastAsia" w:hAnsiTheme="minorEastAsia" w:hint="eastAsia"/>
                                <w:szCs w:val="21"/>
                              </w:rPr>
                              <w:t>湛</w:t>
                            </w:r>
                            <w:r>
                              <w:rPr>
                                <w:rFonts w:asciiTheme="minorEastAsia" w:hAnsiTheme="minorEastAsia" w:hint="eastAsia"/>
                                <w:szCs w:val="21"/>
                              </w:rPr>
                              <w:t>（824</w:t>
                            </w:r>
                            <w:r>
                              <w:rPr>
                                <w:rFonts w:ascii="ˎ̥" w:hAnsi="ˎ̥" w:hint="eastAsia"/>
                                <w:spacing w:val="10"/>
                                <w:szCs w:val="21"/>
                              </w:rPr>
                              <w:t>—</w:t>
                            </w:r>
                            <w:r>
                              <w:rPr>
                                <w:rFonts w:asciiTheme="minorEastAsia" w:hAnsiTheme="minorEastAsia" w:hint="eastAsia"/>
                                <w:szCs w:val="21"/>
                              </w:rPr>
                              <w:t>826）</w:t>
                            </w:r>
                          </w:p>
                          <w:p w14:paraId="0137B5EF" w14:textId="77777777" w:rsidR="002E1D74" w:rsidRPr="00A11C10" w:rsidRDefault="002E1D74" w:rsidP="00F85B37">
                            <w:pPr>
                              <w:jc w:val="center"/>
                              <w:rPr>
                                <w:rFonts w:asciiTheme="minorEastAsia" w:hAnsiTheme="minorEastAsi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9F92F1" id="Text Box 33" o:spid="_x0000_s1037" type="#_x0000_t202" style="position:absolute;left:0;text-align:left;margin-left:297pt;margin-top:125pt;width:126pt;height:78.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" filled="f" stroked="f">
                <v:textbox>
                  <w:txbxContent>
                    <w:p w14:paraId="2AF7D874" w14:textId="77777777" w:rsidR="002E1D74" w:rsidRPr="000B6B84" w:rsidRDefault="002E1D74" w:rsidP="00E66110">
                      <w:pPr>
                        <w:spacing w:beforeLines="50" w:before="120" w:line="360" w:lineRule="auto"/>
                        <w:ind w:firstLineChars="350" w:firstLine="735"/>
                        <w:jc w:val="right"/>
                        <w:rPr>
                          <w:rFonts w:asciiTheme="minorEastAsia" w:hAnsiTheme="minorEastAsia"/>
                          <w:szCs w:val="21"/>
                        </w:rPr>
                      </w:pPr>
                      <w:r>
                        <w:rPr>
                          <w:rFonts w:asciiTheme="minorEastAsia" w:hAnsiTheme="minorEastAsia" w:hint="eastAsia"/>
                          <w:szCs w:val="21"/>
                        </w:rPr>
                        <w:t>（十七）敬宗</w:t>
                      </w:r>
                      <w:r w:rsidRPr="005B4346">
                        <w:rPr>
                          <w:rFonts w:asciiTheme="minorEastAsia" w:hAnsiTheme="minorEastAsia" w:hint="eastAsia"/>
                          <w:szCs w:val="21"/>
                        </w:rPr>
                        <w:t>湛</w:t>
                      </w:r>
                      <w:r>
                        <w:rPr>
                          <w:rFonts w:asciiTheme="minorEastAsia" w:hAnsiTheme="minorEastAsia" w:hint="eastAsia"/>
                          <w:szCs w:val="21"/>
                        </w:rPr>
                        <w:t>（824</w:t>
                      </w:r>
                      <w:r>
                        <w:rPr>
                          <w:rFonts w:ascii="ˎ̥" w:hAnsi="ˎ̥" w:hint="eastAsia"/>
                          <w:spacing w:val="10"/>
                          <w:szCs w:val="21"/>
                        </w:rPr>
                        <w:t>—</w:t>
                      </w:r>
                      <w:r>
                        <w:rPr>
                          <w:rFonts w:asciiTheme="minorEastAsia" w:hAnsiTheme="minorEastAsia" w:hint="eastAsia"/>
                          <w:szCs w:val="21"/>
                        </w:rPr>
                        <w:t>826）</w:t>
                      </w:r>
                    </w:p>
                    <w:p w14:paraId="0137B5EF" w14:textId="77777777" w:rsidR="002E1D74" w:rsidRPr="00A11C10" w:rsidRDefault="002E1D74" w:rsidP="00F85B37">
                      <w:pPr>
                        <w:jc w:val="center"/>
                        <w:rPr>
                          <w:rFonts w:asciiTheme="minorEastAsia" w:hAnsiTheme="minorEastAsia"/>
                          <w:sz w:val="20"/>
                          <w:szCs w:val="20"/>
                        </w:rPr>
                      </w:pP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691008" behindDoc="0" locked="0" layoutInCell="1" allowOverlap="1" wp14:anchorId="602179CC" wp14:editId="7F4A7BD8">
                <wp:simplePos x="0" y="0"/>
                <wp:positionH relativeFrom="column">
                  <wp:posOffset>642620</wp:posOffset>
                </wp:positionH>
                <wp:positionV relativeFrom="paragraph">
                  <wp:posOffset>1881505</wp:posOffset>
                </wp:positionV>
                <wp:extent cx="201930" cy="0"/>
                <wp:effectExtent l="13970" t="5080" r="12700" b="13970"/>
                <wp:wrapNone/>
                <wp:docPr id="77"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3A9986" id="AutoShape 36" o:spid="_x0000_s1026" type="#_x0000_t32" style="position:absolute;left:0;text-align:left;margin-left:50.6pt;margin-top:148.15pt;width:15.9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"/>
            </w:pict>
          </mc:Fallback>
        </mc:AlternateContent>
      </w:r>
      <w:r>
        <w:rPr>
          <w:rFonts w:ascii="ˎ̥" w:hAnsi="ˎ̥"/>
          <w:noProof/>
          <w:spacing w:val="10"/>
          <w:sz w:val="20"/>
          <w:szCs w:val="20"/>
        </w:rPr>
        <mc:AlternateContent>
          <mc:Choice Requires="wps">
            <w:drawing>
              <wp:anchor distT="0" distB="0" distL="114300" distR="114300" simplePos="0" relativeHeight="251704320" behindDoc="0" locked="0" layoutInCell="1" allowOverlap="1" wp14:anchorId="677E0D85" wp14:editId="69D9917D">
                <wp:simplePos x="0" y="0"/>
                <wp:positionH relativeFrom="column">
                  <wp:posOffset>4461510</wp:posOffset>
                </wp:positionH>
                <wp:positionV relativeFrom="paragraph">
                  <wp:posOffset>1479550</wp:posOffset>
                </wp:positionV>
                <wp:extent cx="110490" cy="0"/>
                <wp:effectExtent l="13335" t="12700" r="9525" b="6350"/>
                <wp:wrapNone/>
                <wp:docPr id="76"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9DFF0A" id="AutoShape 49" o:spid="_x0000_s1026" type="#_x0000_t32" style="position:absolute;left:0;text-align:left;margin-left:351.3pt;margin-top:116.5pt;width:8.7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YWtwEAAFU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"/>
            </w:pict>
          </mc:Fallback>
        </mc:AlternateContent>
      </w:r>
      <w:r>
        <w:rPr>
          <w:rFonts w:ascii="ˎ̥" w:hAnsi="ˎ̥"/>
          <w:noProof/>
          <w:spacing w:val="10"/>
          <w:sz w:val="20"/>
          <w:szCs w:val="20"/>
        </w:rPr>
        <mc:AlternateContent>
          <mc:Choice Requires="wps">
            <w:drawing>
              <wp:anchor distT="0" distB="0" distL="114300" distR="114300" simplePos="0" relativeHeight="251703296" behindDoc="0" locked="0" layoutInCell="1" allowOverlap="1" wp14:anchorId="5AAF5102" wp14:editId="12C3A973">
                <wp:simplePos x="0" y="0"/>
                <wp:positionH relativeFrom="column">
                  <wp:posOffset>970280</wp:posOffset>
                </wp:positionH>
                <wp:positionV relativeFrom="paragraph">
                  <wp:posOffset>1479550</wp:posOffset>
                </wp:positionV>
                <wp:extent cx="113665" cy="0"/>
                <wp:effectExtent l="8255" t="12700" r="11430" b="6350"/>
                <wp:wrapNone/>
                <wp:docPr id="75"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4FAA21" id="AutoShape 48" o:spid="_x0000_s1026" type="#_x0000_t32" style="position:absolute;left:0;text-align:left;margin-left:76.4pt;margin-top:116.5pt;width:8.9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"/>
            </w:pict>
          </mc:Fallback>
        </mc:AlternateContent>
      </w:r>
      <w:r>
        <w:rPr>
          <w:rFonts w:ascii="ˎ̥" w:hAnsi="ˎ̥"/>
          <w:noProof/>
          <w:spacing w:val="10"/>
          <w:sz w:val="20"/>
          <w:szCs w:val="20"/>
        </w:rPr>
        <mc:AlternateContent>
          <mc:Choice Requires="wps">
            <w:drawing>
              <wp:anchor distT="0" distB="0" distL="114300" distR="114300" simplePos="0" relativeHeight="251705344" behindDoc="0" locked="0" layoutInCell="1" allowOverlap="1" wp14:anchorId="77484D95" wp14:editId="2BD53ECC">
                <wp:simplePos x="0" y="0"/>
                <wp:positionH relativeFrom="column">
                  <wp:posOffset>2707640</wp:posOffset>
                </wp:positionH>
                <wp:positionV relativeFrom="paragraph">
                  <wp:posOffset>1479550</wp:posOffset>
                </wp:positionV>
                <wp:extent cx="149860" cy="0"/>
                <wp:effectExtent l="12065" t="12700" r="9525" b="6350"/>
                <wp:wrapNone/>
                <wp:docPr id="7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4B257" id="AutoShape 50" o:spid="_x0000_s1026" type="#_x0000_t32" style="position:absolute;left:0;text-align:left;margin-left:213.2pt;margin-top:116.5pt;width:11.8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"/>
            </w:pict>
          </mc:Fallback>
        </mc:AlternateContent>
      </w:r>
      <w:r>
        <w:rPr>
          <w:rFonts w:ascii="ˎ̥" w:hAnsi="ˎ̥"/>
          <w:noProof/>
          <w:spacing w:val="10"/>
          <w:sz w:val="20"/>
          <w:szCs w:val="20"/>
        </w:rPr>
        <mc:AlternateContent>
          <mc:Choice Requires="wps">
            <w:drawing>
              <wp:anchor distT="0" distB="0" distL="114300" distR="114300" simplePos="0" relativeHeight="251689984" behindDoc="0" locked="0" layoutInCell="1" allowOverlap="1" wp14:anchorId="2ED6E0B7" wp14:editId="0477A6B3">
                <wp:simplePos x="0" y="0"/>
                <wp:positionH relativeFrom="column">
                  <wp:posOffset>685800</wp:posOffset>
                </wp:positionH>
                <wp:positionV relativeFrom="paragraph">
                  <wp:posOffset>1677670</wp:posOffset>
                </wp:positionV>
                <wp:extent cx="2061845" cy="577215"/>
                <wp:effectExtent l="0" t="1270" r="0" b="2540"/>
                <wp:wrapNone/>
                <wp:docPr id="7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845"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ED1B" w14:textId="77777777" w:rsidR="002E1D74" w:rsidRPr="000B6B84" w:rsidRDefault="002E1D74" w:rsidP="00E66110">
                            <w:pPr>
                              <w:spacing w:beforeLines="30" w:before="72"/>
                              <w:jc w:val="left"/>
                              <w:rPr>
                                <w:rFonts w:asciiTheme="minorEastAsia" w:hAnsiTheme="minorEastAsia"/>
                                <w:sz w:val="20"/>
                                <w:szCs w:val="20"/>
                              </w:rPr>
                            </w:pPr>
                            <w:r w:rsidRPr="000B6B84">
                              <w:rPr>
                                <w:rFonts w:asciiTheme="minorEastAsia" w:hAnsiTheme="minorEastAsia" w:hint="eastAsia"/>
                                <w:szCs w:val="21"/>
                              </w:rPr>
                              <w:t>（十</w:t>
                            </w:r>
                            <w:r>
                              <w:rPr>
                                <w:rFonts w:asciiTheme="minorEastAsia" w:hAnsiTheme="minorEastAsia" w:hint="eastAsia"/>
                                <w:szCs w:val="21"/>
                              </w:rPr>
                              <w:t>五</w:t>
                            </w:r>
                            <w:r w:rsidRPr="005B4346">
                              <w:rPr>
                                <w:rFonts w:asciiTheme="minorEastAsia" w:hAnsiTheme="minorEastAsia" w:hint="eastAsia"/>
                                <w:spacing w:val="-8"/>
                                <w:szCs w:val="21"/>
                              </w:rPr>
                              <w:t>）</w:t>
                            </w:r>
                            <w:r w:rsidRPr="000B6B84">
                              <w:rPr>
                                <w:rFonts w:asciiTheme="minorEastAsia" w:hAnsiTheme="minorEastAsia" w:hint="eastAsia"/>
                                <w:szCs w:val="21"/>
                              </w:rPr>
                              <w:t>宪宗纯</w:t>
                            </w:r>
                            <w:r w:rsidRPr="005B4346">
                              <w:rPr>
                                <w:rFonts w:asciiTheme="minorEastAsia" w:hAnsiTheme="minorEastAsia" w:hint="eastAsia"/>
                                <w:spacing w:val="-8"/>
                                <w:szCs w:val="21"/>
                              </w:rPr>
                              <w:t>（</w:t>
                            </w:r>
                            <w:r w:rsidRPr="000B6B84">
                              <w:rPr>
                                <w:rFonts w:asciiTheme="minorEastAsia" w:hAnsiTheme="minorEastAsia" w:hint="eastAsia"/>
                                <w:szCs w:val="21"/>
                              </w:rPr>
                              <w:t>805</w:t>
                            </w:r>
                            <w:r>
                              <w:rPr>
                                <w:rFonts w:ascii="ˎ̥" w:hAnsi="ˎ̥" w:hint="eastAsia"/>
                                <w:spacing w:val="10"/>
                                <w:szCs w:val="21"/>
                              </w:rPr>
                              <w:t>—</w:t>
                            </w:r>
                            <w:r w:rsidRPr="000B6B84">
                              <w:rPr>
                                <w:rFonts w:asciiTheme="minorEastAsia" w:hAnsiTheme="minorEastAsia" w:hint="eastAsia"/>
                                <w:szCs w:val="21"/>
                              </w:rPr>
                              <w:t xml:space="preserve">820）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D6E0B7" id="Text Box 35" o:spid="_x0000_s1038" type="#_x0000_t202" style="position:absolute;left:0;text-align:left;margin-left:54pt;margin-top:132.1pt;width:162.35pt;height:45.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" filled="f" stroked="f">
                <v:textbox>
                  <w:txbxContent>
                    <w:p w14:paraId="4CDCED1B" w14:textId="77777777" w:rsidR="002E1D74" w:rsidRPr="000B6B84" w:rsidRDefault="002E1D74" w:rsidP="00E66110">
                      <w:pPr>
                        <w:spacing w:beforeLines="30" w:before="72"/>
                        <w:jc w:val="left"/>
                        <w:rPr>
                          <w:rFonts w:asciiTheme="minorEastAsia" w:hAnsiTheme="minorEastAsia"/>
                          <w:sz w:val="20"/>
                          <w:szCs w:val="20"/>
                        </w:rPr>
                      </w:pPr>
                      <w:r w:rsidRPr="000B6B84">
                        <w:rPr>
                          <w:rFonts w:asciiTheme="minorEastAsia" w:hAnsiTheme="minorEastAsia" w:hint="eastAsia"/>
                          <w:szCs w:val="21"/>
                        </w:rPr>
                        <w:t>（十</w:t>
                      </w:r>
                      <w:r>
                        <w:rPr>
                          <w:rFonts w:asciiTheme="minorEastAsia" w:hAnsiTheme="minorEastAsia" w:hint="eastAsia"/>
                          <w:szCs w:val="21"/>
                        </w:rPr>
                        <w:t>五</w:t>
                      </w:r>
                      <w:r w:rsidRPr="005B4346">
                        <w:rPr>
                          <w:rFonts w:asciiTheme="minorEastAsia" w:hAnsiTheme="minorEastAsia" w:hint="eastAsia"/>
                          <w:spacing w:val="-8"/>
                          <w:szCs w:val="21"/>
                        </w:rPr>
                        <w:t>）</w:t>
                      </w:r>
                      <w:r w:rsidRPr="000B6B84">
                        <w:rPr>
                          <w:rFonts w:asciiTheme="minorEastAsia" w:hAnsiTheme="minorEastAsia" w:hint="eastAsia"/>
                          <w:szCs w:val="21"/>
                        </w:rPr>
                        <w:t>宪宗纯</w:t>
                      </w:r>
                      <w:r w:rsidRPr="005B4346">
                        <w:rPr>
                          <w:rFonts w:asciiTheme="minorEastAsia" w:hAnsiTheme="minorEastAsia" w:hint="eastAsia"/>
                          <w:spacing w:val="-8"/>
                          <w:szCs w:val="21"/>
                        </w:rPr>
                        <w:t>（</w:t>
                      </w:r>
                      <w:r w:rsidRPr="000B6B84">
                        <w:rPr>
                          <w:rFonts w:asciiTheme="minorEastAsia" w:hAnsiTheme="minorEastAsia" w:hint="eastAsia"/>
                          <w:szCs w:val="21"/>
                        </w:rPr>
                        <w:t>805</w:t>
                      </w:r>
                      <w:r>
                        <w:rPr>
                          <w:rFonts w:ascii="ˎ̥" w:hAnsi="ˎ̥" w:hint="eastAsia"/>
                          <w:spacing w:val="10"/>
                          <w:szCs w:val="21"/>
                        </w:rPr>
                        <w:t>—</w:t>
                      </w:r>
                      <w:r w:rsidRPr="000B6B84">
                        <w:rPr>
                          <w:rFonts w:asciiTheme="minorEastAsia" w:hAnsiTheme="minorEastAsia" w:hint="eastAsia"/>
                          <w:szCs w:val="21"/>
                        </w:rPr>
                        <w:t xml:space="preserve">820）   </w:t>
                      </w: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706368" behindDoc="0" locked="0" layoutInCell="1" allowOverlap="1" wp14:anchorId="7D42C8D0" wp14:editId="061EBEB7">
                <wp:simplePos x="0" y="0"/>
                <wp:positionH relativeFrom="column">
                  <wp:posOffset>228600</wp:posOffset>
                </wp:positionH>
                <wp:positionV relativeFrom="paragraph">
                  <wp:posOffset>2272030</wp:posOffset>
                </wp:positionV>
                <wp:extent cx="3771900" cy="577215"/>
                <wp:effectExtent l="0" t="0" r="0" b="0"/>
                <wp:wrapNone/>
                <wp:docPr id="72"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5E76C"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（二十</w:t>
                            </w:r>
                            <w:r w:rsidRPr="00EA567D">
                              <w:rPr>
                                <w:rFonts w:asciiTheme="minorEastAsia" w:hAnsiTheme="minorEastAsia" w:hint="eastAsia"/>
                                <w:spacing w:val="-8"/>
                                <w:szCs w:val="21"/>
                              </w:rPr>
                              <w:t>）</w:t>
                            </w:r>
                            <w:r>
                              <w:rPr>
                                <w:rFonts w:asciiTheme="minorEastAsia" w:hAnsiTheme="minorEastAsia" w:hint="eastAsia"/>
                                <w:szCs w:val="21"/>
                              </w:rPr>
                              <w:t>宣宗</w:t>
                            </w:r>
                            <w:r w:rsidRPr="001960D4">
                              <w:rPr>
                                <w:rFonts w:asciiTheme="minorEastAsia" w:hAnsiTheme="minorEastAsia" w:hint="eastAsia"/>
                                <w:szCs w:val="21"/>
                              </w:rPr>
                              <w:t>忱</w:t>
                            </w:r>
                            <w:r w:rsidRPr="00EA567D">
                              <w:rPr>
                                <w:rFonts w:asciiTheme="minorEastAsia" w:hAnsiTheme="minorEastAsia" w:hint="eastAsia"/>
                                <w:spacing w:val="-6"/>
                                <w:szCs w:val="21"/>
                              </w:rPr>
                              <w:t>（</w:t>
                            </w:r>
                            <w:r>
                              <w:rPr>
                                <w:rFonts w:asciiTheme="minorEastAsia" w:hAnsiTheme="minorEastAsia" w:hint="eastAsia"/>
                                <w:szCs w:val="21"/>
                              </w:rPr>
                              <w:t>846</w:t>
                            </w:r>
                            <w:r>
                              <w:rPr>
                                <w:rFonts w:ascii="ˎ̥" w:hAnsi="ˎ̥" w:hint="eastAsia"/>
                                <w:spacing w:val="10"/>
                                <w:szCs w:val="21"/>
                              </w:rPr>
                              <w:t>—</w:t>
                            </w:r>
                            <w:r w:rsidRPr="00EE7888">
                              <w:rPr>
                                <w:rFonts w:asciiTheme="minorEastAsia" w:hAnsiTheme="minorEastAsia" w:hint="eastAsia"/>
                                <w:szCs w:val="21"/>
                              </w:rPr>
                              <w:t>859</w:t>
                            </w:r>
                            <w:r>
                              <w:rPr>
                                <w:rFonts w:asciiTheme="minorEastAsia" w:hAnsiTheme="minorEastAsia" w:hint="eastAsia"/>
                                <w:szCs w:val="21"/>
                              </w:rPr>
                              <w:t>）   （二十一）懿宗</w:t>
                            </w:r>
                            <w:r w:rsidRPr="001960D4">
                              <w:rPr>
                                <w:rFonts w:asciiTheme="minorEastAsia" w:hAnsiTheme="minorEastAsia" w:hint="eastAsia"/>
                                <w:szCs w:val="21"/>
                              </w:rPr>
                              <w:t>漼</w:t>
                            </w:r>
                            <w:r>
                              <w:rPr>
                                <w:rFonts w:asciiTheme="minorEastAsia" w:hAnsiTheme="minorEastAsia" w:hint="eastAsia"/>
                                <w:szCs w:val="21"/>
                              </w:rPr>
                              <w:t>（859</w:t>
                            </w:r>
                            <w:r>
                              <w:rPr>
                                <w:rFonts w:ascii="ˎ̥" w:hAnsi="ˎ̥" w:hint="eastAsia"/>
                                <w:spacing w:val="10"/>
                                <w:szCs w:val="21"/>
                              </w:rPr>
                              <w:t>—</w:t>
                            </w:r>
                            <w:r>
                              <w:rPr>
                                <w:rFonts w:asciiTheme="minorEastAsia" w:hAnsiTheme="minorEastAsia" w:hint="eastAsia"/>
                                <w:szCs w:val="21"/>
                              </w:rPr>
                              <w:t>873）</w:t>
                            </w:r>
                          </w:p>
                          <w:p w14:paraId="382BFD37" w14:textId="77777777" w:rsidR="002E1D74" w:rsidRPr="00A11C10" w:rsidRDefault="002E1D74" w:rsidP="00F85B37">
                            <w:pPr>
                              <w:jc w:val="center"/>
                              <w:rPr>
                                <w:rFonts w:asciiTheme="minorEastAsia" w:hAnsiTheme="minorEastAsia"/>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2C8D0" id="Text Box 51" o:spid="_x0000_s1039" type="#_x0000_t202" style="position:absolute;left:0;text-align:left;margin-left:18pt;margin-top:178.9pt;width:297pt;height:45.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" filled="f" stroked="f">
                <v:textbox>
                  <w:txbxContent>
                    <w:p w14:paraId="3B25E76C" w14:textId="77777777" w:rsidR="002E1D74" w:rsidRPr="000B6B84" w:rsidRDefault="002E1D74" w:rsidP="00E66110">
                      <w:pPr>
                        <w:spacing w:beforeLines="30" w:before="72"/>
                        <w:jc w:val="left"/>
                        <w:rPr>
                          <w:rFonts w:asciiTheme="minorEastAsia" w:hAnsiTheme="minorEastAsia"/>
                          <w:szCs w:val="21"/>
                        </w:rPr>
                      </w:pPr>
                      <w:r>
                        <w:rPr>
                          <w:rFonts w:asciiTheme="minorEastAsia" w:hAnsiTheme="minorEastAsia" w:hint="eastAsia"/>
                          <w:szCs w:val="21"/>
                        </w:rPr>
                        <w:t>（二十</w:t>
                      </w:r>
                      <w:r w:rsidRPr="00EA567D">
                        <w:rPr>
                          <w:rFonts w:asciiTheme="minorEastAsia" w:hAnsiTheme="minorEastAsia" w:hint="eastAsia"/>
                          <w:spacing w:val="-8"/>
                          <w:szCs w:val="21"/>
                        </w:rPr>
                        <w:t>）</w:t>
                      </w:r>
                      <w:r>
                        <w:rPr>
                          <w:rFonts w:asciiTheme="minorEastAsia" w:hAnsiTheme="minorEastAsia" w:hint="eastAsia"/>
                          <w:szCs w:val="21"/>
                        </w:rPr>
                        <w:t>宣宗</w:t>
                      </w:r>
                      <w:r w:rsidRPr="001960D4">
                        <w:rPr>
                          <w:rFonts w:asciiTheme="minorEastAsia" w:hAnsiTheme="minorEastAsia" w:hint="eastAsia"/>
                          <w:szCs w:val="21"/>
                        </w:rPr>
                        <w:t>忱</w:t>
                      </w:r>
                      <w:r w:rsidRPr="00EA567D">
                        <w:rPr>
                          <w:rFonts w:asciiTheme="minorEastAsia" w:hAnsiTheme="minorEastAsia" w:hint="eastAsia"/>
                          <w:spacing w:val="-6"/>
                          <w:szCs w:val="21"/>
                        </w:rPr>
                        <w:t>（</w:t>
                      </w:r>
                      <w:r>
                        <w:rPr>
                          <w:rFonts w:asciiTheme="minorEastAsia" w:hAnsiTheme="minorEastAsia" w:hint="eastAsia"/>
                          <w:szCs w:val="21"/>
                        </w:rPr>
                        <w:t>846</w:t>
                      </w:r>
                      <w:r>
                        <w:rPr>
                          <w:rFonts w:ascii="ˎ̥" w:hAnsi="ˎ̥" w:hint="eastAsia"/>
                          <w:spacing w:val="10"/>
                          <w:szCs w:val="21"/>
                        </w:rPr>
                        <w:t>—</w:t>
                      </w:r>
                      <w:r w:rsidRPr="00EE7888">
                        <w:rPr>
                          <w:rFonts w:asciiTheme="minorEastAsia" w:hAnsiTheme="minorEastAsia" w:hint="eastAsia"/>
                          <w:szCs w:val="21"/>
                        </w:rPr>
                        <w:t>859</w:t>
                      </w:r>
                      <w:r>
                        <w:rPr>
                          <w:rFonts w:asciiTheme="minorEastAsia" w:hAnsiTheme="minorEastAsia" w:hint="eastAsia"/>
                          <w:szCs w:val="21"/>
                        </w:rPr>
                        <w:t>）   （二十一）懿宗</w:t>
                      </w:r>
                      <w:r w:rsidRPr="001960D4">
                        <w:rPr>
                          <w:rFonts w:asciiTheme="minorEastAsia" w:hAnsiTheme="minorEastAsia" w:hint="eastAsia"/>
                          <w:szCs w:val="21"/>
                        </w:rPr>
                        <w:t>漼</w:t>
                      </w:r>
                      <w:r>
                        <w:rPr>
                          <w:rFonts w:asciiTheme="minorEastAsia" w:hAnsiTheme="minorEastAsia" w:hint="eastAsia"/>
                          <w:szCs w:val="21"/>
                        </w:rPr>
                        <w:t>（859</w:t>
                      </w:r>
                      <w:r>
                        <w:rPr>
                          <w:rFonts w:ascii="ˎ̥" w:hAnsi="ˎ̥" w:hint="eastAsia"/>
                          <w:spacing w:val="10"/>
                          <w:szCs w:val="21"/>
                        </w:rPr>
                        <w:t>—</w:t>
                      </w:r>
                      <w:r>
                        <w:rPr>
                          <w:rFonts w:asciiTheme="minorEastAsia" w:hAnsiTheme="minorEastAsia" w:hint="eastAsia"/>
                          <w:szCs w:val="21"/>
                        </w:rPr>
                        <w:t>873）</w:t>
                      </w:r>
                    </w:p>
                    <w:p w14:paraId="382BFD37" w14:textId="77777777" w:rsidR="002E1D74" w:rsidRPr="00A11C10" w:rsidRDefault="002E1D74" w:rsidP="00F85B37">
                      <w:pPr>
                        <w:jc w:val="center"/>
                        <w:rPr>
                          <w:rFonts w:asciiTheme="minorEastAsia" w:hAnsiTheme="minorEastAsia"/>
                          <w:sz w:val="20"/>
                          <w:szCs w:val="20"/>
                        </w:rPr>
                      </w:pP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708416" behindDoc="0" locked="0" layoutInCell="1" allowOverlap="1" wp14:anchorId="64871C5D" wp14:editId="2E580A3B">
                <wp:simplePos x="0" y="0"/>
                <wp:positionH relativeFrom="column">
                  <wp:posOffset>1943100</wp:posOffset>
                </wp:positionH>
                <wp:positionV relativeFrom="paragraph">
                  <wp:posOffset>2471420</wp:posOffset>
                </wp:positionV>
                <wp:extent cx="200660" cy="0"/>
                <wp:effectExtent l="9525" t="13970" r="8890" b="5080"/>
                <wp:wrapNone/>
                <wp:docPr id="71"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EDE755" id="AutoShape 53" o:spid="_x0000_s1026" type="#_x0000_t32" style="position:absolute;left:0;text-align:left;margin-left:153pt;margin-top:194.6pt;width:15.8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"/>
            </w:pict>
          </mc:Fallback>
        </mc:AlternateContent>
      </w:r>
      <w:r>
        <w:rPr>
          <w:rFonts w:ascii="ˎ̥" w:hAnsi="ˎ̥"/>
          <w:noProof/>
          <w:spacing w:val="10"/>
          <w:sz w:val="20"/>
          <w:szCs w:val="20"/>
        </w:rPr>
        <mc:AlternateContent>
          <mc:Choice Requires="wps">
            <w:drawing>
              <wp:anchor distT="0" distB="0" distL="114300" distR="114300" simplePos="0" relativeHeight="251707392" behindDoc="0" locked="0" layoutInCell="1" allowOverlap="1" wp14:anchorId="028D493C" wp14:editId="013F476F">
                <wp:simplePos x="0" y="0"/>
                <wp:positionH relativeFrom="column">
                  <wp:posOffset>176530</wp:posOffset>
                </wp:positionH>
                <wp:positionV relativeFrom="paragraph">
                  <wp:posOffset>2468880</wp:posOffset>
                </wp:positionV>
                <wp:extent cx="166370" cy="0"/>
                <wp:effectExtent l="5080" t="11430" r="9525" b="7620"/>
                <wp:wrapNone/>
                <wp:docPr id="70"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EB2E15" id="AutoShape 52" o:spid="_x0000_s1026" type="#_x0000_t32" style="position:absolute;left:0;text-align:left;margin-left:13.9pt;margin-top:194.4pt;width:13.1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"/>
            </w:pict>
          </mc:Fallback>
        </mc:AlternateContent>
      </w:r>
      <w:r>
        <w:rPr>
          <w:rFonts w:ascii="ˎ̥" w:hAnsi="ˎ̥"/>
          <w:noProof/>
          <w:spacing w:val="10"/>
          <w:sz w:val="20"/>
          <w:szCs w:val="20"/>
        </w:rPr>
        <mc:AlternateContent>
          <mc:Choice Requires="wps">
            <w:drawing>
              <wp:anchor distT="0" distB="0" distL="114300" distR="114300" simplePos="0" relativeHeight="251696128" behindDoc="0" locked="0" layoutInCell="1" allowOverlap="1" wp14:anchorId="73A42F7C" wp14:editId="7CBEA7CA">
                <wp:simplePos x="0" y="0"/>
                <wp:positionH relativeFrom="column">
                  <wp:posOffset>176530</wp:posOffset>
                </wp:positionH>
                <wp:positionV relativeFrom="paragraph">
                  <wp:posOffset>2073910</wp:posOffset>
                </wp:positionV>
                <wp:extent cx="0" cy="397510"/>
                <wp:effectExtent l="5080" t="6985" r="13970" b="5080"/>
                <wp:wrapNone/>
                <wp:docPr id="69"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7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FC046B" id="AutoShape 41" o:spid="_x0000_s1026" type="#_x0000_t32" style="position:absolute;left:0;text-align:left;margin-left:13.9pt;margin-top:163.3pt;width:0;height:31.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"/>
            </w:pict>
          </mc:Fallback>
        </mc:AlternateContent>
      </w:r>
      <w:r>
        <w:rPr>
          <w:rFonts w:ascii="ˎ̥" w:hAnsi="ˎ̥"/>
          <w:noProof/>
          <w:spacing w:val="10"/>
          <w:sz w:val="20"/>
          <w:szCs w:val="20"/>
        </w:rPr>
        <mc:AlternateContent>
          <mc:Choice Requires="wps">
            <w:drawing>
              <wp:anchor distT="0" distB="0" distL="114300" distR="114300" simplePos="0" relativeHeight="251692032" behindDoc="0" locked="0" layoutInCell="1" allowOverlap="1" wp14:anchorId="3937F83B" wp14:editId="333AAF0C">
                <wp:simplePos x="0" y="0"/>
                <wp:positionH relativeFrom="column">
                  <wp:posOffset>176530</wp:posOffset>
                </wp:positionH>
                <wp:positionV relativeFrom="paragraph">
                  <wp:posOffset>2074545</wp:posOffset>
                </wp:positionV>
                <wp:extent cx="1423670" cy="0"/>
                <wp:effectExtent l="5080" t="7620" r="9525" b="11430"/>
                <wp:wrapNone/>
                <wp:docPr id="68"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A08E3" id="AutoShape 37" o:spid="_x0000_s1026" type="#_x0000_t32" style="position:absolute;left:0;text-align:left;margin-left:13.9pt;margin-top:163.35pt;width:112.1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"/>
            </w:pict>
          </mc:Fallback>
        </mc:AlternateContent>
      </w:r>
      <w:r>
        <w:rPr>
          <w:rFonts w:ascii="ˎ̥" w:hAnsi="ˎ̥"/>
          <w:noProof/>
          <w:spacing w:val="10"/>
          <w:sz w:val="20"/>
          <w:szCs w:val="20"/>
        </w:rPr>
        <mc:AlternateContent>
          <mc:Choice Requires="wps">
            <w:drawing>
              <wp:anchor distT="0" distB="0" distL="114300" distR="114300" simplePos="0" relativeHeight="251663360" behindDoc="0" locked="0" layoutInCell="1" allowOverlap="1" wp14:anchorId="6D5A415D" wp14:editId="3A8A7D1A">
                <wp:simplePos x="0" y="0"/>
                <wp:positionH relativeFrom="column">
                  <wp:posOffset>5715</wp:posOffset>
                </wp:positionH>
                <wp:positionV relativeFrom="paragraph">
                  <wp:posOffset>1243330</wp:posOffset>
                </wp:positionV>
                <wp:extent cx="5372100" cy="957580"/>
                <wp:effectExtent l="0" t="0" r="3810" b="0"/>
                <wp:wrapNone/>
                <wp:docPr id="6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957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4AD73" w14:textId="77777777" w:rsidR="002E1D74" w:rsidRPr="005B4346" w:rsidRDefault="002E1D74" w:rsidP="00F85B37">
                            <w:pPr>
                              <w:spacing w:line="480" w:lineRule="auto"/>
                              <w:jc w:val="left"/>
                              <w:rPr>
                                <w:rFonts w:asciiTheme="minorEastAsia" w:hAnsiTheme="minorEastAsia"/>
                                <w:snapToGrid w:val="0"/>
                                <w:kern w:val="0"/>
                                <w:szCs w:val="21"/>
                              </w:rPr>
                            </w:pPr>
                            <w:r>
                              <w:rPr>
                                <w:rFonts w:asciiTheme="minorEastAsia" w:hAnsiTheme="minorEastAsia" w:hint="eastAsia"/>
                                <w:snapToGrid w:val="0"/>
                                <w:kern w:val="0"/>
                                <w:szCs w:val="21"/>
                              </w:rPr>
                              <w:t>亨</w:t>
                            </w:r>
                            <w:r w:rsidRPr="005B4346">
                              <w:rPr>
                                <w:rFonts w:asciiTheme="minorEastAsia" w:hAnsiTheme="minorEastAsia" w:hint="eastAsia"/>
                                <w:snapToGrid w:val="0"/>
                                <w:kern w:val="0"/>
                                <w:szCs w:val="21"/>
                              </w:rPr>
                              <w:t>（7</w:t>
                            </w:r>
                            <w:r>
                              <w:rPr>
                                <w:rFonts w:asciiTheme="minorEastAsia" w:hAnsiTheme="minorEastAsia" w:hint="eastAsia"/>
                                <w:snapToGrid w:val="0"/>
                                <w:kern w:val="0"/>
                                <w:szCs w:val="21"/>
                              </w:rPr>
                              <w:t>56</w:t>
                            </w:r>
                            <w:r>
                              <w:rPr>
                                <w:rFonts w:ascii="ˎ̥" w:hAnsi="ˎ̥" w:hint="eastAsia"/>
                                <w:spacing w:val="10"/>
                                <w:szCs w:val="21"/>
                              </w:rPr>
                              <w:t>—</w:t>
                            </w:r>
                            <w:r w:rsidRPr="005B4346">
                              <w:rPr>
                                <w:rFonts w:asciiTheme="minorEastAsia" w:hAnsiTheme="minorEastAsia" w:hint="eastAsia"/>
                                <w:snapToGrid w:val="0"/>
                                <w:kern w:val="0"/>
                                <w:szCs w:val="21"/>
                              </w:rPr>
                              <w:t>7</w:t>
                            </w:r>
                            <w:r>
                              <w:rPr>
                                <w:rFonts w:asciiTheme="minorEastAsia" w:hAnsiTheme="minorEastAsia" w:hint="eastAsia"/>
                                <w:snapToGrid w:val="0"/>
                                <w:kern w:val="0"/>
                                <w:szCs w:val="21"/>
                              </w:rPr>
                              <w:t>6</w:t>
                            </w:r>
                            <w:r w:rsidRPr="005B4346">
                              <w:rPr>
                                <w:rFonts w:asciiTheme="minorEastAsia" w:hAnsiTheme="minorEastAsia" w:hint="eastAsia"/>
                                <w:snapToGrid w:val="0"/>
                                <w:kern w:val="0"/>
                                <w:szCs w:val="21"/>
                              </w:rPr>
                              <w:t>2）</w:t>
                            </w:r>
                            <w:r w:rsidRPr="00173108">
                              <w:rPr>
                                <w:rFonts w:asciiTheme="minorEastAsia" w:hAnsiTheme="minorEastAsia" w:hint="eastAsia"/>
                                <w:snapToGrid w:val="0"/>
                                <w:kern w:val="0"/>
                                <w:szCs w:val="21"/>
                              </w:rPr>
                              <w:t>（十二）代宗豫（762</w:t>
                            </w:r>
                            <w:r>
                              <w:rPr>
                                <w:rFonts w:ascii="ˎ̥" w:hAnsi="ˎ̥" w:hint="eastAsia"/>
                                <w:spacing w:val="10"/>
                                <w:szCs w:val="21"/>
                              </w:rPr>
                              <w:t>—</w:t>
                            </w:r>
                            <w:r w:rsidRPr="00173108">
                              <w:rPr>
                                <w:rFonts w:asciiTheme="minorEastAsia" w:hAnsiTheme="minorEastAsia" w:hint="eastAsia"/>
                                <w:snapToGrid w:val="0"/>
                                <w:kern w:val="0"/>
                                <w:szCs w:val="21"/>
                              </w:rPr>
                              <w:t>779）</w:t>
                            </w:r>
                            <w:r>
                              <w:rPr>
                                <w:rFonts w:asciiTheme="minorEastAsia" w:hAnsiTheme="minorEastAsia" w:hint="eastAsia"/>
                                <w:snapToGrid w:val="0"/>
                                <w:kern w:val="0"/>
                                <w:szCs w:val="21"/>
                              </w:rPr>
                              <w:t xml:space="preserve"> </w:t>
                            </w:r>
                            <w:r w:rsidRPr="005B4346">
                              <w:rPr>
                                <w:rFonts w:asciiTheme="minorEastAsia" w:hAnsiTheme="minorEastAsia" w:hint="eastAsia"/>
                                <w:snapToGrid w:val="0"/>
                                <w:kern w:val="0"/>
                                <w:szCs w:val="21"/>
                              </w:rPr>
                              <w:t>（十</w:t>
                            </w:r>
                            <w:r>
                              <w:rPr>
                                <w:rFonts w:asciiTheme="minorEastAsia" w:hAnsiTheme="minorEastAsia" w:hint="eastAsia"/>
                                <w:snapToGrid w:val="0"/>
                                <w:kern w:val="0"/>
                                <w:szCs w:val="21"/>
                              </w:rPr>
                              <w:t>三</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德宗适</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779</w:t>
                            </w:r>
                            <w:r>
                              <w:rPr>
                                <w:rFonts w:ascii="ˎ̥" w:hAnsi="ˎ̥" w:hint="eastAsia"/>
                                <w:spacing w:val="10"/>
                                <w:szCs w:val="21"/>
                              </w:rPr>
                              <w:t>—</w:t>
                            </w:r>
                            <w:r w:rsidRPr="005B4346">
                              <w:rPr>
                                <w:rFonts w:asciiTheme="minorEastAsia" w:hAnsiTheme="minorEastAsia" w:hint="eastAsia"/>
                                <w:snapToGrid w:val="0"/>
                                <w:kern w:val="0"/>
                                <w:szCs w:val="21"/>
                              </w:rPr>
                              <w:t>805</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十</w:t>
                            </w:r>
                            <w:r>
                              <w:rPr>
                                <w:rFonts w:asciiTheme="minorEastAsia" w:hAnsiTheme="minorEastAsia" w:hint="eastAsia"/>
                                <w:snapToGrid w:val="0"/>
                                <w:kern w:val="0"/>
                                <w:szCs w:val="21"/>
                              </w:rPr>
                              <w:t>四</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顺宗诵（805）</w:t>
                            </w:r>
                          </w:p>
                          <w:p w14:paraId="67BF10B5" w14:textId="77777777" w:rsidR="002E1D74" w:rsidRPr="000B6B84" w:rsidRDefault="002E1D74" w:rsidP="00E66110">
                            <w:pPr>
                              <w:spacing w:beforeLines="10" w:before="24" w:line="360" w:lineRule="auto"/>
                              <w:jc w:val="right"/>
                              <w:rPr>
                                <w:rFonts w:asciiTheme="minorEastAsia" w:hAnsiTheme="minorEastAsia"/>
                                <w:szCs w:val="21"/>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5A415D" id="Text Box 5" o:spid="_x0000_s1040" type="#_x0000_t202" style="position:absolute;left:0;text-align:left;margin-left:.45pt;margin-top:97.9pt;width:423pt;height:7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" filled="f" stroked="f">
                <v:textbox>
                  <w:txbxContent>
                    <w:p w14:paraId="6A44AD73" w14:textId="77777777" w:rsidR="002E1D74" w:rsidRPr="005B4346" w:rsidRDefault="002E1D74" w:rsidP="00F85B37">
                      <w:pPr>
                        <w:spacing w:line="480" w:lineRule="auto"/>
                        <w:jc w:val="left"/>
                        <w:rPr>
                          <w:rFonts w:asciiTheme="minorEastAsia" w:hAnsiTheme="minorEastAsia"/>
                          <w:snapToGrid w:val="0"/>
                          <w:kern w:val="0"/>
                          <w:szCs w:val="21"/>
                        </w:rPr>
                      </w:pPr>
                      <w:r>
                        <w:rPr>
                          <w:rFonts w:asciiTheme="minorEastAsia" w:hAnsiTheme="minorEastAsia" w:hint="eastAsia"/>
                          <w:snapToGrid w:val="0"/>
                          <w:kern w:val="0"/>
                          <w:szCs w:val="21"/>
                        </w:rPr>
                        <w:t>亨</w:t>
                      </w:r>
                      <w:r w:rsidRPr="005B4346">
                        <w:rPr>
                          <w:rFonts w:asciiTheme="minorEastAsia" w:hAnsiTheme="minorEastAsia" w:hint="eastAsia"/>
                          <w:snapToGrid w:val="0"/>
                          <w:kern w:val="0"/>
                          <w:szCs w:val="21"/>
                        </w:rPr>
                        <w:t>（7</w:t>
                      </w:r>
                      <w:r>
                        <w:rPr>
                          <w:rFonts w:asciiTheme="minorEastAsia" w:hAnsiTheme="minorEastAsia" w:hint="eastAsia"/>
                          <w:snapToGrid w:val="0"/>
                          <w:kern w:val="0"/>
                          <w:szCs w:val="21"/>
                        </w:rPr>
                        <w:t>56</w:t>
                      </w:r>
                      <w:r>
                        <w:rPr>
                          <w:rFonts w:ascii="ˎ̥" w:hAnsi="ˎ̥" w:hint="eastAsia"/>
                          <w:spacing w:val="10"/>
                          <w:szCs w:val="21"/>
                        </w:rPr>
                        <w:t>—</w:t>
                      </w:r>
                      <w:r w:rsidRPr="005B4346">
                        <w:rPr>
                          <w:rFonts w:asciiTheme="minorEastAsia" w:hAnsiTheme="minorEastAsia" w:hint="eastAsia"/>
                          <w:snapToGrid w:val="0"/>
                          <w:kern w:val="0"/>
                          <w:szCs w:val="21"/>
                        </w:rPr>
                        <w:t>7</w:t>
                      </w:r>
                      <w:r>
                        <w:rPr>
                          <w:rFonts w:asciiTheme="minorEastAsia" w:hAnsiTheme="minorEastAsia" w:hint="eastAsia"/>
                          <w:snapToGrid w:val="0"/>
                          <w:kern w:val="0"/>
                          <w:szCs w:val="21"/>
                        </w:rPr>
                        <w:t>6</w:t>
                      </w:r>
                      <w:r w:rsidRPr="005B4346">
                        <w:rPr>
                          <w:rFonts w:asciiTheme="minorEastAsia" w:hAnsiTheme="minorEastAsia" w:hint="eastAsia"/>
                          <w:snapToGrid w:val="0"/>
                          <w:kern w:val="0"/>
                          <w:szCs w:val="21"/>
                        </w:rPr>
                        <w:t>2）</w:t>
                      </w:r>
                      <w:r w:rsidRPr="00173108">
                        <w:rPr>
                          <w:rFonts w:asciiTheme="minorEastAsia" w:hAnsiTheme="minorEastAsia" w:hint="eastAsia"/>
                          <w:snapToGrid w:val="0"/>
                          <w:kern w:val="0"/>
                          <w:szCs w:val="21"/>
                        </w:rPr>
                        <w:t>（十二）代宗豫（762</w:t>
                      </w:r>
                      <w:r>
                        <w:rPr>
                          <w:rFonts w:ascii="ˎ̥" w:hAnsi="ˎ̥" w:hint="eastAsia"/>
                          <w:spacing w:val="10"/>
                          <w:szCs w:val="21"/>
                        </w:rPr>
                        <w:t>—</w:t>
                      </w:r>
                      <w:r w:rsidRPr="00173108">
                        <w:rPr>
                          <w:rFonts w:asciiTheme="minorEastAsia" w:hAnsiTheme="minorEastAsia" w:hint="eastAsia"/>
                          <w:snapToGrid w:val="0"/>
                          <w:kern w:val="0"/>
                          <w:szCs w:val="21"/>
                        </w:rPr>
                        <w:t>779）</w:t>
                      </w:r>
                      <w:r>
                        <w:rPr>
                          <w:rFonts w:asciiTheme="minorEastAsia" w:hAnsiTheme="minorEastAsia" w:hint="eastAsia"/>
                          <w:snapToGrid w:val="0"/>
                          <w:kern w:val="0"/>
                          <w:szCs w:val="21"/>
                        </w:rPr>
                        <w:t xml:space="preserve"> </w:t>
                      </w:r>
                      <w:r w:rsidRPr="005B4346">
                        <w:rPr>
                          <w:rFonts w:asciiTheme="minorEastAsia" w:hAnsiTheme="minorEastAsia" w:hint="eastAsia"/>
                          <w:snapToGrid w:val="0"/>
                          <w:kern w:val="0"/>
                          <w:szCs w:val="21"/>
                        </w:rPr>
                        <w:t>（十</w:t>
                      </w:r>
                      <w:r>
                        <w:rPr>
                          <w:rFonts w:asciiTheme="minorEastAsia" w:hAnsiTheme="minorEastAsia" w:hint="eastAsia"/>
                          <w:snapToGrid w:val="0"/>
                          <w:kern w:val="0"/>
                          <w:szCs w:val="21"/>
                        </w:rPr>
                        <w:t>三</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德宗适</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779</w:t>
                      </w:r>
                      <w:r>
                        <w:rPr>
                          <w:rFonts w:ascii="ˎ̥" w:hAnsi="ˎ̥" w:hint="eastAsia"/>
                          <w:spacing w:val="10"/>
                          <w:szCs w:val="21"/>
                        </w:rPr>
                        <w:t>—</w:t>
                      </w:r>
                      <w:r w:rsidRPr="005B4346">
                        <w:rPr>
                          <w:rFonts w:asciiTheme="minorEastAsia" w:hAnsiTheme="minorEastAsia" w:hint="eastAsia"/>
                          <w:snapToGrid w:val="0"/>
                          <w:kern w:val="0"/>
                          <w:szCs w:val="21"/>
                        </w:rPr>
                        <w:t>805</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十</w:t>
                      </w:r>
                      <w:r>
                        <w:rPr>
                          <w:rFonts w:asciiTheme="minorEastAsia" w:hAnsiTheme="minorEastAsia" w:hint="eastAsia"/>
                          <w:snapToGrid w:val="0"/>
                          <w:kern w:val="0"/>
                          <w:szCs w:val="21"/>
                        </w:rPr>
                        <w:t>四</w:t>
                      </w:r>
                      <w:r w:rsidRPr="005B4346">
                        <w:rPr>
                          <w:rFonts w:asciiTheme="minorEastAsia" w:hAnsiTheme="minorEastAsia" w:hint="eastAsia"/>
                          <w:snapToGrid w:val="0"/>
                          <w:spacing w:val="-10"/>
                          <w:kern w:val="0"/>
                          <w:szCs w:val="21"/>
                        </w:rPr>
                        <w:t>）</w:t>
                      </w:r>
                      <w:r w:rsidRPr="005B4346">
                        <w:rPr>
                          <w:rFonts w:asciiTheme="minorEastAsia" w:hAnsiTheme="minorEastAsia" w:hint="eastAsia"/>
                          <w:snapToGrid w:val="0"/>
                          <w:kern w:val="0"/>
                          <w:szCs w:val="21"/>
                        </w:rPr>
                        <w:t>顺宗诵（805）</w:t>
                      </w:r>
                    </w:p>
                    <w:p w14:paraId="67BF10B5" w14:textId="77777777" w:rsidR="002E1D74" w:rsidRPr="000B6B84" w:rsidRDefault="002E1D74" w:rsidP="00E66110">
                      <w:pPr>
                        <w:spacing w:beforeLines="10" w:before="24" w:line="360" w:lineRule="auto"/>
                        <w:jc w:val="right"/>
                        <w:rPr>
                          <w:rFonts w:asciiTheme="minorEastAsia" w:hAnsiTheme="minorEastAsia"/>
                          <w:szCs w:val="21"/>
                        </w:rPr>
                      </w:pP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700224" behindDoc="0" locked="0" layoutInCell="1" allowOverlap="1" wp14:anchorId="6DEE3312" wp14:editId="662A3791">
                <wp:simplePos x="0" y="0"/>
                <wp:positionH relativeFrom="column">
                  <wp:posOffset>4411980</wp:posOffset>
                </wp:positionH>
                <wp:positionV relativeFrom="paragraph">
                  <wp:posOffset>1080135</wp:posOffset>
                </wp:positionV>
                <wp:extent cx="137795" cy="635"/>
                <wp:effectExtent l="11430" t="13335" r="12700" b="5080"/>
                <wp:wrapNone/>
                <wp:docPr id="66"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7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8EC484" id="AutoShape 45" o:spid="_x0000_s1026" type="#_x0000_t32" style="position:absolute;left:0;text-align:left;margin-left:347.4pt;margin-top:85.05pt;width:10.85pt;height:.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"/>
            </w:pict>
          </mc:Fallback>
        </mc:AlternateContent>
      </w:r>
      <w:r>
        <w:rPr>
          <w:rFonts w:ascii="ˎ̥" w:hAnsi="ˎ̥"/>
          <w:noProof/>
          <w:spacing w:val="10"/>
          <w:sz w:val="20"/>
          <w:szCs w:val="20"/>
        </w:rPr>
        <mc:AlternateContent>
          <mc:Choice Requires="wps">
            <w:drawing>
              <wp:anchor distT="0" distB="0" distL="114300" distR="114300" simplePos="0" relativeHeight="251698176" behindDoc="0" locked="0" layoutInCell="1" allowOverlap="1" wp14:anchorId="7CA2A398" wp14:editId="066AE9F8">
                <wp:simplePos x="0" y="0"/>
                <wp:positionH relativeFrom="column">
                  <wp:posOffset>2573020</wp:posOffset>
                </wp:positionH>
                <wp:positionV relativeFrom="paragraph">
                  <wp:posOffset>711835</wp:posOffset>
                </wp:positionV>
                <wp:extent cx="174625" cy="0"/>
                <wp:effectExtent l="10795" t="6985" r="5080" b="12065"/>
                <wp:wrapNone/>
                <wp:docPr id="65"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79EED8" id="AutoShape 43" o:spid="_x0000_s1026" type="#_x0000_t32" style="position:absolute;left:0;text-align:left;margin-left:202.6pt;margin-top:56.05pt;width:13.7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"/>
            </w:pict>
          </mc:Fallback>
        </mc:AlternateContent>
      </w:r>
      <w:r>
        <w:rPr>
          <w:rFonts w:ascii="ˎ̥" w:hAnsi="ˎ̥"/>
          <w:noProof/>
          <w:spacing w:val="10"/>
          <w:sz w:val="20"/>
          <w:szCs w:val="20"/>
        </w:rPr>
        <mc:AlternateContent>
          <mc:Choice Requires="wps">
            <w:drawing>
              <wp:anchor distT="0" distB="0" distL="114300" distR="114300" simplePos="0" relativeHeight="251702272" behindDoc="0" locked="0" layoutInCell="1" allowOverlap="1" wp14:anchorId="4E9E8A5D" wp14:editId="332EDF43">
                <wp:simplePos x="0" y="0"/>
                <wp:positionH relativeFrom="column">
                  <wp:posOffset>2546985</wp:posOffset>
                </wp:positionH>
                <wp:positionV relativeFrom="paragraph">
                  <wp:posOffset>1090930</wp:posOffset>
                </wp:positionV>
                <wp:extent cx="200660" cy="0"/>
                <wp:effectExtent l="13335" t="5080" r="5080" b="13970"/>
                <wp:wrapNone/>
                <wp:docPr id="6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738DF1" id="AutoShape 47" o:spid="_x0000_s1026" type="#_x0000_t32" style="position:absolute;left:0;text-align:left;margin-left:200.55pt;margin-top:85.9pt;width:15.8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"/>
            </w:pict>
          </mc:Fallback>
        </mc:AlternateContent>
      </w:r>
      <w:r>
        <w:rPr>
          <w:rFonts w:ascii="ˎ̥" w:hAnsi="ˎ̥"/>
          <w:noProof/>
          <w:spacing w:val="10"/>
          <w:sz w:val="20"/>
          <w:szCs w:val="20"/>
        </w:rPr>
        <mc:AlternateContent>
          <mc:Choice Requires="wps">
            <w:drawing>
              <wp:anchor distT="0" distB="0" distL="114300" distR="114300" simplePos="0" relativeHeight="251664384" behindDoc="0" locked="0" layoutInCell="1" allowOverlap="1" wp14:anchorId="2837E023" wp14:editId="029E6D8B">
                <wp:simplePos x="0" y="0"/>
                <wp:positionH relativeFrom="column">
                  <wp:posOffset>880110</wp:posOffset>
                </wp:positionH>
                <wp:positionV relativeFrom="paragraph">
                  <wp:posOffset>930910</wp:posOffset>
                </wp:positionV>
                <wp:extent cx="3808095" cy="635000"/>
                <wp:effectExtent l="3810" t="0" r="0" b="0"/>
                <wp:wrapNone/>
                <wp:docPr id="6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8095"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0C12E" w14:textId="77777777" w:rsidR="002E1D74" w:rsidRPr="00E3328A" w:rsidRDefault="002E1D74" w:rsidP="00F85B37">
                            <w:pPr>
                              <w:jc w:val="left"/>
                              <w:rPr>
                                <w:rFonts w:asciiTheme="minorEastAsia" w:hAnsiTheme="minorEastAsia"/>
                                <w:szCs w:val="21"/>
                              </w:rPr>
                            </w:pPr>
                            <w:r w:rsidRPr="00E3328A">
                              <w:rPr>
                                <w:rFonts w:asciiTheme="minorEastAsia" w:hAnsiTheme="minorEastAsia" w:hint="eastAsia"/>
                                <w:spacing w:val="10"/>
                                <w:szCs w:val="21"/>
                              </w:rPr>
                              <w:t>（九）</w:t>
                            </w:r>
                            <w:r w:rsidRPr="00E3328A">
                              <w:rPr>
                                <w:rFonts w:asciiTheme="minorEastAsia" w:hAnsiTheme="minorEastAsia" w:hint="eastAsia"/>
                                <w:szCs w:val="21"/>
                              </w:rPr>
                              <w:t>睿宗旦（710</w:t>
                            </w:r>
                            <w:r>
                              <w:rPr>
                                <w:rFonts w:ascii="ˎ̥" w:hAnsi="ˎ̥" w:hint="eastAsia"/>
                                <w:spacing w:val="10"/>
                                <w:szCs w:val="21"/>
                              </w:rPr>
                              <w:t>—</w:t>
                            </w:r>
                            <w:r w:rsidRPr="00E3328A">
                              <w:rPr>
                                <w:rFonts w:asciiTheme="minorEastAsia" w:hAnsiTheme="minorEastAsia" w:hint="eastAsia"/>
                                <w:szCs w:val="21"/>
                              </w:rPr>
                              <w:t>712）</w:t>
                            </w:r>
                            <w:r>
                              <w:rPr>
                                <w:rFonts w:asciiTheme="minorEastAsia" w:hAnsiTheme="minorEastAsia" w:hint="eastAsia"/>
                                <w:szCs w:val="21"/>
                              </w:rPr>
                              <w:t xml:space="preserve"> </w:t>
                            </w:r>
                            <w:r w:rsidRPr="00E3328A">
                              <w:rPr>
                                <w:rFonts w:asciiTheme="minorEastAsia" w:hAnsiTheme="minorEastAsia" w:hint="eastAsia"/>
                                <w:spacing w:val="10"/>
                                <w:szCs w:val="21"/>
                              </w:rPr>
                              <w:t>（</w:t>
                            </w:r>
                            <w:r>
                              <w:rPr>
                                <w:rFonts w:asciiTheme="minorEastAsia" w:hAnsiTheme="minorEastAsia" w:hint="eastAsia"/>
                                <w:spacing w:val="10"/>
                                <w:szCs w:val="21"/>
                              </w:rPr>
                              <w:t>十</w:t>
                            </w:r>
                            <w:r w:rsidRPr="00E3328A">
                              <w:rPr>
                                <w:rFonts w:asciiTheme="minorEastAsia" w:hAnsiTheme="minorEastAsia" w:hint="eastAsia"/>
                                <w:spacing w:val="10"/>
                                <w:szCs w:val="21"/>
                              </w:rPr>
                              <w:t>）</w:t>
                            </w:r>
                            <w:r w:rsidRPr="00E3328A">
                              <w:rPr>
                                <w:rFonts w:asciiTheme="minorEastAsia" w:hAnsiTheme="minorEastAsia" w:hint="eastAsia"/>
                                <w:szCs w:val="21"/>
                              </w:rPr>
                              <w:t>玄宗隆基（7</w:t>
                            </w:r>
                            <w:r>
                              <w:rPr>
                                <w:rFonts w:asciiTheme="minorEastAsia" w:hAnsiTheme="minorEastAsia" w:hint="eastAsia"/>
                                <w:szCs w:val="21"/>
                              </w:rPr>
                              <w:t>12</w:t>
                            </w:r>
                            <w:r>
                              <w:rPr>
                                <w:rFonts w:ascii="ˎ̥" w:hAnsi="ˎ̥" w:hint="eastAsia"/>
                                <w:spacing w:val="10"/>
                                <w:szCs w:val="21"/>
                              </w:rPr>
                              <w:t>—</w:t>
                            </w:r>
                            <w:r w:rsidRPr="00E3328A">
                              <w:rPr>
                                <w:rFonts w:asciiTheme="minorEastAsia" w:hAnsiTheme="minorEastAsia" w:hint="eastAsia"/>
                                <w:szCs w:val="21"/>
                              </w:rPr>
                              <w:t>7</w:t>
                            </w:r>
                            <w:r>
                              <w:rPr>
                                <w:rFonts w:asciiTheme="minorEastAsia" w:hAnsiTheme="minorEastAsia" w:hint="eastAsia"/>
                                <w:szCs w:val="21"/>
                              </w:rPr>
                              <w:t>56</w:t>
                            </w:r>
                            <w:r w:rsidRPr="00E3328A">
                              <w:rPr>
                                <w:rFonts w:asciiTheme="minorEastAsia" w:hAnsiTheme="minorEastAsia" w:hint="eastAsia"/>
                                <w:szCs w:val="21"/>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37E023" id="Text Box 6" o:spid="_x0000_s1041" type="#_x0000_t202" style="position:absolute;left:0;text-align:left;margin-left:69.3pt;margin-top:73.3pt;width:299.85pt;height:5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Gj5QEAAKk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" filled="f" stroked="f">
                <v:textbox>
                  <w:txbxContent>
                    <w:p w14:paraId="5DF0C12E" w14:textId="77777777" w:rsidR="002E1D74" w:rsidRPr="00E3328A" w:rsidRDefault="002E1D74" w:rsidP="00F85B37">
                      <w:pPr>
                        <w:jc w:val="left"/>
                        <w:rPr>
                          <w:rFonts w:asciiTheme="minorEastAsia" w:hAnsiTheme="minorEastAsia"/>
                          <w:szCs w:val="21"/>
                        </w:rPr>
                      </w:pPr>
                      <w:r w:rsidRPr="00E3328A">
                        <w:rPr>
                          <w:rFonts w:asciiTheme="minorEastAsia" w:hAnsiTheme="minorEastAsia" w:hint="eastAsia"/>
                          <w:spacing w:val="10"/>
                          <w:szCs w:val="21"/>
                        </w:rPr>
                        <w:t>（九）</w:t>
                      </w:r>
                      <w:r w:rsidRPr="00E3328A">
                        <w:rPr>
                          <w:rFonts w:asciiTheme="minorEastAsia" w:hAnsiTheme="minorEastAsia" w:hint="eastAsia"/>
                          <w:szCs w:val="21"/>
                        </w:rPr>
                        <w:t>睿宗旦（710</w:t>
                      </w:r>
                      <w:r>
                        <w:rPr>
                          <w:rFonts w:ascii="ˎ̥" w:hAnsi="ˎ̥" w:hint="eastAsia"/>
                          <w:spacing w:val="10"/>
                          <w:szCs w:val="21"/>
                        </w:rPr>
                        <w:t>—</w:t>
                      </w:r>
                      <w:r w:rsidRPr="00E3328A">
                        <w:rPr>
                          <w:rFonts w:asciiTheme="minorEastAsia" w:hAnsiTheme="minorEastAsia" w:hint="eastAsia"/>
                          <w:szCs w:val="21"/>
                        </w:rPr>
                        <w:t>712）</w:t>
                      </w:r>
                      <w:r>
                        <w:rPr>
                          <w:rFonts w:asciiTheme="minorEastAsia" w:hAnsiTheme="minorEastAsia" w:hint="eastAsia"/>
                          <w:szCs w:val="21"/>
                        </w:rPr>
                        <w:t xml:space="preserve"> </w:t>
                      </w:r>
                      <w:r w:rsidRPr="00E3328A">
                        <w:rPr>
                          <w:rFonts w:asciiTheme="minorEastAsia" w:hAnsiTheme="minorEastAsia" w:hint="eastAsia"/>
                          <w:spacing w:val="10"/>
                          <w:szCs w:val="21"/>
                        </w:rPr>
                        <w:t>（</w:t>
                      </w:r>
                      <w:r>
                        <w:rPr>
                          <w:rFonts w:asciiTheme="minorEastAsia" w:hAnsiTheme="minorEastAsia" w:hint="eastAsia"/>
                          <w:spacing w:val="10"/>
                          <w:szCs w:val="21"/>
                        </w:rPr>
                        <w:t>十</w:t>
                      </w:r>
                      <w:r w:rsidRPr="00E3328A">
                        <w:rPr>
                          <w:rFonts w:asciiTheme="minorEastAsia" w:hAnsiTheme="minorEastAsia" w:hint="eastAsia"/>
                          <w:spacing w:val="10"/>
                          <w:szCs w:val="21"/>
                        </w:rPr>
                        <w:t>）</w:t>
                      </w:r>
                      <w:r w:rsidRPr="00E3328A">
                        <w:rPr>
                          <w:rFonts w:asciiTheme="minorEastAsia" w:hAnsiTheme="minorEastAsia" w:hint="eastAsia"/>
                          <w:szCs w:val="21"/>
                        </w:rPr>
                        <w:t>玄宗隆基（7</w:t>
                      </w:r>
                      <w:r>
                        <w:rPr>
                          <w:rFonts w:asciiTheme="minorEastAsia" w:hAnsiTheme="minorEastAsia" w:hint="eastAsia"/>
                          <w:szCs w:val="21"/>
                        </w:rPr>
                        <w:t>12</w:t>
                      </w:r>
                      <w:r>
                        <w:rPr>
                          <w:rFonts w:ascii="ˎ̥" w:hAnsi="ˎ̥" w:hint="eastAsia"/>
                          <w:spacing w:val="10"/>
                          <w:szCs w:val="21"/>
                        </w:rPr>
                        <w:t>—</w:t>
                      </w:r>
                      <w:r w:rsidRPr="00E3328A">
                        <w:rPr>
                          <w:rFonts w:asciiTheme="minorEastAsia" w:hAnsiTheme="minorEastAsia" w:hint="eastAsia"/>
                          <w:szCs w:val="21"/>
                        </w:rPr>
                        <w:t>7</w:t>
                      </w:r>
                      <w:r>
                        <w:rPr>
                          <w:rFonts w:asciiTheme="minorEastAsia" w:hAnsiTheme="minorEastAsia" w:hint="eastAsia"/>
                          <w:szCs w:val="21"/>
                        </w:rPr>
                        <w:t>56</w:t>
                      </w:r>
                      <w:r w:rsidRPr="00E3328A">
                        <w:rPr>
                          <w:rFonts w:asciiTheme="minorEastAsia" w:hAnsiTheme="minorEastAsia" w:hint="eastAsia"/>
                          <w:szCs w:val="21"/>
                        </w:rPr>
                        <w:t>）</w:t>
                      </w: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697152" behindDoc="0" locked="0" layoutInCell="1" allowOverlap="1" wp14:anchorId="12DD2446" wp14:editId="48C53C71">
                <wp:simplePos x="0" y="0"/>
                <wp:positionH relativeFrom="column">
                  <wp:posOffset>571500</wp:posOffset>
                </wp:positionH>
                <wp:positionV relativeFrom="paragraph">
                  <wp:posOffset>709295</wp:posOffset>
                </wp:positionV>
                <wp:extent cx="457200" cy="635"/>
                <wp:effectExtent l="9525" t="13970" r="9525" b="13970"/>
                <wp:wrapNone/>
                <wp:docPr id="62"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03EAE9" id="AutoShape 42" o:spid="_x0000_s1026" type="#_x0000_t32" style="position:absolute;left:0;text-align:left;margin-left:45pt;margin-top:55.85pt;width:36pt;height:.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"/>
            </w:pict>
          </mc:Fallback>
        </mc:AlternateContent>
      </w:r>
      <w:r>
        <w:rPr>
          <w:rFonts w:ascii="ˎ̥" w:hAnsi="ˎ̥"/>
          <w:noProof/>
          <w:spacing w:val="10"/>
          <w:sz w:val="20"/>
          <w:szCs w:val="20"/>
        </w:rPr>
        <mc:AlternateContent>
          <mc:Choice Requires="wps">
            <w:drawing>
              <wp:anchor distT="0" distB="0" distL="114300" distR="114300" simplePos="0" relativeHeight="251701248" behindDoc="0" locked="0" layoutInCell="1" allowOverlap="1" wp14:anchorId="51AC8F92" wp14:editId="640CA9AE">
                <wp:simplePos x="0" y="0"/>
                <wp:positionH relativeFrom="column">
                  <wp:posOffset>767080</wp:posOffset>
                </wp:positionH>
                <wp:positionV relativeFrom="paragraph">
                  <wp:posOffset>1080135</wp:posOffset>
                </wp:positionV>
                <wp:extent cx="261620" cy="635"/>
                <wp:effectExtent l="5080" t="13335" r="9525" b="5080"/>
                <wp:wrapNone/>
                <wp:docPr id="61"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6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6AE8F8" id="AutoShape 46" o:spid="_x0000_s1026" type="#_x0000_t32" style="position:absolute;left:0;text-align:left;margin-left:60.4pt;margin-top:85.05pt;width:20.6pt;height:.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"/>
            </w:pict>
          </mc:Fallback>
        </mc:AlternateContent>
      </w:r>
      <w:r>
        <w:rPr>
          <w:rFonts w:ascii="ˎ̥" w:hAnsi="ˎ̥"/>
          <w:noProof/>
          <w:spacing w:val="10"/>
          <w:sz w:val="20"/>
          <w:szCs w:val="20"/>
        </w:rPr>
        <mc:AlternateContent>
          <mc:Choice Requires="wps">
            <w:drawing>
              <wp:anchor distT="0" distB="0" distL="114300" distR="114300" simplePos="0" relativeHeight="251699200" behindDoc="0" locked="0" layoutInCell="1" allowOverlap="1" wp14:anchorId="54D669A7" wp14:editId="40A005A8">
                <wp:simplePos x="0" y="0"/>
                <wp:positionH relativeFrom="column">
                  <wp:posOffset>4417695</wp:posOffset>
                </wp:positionH>
                <wp:positionV relativeFrom="paragraph">
                  <wp:posOffset>882650</wp:posOffset>
                </wp:positionV>
                <wp:extent cx="1068705" cy="396240"/>
                <wp:effectExtent l="0" t="0" r="0" b="0"/>
                <wp:wrapNone/>
                <wp:docPr id="6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57895" w14:textId="77777777" w:rsidR="002E1D74" w:rsidRPr="00566BBD" w:rsidRDefault="002E1D74" w:rsidP="00E66110">
                            <w:pPr>
                              <w:spacing w:beforeLines="10" w:before="24" w:line="360" w:lineRule="auto"/>
                              <w:jc w:val="left"/>
                              <w:rPr>
                                <w:rFonts w:asciiTheme="minorEastAsia" w:hAnsiTheme="minorEastAsia"/>
                                <w:szCs w:val="21"/>
                              </w:rPr>
                            </w:pPr>
                            <w:r w:rsidRPr="00566BBD">
                              <w:rPr>
                                <w:rFonts w:asciiTheme="minorEastAsia" w:hAnsiTheme="minorEastAsia" w:hint="eastAsia"/>
                                <w:szCs w:val="21"/>
                              </w:rPr>
                              <w:t>（十一</w:t>
                            </w:r>
                            <w:r w:rsidRPr="00566BBD">
                              <w:rPr>
                                <w:rFonts w:asciiTheme="minorEastAsia" w:hAnsiTheme="minorEastAsia" w:hint="eastAsia"/>
                                <w:spacing w:val="-20"/>
                                <w:szCs w:val="21"/>
                              </w:rPr>
                              <w:t>）</w:t>
                            </w:r>
                            <w:r w:rsidRPr="00566BBD">
                              <w:rPr>
                                <w:rFonts w:asciiTheme="minorEastAsia" w:hAnsiTheme="minorEastAsia" w:hint="eastAsia"/>
                                <w:szCs w:val="21"/>
                              </w:rPr>
                              <w:t>肃宗</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669A7" id="Text Box 44" o:spid="_x0000_s1042" type="#_x0000_t202" style="position:absolute;left:0;text-align:left;margin-left:347.85pt;margin-top:69.5pt;width:84.15pt;height:3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" filled="f" stroked="f">
                <v:textbox>
                  <w:txbxContent>
                    <w:p w14:paraId="5FD57895" w14:textId="77777777" w:rsidR="002E1D74" w:rsidRPr="00566BBD" w:rsidRDefault="002E1D74" w:rsidP="00E66110">
                      <w:pPr>
                        <w:spacing w:beforeLines="10" w:before="24" w:line="360" w:lineRule="auto"/>
                        <w:jc w:val="left"/>
                        <w:rPr>
                          <w:rFonts w:asciiTheme="minorEastAsia" w:hAnsiTheme="minorEastAsia"/>
                          <w:szCs w:val="21"/>
                        </w:rPr>
                      </w:pPr>
                      <w:r w:rsidRPr="00566BBD">
                        <w:rPr>
                          <w:rFonts w:asciiTheme="minorEastAsia" w:hAnsiTheme="minorEastAsia" w:hint="eastAsia"/>
                          <w:szCs w:val="21"/>
                        </w:rPr>
                        <w:t>（十一</w:t>
                      </w:r>
                      <w:r w:rsidRPr="00566BBD">
                        <w:rPr>
                          <w:rFonts w:asciiTheme="minorEastAsia" w:hAnsiTheme="minorEastAsia" w:hint="eastAsia"/>
                          <w:spacing w:val="-20"/>
                          <w:szCs w:val="21"/>
                        </w:rPr>
                        <w:t>）</w:t>
                      </w:r>
                      <w:r w:rsidRPr="00566BBD">
                        <w:rPr>
                          <w:rFonts w:asciiTheme="minorEastAsia" w:hAnsiTheme="minorEastAsia" w:hint="eastAsia"/>
                          <w:szCs w:val="21"/>
                        </w:rPr>
                        <w:t>肃宗</w:t>
                      </w:r>
                    </w:p>
                  </w:txbxContent>
                </v:textbox>
              </v:shape>
            </w:pict>
          </mc:Fallback>
        </mc:AlternateContent>
      </w:r>
      <w:r>
        <w:rPr>
          <w:rFonts w:ascii="ˎ̥" w:hAnsi="ˎ̥"/>
          <w:noProof/>
          <w:spacing w:val="10"/>
          <w:sz w:val="20"/>
          <w:szCs w:val="20"/>
        </w:rPr>
        <mc:AlternateContent>
          <mc:Choice Requires="wps">
            <w:drawing>
              <wp:anchor distT="0" distB="0" distL="114300" distR="114300" simplePos="0" relativeHeight="251693056" behindDoc="0" locked="0" layoutInCell="1" allowOverlap="1" wp14:anchorId="5605DDA4" wp14:editId="3A14ADBA">
                <wp:simplePos x="0" y="0"/>
                <wp:positionH relativeFrom="column">
                  <wp:posOffset>1600200</wp:posOffset>
                </wp:positionH>
                <wp:positionV relativeFrom="paragraph">
                  <wp:posOffset>1950720</wp:posOffset>
                </wp:positionV>
                <wp:extent cx="0" cy="123825"/>
                <wp:effectExtent l="9525" t="7620" r="9525" b="11430"/>
                <wp:wrapNone/>
                <wp:docPr id="59"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3B7AD6" id="AutoShape 38" o:spid="_x0000_s1026" type="#_x0000_t32" style="position:absolute;left:0;text-align:left;margin-left:126pt;margin-top:153.6pt;width:0;height:9.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"/>
            </w:pict>
          </mc:Fallback>
        </mc:AlternateContent>
      </w:r>
      <w:r>
        <w:rPr>
          <w:rFonts w:ascii="ˎ̥" w:hAnsi="ˎ̥"/>
          <w:noProof/>
          <w:spacing w:val="10"/>
          <w:sz w:val="20"/>
          <w:szCs w:val="20"/>
        </w:rPr>
        <mc:AlternateContent>
          <mc:Choice Requires="wps">
            <w:drawing>
              <wp:anchor distT="0" distB="0" distL="114300" distR="114300" simplePos="0" relativeHeight="251677696" behindDoc="0" locked="0" layoutInCell="1" allowOverlap="1" wp14:anchorId="4659878B" wp14:editId="73B1CA91">
                <wp:simplePos x="0" y="0"/>
                <wp:positionH relativeFrom="column">
                  <wp:posOffset>767080</wp:posOffset>
                </wp:positionH>
                <wp:positionV relativeFrom="paragraph">
                  <wp:posOffset>708025</wp:posOffset>
                </wp:positionV>
                <wp:extent cx="0" cy="372110"/>
                <wp:effectExtent l="5080" t="12700" r="13970" b="5715"/>
                <wp:wrapNone/>
                <wp:docPr id="58"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21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0C8DEC" id="AutoShape 19" o:spid="_x0000_s1026" type="#_x0000_t32" style="position:absolute;left:0;text-align:left;margin-left:60.4pt;margin-top:55.75pt;width:0;height:29.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"/>
            </w:pict>
          </mc:Fallback>
        </mc:AlternateContent>
      </w:r>
      <w:r>
        <w:rPr>
          <w:rFonts w:ascii="Times New Roman" w:hAnsi="Times New Roman" w:cs="Times New Roman"/>
          <w:noProof/>
          <w:kern w:val="2"/>
          <w:sz w:val="21"/>
        </w:rPr>
        <mc:AlternateContent>
          <mc:Choice Requires="wps">
            <w:drawing>
              <wp:anchor distT="0" distB="0" distL="114300" distR="114300" simplePos="0" relativeHeight="251661312" behindDoc="0" locked="0" layoutInCell="1" allowOverlap="1" wp14:anchorId="06B50C2C" wp14:editId="6AA0B23F">
                <wp:simplePos x="0" y="0"/>
                <wp:positionH relativeFrom="column">
                  <wp:posOffset>0</wp:posOffset>
                </wp:positionH>
                <wp:positionV relativeFrom="paragraph">
                  <wp:posOffset>488950</wp:posOffset>
                </wp:positionV>
                <wp:extent cx="992505" cy="466090"/>
                <wp:effectExtent l="0" t="3175" r="0" b="0"/>
                <wp:wrapNone/>
                <wp:docPr id="5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5FBB3" w14:textId="77777777" w:rsidR="002E1D74" w:rsidRPr="00A11C10" w:rsidRDefault="002E1D74" w:rsidP="00E66110">
                            <w:pPr>
                              <w:spacing w:beforeLines="20" w:before="48" w:line="300" w:lineRule="auto"/>
                              <w:rPr>
                                <w:rFonts w:asciiTheme="minorEastAsia" w:hAnsiTheme="minorEastAsia" w:cs="宋体"/>
                                <w:spacing w:val="10"/>
                                <w:kern w:val="0"/>
                                <w:szCs w:val="21"/>
                              </w:rPr>
                            </w:pPr>
                            <w:r w:rsidRPr="00EA567D">
                              <w:rPr>
                                <w:rFonts w:ascii="ˎ̥" w:hAnsi="ˎ̥" w:hint="eastAsia"/>
                                <w:spacing w:val="8"/>
                                <w:szCs w:val="21"/>
                              </w:rPr>
                              <w:t>—</w:t>
                            </w:r>
                            <w:r>
                              <w:rPr>
                                <w:rFonts w:asciiTheme="minorEastAsia" w:hAnsiTheme="minorEastAsia" w:cs="宋体" w:hint="eastAsia"/>
                                <w:spacing w:val="10"/>
                                <w:kern w:val="0"/>
                                <w:szCs w:val="21"/>
                              </w:rPr>
                              <w:t>705)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B50C2C" id="Text Box 3" o:spid="_x0000_s1043" type="#_x0000_t202" style="position:absolute;left:0;text-align:left;margin-left:0;margin-top:38.5pt;width:78.15pt;height:3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" filled="f" stroked="f">
                <v:textbox>
                  <w:txbxContent>
                    <w:p w14:paraId="1155FBB3" w14:textId="77777777" w:rsidR="002E1D74" w:rsidRPr="00A11C10" w:rsidRDefault="002E1D74" w:rsidP="00E66110">
                      <w:pPr>
                        <w:spacing w:beforeLines="20" w:before="48" w:line="300" w:lineRule="auto"/>
                        <w:rPr>
                          <w:rFonts w:asciiTheme="minorEastAsia" w:hAnsiTheme="minorEastAsia" w:cs="宋体"/>
                          <w:spacing w:val="10"/>
                          <w:kern w:val="0"/>
                          <w:szCs w:val="21"/>
                        </w:rPr>
                      </w:pPr>
                      <w:r w:rsidRPr="00EA567D">
                        <w:rPr>
                          <w:rFonts w:ascii="ˎ̥" w:hAnsi="ˎ̥" w:hint="eastAsia"/>
                          <w:spacing w:val="8"/>
                          <w:szCs w:val="21"/>
                        </w:rPr>
                        <w:t>—</w:t>
                      </w:r>
                      <w:r>
                        <w:rPr>
                          <w:rFonts w:asciiTheme="minorEastAsia" w:hAnsiTheme="minorEastAsia" w:cs="宋体" w:hint="eastAsia"/>
                          <w:spacing w:val="10"/>
                          <w:kern w:val="0"/>
                          <w:szCs w:val="21"/>
                        </w:rPr>
                        <w:t>705)</w:t>
                      </w:r>
                    </w:p>
                  </w:txbxContent>
                </v:textbox>
              </v:shape>
            </w:pict>
          </mc:Fallback>
        </mc:AlternateContent>
      </w:r>
      <w:r>
        <w:rPr>
          <w:rFonts w:ascii="Times New Roman" w:hAnsi="Times New Roman" w:cs="Times New Roman"/>
          <w:noProof/>
          <w:spacing w:val="8"/>
          <w:kern w:val="2"/>
          <w:sz w:val="21"/>
        </w:rPr>
        <mc:AlternateContent>
          <mc:Choice Requires="wps">
            <w:drawing>
              <wp:anchor distT="0" distB="0" distL="114300" distR="114300" simplePos="0" relativeHeight="251685888" behindDoc="0" locked="0" layoutInCell="1" allowOverlap="1" wp14:anchorId="31E318EB" wp14:editId="703FB6C6">
                <wp:simplePos x="0" y="0"/>
                <wp:positionH relativeFrom="column">
                  <wp:posOffset>176530</wp:posOffset>
                </wp:positionH>
                <wp:positionV relativeFrom="paragraph">
                  <wp:posOffset>2767330</wp:posOffset>
                </wp:positionV>
                <wp:extent cx="3823970" cy="0"/>
                <wp:effectExtent l="5080" t="5080" r="9525" b="13970"/>
                <wp:wrapNone/>
                <wp:docPr id="5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23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57FF41" id="AutoShape 29" o:spid="_x0000_s1026" type="#_x0000_t32" style="position:absolute;left:0;text-align:left;margin-left:13.9pt;margin-top:217.9pt;width:301.1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"/>
            </w:pict>
          </mc:Fallback>
        </mc:AlternateContent>
      </w:r>
      <w:r>
        <w:rPr>
          <w:rFonts w:ascii="Times New Roman" w:hAnsi="Times New Roman" w:cs="Times New Roman"/>
          <w:noProof/>
          <w:spacing w:val="8"/>
          <w:kern w:val="2"/>
          <w:sz w:val="21"/>
        </w:rPr>
        <mc:AlternateContent>
          <mc:Choice Requires="wps">
            <w:drawing>
              <wp:anchor distT="0" distB="0" distL="114300" distR="114300" simplePos="0" relativeHeight="251676672" behindDoc="0" locked="0" layoutInCell="1" allowOverlap="1" wp14:anchorId="5753CE1A" wp14:editId="4516A52B">
                <wp:simplePos x="0" y="0"/>
                <wp:positionH relativeFrom="column">
                  <wp:posOffset>3891915</wp:posOffset>
                </wp:positionH>
                <wp:positionV relativeFrom="paragraph">
                  <wp:posOffset>140970</wp:posOffset>
                </wp:positionV>
                <wp:extent cx="1485900" cy="396240"/>
                <wp:effectExtent l="0" t="0" r="3810" b="0"/>
                <wp:wrapNone/>
                <wp:docPr id="5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9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73436" w14:textId="77777777" w:rsidR="002E1D74" w:rsidRPr="00A11C10" w:rsidRDefault="002E1D74" w:rsidP="00F85B37">
                            <w:pPr>
                              <w:spacing w:line="300" w:lineRule="auto"/>
                              <w:jc w:val="center"/>
                              <w:rPr>
                                <w:rFonts w:asciiTheme="minorEastAsia" w:hAnsiTheme="minorEastAsia" w:cs="宋体"/>
                                <w:spacing w:val="10"/>
                                <w:kern w:val="0"/>
                                <w:szCs w:val="21"/>
                              </w:rPr>
                            </w:pPr>
                            <w:r>
                              <w:rPr>
                                <w:rFonts w:asciiTheme="minorEastAsia" w:hAnsiTheme="minorEastAsia" w:cs="宋体" w:hint="eastAsia"/>
                                <w:spacing w:val="10"/>
                                <w:kern w:val="0"/>
                                <w:szCs w:val="21"/>
                              </w:rPr>
                              <w:t>（六）</w:t>
                            </w:r>
                            <w:r w:rsidRPr="00A11C10">
                              <w:rPr>
                                <w:rFonts w:asciiTheme="minorEastAsia" w:hAnsiTheme="minorEastAsia" w:cs="宋体" w:hint="eastAsia"/>
                                <w:spacing w:val="10"/>
                                <w:kern w:val="0"/>
                                <w:szCs w:val="21"/>
                              </w:rPr>
                              <w:t>武则天（690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53CE1A" id="Text Box 18" o:spid="_x0000_s1044" type="#_x0000_t202" style="position:absolute;left:0;text-align:left;margin-left:306.45pt;margin-top:11.1pt;width:117pt;height:3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" filled="f" stroked="f">
                <v:textbox>
                  <w:txbxContent>
                    <w:p w14:paraId="31173436" w14:textId="77777777" w:rsidR="002E1D74" w:rsidRPr="00A11C10" w:rsidRDefault="002E1D74" w:rsidP="00F85B37">
                      <w:pPr>
                        <w:spacing w:line="300" w:lineRule="auto"/>
                        <w:jc w:val="center"/>
                        <w:rPr>
                          <w:rFonts w:asciiTheme="minorEastAsia" w:hAnsiTheme="minorEastAsia" w:cs="宋体"/>
                          <w:spacing w:val="10"/>
                          <w:kern w:val="0"/>
                          <w:szCs w:val="21"/>
                        </w:rPr>
                      </w:pPr>
                      <w:r>
                        <w:rPr>
                          <w:rFonts w:asciiTheme="minorEastAsia" w:hAnsiTheme="minorEastAsia" w:cs="宋体" w:hint="eastAsia"/>
                          <w:spacing w:val="10"/>
                          <w:kern w:val="0"/>
                          <w:szCs w:val="21"/>
                        </w:rPr>
                        <w:t>（六）</w:t>
                      </w:r>
                      <w:r w:rsidRPr="00A11C10">
                        <w:rPr>
                          <w:rFonts w:asciiTheme="minorEastAsia" w:hAnsiTheme="minorEastAsia" w:cs="宋体" w:hint="eastAsia"/>
                          <w:spacing w:val="10"/>
                          <w:kern w:val="0"/>
                          <w:szCs w:val="21"/>
                        </w:rPr>
                        <w:t>武则天（690</w:t>
                      </w:r>
                    </w:p>
                  </w:txbxContent>
                </v:textbox>
              </v:shape>
            </w:pict>
          </mc:Fallback>
        </mc:AlternateContent>
      </w:r>
      <w:r w:rsidR="00F85B37">
        <w:rPr>
          <w:rFonts w:cs="Times New Roman"/>
          <w:kern w:val="2"/>
          <w:sz w:val="21"/>
        </w:rPr>
        <w:softHyphen/>
      </w:r>
    </w:p>
    <w:p w14:paraId="525D5960" w14:textId="77777777" w:rsidR="00F85B37" w:rsidRDefault="00F85B37" w:rsidP="00E66110">
      <w:pPr>
        <w:pStyle w:val="af3"/>
        <w:tabs>
          <w:tab w:val="left" w:pos="1560"/>
        </w:tabs>
        <w:wordWrap w:val="0"/>
        <w:spacing w:beforeLines="175" w:before="420" w:beforeAutospacing="0" w:line="300" w:lineRule="auto"/>
        <w:ind w:left="720"/>
        <w:rPr>
          <w:rFonts w:cs="Times New Roman"/>
          <w:kern w:val="2"/>
          <w:sz w:val="21"/>
        </w:rPr>
      </w:pPr>
      <w:r>
        <w:rPr>
          <w:rFonts w:cs="Times New Roman" w:hint="eastAsia"/>
          <w:kern w:val="2"/>
          <w:sz w:val="21"/>
        </w:rPr>
        <w:t xml:space="preserve">        （七）中宗显</w:t>
      </w:r>
      <w:r w:rsidRPr="00EA48FF">
        <w:rPr>
          <w:rFonts w:asciiTheme="minorEastAsia" w:hAnsiTheme="minorEastAsia" w:cs="Times New Roman" w:hint="eastAsia"/>
          <w:sz w:val="21"/>
          <w:szCs w:val="21"/>
        </w:rPr>
        <w:t>（705</w:t>
      </w:r>
      <w:r w:rsidRPr="00EA48FF">
        <w:rPr>
          <w:rFonts w:ascii="ˎ̥" w:hAnsi="ˎ̥" w:hint="eastAsia"/>
          <w:spacing w:val="10"/>
          <w:sz w:val="21"/>
          <w:szCs w:val="21"/>
        </w:rPr>
        <w:t>—</w:t>
      </w:r>
      <w:r w:rsidRPr="00EA48FF">
        <w:rPr>
          <w:rFonts w:asciiTheme="minorEastAsia" w:hAnsiTheme="minorEastAsia" w:cs="Times New Roman" w:hint="eastAsia"/>
          <w:sz w:val="21"/>
          <w:szCs w:val="21"/>
        </w:rPr>
        <w:t>710）</w:t>
      </w:r>
      <w:r>
        <w:rPr>
          <w:rFonts w:cs="Times New Roman" w:hint="eastAsia"/>
          <w:kern w:val="2"/>
          <w:sz w:val="21"/>
        </w:rPr>
        <w:t xml:space="preserve">  </w:t>
      </w:r>
      <w:r w:rsidRPr="00EA48FF">
        <w:rPr>
          <w:rFonts w:asciiTheme="minorEastAsia" w:hAnsiTheme="minorEastAsia" w:hint="eastAsia"/>
          <w:spacing w:val="10"/>
          <w:sz w:val="21"/>
          <w:szCs w:val="21"/>
        </w:rPr>
        <w:t>（八）</w:t>
      </w:r>
      <w:r w:rsidRPr="00EA48FF">
        <w:rPr>
          <w:rFonts w:asciiTheme="minorEastAsia" w:hAnsiTheme="minorEastAsia" w:cs="Times New Roman" w:hint="eastAsia"/>
          <w:sz w:val="21"/>
          <w:szCs w:val="21"/>
        </w:rPr>
        <w:t>少帝重茂（710）</w:t>
      </w:r>
    </w:p>
    <w:p w14:paraId="623AAB30" w14:textId="77777777" w:rsidR="00F85B37" w:rsidRDefault="00F85B37" w:rsidP="00F85B37">
      <w:pPr>
        <w:pStyle w:val="af3"/>
        <w:tabs>
          <w:tab w:val="left" w:pos="1560"/>
        </w:tabs>
        <w:wordWrap w:val="0"/>
        <w:spacing w:line="300" w:lineRule="auto"/>
        <w:ind w:left="720"/>
        <w:rPr>
          <w:rFonts w:cs="Times New Roman"/>
          <w:kern w:val="2"/>
          <w:sz w:val="21"/>
        </w:rPr>
      </w:pPr>
    </w:p>
    <w:p w14:paraId="7FC63F2E" w14:textId="77777777" w:rsidR="00F85B37" w:rsidRDefault="00F85B37" w:rsidP="00F85B37">
      <w:pPr>
        <w:pStyle w:val="af3"/>
        <w:tabs>
          <w:tab w:val="left" w:pos="1560"/>
        </w:tabs>
        <w:wordWrap w:val="0"/>
        <w:spacing w:line="300" w:lineRule="auto"/>
        <w:ind w:left="720"/>
        <w:rPr>
          <w:rFonts w:cs="Times New Roman"/>
          <w:kern w:val="2"/>
          <w:sz w:val="21"/>
        </w:rPr>
      </w:pPr>
    </w:p>
    <w:p w14:paraId="7372B361" w14:textId="77777777" w:rsidR="00F85B37" w:rsidRDefault="00F85B37" w:rsidP="00F85B37">
      <w:pPr>
        <w:pStyle w:val="af3"/>
        <w:tabs>
          <w:tab w:val="left" w:pos="1560"/>
        </w:tabs>
        <w:wordWrap w:val="0"/>
        <w:spacing w:line="300" w:lineRule="auto"/>
        <w:ind w:left="720"/>
        <w:rPr>
          <w:rFonts w:cs="Times New Roman"/>
          <w:kern w:val="2"/>
          <w:sz w:val="21"/>
        </w:rPr>
      </w:pPr>
    </w:p>
    <w:p w14:paraId="12589131" w14:textId="77777777" w:rsidR="00F85B37" w:rsidRDefault="00F85B37" w:rsidP="00F85B37">
      <w:pPr>
        <w:pStyle w:val="af3"/>
        <w:tabs>
          <w:tab w:val="left" w:pos="1560"/>
        </w:tabs>
        <w:wordWrap w:val="0"/>
        <w:spacing w:line="300" w:lineRule="auto"/>
        <w:ind w:left="720"/>
        <w:rPr>
          <w:rFonts w:cs="Times New Roman"/>
          <w:kern w:val="2"/>
          <w:sz w:val="21"/>
        </w:rPr>
      </w:pPr>
    </w:p>
    <w:p w14:paraId="6AC6CF81" w14:textId="77777777" w:rsidR="00F85B37" w:rsidRDefault="00F85B37" w:rsidP="00F85B37">
      <w:pPr>
        <w:pStyle w:val="af3"/>
        <w:tabs>
          <w:tab w:val="left" w:pos="1560"/>
        </w:tabs>
        <w:wordWrap w:val="0"/>
        <w:spacing w:line="300" w:lineRule="auto"/>
        <w:ind w:left="720"/>
        <w:rPr>
          <w:rFonts w:cs="Times New Roman"/>
          <w:kern w:val="2"/>
          <w:sz w:val="21"/>
        </w:rPr>
      </w:pPr>
    </w:p>
    <w:p w14:paraId="6813655F" w14:textId="77777777" w:rsidR="00F85B37" w:rsidRDefault="00F85B37" w:rsidP="00F85B37">
      <w:pPr>
        <w:pStyle w:val="af3"/>
        <w:tabs>
          <w:tab w:val="left" w:pos="1560"/>
        </w:tabs>
        <w:wordWrap w:val="0"/>
        <w:spacing w:line="300" w:lineRule="auto"/>
        <w:ind w:left="720"/>
        <w:rPr>
          <w:rFonts w:cs="Times New Roman"/>
          <w:kern w:val="2"/>
          <w:sz w:val="21"/>
        </w:rPr>
      </w:pPr>
    </w:p>
    <w:p w14:paraId="4B24E1BA" w14:textId="77777777" w:rsidR="00F85B37" w:rsidRDefault="00F85B37" w:rsidP="00F85B37">
      <w:pPr>
        <w:pStyle w:val="af3"/>
        <w:tabs>
          <w:tab w:val="left" w:pos="1560"/>
        </w:tabs>
        <w:spacing w:line="300" w:lineRule="auto"/>
        <w:rPr>
          <w:rFonts w:cs="Times New Roman"/>
          <w:kern w:val="2"/>
          <w:sz w:val="21"/>
        </w:rPr>
      </w:pPr>
    </w:p>
    <w:p w14:paraId="60F46BD8" w14:textId="77777777" w:rsidR="00F85B37" w:rsidRDefault="00F85B37" w:rsidP="00F85B37">
      <w:pPr>
        <w:pStyle w:val="af3"/>
        <w:tabs>
          <w:tab w:val="left" w:pos="1560"/>
        </w:tabs>
        <w:spacing w:line="360" w:lineRule="auto"/>
        <w:jc w:val="center"/>
        <w:rPr>
          <w:rFonts w:cs="Times New Roman"/>
          <w:kern w:val="2"/>
          <w:sz w:val="28"/>
          <w:szCs w:val="28"/>
        </w:rPr>
      </w:pPr>
      <w:r w:rsidRPr="00F06675">
        <w:rPr>
          <w:rFonts w:cs="Times New Roman" w:hint="eastAsia"/>
          <w:kern w:val="2"/>
          <w:sz w:val="28"/>
          <w:szCs w:val="28"/>
        </w:rPr>
        <w:t>五代</w:t>
      </w:r>
    </w:p>
    <w:p w14:paraId="1BDA1E0E" w14:textId="77777777" w:rsidR="00F85B37" w:rsidRDefault="00F85B37" w:rsidP="00F85B37">
      <w:pPr>
        <w:pStyle w:val="af3"/>
        <w:tabs>
          <w:tab w:val="left" w:pos="1560"/>
        </w:tabs>
        <w:spacing w:line="360" w:lineRule="auto"/>
        <w:jc w:val="center"/>
        <w:rPr>
          <w:rFonts w:ascii="Times New Roman" w:hAnsi="Times New Roman" w:cs="Times New Roman"/>
          <w:kern w:val="2"/>
        </w:rPr>
      </w:pPr>
      <w:r>
        <w:rPr>
          <w:rFonts w:ascii="Times New Roman" w:hAnsi="Times New Roman" w:cs="Times New Roman" w:hint="eastAsia"/>
          <w:kern w:val="2"/>
        </w:rPr>
        <w:t>后梁</w:t>
      </w:r>
    </w:p>
    <w:p w14:paraId="19BFB7BC" w14:textId="77777777" w:rsidR="00F85B37" w:rsidRDefault="00FF2756" w:rsidP="00F85B37">
      <w:pPr>
        <w:pStyle w:val="af3"/>
        <w:tabs>
          <w:tab w:val="left" w:pos="1560"/>
        </w:tabs>
        <w:spacing w:before="240"/>
        <w:rPr>
          <w:rFonts w:ascii="Times New Roman" w:hAnsi="Times New Roman" w:cs="Times New Roman"/>
          <w:kern w:val="2"/>
          <w:sz w:val="21"/>
          <w:szCs w:val="21"/>
        </w:rPr>
      </w:pPr>
      <w:r>
        <w:rPr>
          <w:rFonts w:ascii="ˎ̥" w:hAnsi="ˎ̥"/>
          <w:noProof/>
          <w:spacing w:val="10"/>
          <w:sz w:val="20"/>
          <w:szCs w:val="20"/>
        </w:rPr>
        <mc:AlternateContent>
          <mc:Choice Requires="wps">
            <w:drawing>
              <wp:anchor distT="0" distB="0" distL="114300" distR="114300" simplePos="0" relativeHeight="251717632" behindDoc="0" locked="0" layoutInCell="1" allowOverlap="1" wp14:anchorId="10CB47C7" wp14:editId="618D5902">
                <wp:simplePos x="0" y="0"/>
                <wp:positionH relativeFrom="column">
                  <wp:posOffset>1706880</wp:posOffset>
                </wp:positionH>
                <wp:positionV relativeFrom="paragraph">
                  <wp:posOffset>68580</wp:posOffset>
                </wp:positionV>
                <wp:extent cx="350520" cy="0"/>
                <wp:effectExtent l="11430" t="11430" r="9525" b="7620"/>
                <wp:wrapNone/>
                <wp:docPr id="54"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477DB9" id="AutoShape 62" o:spid="_x0000_s1026" type="#_x0000_t32" style="position:absolute;left:0;text-align:left;margin-left:134.4pt;margin-top:5.4pt;width:27.6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"/>
            </w:pict>
          </mc:Fallback>
        </mc:AlternateContent>
      </w:r>
      <w:r>
        <w:rPr>
          <w:rFonts w:ascii="ˎ̥" w:hAnsi="ˎ̥"/>
          <w:noProof/>
          <w:spacing w:val="10"/>
          <w:sz w:val="20"/>
          <w:szCs w:val="20"/>
        </w:rPr>
        <mc:AlternateContent>
          <mc:Choice Requires="wps">
            <w:drawing>
              <wp:anchor distT="0" distB="0" distL="114300" distR="114300" simplePos="0" relativeHeight="251718656" behindDoc="0" locked="0" layoutInCell="1" allowOverlap="1" wp14:anchorId="069C9904" wp14:editId="40A6E886">
                <wp:simplePos x="0" y="0"/>
                <wp:positionH relativeFrom="column">
                  <wp:posOffset>1828165</wp:posOffset>
                </wp:positionH>
                <wp:positionV relativeFrom="paragraph">
                  <wp:posOffset>68580</wp:posOffset>
                </wp:positionV>
                <wp:extent cx="0" cy="505460"/>
                <wp:effectExtent l="8890" t="11430" r="10160" b="6985"/>
                <wp:wrapNone/>
                <wp:docPr id="53"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5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F484C" id="AutoShape 63" o:spid="_x0000_s1026" type="#_x0000_t32" style="position:absolute;left:0;text-align:left;margin-left:143.95pt;margin-top:5.4pt;width:0;height:39.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"/>
            </w:pict>
          </mc:Fallback>
        </mc:AlternateContent>
      </w:r>
      <w:r w:rsidR="00F85B37" w:rsidRPr="00F06675">
        <w:rPr>
          <w:rFonts w:ascii="Times New Roman" w:hAnsi="Times New Roman" w:cs="Times New Roman" w:hint="eastAsia"/>
          <w:kern w:val="2"/>
          <w:sz w:val="21"/>
          <w:szCs w:val="21"/>
        </w:rPr>
        <w:t>（一）太祖朱温</w:t>
      </w:r>
      <w:r w:rsidR="00F85B37" w:rsidRPr="00F06675">
        <w:rPr>
          <w:rFonts w:asciiTheme="minorEastAsia" w:eastAsiaTheme="minorEastAsia" w:hAnsiTheme="minorEastAsia" w:cs="Times New Roman" w:hint="eastAsia"/>
          <w:kern w:val="2"/>
          <w:sz w:val="21"/>
          <w:szCs w:val="21"/>
        </w:rPr>
        <w:t>（907</w:t>
      </w:r>
      <w:r w:rsidR="00F85B37" w:rsidRPr="00F06675">
        <w:rPr>
          <w:rFonts w:asciiTheme="minorEastAsia" w:eastAsiaTheme="minorEastAsia" w:hAnsiTheme="minorEastAsia" w:hint="eastAsia"/>
          <w:spacing w:val="10"/>
          <w:sz w:val="21"/>
          <w:szCs w:val="21"/>
        </w:rPr>
        <w:t>—912</w:t>
      </w:r>
      <w:r w:rsidR="00F85B37">
        <w:rPr>
          <w:rFonts w:ascii="Times New Roman" w:hAnsi="Times New Roman" w:cs="Times New Roman" w:hint="eastAsia"/>
          <w:kern w:val="2"/>
          <w:sz w:val="21"/>
          <w:szCs w:val="21"/>
        </w:rPr>
        <w:t>）</w:t>
      </w:r>
      <w:r w:rsidR="00F85B37">
        <w:rPr>
          <w:rFonts w:ascii="Times New Roman" w:hAnsi="Times New Roman" w:cs="Times New Roman" w:hint="eastAsia"/>
          <w:kern w:val="2"/>
          <w:sz w:val="21"/>
          <w:szCs w:val="21"/>
        </w:rPr>
        <w:t xml:space="preserve">    </w:t>
      </w:r>
      <w:r w:rsidR="00F85B37">
        <w:rPr>
          <w:rFonts w:ascii="Times New Roman" w:hAnsi="Times New Roman" w:cs="Times New Roman" w:hint="eastAsia"/>
          <w:kern w:val="2"/>
          <w:sz w:val="21"/>
          <w:szCs w:val="21"/>
        </w:rPr>
        <w:t>（二）</w:t>
      </w:r>
      <w:r w:rsidR="00F85B37" w:rsidRPr="00E276DE">
        <w:rPr>
          <w:rFonts w:ascii="Times New Roman" w:hAnsi="Times New Roman" w:cs="Times New Roman"/>
          <w:kern w:val="2"/>
          <w:sz w:val="21"/>
          <w:szCs w:val="21"/>
        </w:rPr>
        <w:t>郢王友珪</w:t>
      </w:r>
      <w:r w:rsidR="00F85B37" w:rsidRPr="002E4171">
        <w:rPr>
          <w:rFonts w:asciiTheme="minorEastAsia" w:eastAsiaTheme="minorEastAsia" w:hAnsiTheme="minorEastAsia" w:cs="Times New Roman" w:hint="eastAsia"/>
          <w:kern w:val="2"/>
          <w:sz w:val="21"/>
          <w:szCs w:val="21"/>
        </w:rPr>
        <w:t>（912</w:t>
      </w:r>
      <w:r w:rsidR="00F85B37" w:rsidRPr="002E4171">
        <w:rPr>
          <w:rFonts w:asciiTheme="minorEastAsia" w:eastAsiaTheme="minorEastAsia" w:hAnsiTheme="minorEastAsia" w:hint="eastAsia"/>
          <w:spacing w:val="10"/>
          <w:sz w:val="21"/>
          <w:szCs w:val="21"/>
        </w:rPr>
        <w:t>—</w:t>
      </w:r>
      <w:r w:rsidR="00F85B37" w:rsidRPr="002E4171">
        <w:rPr>
          <w:rFonts w:asciiTheme="minorEastAsia" w:eastAsiaTheme="minorEastAsia" w:hAnsiTheme="minorEastAsia" w:cs="Times New Roman" w:hint="eastAsia"/>
          <w:kern w:val="2"/>
          <w:sz w:val="21"/>
          <w:szCs w:val="21"/>
        </w:rPr>
        <w:t>913）</w:t>
      </w:r>
    </w:p>
    <w:p w14:paraId="6AF8670F" w14:textId="77777777" w:rsidR="00F85B37" w:rsidRDefault="00FF2756" w:rsidP="00E66110">
      <w:pPr>
        <w:pStyle w:val="af3"/>
        <w:tabs>
          <w:tab w:val="left" w:pos="1560"/>
        </w:tabs>
        <w:spacing w:beforeLines="100" w:before="240" w:beforeAutospacing="0" w:afterLines="100" w:after="240" w:afterAutospacing="0" w:line="480" w:lineRule="auto"/>
        <w:rPr>
          <w:rFonts w:ascii="Times New Roman" w:hAnsi="Times New Roman" w:cs="Times New Roman"/>
          <w:kern w:val="2"/>
          <w:sz w:val="21"/>
          <w:szCs w:val="21"/>
        </w:rPr>
      </w:pPr>
      <w:r>
        <w:rPr>
          <w:rFonts w:ascii="ˎ̥" w:hAnsi="ˎ̥"/>
          <w:noProof/>
          <w:spacing w:val="10"/>
          <w:sz w:val="20"/>
          <w:szCs w:val="20"/>
        </w:rPr>
        <mc:AlternateContent>
          <mc:Choice Requires="wps">
            <w:drawing>
              <wp:anchor distT="0" distB="0" distL="114300" distR="114300" simplePos="0" relativeHeight="251719680" behindDoc="0" locked="0" layoutInCell="1" allowOverlap="1" wp14:anchorId="5E332DC0" wp14:editId="6C6F0D1E">
                <wp:simplePos x="0" y="0"/>
                <wp:positionH relativeFrom="column">
                  <wp:posOffset>1829435</wp:posOffset>
                </wp:positionH>
                <wp:positionV relativeFrom="paragraph">
                  <wp:posOffset>198120</wp:posOffset>
                </wp:positionV>
                <wp:extent cx="246380" cy="0"/>
                <wp:effectExtent l="10160" t="7620" r="10160" b="11430"/>
                <wp:wrapNone/>
                <wp:docPr id="52"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89D111" id="AutoShape 64" o:spid="_x0000_s1026" type="#_x0000_t32" style="position:absolute;left:0;text-align:left;margin-left:144.05pt;margin-top:15.6pt;width:19.4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"/>
            </w:pict>
          </mc:Fallback>
        </mc:AlternateContent>
      </w:r>
      <w:r w:rsidR="00F85B37">
        <w:rPr>
          <w:rFonts w:ascii="Times New Roman" w:hAnsi="Times New Roman" w:cs="Times New Roman" w:hint="eastAsia"/>
          <w:kern w:val="2"/>
          <w:sz w:val="21"/>
          <w:szCs w:val="21"/>
        </w:rPr>
        <w:t xml:space="preserve">                               </w:t>
      </w:r>
      <w:r w:rsidR="00F85B37">
        <w:rPr>
          <w:rFonts w:ascii="Times New Roman" w:hAnsi="Times New Roman" w:cs="Times New Roman" w:hint="eastAsia"/>
          <w:kern w:val="2"/>
          <w:sz w:val="21"/>
          <w:szCs w:val="21"/>
        </w:rPr>
        <w:t>（三）</w:t>
      </w:r>
      <w:r w:rsidR="00F85B37" w:rsidRPr="00E276DE">
        <w:rPr>
          <w:rFonts w:ascii="Times New Roman" w:hAnsi="Times New Roman" w:cs="Times New Roman"/>
          <w:kern w:val="2"/>
          <w:sz w:val="21"/>
          <w:szCs w:val="21"/>
        </w:rPr>
        <w:t>末帝友贞</w:t>
      </w:r>
      <w:r w:rsidR="00F85B37">
        <w:rPr>
          <w:rFonts w:ascii="Times New Roman" w:hAnsi="Times New Roman" w:cs="Times New Roman" w:hint="eastAsia"/>
          <w:kern w:val="2"/>
          <w:sz w:val="21"/>
          <w:szCs w:val="21"/>
        </w:rPr>
        <w:t>（</w:t>
      </w:r>
      <w:r w:rsidR="00F85B37" w:rsidRPr="00E276DE">
        <w:rPr>
          <w:rFonts w:asciiTheme="minorEastAsia" w:eastAsiaTheme="minorEastAsia" w:hAnsiTheme="minorEastAsia" w:hint="eastAsia"/>
          <w:spacing w:val="10"/>
          <w:sz w:val="21"/>
          <w:szCs w:val="21"/>
        </w:rPr>
        <w:t>913</w:t>
      </w:r>
      <w:r w:rsidR="00F85B37" w:rsidRPr="00F06675">
        <w:rPr>
          <w:rFonts w:asciiTheme="minorEastAsia" w:eastAsiaTheme="minorEastAsia" w:hAnsiTheme="minorEastAsia" w:hint="eastAsia"/>
          <w:spacing w:val="10"/>
          <w:sz w:val="21"/>
          <w:szCs w:val="21"/>
        </w:rPr>
        <w:t>—</w:t>
      </w:r>
      <w:r w:rsidR="00F85B37">
        <w:rPr>
          <w:rFonts w:asciiTheme="minorEastAsia" w:eastAsiaTheme="minorEastAsia" w:hAnsiTheme="minorEastAsia" w:hint="eastAsia"/>
          <w:spacing w:val="10"/>
          <w:sz w:val="21"/>
          <w:szCs w:val="21"/>
        </w:rPr>
        <w:t>923</w:t>
      </w:r>
      <w:r w:rsidR="00F85B37">
        <w:rPr>
          <w:rFonts w:ascii="Times New Roman" w:hAnsi="Times New Roman" w:cs="Times New Roman" w:hint="eastAsia"/>
          <w:kern w:val="2"/>
          <w:sz w:val="21"/>
          <w:szCs w:val="21"/>
        </w:rPr>
        <w:t>）</w:t>
      </w:r>
    </w:p>
    <w:p w14:paraId="56969A64" w14:textId="77777777" w:rsidR="00F85B37" w:rsidRDefault="00F85B37" w:rsidP="00E66110">
      <w:pPr>
        <w:pStyle w:val="af3"/>
        <w:tabs>
          <w:tab w:val="left" w:pos="0"/>
          <w:tab w:val="left" w:pos="3600"/>
        </w:tabs>
        <w:spacing w:beforeLines="100" w:before="240" w:beforeAutospacing="0" w:afterLines="100" w:after="240" w:afterAutospacing="0"/>
        <w:jc w:val="center"/>
        <w:rPr>
          <w:rFonts w:ascii="Times New Roman" w:hAnsi="Times New Roman" w:cs="Times New Roman"/>
          <w:kern w:val="2"/>
        </w:rPr>
      </w:pPr>
      <w:r w:rsidRPr="003A5637">
        <w:rPr>
          <w:rFonts w:ascii="Times New Roman" w:hAnsi="Times New Roman" w:cs="Times New Roman" w:hint="eastAsia"/>
          <w:kern w:val="2"/>
        </w:rPr>
        <w:lastRenderedPageBreak/>
        <w:t>后唐</w:t>
      </w:r>
    </w:p>
    <w:p w14:paraId="6AADD68D" w14:textId="77777777" w:rsidR="00F85B37" w:rsidRDefault="00FF2756" w:rsidP="00F85B37">
      <w:pPr>
        <w:pStyle w:val="af3"/>
        <w:tabs>
          <w:tab w:val="left" w:pos="1560"/>
        </w:tabs>
        <w:spacing w:before="0" w:beforeAutospacing="0" w:after="0" w:afterAutospacing="0" w:line="360" w:lineRule="auto"/>
        <w:rPr>
          <w:sz w:val="21"/>
          <w:szCs w:val="21"/>
        </w:rPr>
      </w:pPr>
      <w:r>
        <w:rPr>
          <w:rFonts w:ascii="ˎ̥" w:hAnsi="ˎ̥"/>
          <w:noProof/>
          <w:spacing w:val="10"/>
          <w:sz w:val="20"/>
          <w:szCs w:val="20"/>
        </w:rPr>
        <mc:AlternateContent>
          <mc:Choice Requires="wps">
            <w:drawing>
              <wp:anchor distT="0" distB="0" distL="114300" distR="114300" simplePos="0" relativeHeight="251721728" behindDoc="0" locked="0" layoutInCell="1" allowOverlap="1" wp14:anchorId="7B572717" wp14:editId="59838C79">
                <wp:simplePos x="0" y="0"/>
                <wp:positionH relativeFrom="column">
                  <wp:posOffset>685800</wp:posOffset>
                </wp:positionH>
                <wp:positionV relativeFrom="paragraph">
                  <wp:posOffset>238760</wp:posOffset>
                </wp:positionV>
                <wp:extent cx="0" cy="355600"/>
                <wp:effectExtent l="9525" t="10160" r="9525" b="5715"/>
                <wp:wrapNone/>
                <wp:docPr id="51"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560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F574CA" id="AutoShape 66" o:spid="_x0000_s1026" type="#_x0000_t32" style="position:absolute;left:0;text-align:left;margin-left:54pt;margin-top:18.8pt;width:0;height:2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">
                <v:stroke dashstyle="1 1"/>
              </v:shape>
            </w:pict>
          </mc:Fallback>
        </mc:AlternateContent>
      </w:r>
      <w:r w:rsidR="00F85B37">
        <w:rPr>
          <w:rFonts w:ascii="Times New Roman" w:hAnsi="Times New Roman" w:cs="Times New Roman" w:hint="eastAsia"/>
          <w:kern w:val="2"/>
          <w:sz w:val="21"/>
          <w:szCs w:val="21"/>
        </w:rPr>
        <w:t>（一）庄宗李存勖</w:t>
      </w:r>
      <w:r w:rsidR="00F85B37" w:rsidRPr="003A5637">
        <w:rPr>
          <w:rFonts w:ascii="Times New Roman" w:hAnsi="Times New Roman" w:cs="Times New Roman" w:hint="eastAsia"/>
          <w:kern w:val="2"/>
          <w:sz w:val="21"/>
          <w:szCs w:val="21"/>
        </w:rPr>
        <w:t>（</w:t>
      </w:r>
      <w:r w:rsidR="00F85B37" w:rsidRPr="00EF72A6">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23</w:t>
      </w:r>
      <w:r w:rsidR="00F85B37" w:rsidRPr="00EF72A6">
        <w:rPr>
          <w:rFonts w:asciiTheme="minorEastAsia" w:eastAsiaTheme="minorEastAsia" w:hAnsiTheme="minorEastAsia" w:cs="Times New Roman" w:hint="eastAsia"/>
          <w:kern w:val="2"/>
          <w:sz w:val="21"/>
          <w:szCs w:val="21"/>
        </w:rPr>
        <w:t>—9</w:t>
      </w:r>
      <w:r w:rsidR="00F85B37" w:rsidRPr="0003405B">
        <w:rPr>
          <w:rFonts w:hint="eastAsia"/>
          <w:sz w:val="21"/>
          <w:szCs w:val="21"/>
        </w:rPr>
        <w:t xml:space="preserve">26）  </w:t>
      </w:r>
    </w:p>
    <w:p w14:paraId="2A0CD277" w14:textId="77777777" w:rsidR="00F85B37" w:rsidRDefault="00F85B37" w:rsidP="00F85B37">
      <w:pPr>
        <w:pStyle w:val="af3"/>
        <w:tabs>
          <w:tab w:val="left" w:pos="1560"/>
        </w:tabs>
        <w:spacing w:before="0" w:beforeAutospacing="0" w:after="0" w:afterAutospacing="0"/>
        <w:rPr>
          <w:sz w:val="21"/>
          <w:szCs w:val="21"/>
        </w:rPr>
      </w:pPr>
      <w:r w:rsidRPr="0003405B">
        <w:rPr>
          <w:rFonts w:hint="eastAsia"/>
          <w:sz w:val="21"/>
          <w:szCs w:val="21"/>
        </w:rPr>
        <w:t xml:space="preserve"> </w:t>
      </w:r>
    </w:p>
    <w:p w14:paraId="48F2E0A5" w14:textId="77777777" w:rsidR="00F85B37" w:rsidRPr="00174B8C" w:rsidRDefault="00FF2756" w:rsidP="00F85B37">
      <w:pPr>
        <w:pStyle w:val="af3"/>
        <w:tabs>
          <w:tab w:val="left" w:pos="1560"/>
        </w:tabs>
        <w:spacing w:before="0" w:beforeAutospacing="0" w:after="0" w:afterAutospacing="0" w:line="480" w:lineRule="auto"/>
        <w:rPr>
          <w:sz w:val="21"/>
          <w:szCs w:val="21"/>
        </w:rPr>
      </w:pPr>
      <w:r>
        <w:rPr>
          <w:rFonts w:ascii="Times New Roman" w:hAnsi="Times New Roman" w:cs="Times New Roman"/>
          <w:noProof/>
          <w:kern w:val="2"/>
          <w:sz w:val="21"/>
          <w:szCs w:val="21"/>
        </w:rPr>
        <mc:AlternateContent>
          <mc:Choice Requires="wps">
            <w:drawing>
              <wp:anchor distT="0" distB="0" distL="114300" distR="114300" simplePos="0" relativeHeight="251720704" behindDoc="0" locked="0" layoutInCell="1" allowOverlap="1" wp14:anchorId="26B0E62F" wp14:editId="6B7B65F3">
                <wp:simplePos x="0" y="0"/>
                <wp:positionH relativeFrom="column">
                  <wp:posOffset>1714500</wp:posOffset>
                </wp:positionH>
                <wp:positionV relativeFrom="paragraph">
                  <wp:posOffset>198120</wp:posOffset>
                </wp:positionV>
                <wp:extent cx="342900" cy="635"/>
                <wp:effectExtent l="9525" t="7620" r="9525" b="10795"/>
                <wp:wrapNone/>
                <wp:docPr id="50"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13BB0D" id="AutoShape 65" o:spid="_x0000_s1026" type="#_x0000_t32" style="position:absolute;left:0;text-align:left;margin-left:135pt;margin-top:15.6pt;width:27pt;height:.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"/>
            </w:pict>
          </mc:Fallback>
        </mc:AlternateContent>
      </w:r>
      <w:r>
        <w:rPr>
          <w:rFonts w:ascii="ˎ̥" w:hAnsi="ˎ̥"/>
          <w:noProof/>
          <w:spacing w:val="10"/>
          <w:sz w:val="20"/>
          <w:szCs w:val="20"/>
        </w:rPr>
        <mc:AlternateContent>
          <mc:Choice Requires="wps">
            <w:drawing>
              <wp:anchor distT="0" distB="0" distL="114300" distR="114300" simplePos="0" relativeHeight="251727872" behindDoc="0" locked="0" layoutInCell="1" allowOverlap="1" wp14:anchorId="7803030D" wp14:editId="2698F998">
                <wp:simplePos x="0" y="0"/>
                <wp:positionH relativeFrom="column">
                  <wp:posOffset>1828800</wp:posOffset>
                </wp:positionH>
                <wp:positionV relativeFrom="paragraph">
                  <wp:posOffset>198120</wp:posOffset>
                </wp:positionV>
                <wp:extent cx="635" cy="396240"/>
                <wp:effectExtent l="9525" t="7620" r="8890" b="5715"/>
                <wp:wrapNone/>
                <wp:docPr id="49"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3B0C5D" id="AutoShape 72" o:spid="_x0000_s1026" type="#_x0000_t32" style="position:absolute;left:0;text-align:left;margin-left:2in;margin-top:15.6pt;width:.05pt;height:31.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">
                <v:stroke dashstyle="1 1"/>
              </v:shape>
            </w:pict>
          </mc:Fallback>
        </mc:AlternateContent>
      </w:r>
      <w:r w:rsidR="00F85B37" w:rsidRPr="0003405B">
        <w:rPr>
          <w:rFonts w:hint="eastAsia"/>
          <w:sz w:val="21"/>
          <w:szCs w:val="21"/>
        </w:rPr>
        <w:t>（二）</w:t>
      </w:r>
      <w:r w:rsidR="00F85B37" w:rsidRPr="0003405B">
        <w:rPr>
          <w:sz w:val="21"/>
          <w:szCs w:val="21"/>
        </w:rPr>
        <w:t>明宗嗣源</w:t>
      </w:r>
      <w:r w:rsidR="00F85B37" w:rsidRPr="0003405B">
        <w:rPr>
          <w:rFonts w:hint="eastAsia"/>
          <w:sz w:val="21"/>
          <w:szCs w:val="21"/>
        </w:rPr>
        <w:t xml:space="preserve">（926—933）  </w:t>
      </w:r>
      <w:r w:rsidR="00F85B37">
        <w:rPr>
          <w:rFonts w:hint="eastAsia"/>
          <w:sz w:val="21"/>
          <w:szCs w:val="21"/>
        </w:rPr>
        <w:t xml:space="preserve">  </w:t>
      </w:r>
      <w:r w:rsidR="00F85B37" w:rsidRPr="00404E6B">
        <w:rPr>
          <w:rFonts w:hint="eastAsia"/>
          <w:sz w:val="21"/>
          <w:szCs w:val="21"/>
        </w:rPr>
        <w:t>（三）</w:t>
      </w:r>
      <w:r w:rsidR="00F85B37" w:rsidRPr="00404E6B">
        <w:rPr>
          <w:sz w:val="21"/>
          <w:szCs w:val="21"/>
        </w:rPr>
        <w:t>闵帝从厚</w:t>
      </w:r>
      <w:r w:rsidR="00F85B37" w:rsidRPr="00404E6B">
        <w:rPr>
          <w:rFonts w:hint="eastAsia"/>
          <w:sz w:val="21"/>
          <w:szCs w:val="21"/>
        </w:rPr>
        <w:t>（933</w:t>
      </w:r>
      <w:r w:rsidR="00F85B37" w:rsidRPr="00404E6B">
        <w:rPr>
          <w:rFonts w:asciiTheme="minorEastAsia" w:eastAsiaTheme="minorEastAsia" w:hAnsiTheme="minorEastAsia" w:cs="Times New Roman" w:hint="eastAsia"/>
          <w:kern w:val="2"/>
          <w:sz w:val="21"/>
          <w:szCs w:val="21"/>
        </w:rPr>
        <w:t>—934</w:t>
      </w:r>
      <w:r w:rsidR="00F85B37">
        <w:rPr>
          <w:rFonts w:asciiTheme="minorEastAsia" w:eastAsiaTheme="minorEastAsia" w:hAnsiTheme="minorEastAsia" w:cs="Times New Roman" w:hint="eastAsia"/>
          <w:kern w:val="2"/>
          <w:sz w:val="21"/>
          <w:szCs w:val="21"/>
        </w:rPr>
        <w:t>）</w:t>
      </w:r>
    </w:p>
    <w:p w14:paraId="28A0E35F" w14:textId="77777777" w:rsidR="00F85B37" w:rsidRDefault="00FF2756" w:rsidP="00F85B37">
      <w:pPr>
        <w:pStyle w:val="af3"/>
        <w:tabs>
          <w:tab w:val="left" w:pos="1560"/>
        </w:tabs>
        <w:spacing w:before="0" w:beforeAutospacing="0" w:after="0" w:afterAutospacing="0" w:line="480" w:lineRule="auto"/>
        <w:ind w:firstLineChars="1600" w:firstLine="3200"/>
        <w:rPr>
          <w:rFonts w:asciiTheme="minorEastAsia" w:eastAsiaTheme="minorEastAsia" w:hAnsiTheme="minorEastAsia" w:cs="Times New Roman"/>
          <w:kern w:val="2"/>
          <w:sz w:val="21"/>
          <w:szCs w:val="21"/>
        </w:rPr>
      </w:pPr>
      <w:r>
        <w:rPr>
          <w:rFonts w:ascii="ˎ̥" w:hAnsi="ˎ̥"/>
          <w:noProof/>
          <w:spacing w:val="10"/>
          <w:sz w:val="20"/>
          <w:szCs w:val="20"/>
        </w:rPr>
        <mc:AlternateContent>
          <mc:Choice Requires="wps">
            <w:drawing>
              <wp:anchor distT="0" distB="0" distL="114300" distR="114300" simplePos="0" relativeHeight="251722752" behindDoc="0" locked="0" layoutInCell="1" allowOverlap="1" wp14:anchorId="55ABF709" wp14:editId="413104AA">
                <wp:simplePos x="0" y="0"/>
                <wp:positionH relativeFrom="column">
                  <wp:posOffset>1828800</wp:posOffset>
                </wp:positionH>
                <wp:positionV relativeFrom="paragraph">
                  <wp:posOffset>198120</wp:posOffset>
                </wp:positionV>
                <wp:extent cx="228600" cy="635"/>
                <wp:effectExtent l="9525" t="7620" r="9525" b="10795"/>
                <wp:wrapNone/>
                <wp:docPr id="48"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6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209C1C" id="AutoShape 67" o:spid="_x0000_s1026" type="#_x0000_t32" style="position:absolute;left:0;text-align:left;margin-left:2in;margin-top:15.6pt;width:18pt;height:.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">
                <v:stroke dashstyle="1 1"/>
              </v:shape>
            </w:pict>
          </mc:Fallback>
        </mc:AlternateContent>
      </w:r>
      <w:r w:rsidR="00F85B37">
        <w:rPr>
          <w:rFonts w:ascii="Times New Roman" w:hAnsi="Times New Roman" w:cs="Times New Roman" w:hint="eastAsia"/>
          <w:kern w:val="2"/>
          <w:sz w:val="21"/>
          <w:szCs w:val="21"/>
        </w:rPr>
        <w:t>（四）末帝从珂</w:t>
      </w:r>
      <w:r w:rsidR="00F85B37" w:rsidRPr="00174B8C">
        <w:rPr>
          <w:rFonts w:asciiTheme="minorEastAsia" w:eastAsiaTheme="minorEastAsia" w:hAnsiTheme="minorEastAsia" w:cs="Times New Roman" w:hint="eastAsia"/>
          <w:kern w:val="2"/>
          <w:sz w:val="21"/>
          <w:szCs w:val="21"/>
        </w:rPr>
        <w:t>（934—936）</w:t>
      </w:r>
    </w:p>
    <w:p w14:paraId="3F3F8DA7" w14:textId="77777777" w:rsidR="00F85B37" w:rsidRDefault="00F85B37" w:rsidP="00F85B37">
      <w:pPr>
        <w:pStyle w:val="af3"/>
        <w:tabs>
          <w:tab w:val="left" w:pos="1560"/>
        </w:tabs>
        <w:spacing w:before="0" w:beforeAutospacing="0" w:after="0" w:afterAutospacing="0" w:line="360" w:lineRule="auto"/>
        <w:ind w:firstLineChars="1550" w:firstLine="3255"/>
        <w:rPr>
          <w:rFonts w:ascii="Times New Roman" w:hAnsi="Times New Roman" w:cs="Times New Roman"/>
          <w:kern w:val="2"/>
          <w:sz w:val="21"/>
          <w:szCs w:val="21"/>
        </w:rPr>
      </w:pPr>
    </w:p>
    <w:p w14:paraId="042A06DB" w14:textId="77777777" w:rsidR="00F85B37" w:rsidRDefault="00F85B37" w:rsidP="00E66110">
      <w:pPr>
        <w:pStyle w:val="af3"/>
        <w:tabs>
          <w:tab w:val="left" w:pos="1560"/>
        </w:tabs>
        <w:spacing w:beforeLines="50" w:before="120" w:beforeAutospacing="0" w:afterLines="50" w:after="120" w:afterAutospacing="0" w:line="360" w:lineRule="auto"/>
        <w:ind w:right="420"/>
        <w:jc w:val="center"/>
        <w:rPr>
          <w:rFonts w:ascii="Times New Roman" w:hAnsi="Times New Roman" w:cs="Times New Roman"/>
          <w:kern w:val="2"/>
        </w:rPr>
      </w:pPr>
      <w:r w:rsidRPr="0003405B">
        <w:rPr>
          <w:rFonts w:ascii="Times New Roman" w:hAnsi="Times New Roman" w:cs="Times New Roman" w:hint="eastAsia"/>
          <w:kern w:val="2"/>
        </w:rPr>
        <w:t>后晋</w:t>
      </w:r>
    </w:p>
    <w:p w14:paraId="5B55A219" w14:textId="77777777" w:rsidR="00F85B37" w:rsidRDefault="00FF2756" w:rsidP="00E66110">
      <w:pPr>
        <w:pStyle w:val="af3"/>
        <w:tabs>
          <w:tab w:val="left" w:pos="1560"/>
        </w:tabs>
        <w:spacing w:beforeLines="100" w:before="240" w:beforeAutospacing="0" w:afterLines="100" w:after="240" w:afterAutospacing="0" w:line="360" w:lineRule="auto"/>
        <w:rPr>
          <w:sz w:val="21"/>
          <w:szCs w:val="21"/>
        </w:rPr>
      </w:pPr>
      <w:r>
        <w:rPr>
          <w:rFonts w:ascii="ˎ̥" w:hAnsi="ˎ̥"/>
          <w:noProof/>
          <w:spacing w:val="10"/>
          <w:sz w:val="20"/>
          <w:szCs w:val="20"/>
        </w:rPr>
        <mc:AlternateContent>
          <mc:Choice Requires="wps">
            <w:drawing>
              <wp:anchor distT="0" distB="0" distL="114300" distR="114300" simplePos="0" relativeHeight="251724800" behindDoc="0" locked="0" layoutInCell="1" allowOverlap="1" wp14:anchorId="108CB2EB" wp14:editId="00B8ADF4">
                <wp:simplePos x="0" y="0"/>
                <wp:positionH relativeFrom="column">
                  <wp:posOffset>685800</wp:posOffset>
                </wp:positionH>
                <wp:positionV relativeFrom="paragraph">
                  <wp:posOffset>337820</wp:posOffset>
                </wp:positionV>
                <wp:extent cx="0" cy="297180"/>
                <wp:effectExtent l="9525" t="13970" r="9525" b="12700"/>
                <wp:wrapNone/>
                <wp:docPr id="47"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DDAB65" id="AutoShape 69" o:spid="_x0000_s1026" type="#_x0000_t32" style="position:absolute;left:0;text-align:left;margin-left:54pt;margin-top:26.6pt;width:0;height:23.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or9twEAAFUDAAAOAAAAZHJzL2Uyb0RvYy54bWysU01v2zAMvQ/YfxB0XxwH6NYacXpI2126&#10;LUC7H8BIsi1UFgVSiZN/P0n5WLHdhvkgSPx4fHykl/eH0Ym9IbboW1nP5lIYr1Bb37fy5+vTp1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"/>
            </w:pict>
          </mc:Fallback>
        </mc:AlternateContent>
      </w:r>
      <w:r w:rsidR="00F85B37">
        <w:rPr>
          <w:rFonts w:ascii="Times New Roman" w:hAnsi="Times New Roman" w:cs="Times New Roman" w:hint="eastAsia"/>
          <w:kern w:val="2"/>
          <w:sz w:val="21"/>
          <w:szCs w:val="21"/>
        </w:rPr>
        <w:t>（一）高祖石敬瑭</w:t>
      </w:r>
      <w:r w:rsidR="00F85B37" w:rsidRPr="003A5637">
        <w:rPr>
          <w:rFonts w:ascii="Times New Roman" w:hAnsi="Times New Roman" w:cs="Times New Roman" w:hint="eastAsia"/>
          <w:kern w:val="2"/>
          <w:sz w:val="21"/>
          <w:szCs w:val="21"/>
        </w:rPr>
        <w:t>（</w:t>
      </w:r>
      <w:r w:rsidR="00F85B37" w:rsidRPr="00EF72A6">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36</w:t>
      </w:r>
      <w:r w:rsidR="00F85B37" w:rsidRPr="00EF72A6">
        <w:rPr>
          <w:rFonts w:asciiTheme="minorEastAsia" w:eastAsiaTheme="minorEastAsia" w:hAnsiTheme="minorEastAsia" w:cs="Times New Roman" w:hint="eastAsia"/>
          <w:kern w:val="2"/>
          <w:sz w:val="21"/>
          <w:szCs w:val="21"/>
        </w:rPr>
        <w:t>—9</w:t>
      </w:r>
      <w:r w:rsidR="00F85B37">
        <w:rPr>
          <w:rFonts w:hint="eastAsia"/>
          <w:sz w:val="21"/>
          <w:szCs w:val="21"/>
        </w:rPr>
        <w:t>42</w:t>
      </w:r>
      <w:r w:rsidR="00F85B37" w:rsidRPr="0003405B">
        <w:rPr>
          <w:rFonts w:hint="eastAsia"/>
          <w:sz w:val="21"/>
          <w:szCs w:val="21"/>
        </w:rPr>
        <w:t xml:space="preserve">）   </w:t>
      </w:r>
    </w:p>
    <w:p w14:paraId="7F388F2A" w14:textId="77777777" w:rsidR="00F85B37" w:rsidRDefault="00FF2756" w:rsidP="00E66110">
      <w:pPr>
        <w:pStyle w:val="af3"/>
        <w:tabs>
          <w:tab w:val="left" w:pos="1560"/>
        </w:tabs>
        <w:spacing w:beforeLines="100" w:before="240" w:beforeAutospacing="0" w:afterLines="150" w:after="360" w:afterAutospacing="0" w:line="360" w:lineRule="auto"/>
        <w:ind w:firstLineChars="1600" w:firstLine="3360"/>
        <w:rPr>
          <w:sz w:val="21"/>
          <w:szCs w:val="21"/>
        </w:rPr>
      </w:pPr>
      <w:r>
        <w:rPr>
          <w:rFonts w:ascii="Times New Roman" w:hAnsi="Times New Roman" w:cs="Times New Roman"/>
          <w:noProof/>
          <w:kern w:val="2"/>
          <w:sz w:val="21"/>
          <w:szCs w:val="21"/>
        </w:rPr>
        <mc:AlternateContent>
          <mc:Choice Requires="wps">
            <w:drawing>
              <wp:anchor distT="0" distB="0" distL="114300" distR="114300" simplePos="0" relativeHeight="251723776" behindDoc="0" locked="0" layoutInCell="1" allowOverlap="1" wp14:anchorId="47F60F2E" wp14:editId="45B131A0">
                <wp:simplePos x="0" y="0"/>
                <wp:positionH relativeFrom="column">
                  <wp:posOffset>855345</wp:posOffset>
                </wp:positionH>
                <wp:positionV relativeFrom="paragraph">
                  <wp:posOffset>140335</wp:posOffset>
                </wp:positionV>
                <wp:extent cx="1316355" cy="0"/>
                <wp:effectExtent l="7620" t="6985" r="9525" b="12065"/>
                <wp:wrapNone/>
                <wp:docPr id="46"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6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760FF" id="AutoShape 68" o:spid="_x0000_s1026" type="#_x0000_t32" style="position:absolute;left:0;text-align:left;margin-left:67.35pt;margin-top:11.05pt;width:103.6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YuAEAAFYDAAAOAAAAZHJzL2Uyb0RvYy54bWysU8Fu2zAMvQ/YPwi6L45TpNiMOD2k7S7d&#10;FqDdBzCSbAuVRYFU4uTvJ6lJVmy3YT4IlEg+Pj7Sq7vj6MTBEFv0raxncymMV6it71v58+Xx02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"/>
            </w:pict>
          </mc:Fallback>
        </mc:AlternateContent>
      </w:r>
      <w:r>
        <w:rPr>
          <w:rFonts w:ascii="Times New Roman" w:hAnsi="Times New Roman" w:cs="Times New Roman"/>
          <w:noProof/>
          <w:kern w:val="2"/>
          <w:sz w:val="21"/>
          <w:szCs w:val="21"/>
        </w:rPr>
        <mc:AlternateContent>
          <mc:Choice Requires="wps">
            <w:drawing>
              <wp:anchor distT="0" distB="0" distL="114300" distR="114300" simplePos="0" relativeHeight="251725824" behindDoc="0" locked="0" layoutInCell="1" allowOverlap="1" wp14:anchorId="39C9AB3B" wp14:editId="08BAC3B0">
                <wp:simplePos x="0" y="0"/>
                <wp:positionH relativeFrom="column">
                  <wp:posOffset>457200</wp:posOffset>
                </wp:positionH>
                <wp:positionV relativeFrom="paragraph">
                  <wp:posOffset>40640</wp:posOffset>
                </wp:positionV>
                <wp:extent cx="398145" cy="198120"/>
                <wp:effectExtent l="9525" t="12065" r="11430" b="8890"/>
                <wp:wrapNone/>
                <wp:docPr id="4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145"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BB145" id="Rectangle 70" o:spid="_x0000_s1026" style="position:absolute;left:0;text-align:left;margin-left:36pt;margin-top:3.2pt;width:31.35pt;height:15.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"/>
            </w:pict>
          </mc:Fallback>
        </mc:AlternateContent>
      </w:r>
      <w:r w:rsidR="00F85B37" w:rsidRPr="0003405B">
        <w:rPr>
          <w:rFonts w:hint="eastAsia"/>
          <w:sz w:val="21"/>
          <w:szCs w:val="21"/>
        </w:rPr>
        <w:t>（二）</w:t>
      </w:r>
      <w:r w:rsidR="00F85B37">
        <w:rPr>
          <w:rFonts w:hint="eastAsia"/>
          <w:sz w:val="21"/>
          <w:szCs w:val="21"/>
        </w:rPr>
        <w:t>出</w:t>
      </w:r>
      <w:r w:rsidR="00F85B37" w:rsidRPr="00CA4458">
        <w:rPr>
          <w:rFonts w:ascii="Times New Roman" w:hAnsi="Times New Roman" w:cs="Times New Roman" w:hint="eastAsia"/>
          <w:kern w:val="2"/>
          <w:sz w:val="21"/>
          <w:szCs w:val="21"/>
        </w:rPr>
        <w:t>帝</w:t>
      </w:r>
      <w:r w:rsidR="00F85B37" w:rsidRPr="00CA4458">
        <w:rPr>
          <w:rFonts w:ascii="Times New Roman" w:hAnsi="Times New Roman" w:cs="Times New Roman"/>
          <w:kern w:val="2"/>
          <w:sz w:val="21"/>
          <w:szCs w:val="21"/>
        </w:rPr>
        <w:t>重贵</w:t>
      </w:r>
      <w:r w:rsidR="00F85B37" w:rsidRPr="003A5637">
        <w:rPr>
          <w:rFonts w:ascii="Times New Roman" w:hAnsi="Times New Roman" w:cs="Times New Roman" w:hint="eastAsia"/>
          <w:kern w:val="2"/>
          <w:sz w:val="21"/>
          <w:szCs w:val="21"/>
        </w:rPr>
        <w:t>（</w:t>
      </w:r>
      <w:r w:rsidR="00F85B37" w:rsidRPr="00EF72A6">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42</w:t>
      </w:r>
      <w:r w:rsidR="00F85B37" w:rsidRPr="00EF72A6">
        <w:rPr>
          <w:rFonts w:asciiTheme="minorEastAsia" w:eastAsiaTheme="minorEastAsia" w:hAnsiTheme="minorEastAsia" w:cs="Times New Roman" w:hint="eastAsia"/>
          <w:kern w:val="2"/>
          <w:sz w:val="21"/>
          <w:szCs w:val="21"/>
        </w:rPr>
        <w:t>—9</w:t>
      </w:r>
      <w:r w:rsidR="00F85B37">
        <w:rPr>
          <w:rFonts w:hint="eastAsia"/>
          <w:sz w:val="21"/>
          <w:szCs w:val="21"/>
        </w:rPr>
        <w:t>47</w:t>
      </w:r>
      <w:r w:rsidR="00F85B37" w:rsidRPr="0003405B">
        <w:rPr>
          <w:rFonts w:hint="eastAsia"/>
          <w:sz w:val="21"/>
          <w:szCs w:val="21"/>
        </w:rPr>
        <w:t>）</w:t>
      </w:r>
    </w:p>
    <w:p w14:paraId="37D948A7" w14:textId="77777777" w:rsidR="00F85B37" w:rsidRDefault="00F85B37" w:rsidP="00E66110">
      <w:pPr>
        <w:pStyle w:val="af3"/>
        <w:tabs>
          <w:tab w:val="left" w:pos="1560"/>
        </w:tabs>
        <w:spacing w:beforeLines="100" w:before="240" w:beforeAutospacing="0" w:after="0" w:afterAutospacing="0" w:line="360" w:lineRule="auto"/>
        <w:ind w:firstLineChars="1500" w:firstLine="3600"/>
      </w:pPr>
      <w:r w:rsidRPr="003E095A">
        <w:rPr>
          <w:rFonts w:hint="eastAsia"/>
        </w:rPr>
        <w:t>后汉</w:t>
      </w:r>
    </w:p>
    <w:p w14:paraId="25C4F507" w14:textId="77777777" w:rsidR="00F85B37" w:rsidRDefault="00FF2756" w:rsidP="00E66110">
      <w:pPr>
        <w:pStyle w:val="af3"/>
        <w:tabs>
          <w:tab w:val="left" w:pos="1560"/>
        </w:tabs>
        <w:spacing w:beforeLines="50" w:before="120" w:beforeAutospacing="0" w:afterLines="50" w:after="120" w:afterAutospacing="0" w:line="480" w:lineRule="auto"/>
        <w:rPr>
          <w:sz w:val="21"/>
          <w:szCs w:val="21"/>
        </w:rPr>
      </w:pPr>
      <w:r>
        <w:rPr>
          <w:rFonts w:ascii="Times New Roman" w:hAnsi="Times New Roman" w:cs="Times New Roman"/>
          <w:noProof/>
          <w:kern w:val="2"/>
          <w:sz w:val="21"/>
          <w:szCs w:val="21"/>
        </w:rPr>
        <mc:AlternateContent>
          <mc:Choice Requires="wps">
            <w:drawing>
              <wp:anchor distT="0" distB="0" distL="114300" distR="114300" simplePos="0" relativeHeight="251726848" behindDoc="0" locked="0" layoutInCell="1" allowOverlap="1" wp14:anchorId="7FF1F4D3" wp14:editId="004A4435">
                <wp:simplePos x="0" y="0"/>
                <wp:positionH relativeFrom="column">
                  <wp:posOffset>1828800</wp:posOffset>
                </wp:positionH>
                <wp:positionV relativeFrom="paragraph">
                  <wp:posOffset>297180</wp:posOffset>
                </wp:positionV>
                <wp:extent cx="246380" cy="0"/>
                <wp:effectExtent l="9525" t="11430" r="10795" b="7620"/>
                <wp:wrapNone/>
                <wp:docPr id="44"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EE496" id="AutoShape 71" o:spid="_x0000_s1026" type="#_x0000_t32" style="position:absolute;left:0;text-align:left;margin-left:2in;margin-top:23.4pt;width:19.4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"/>
            </w:pict>
          </mc:Fallback>
        </mc:AlternateContent>
      </w:r>
      <w:r w:rsidR="00F85B37">
        <w:rPr>
          <w:rFonts w:ascii="Times New Roman" w:hAnsi="Times New Roman" w:cs="Times New Roman" w:hint="eastAsia"/>
          <w:kern w:val="2"/>
          <w:sz w:val="21"/>
          <w:szCs w:val="21"/>
        </w:rPr>
        <w:t>（一）高祖刘知远</w:t>
      </w:r>
      <w:r w:rsidR="00F85B37" w:rsidRPr="003A5637">
        <w:rPr>
          <w:rFonts w:ascii="Times New Roman" w:hAnsi="Times New Roman" w:cs="Times New Roman" w:hint="eastAsia"/>
          <w:kern w:val="2"/>
          <w:sz w:val="21"/>
          <w:szCs w:val="21"/>
        </w:rPr>
        <w:t>（</w:t>
      </w:r>
      <w:r w:rsidR="00F85B37" w:rsidRPr="00EF72A6">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47</w:t>
      </w:r>
      <w:r w:rsidR="00F85B37" w:rsidRPr="00EF72A6">
        <w:rPr>
          <w:rFonts w:asciiTheme="minorEastAsia" w:eastAsiaTheme="minorEastAsia" w:hAnsiTheme="minorEastAsia" w:cs="Times New Roman" w:hint="eastAsia"/>
          <w:kern w:val="2"/>
          <w:sz w:val="21"/>
          <w:szCs w:val="21"/>
        </w:rPr>
        <w:t>—9</w:t>
      </w:r>
      <w:r w:rsidR="00F85B37">
        <w:rPr>
          <w:rFonts w:hint="eastAsia"/>
          <w:sz w:val="21"/>
          <w:szCs w:val="21"/>
        </w:rPr>
        <w:t>48</w:t>
      </w:r>
      <w:r w:rsidR="00F85B37" w:rsidRPr="0003405B">
        <w:rPr>
          <w:rFonts w:hint="eastAsia"/>
          <w:sz w:val="21"/>
          <w:szCs w:val="21"/>
        </w:rPr>
        <w:t>）   （二）</w:t>
      </w:r>
      <w:r w:rsidR="00F85B37">
        <w:rPr>
          <w:rFonts w:hint="eastAsia"/>
          <w:sz w:val="21"/>
          <w:szCs w:val="21"/>
        </w:rPr>
        <w:t>隐帝</w:t>
      </w:r>
      <w:r w:rsidR="00F85B37" w:rsidRPr="007968E2">
        <w:rPr>
          <w:sz w:val="21"/>
          <w:szCs w:val="21"/>
        </w:rPr>
        <w:t>承</w:t>
      </w:r>
      <w:r w:rsidR="00F85B37">
        <w:rPr>
          <w:rFonts w:hint="eastAsia"/>
          <w:sz w:val="21"/>
          <w:szCs w:val="21"/>
        </w:rPr>
        <w:t>祐</w:t>
      </w:r>
      <w:r w:rsidR="00F85B37" w:rsidRPr="0003405B">
        <w:rPr>
          <w:rFonts w:hint="eastAsia"/>
          <w:sz w:val="21"/>
          <w:szCs w:val="21"/>
        </w:rPr>
        <w:t>（9</w:t>
      </w:r>
      <w:r w:rsidR="00F85B37">
        <w:rPr>
          <w:rFonts w:hint="eastAsia"/>
          <w:sz w:val="21"/>
          <w:szCs w:val="21"/>
        </w:rPr>
        <w:t>48</w:t>
      </w:r>
      <w:r w:rsidR="00F85B37" w:rsidRPr="0003405B">
        <w:rPr>
          <w:rFonts w:hint="eastAsia"/>
          <w:sz w:val="21"/>
          <w:szCs w:val="21"/>
        </w:rPr>
        <w:t>—9</w:t>
      </w:r>
      <w:r w:rsidR="00F85B37">
        <w:rPr>
          <w:rFonts w:hint="eastAsia"/>
          <w:sz w:val="21"/>
          <w:szCs w:val="21"/>
        </w:rPr>
        <w:t>50</w:t>
      </w:r>
      <w:r w:rsidR="00F85B37" w:rsidRPr="0003405B">
        <w:rPr>
          <w:rFonts w:hint="eastAsia"/>
          <w:sz w:val="21"/>
          <w:szCs w:val="21"/>
        </w:rPr>
        <w:t>）</w:t>
      </w:r>
    </w:p>
    <w:p w14:paraId="0FF8D687" w14:textId="77777777" w:rsidR="00F85B37" w:rsidRDefault="00F85B37" w:rsidP="00E66110">
      <w:pPr>
        <w:pStyle w:val="af3"/>
        <w:tabs>
          <w:tab w:val="left" w:pos="1560"/>
        </w:tabs>
        <w:spacing w:beforeLines="150" w:before="360" w:beforeAutospacing="0" w:after="0" w:afterAutospacing="0" w:line="360" w:lineRule="auto"/>
        <w:ind w:firstLineChars="1500" w:firstLine="3600"/>
      </w:pPr>
      <w:r w:rsidRPr="003E095A">
        <w:rPr>
          <w:rFonts w:hint="eastAsia"/>
        </w:rPr>
        <w:t>后</w:t>
      </w:r>
      <w:r>
        <w:rPr>
          <w:rFonts w:hint="eastAsia"/>
        </w:rPr>
        <w:t>周</w:t>
      </w:r>
    </w:p>
    <w:p w14:paraId="584AA95F" w14:textId="77777777" w:rsidR="00F85B37" w:rsidRDefault="00FF2756" w:rsidP="00E66110">
      <w:pPr>
        <w:pStyle w:val="af3"/>
        <w:tabs>
          <w:tab w:val="left" w:pos="1560"/>
        </w:tabs>
        <w:spacing w:beforeLines="50" w:before="120" w:beforeAutospacing="0" w:after="0" w:afterAutospacing="0" w:line="480" w:lineRule="auto"/>
        <w:rPr>
          <w:sz w:val="21"/>
          <w:szCs w:val="21"/>
        </w:rPr>
      </w:pPr>
      <w:r>
        <w:rPr>
          <w:rFonts w:ascii="Times New Roman" w:hAnsi="Times New Roman" w:cs="Times New Roman"/>
          <w:noProof/>
          <w:kern w:val="2"/>
          <w:sz w:val="21"/>
          <w:szCs w:val="21"/>
        </w:rPr>
        <mc:AlternateContent>
          <mc:Choice Requires="wps">
            <w:drawing>
              <wp:anchor distT="0" distB="0" distL="114300" distR="114300" simplePos="0" relativeHeight="251728896" behindDoc="0" locked="0" layoutInCell="1" allowOverlap="1" wp14:anchorId="3C275AFA" wp14:editId="4CDA0BBA">
                <wp:simplePos x="0" y="0"/>
                <wp:positionH relativeFrom="column">
                  <wp:posOffset>1714500</wp:posOffset>
                </wp:positionH>
                <wp:positionV relativeFrom="paragraph">
                  <wp:posOffset>292735</wp:posOffset>
                </wp:positionV>
                <wp:extent cx="228600" cy="0"/>
                <wp:effectExtent l="9525" t="6985" r="9525" b="12065"/>
                <wp:wrapNone/>
                <wp:docPr id="43"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E60733" id="AutoShape 73" o:spid="_x0000_s1026" type="#_x0000_t32" style="position:absolute;left:0;text-align:left;margin-left:135pt;margin-top:23.05pt;width:18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">
                <v:stroke dashstyle="1 1"/>
              </v:shape>
            </w:pict>
          </mc:Fallback>
        </mc:AlternateContent>
      </w:r>
      <w:r>
        <w:rPr>
          <w:rFonts w:ascii="Times New Roman" w:hAnsi="Times New Roman" w:cs="Times New Roman"/>
          <w:noProof/>
          <w:kern w:val="2"/>
          <w:sz w:val="21"/>
          <w:szCs w:val="21"/>
        </w:rPr>
        <mc:AlternateContent>
          <mc:Choice Requires="wps">
            <w:drawing>
              <wp:anchor distT="0" distB="0" distL="114300" distR="114300" simplePos="0" relativeHeight="251729920" behindDoc="0" locked="0" layoutInCell="1" allowOverlap="1" wp14:anchorId="6400BDCD" wp14:editId="0B7E5C82">
                <wp:simplePos x="0" y="0"/>
                <wp:positionH relativeFrom="column">
                  <wp:posOffset>3543300</wp:posOffset>
                </wp:positionH>
                <wp:positionV relativeFrom="paragraph">
                  <wp:posOffset>296545</wp:posOffset>
                </wp:positionV>
                <wp:extent cx="246380" cy="0"/>
                <wp:effectExtent l="9525" t="10795" r="10795" b="8255"/>
                <wp:wrapNone/>
                <wp:docPr id="42"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B27815" id="AutoShape 74" o:spid="_x0000_s1026" type="#_x0000_t32" style="position:absolute;left:0;text-align:left;margin-left:279pt;margin-top:23.35pt;width:19.4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"/>
            </w:pict>
          </mc:Fallback>
        </mc:AlternateContent>
      </w:r>
      <w:r w:rsidR="00F85B37">
        <w:rPr>
          <w:rFonts w:ascii="Times New Roman" w:hAnsi="Times New Roman" w:cs="Times New Roman" w:hint="eastAsia"/>
          <w:kern w:val="2"/>
          <w:sz w:val="21"/>
          <w:szCs w:val="21"/>
        </w:rPr>
        <w:t>（一）太祖郭威</w:t>
      </w:r>
      <w:r w:rsidR="00F85B37" w:rsidRPr="003A5637">
        <w:rPr>
          <w:rFonts w:ascii="Times New Roman" w:hAnsi="Times New Roman" w:cs="Times New Roman" w:hint="eastAsia"/>
          <w:kern w:val="2"/>
          <w:sz w:val="21"/>
          <w:szCs w:val="21"/>
        </w:rPr>
        <w:t>（</w:t>
      </w:r>
      <w:r w:rsidR="00F85B37" w:rsidRPr="00EF72A6">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51</w:t>
      </w:r>
      <w:r w:rsidR="00F85B37" w:rsidRPr="00EF72A6">
        <w:rPr>
          <w:rFonts w:asciiTheme="minorEastAsia" w:eastAsiaTheme="minorEastAsia" w:hAnsiTheme="minorEastAsia" w:cs="Times New Roman" w:hint="eastAsia"/>
          <w:kern w:val="2"/>
          <w:sz w:val="21"/>
          <w:szCs w:val="21"/>
        </w:rPr>
        <w:t>—9</w:t>
      </w:r>
      <w:r w:rsidR="00F85B37">
        <w:rPr>
          <w:rFonts w:hint="eastAsia"/>
          <w:sz w:val="21"/>
          <w:szCs w:val="21"/>
        </w:rPr>
        <w:t xml:space="preserve">54）   </w:t>
      </w:r>
      <w:r w:rsidR="00F85B37" w:rsidRPr="0003405B">
        <w:rPr>
          <w:rFonts w:hint="eastAsia"/>
          <w:sz w:val="21"/>
          <w:szCs w:val="21"/>
        </w:rPr>
        <w:t>（二）</w:t>
      </w:r>
      <w:r w:rsidR="00F85B37">
        <w:rPr>
          <w:rFonts w:hint="eastAsia"/>
          <w:sz w:val="21"/>
          <w:szCs w:val="21"/>
        </w:rPr>
        <w:t>世宗柴荣</w:t>
      </w:r>
      <w:r w:rsidR="00F85B37" w:rsidRPr="0003405B">
        <w:rPr>
          <w:rFonts w:hint="eastAsia"/>
          <w:sz w:val="21"/>
          <w:szCs w:val="21"/>
        </w:rPr>
        <w:t>（9</w:t>
      </w:r>
      <w:r w:rsidR="00F85B37">
        <w:rPr>
          <w:rFonts w:hint="eastAsia"/>
          <w:sz w:val="21"/>
          <w:szCs w:val="21"/>
        </w:rPr>
        <w:t>54</w:t>
      </w:r>
      <w:r w:rsidR="00F85B37" w:rsidRPr="0003405B">
        <w:rPr>
          <w:rFonts w:hint="eastAsia"/>
          <w:sz w:val="21"/>
          <w:szCs w:val="21"/>
        </w:rPr>
        <w:t>—9</w:t>
      </w:r>
      <w:r w:rsidR="00F85B37">
        <w:rPr>
          <w:rFonts w:hint="eastAsia"/>
          <w:sz w:val="21"/>
          <w:szCs w:val="21"/>
        </w:rPr>
        <w:t>59</w:t>
      </w:r>
      <w:r w:rsidR="00F85B37" w:rsidRPr="0003405B">
        <w:rPr>
          <w:rFonts w:hint="eastAsia"/>
          <w:sz w:val="21"/>
          <w:szCs w:val="21"/>
        </w:rPr>
        <w:t>）</w:t>
      </w:r>
      <w:r w:rsidR="00F85B37">
        <w:rPr>
          <w:rFonts w:hint="eastAsia"/>
          <w:sz w:val="21"/>
          <w:szCs w:val="21"/>
        </w:rPr>
        <w:t xml:space="preserve">   （三）</w:t>
      </w:r>
      <w:r w:rsidR="00F85B37" w:rsidRPr="001E45F0">
        <w:rPr>
          <w:sz w:val="21"/>
          <w:szCs w:val="21"/>
        </w:rPr>
        <w:t>恭皇帝</w:t>
      </w:r>
      <w:r w:rsidR="00F85B37" w:rsidRPr="001E45F0">
        <w:rPr>
          <w:rFonts w:hint="eastAsia"/>
          <w:sz w:val="21"/>
          <w:szCs w:val="21"/>
        </w:rPr>
        <w:t>柴</w:t>
      </w:r>
      <w:r w:rsidR="00F85B37" w:rsidRPr="001E45F0">
        <w:rPr>
          <w:sz w:val="21"/>
          <w:szCs w:val="21"/>
        </w:rPr>
        <w:t>宗训</w:t>
      </w:r>
      <w:r w:rsidR="00F85B37" w:rsidRPr="001E45F0">
        <w:rPr>
          <w:rFonts w:hint="eastAsia"/>
          <w:sz w:val="21"/>
          <w:szCs w:val="21"/>
        </w:rPr>
        <w:t>（959</w:t>
      </w:r>
      <w:r w:rsidR="00F85B37" w:rsidRPr="0003405B">
        <w:rPr>
          <w:rFonts w:hint="eastAsia"/>
          <w:sz w:val="21"/>
          <w:szCs w:val="21"/>
        </w:rPr>
        <w:t>—</w:t>
      </w:r>
      <w:r w:rsidR="00F85B37">
        <w:rPr>
          <w:rFonts w:hint="eastAsia"/>
          <w:sz w:val="21"/>
          <w:szCs w:val="21"/>
        </w:rPr>
        <w:t>960</w:t>
      </w:r>
      <w:r w:rsidR="00F85B37" w:rsidRPr="001E45F0">
        <w:rPr>
          <w:rFonts w:hint="eastAsia"/>
          <w:sz w:val="21"/>
          <w:szCs w:val="21"/>
        </w:rPr>
        <w:t>）</w:t>
      </w:r>
    </w:p>
    <w:p w14:paraId="4350816C" w14:textId="77777777" w:rsidR="00F85B37" w:rsidRDefault="00F85B37" w:rsidP="00E66110">
      <w:pPr>
        <w:pStyle w:val="af3"/>
        <w:tabs>
          <w:tab w:val="left" w:pos="1560"/>
        </w:tabs>
        <w:spacing w:beforeLines="50" w:before="120" w:beforeAutospacing="0" w:after="0" w:afterAutospacing="0" w:line="480" w:lineRule="auto"/>
        <w:jc w:val="center"/>
        <w:rPr>
          <w:sz w:val="28"/>
          <w:szCs w:val="28"/>
        </w:rPr>
      </w:pPr>
      <w:r w:rsidRPr="003660BE">
        <w:rPr>
          <w:rFonts w:hint="eastAsia"/>
          <w:sz w:val="28"/>
          <w:szCs w:val="28"/>
        </w:rPr>
        <w:t>十国</w:t>
      </w:r>
    </w:p>
    <w:p w14:paraId="0281D2E5" w14:textId="77777777" w:rsidR="00F85B37" w:rsidRDefault="00F85B37" w:rsidP="00F85B37">
      <w:pPr>
        <w:pStyle w:val="af3"/>
        <w:tabs>
          <w:tab w:val="left" w:pos="1560"/>
        </w:tabs>
        <w:spacing w:before="0" w:beforeAutospacing="0" w:after="0" w:afterAutospacing="0" w:line="480" w:lineRule="auto"/>
        <w:jc w:val="center"/>
      </w:pPr>
      <w:r w:rsidRPr="003660BE">
        <w:rPr>
          <w:rFonts w:hint="eastAsia"/>
        </w:rPr>
        <w:t>吴</w:t>
      </w:r>
    </w:p>
    <w:p w14:paraId="498459AE" w14:textId="77777777" w:rsidR="00F85B37" w:rsidRPr="00842EA5" w:rsidRDefault="00FF2756" w:rsidP="00F85B37">
      <w:pPr>
        <w:pStyle w:val="af3"/>
        <w:tabs>
          <w:tab w:val="left" w:pos="1560"/>
        </w:tabs>
        <w:spacing w:before="0" w:beforeAutospacing="0" w:after="0" w:afterAutospacing="0" w:line="480" w:lineRule="auto"/>
        <w:rPr>
          <w:rFonts w:asciiTheme="minorEastAsia" w:eastAsiaTheme="minorEastAsia" w:hAnsiTheme="minorEastAsia"/>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30944" behindDoc="0" locked="0" layoutInCell="1" allowOverlap="1" wp14:anchorId="09AFA472" wp14:editId="32446C40">
                <wp:simplePos x="0" y="0"/>
                <wp:positionH relativeFrom="column">
                  <wp:posOffset>2171700</wp:posOffset>
                </wp:positionH>
                <wp:positionV relativeFrom="paragraph">
                  <wp:posOffset>198120</wp:posOffset>
                </wp:positionV>
                <wp:extent cx="0" cy="693420"/>
                <wp:effectExtent l="9525" t="7620" r="9525" b="13335"/>
                <wp:wrapNone/>
                <wp:docPr id="41"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328AB8" id="AutoShape 75" o:spid="_x0000_s1026" type="#_x0000_t32" style="position:absolute;left:0;text-align:left;margin-left:171pt;margin-top:15.6pt;width:0;height:54.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"/>
            </w:pict>
          </mc:Fallback>
        </mc:AlternateContent>
      </w:r>
      <w:r>
        <w:rPr>
          <w:rFonts w:asciiTheme="minorEastAsia" w:eastAsiaTheme="minorEastAsia" w:hAnsiTheme="minorEastAsia" w:cs="Times New Roman"/>
          <w:noProof/>
          <w:kern w:val="2"/>
          <w:sz w:val="21"/>
          <w:szCs w:val="21"/>
        </w:rPr>
        <mc:AlternateContent>
          <mc:Choice Requires="wps">
            <w:drawing>
              <wp:anchor distT="0" distB="0" distL="114300" distR="114300" simplePos="0" relativeHeight="251731968" behindDoc="0" locked="0" layoutInCell="1" allowOverlap="1" wp14:anchorId="05F9ADFE" wp14:editId="56949B79">
                <wp:simplePos x="0" y="0"/>
                <wp:positionH relativeFrom="column">
                  <wp:posOffset>1829435</wp:posOffset>
                </wp:positionH>
                <wp:positionV relativeFrom="paragraph">
                  <wp:posOffset>198755</wp:posOffset>
                </wp:positionV>
                <wp:extent cx="800100" cy="635"/>
                <wp:effectExtent l="10160" t="8255" r="8890" b="10160"/>
                <wp:wrapNone/>
                <wp:docPr id="40"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9EDB34" id="AutoShape 76" o:spid="_x0000_s1026" type="#_x0000_t32" style="position:absolute;left:0;text-align:left;margin-left:144.05pt;margin-top:15.65pt;width:63pt;height:.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"/>
            </w:pict>
          </mc:Fallback>
        </mc:AlternateContent>
      </w:r>
      <w:r w:rsidR="00F85B37" w:rsidRPr="00842EA5">
        <w:rPr>
          <w:rFonts w:asciiTheme="minorEastAsia" w:eastAsiaTheme="minorEastAsia" w:hAnsiTheme="minorEastAsia" w:hint="eastAsia"/>
          <w:sz w:val="21"/>
          <w:szCs w:val="21"/>
        </w:rPr>
        <w:t>（一）</w:t>
      </w:r>
      <w:r w:rsidR="00F85B37" w:rsidRPr="00842EA5">
        <w:rPr>
          <w:rFonts w:asciiTheme="minorEastAsia" w:eastAsiaTheme="minorEastAsia" w:hAnsiTheme="minorEastAsia"/>
          <w:sz w:val="21"/>
          <w:szCs w:val="21"/>
        </w:rPr>
        <w:t>太祖杨行密</w:t>
      </w:r>
      <w:r w:rsidR="00F85B37" w:rsidRPr="00842EA5">
        <w:rPr>
          <w:rFonts w:asciiTheme="minorEastAsia" w:eastAsiaTheme="minorEastAsia" w:hAnsiTheme="minorEastAsia" w:hint="eastAsia"/>
          <w:sz w:val="21"/>
          <w:szCs w:val="21"/>
        </w:rPr>
        <w:t>（</w:t>
      </w:r>
      <w:r w:rsidR="00F85B37" w:rsidRPr="00842EA5">
        <w:rPr>
          <w:rFonts w:asciiTheme="minorEastAsia" w:eastAsiaTheme="minorEastAsia" w:hAnsiTheme="minorEastAsia"/>
          <w:sz w:val="21"/>
          <w:szCs w:val="21"/>
        </w:rPr>
        <w:t>902</w:t>
      </w:r>
      <w:r w:rsidR="00F85B37" w:rsidRPr="00842EA5">
        <w:rPr>
          <w:rFonts w:asciiTheme="minorEastAsia" w:eastAsiaTheme="minorEastAsia" w:hAnsiTheme="minorEastAsia" w:cs="Times New Roman" w:hint="eastAsia"/>
          <w:kern w:val="2"/>
          <w:sz w:val="21"/>
          <w:szCs w:val="21"/>
        </w:rPr>
        <w:t>—905</w:t>
      </w:r>
      <w:r w:rsidR="00F85B37" w:rsidRPr="00842EA5">
        <w:rPr>
          <w:rFonts w:asciiTheme="minorEastAsia" w:eastAsiaTheme="minorEastAsia" w:hAnsiTheme="minorEastAsia" w:hint="eastAsia"/>
          <w:sz w:val="21"/>
          <w:szCs w:val="21"/>
        </w:rPr>
        <w:t>）           （二）</w:t>
      </w:r>
      <w:r w:rsidR="00F85B37" w:rsidRPr="00842EA5">
        <w:rPr>
          <w:rFonts w:asciiTheme="minorEastAsia" w:eastAsiaTheme="minorEastAsia" w:hAnsiTheme="minorEastAsia"/>
          <w:sz w:val="21"/>
          <w:szCs w:val="21"/>
        </w:rPr>
        <w:t>烈祖渥</w:t>
      </w:r>
      <w:r w:rsidR="00F85B37" w:rsidRPr="00842EA5">
        <w:rPr>
          <w:rFonts w:asciiTheme="minorEastAsia" w:eastAsiaTheme="minorEastAsia" w:hAnsiTheme="minorEastAsia" w:hint="eastAsia"/>
          <w:sz w:val="21"/>
          <w:szCs w:val="21"/>
        </w:rPr>
        <w:t>（905</w:t>
      </w:r>
      <w:r w:rsidR="00F85B37" w:rsidRPr="00842EA5">
        <w:rPr>
          <w:rFonts w:asciiTheme="minorEastAsia" w:eastAsiaTheme="minorEastAsia" w:hAnsiTheme="minorEastAsia" w:hint="eastAsia"/>
          <w:spacing w:val="10"/>
          <w:sz w:val="21"/>
          <w:szCs w:val="21"/>
        </w:rPr>
        <w:t>—</w:t>
      </w:r>
      <w:r w:rsidR="00F85B37" w:rsidRPr="00842EA5">
        <w:rPr>
          <w:rFonts w:asciiTheme="minorEastAsia" w:eastAsiaTheme="minorEastAsia" w:hAnsiTheme="minorEastAsia" w:hint="eastAsia"/>
          <w:sz w:val="21"/>
          <w:szCs w:val="21"/>
        </w:rPr>
        <w:t>908）</w:t>
      </w:r>
    </w:p>
    <w:p w14:paraId="757154C8" w14:textId="77777777" w:rsidR="00F85B37" w:rsidRPr="00842EA5" w:rsidRDefault="00FF2756" w:rsidP="00F85B37">
      <w:pPr>
        <w:pStyle w:val="af3"/>
        <w:tabs>
          <w:tab w:val="left" w:pos="1560"/>
        </w:tabs>
        <w:spacing w:before="0" w:beforeAutospacing="0" w:after="0" w:afterAutospacing="0" w:line="480" w:lineRule="auto"/>
        <w:rPr>
          <w:rFonts w:asciiTheme="minorEastAsia" w:eastAsiaTheme="minorEastAsia" w:hAnsiTheme="minorEastAsia"/>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32992" behindDoc="0" locked="0" layoutInCell="1" allowOverlap="1" wp14:anchorId="1E1D659F" wp14:editId="68D0577B">
                <wp:simplePos x="0" y="0"/>
                <wp:positionH relativeFrom="column">
                  <wp:posOffset>2171700</wp:posOffset>
                </wp:positionH>
                <wp:positionV relativeFrom="paragraph">
                  <wp:posOffset>198120</wp:posOffset>
                </wp:positionV>
                <wp:extent cx="457835" cy="0"/>
                <wp:effectExtent l="9525" t="7620" r="8890" b="11430"/>
                <wp:wrapNone/>
                <wp:docPr id="39"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F323DD" id="AutoShape 77" o:spid="_x0000_s1026" type="#_x0000_t32" style="position:absolute;left:0;text-align:left;margin-left:171pt;margin-top:15.6pt;width:36.0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"/>
            </w:pict>
          </mc:Fallback>
        </mc:AlternateContent>
      </w:r>
      <w:r w:rsidR="00F85B37" w:rsidRPr="00842EA5">
        <w:rPr>
          <w:rFonts w:asciiTheme="minorEastAsia" w:eastAsiaTheme="minorEastAsia" w:hAnsiTheme="minorEastAsia" w:hint="eastAsia"/>
          <w:sz w:val="21"/>
          <w:szCs w:val="21"/>
        </w:rPr>
        <w:t xml:space="preserve">                                       （三）高祖</w:t>
      </w:r>
      <w:r w:rsidR="00F85B37" w:rsidRPr="00842EA5">
        <w:rPr>
          <w:rFonts w:asciiTheme="minorEastAsia" w:eastAsiaTheme="minorEastAsia" w:hAnsiTheme="minorEastAsia"/>
          <w:sz w:val="21"/>
          <w:szCs w:val="21"/>
        </w:rPr>
        <w:t>隆演</w:t>
      </w:r>
      <w:r w:rsidR="00F85B37" w:rsidRPr="00842EA5">
        <w:rPr>
          <w:rFonts w:asciiTheme="minorEastAsia" w:eastAsiaTheme="minorEastAsia" w:hAnsiTheme="minorEastAsia" w:hint="eastAsia"/>
          <w:sz w:val="21"/>
          <w:szCs w:val="21"/>
        </w:rPr>
        <w:t>（908</w:t>
      </w:r>
      <w:r w:rsidR="00F85B37" w:rsidRPr="00842EA5">
        <w:rPr>
          <w:rFonts w:asciiTheme="minorEastAsia" w:eastAsiaTheme="minorEastAsia" w:hAnsiTheme="minorEastAsia" w:hint="eastAsia"/>
          <w:spacing w:val="10"/>
          <w:sz w:val="21"/>
          <w:szCs w:val="21"/>
        </w:rPr>
        <w:t>—</w:t>
      </w:r>
      <w:r w:rsidR="00F85B37" w:rsidRPr="00842EA5">
        <w:rPr>
          <w:rFonts w:asciiTheme="minorEastAsia" w:eastAsiaTheme="minorEastAsia" w:hAnsiTheme="minorEastAsia" w:hint="eastAsia"/>
          <w:sz w:val="21"/>
          <w:szCs w:val="21"/>
        </w:rPr>
        <w:t>920）</w:t>
      </w:r>
    </w:p>
    <w:p w14:paraId="17CE7512" w14:textId="77777777" w:rsidR="00F85B37" w:rsidRDefault="00FF2756" w:rsidP="00F85B37">
      <w:pPr>
        <w:pStyle w:val="af3"/>
        <w:tabs>
          <w:tab w:val="left" w:pos="1560"/>
        </w:tabs>
        <w:spacing w:before="0" w:beforeAutospacing="0" w:after="0" w:afterAutospacing="0" w:line="480" w:lineRule="auto"/>
        <w:rPr>
          <w:rFonts w:asciiTheme="minorEastAsia" w:eastAsiaTheme="minorEastAsia" w:hAnsiTheme="minorEastAsia"/>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72928" behindDoc="0" locked="0" layoutInCell="1" allowOverlap="1" wp14:anchorId="1BB8F7E8" wp14:editId="220B3A2D">
                <wp:simplePos x="0" y="0"/>
                <wp:positionH relativeFrom="column">
                  <wp:posOffset>2171700</wp:posOffset>
                </wp:positionH>
                <wp:positionV relativeFrom="paragraph">
                  <wp:posOffset>0</wp:posOffset>
                </wp:positionV>
                <wp:extent cx="635" cy="198120"/>
                <wp:effectExtent l="9525" t="9525" r="8890" b="11430"/>
                <wp:wrapNone/>
                <wp:docPr id="38"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8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CD062" id="AutoShape 116" o:spid="_x0000_s1026" type="#_x0000_t32" style="position:absolute;left:0;text-align:left;margin-left:171pt;margin-top:0;width:.05pt;height:15.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34016" behindDoc="0" locked="0" layoutInCell="1" allowOverlap="1" wp14:anchorId="23C3A159" wp14:editId="2311945F">
                <wp:simplePos x="0" y="0"/>
                <wp:positionH relativeFrom="column">
                  <wp:posOffset>2171700</wp:posOffset>
                </wp:positionH>
                <wp:positionV relativeFrom="paragraph">
                  <wp:posOffset>198120</wp:posOffset>
                </wp:positionV>
                <wp:extent cx="457835" cy="0"/>
                <wp:effectExtent l="9525" t="7620" r="8890" b="11430"/>
                <wp:wrapNone/>
                <wp:docPr id="37"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2AB4E7" id="AutoShape 78" o:spid="_x0000_s1026" type="#_x0000_t32" style="position:absolute;left:0;text-align:left;margin-left:171pt;margin-top:15.6pt;width:36.0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"/>
            </w:pict>
          </mc:Fallback>
        </mc:AlternateContent>
      </w:r>
      <w:r w:rsidR="00F85B37" w:rsidRPr="00842EA5">
        <w:rPr>
          <w:rFonts w:asciiTheme="minorEastAsia" w:eastAsiaTheme="minorEastAsia" w:hAnsiTheme="minorEastAsia" w:hint="eastAsia"/>
          <w:sz w:val="21"/>
          <w:szCs w:val="21"/>
        </w:rPr>
        <w:t xml:space="preserve">                                       （四）</w:t>
      </w:r>
      <w:r w:rsidR="00F85B37" w:rsidRPr="00842EA5">
        <w:rPr>
          <w:rFonts w:asciiTheme="minorEastAsia" w:eastAsiaTheme="minorEastAsia" w:hAnsiTheme="minorEastAsia"/>
          <w:sz w:val="21"/>
          <w:szCs w:val="21"/>
        </w:rPr>
        <w:t>睿皇帝溥</w:t>
      </w:r>
      <w:r w:rsidR="00F85B37" w:rsidRPr="00842EA5">
        <w:rPr>
          <w:rFonts w:asciiTheme="minorEastAsia" w:eastAsiaTheme="minorEastAsia" w:hAnsiTheme="minorEastAsia" w:hint="eastAsia"/>
          <w:sz w:val="21"/>
          <w:szCs w:val="21"/>
        </w:rPr>
        <w:t>（920</w:t>
      </w:r>
      <w:r w:rsidR="00F85B37" w:rsidRPr="00842EA5">
        <w:rPr>
          <w:rFonts w:asciiTheme="minorEastAsia" w:eastAsiaTheme="minorEastAsia" w:hAnsiTheme="minorEastAsia" w:hint="eastAsia"/>
          <w:spacing w:val="10"/>
          <w:sz w:val="21"/>
          <w:szCs w:val="21"/>
        </w:rPr>
        <w:t>—937</w:t>
      </w:r>
      <w:r w:rsidR="00F85B37" w:rsidRPr="00842EA5">
        <w:rPr>
          <w:rFonts w:asciiTheme="minorEastAsia" w:eastAsiaTheme="minorEastAsia" w:hAnsiTheme="minorEastAsia" w:hint="eastAsia"/>
          <w:sz w:val="21"/>
          <w:szCs w:val="21"/>
        </w:rPr>
        <w:t>）</w:t>
      </w:r>
    </w:p>
    <w:p w14:paraId="666DE31E" w14:textId="77777777" w:rsidR="00F85B37" w:rsidRPr="00526FF1" w:rsidRDefault="00F85B37" w:rsidP="00F85B37">
      <w:pPr>
        <w:pStyle w:val="af3"/>
        <w:tabs>
          <w:tab w:val="left" w:pos="1560"/>
        </w:tabs>
        <w:spacing w:before="0" w:beforeAutospacing="0" w:after="0" w:afterAutospacing="0" w:line="480" w:lineRule="auto"/>
        <w:jc w:val="center"/>
        <w:rPr>
          <w:rFonts w:asciiTheme="minorEastAsia" w:eastAsiaTheme="minorEastAsia" w:hAnsiTheme="minorEastAsia"/>
        </w:rPr>
      </w:pPr>
      <w:r w:rsidRPr="00526FF1">
        <w:rPr>
          <w:rFonts w:asciiTheme="minorEastAsia" w:eastAsiaTheme="minorEastAsia" w:hAnsiTheme="minorEastAsia" w:hint="eastAsia"/>
        </w:rPr>
        <w:t>南唐</w:t>
      </w:r>
    </w:p>
    <w:p w14:paraId="20AEDCDA" w14:textId="77777777" w:rsidR="00F85B37" w:rsidRDefault="00FF2756" w:rsidP="00F85B37">
      <w:pPr>
        <w:pStyle w:val="af3"/>
        <w:tabs>
          <w:tab w:val="left" w:pos="1560"/>
        </w:tabs>
        <w:spacing w:before="0" w:beforeAutospacing="0" w:after="0" w:afterAutospacing="0" w:line="480" w:lineRule="auto"/>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36064" behindDoc="0" locked="0" layoutInCell="1" allowOverlap="1" wp14:anchorId="7475CD76" wp14:editId="6658169C">
                <wp:simplePos x="0" y="0"/>
                <wp:positionH relativeFrom="column">
                  <wp:posOffset>3657600</wp:posOffset>
                </wp:positionH>
                <wp:positionV relativeFrom="paragraph">
                  <wp:posOffset>198120</wp:posOffset>
                </wp:positionV>
                <wp:extent cx="457200" cy="0"/>
                <wp:effectExtent l="9525" t="7620" r="9525" b="11430"/>
                <wp:wrapNone/>
                <wp:docPr id="36"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04EA5B" id="AutoShape 80" o:spid="_x0000_s1026" type="#_x0000_t32" style="position:absolute;left:0;text-align:left;margin-left:4in;margin-top:15.6pt;width:36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35040" behindDoc="0" locked="0" layoutInCell="1" allowOverlap="1" wp14:anchorId="5C684A7E" wp14:editId="27FEAC3A">
                <wp:simplePos x="0" y="0"/>
                <wp:positionH relativeFrom="column">
                  <wp:posOffset>1714500</wp:posOffset>
                </wp:positionH>
                <wp:positionV relativeFrom="paragraph">
                  <wp:posOffset>198120</wp:posOffset>
                </wp:positionV>
                <wp:extent cx="457200" cy="0"/>
                <wp:effectExtent l="9525" t="7620" r="9525" b="11430"/>
                <wp:wrapNone/>
                <wp:docPr id="35"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34B555" id="AutoShape 79" o:spid="_x0000_s1026" type="#_x0000_t32" style="position:absolute;left:0;text-align:left;margin-left:135pt;margin-top:15.6pt;width:36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"/>
            </w:pict>
          </mc:Fallback>
        </mc:AlternateContent>
      </w:r>
      <w:r w:rsidR="00F85B37">
        <w:rPr>
          <w:rFonts w:asciiTheme="minorEastAsia" w:eastAsiaTheme="minorEastAsia" w:hAnsiTheme="minorEastAsia" w:hint="eastAsia"/>
          <w:sz w:val="21"/>
          <w:szCs w:val="21"/>
        </w:rPr>
        <w:t>（一）</w:t>
      </w:r>
      <w:r w:rsidR="00F85B37" w:rsidRPr="00526FF1">
        <w:rPr>
          <w:rFonts w:asciiTheme="minorEastAsia" w:eastAsiaTheme="minorEastAsia" w:hAnsiTheme="minorEastAsia"/>
          <w:sz w:val="21"/>
          <w:szCs w:val="21"/>
        </w:rPr>
        <w:t>烈祖</w:t>
      </w:r>
      <w:r w:rsidR="00F85B37" w:rsidRPr="00526FF1">
        <w:rPr>
          <w:rFonts w:asciiTheme="minorEastAsia" w:eastAsiaTheme="minorEastAsia" w:hAnsiTheme="minorEastAsia" w:hint="eastAsia"/>
          <w:sz w:val="21"/>
          <w:szCs w:val="21"/>
        </w:rPr>
        <w:t>李昪</w:t>
      </w:r>
      <w:r w:rsidR="00F85B37">
        <w:rPr>
          <w:rStyle w:val="a7"/>
          <w:rFonts w:asciiTheme="minorEastAsia" w:hAnsiTheme="minorEastAsia"/>
          <w:szCs w:val="21"/>
        </w:rPr>
        <w:footnoteReference w:id="237"/>
      </w:r>
      <w:r w:rsidR="00F85B37">
        <w:rPr>
          <w:rFonts w:asciiTheme="minorEastAsia" w:eastAsiaTheme="minorEastAsia" w:hAnsiTheme="minorEastAsia" w:hint="eastAsia"/>
          <w:sz w:val="21"/>
          <w:szCs w:val="21"/>
        </w:rPr>
        <w:t>（937</w:t>
      </w:r>
      <w:r w:rsidR="00F85B37" w:rsidRPr="00842EA5">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hint="eastAsia"/>
          <w:sz w:val="21"/>
          <w:szCs w:val="21"/>
        </w:rPr>
        <w:t xml:space="preserve">943）       </w:t>
      </w:r>
      <w:r w:rsidR="00F85B37" w:rsidRPr="00433176">
        <w:rPr>
          <w:rFonts w:asciiTheme="minorEastAsia" w:eastAsiaTheme="minorEastAsia" w:hAnsiTheme="minorEastAsia" w:cs="Times New Roman" w:hint="eastAsia"/>
          <w:kern w:val="2"/>
          <w:sz w:val="21"/>
          <w:szCs w:val="21"/>
        </w:rPr>
        <w:t>（二）</w:t>
      </w:r>
      <w:r w:rsidR="00F85B37" w:rsidRPr="00433176">
        <w:rPr>
          <w:rFonts w:asciiTheme="minorEastAsia" w:eastAsiaTheme="minorEastAsia" w:hAnsiTheme="minorEastAsia" w:cs="Times New Roman"/>
          <w:kern w:val="2"/>
          <w:sz w:val="21"/>
          <w:szCs w:val="21"/>
        </w:rPr>
        <w:t>元宗璟</w:t>
      </w:r>
      <w:r w:rsidR="00F85B37" w:rsidRPr="00433176">
        <w:rPr>
          <w:rFonts w:asciiTheme="minorEastAsia" w:eastAsiaTheme="minorEastAsia" w:hAnsiTheme="minorEastAsia" w:cs="Times New Roman" w:hint="eastAsia"/>
          <w:kern w:val="2"/>
          <w:sz w:val="21"/>
          <w:szCs w:val="21"/>
        </w:rPr>
        <w:t>（943</w:t>
      </w:r>
      <w:r w:rsidR="00F85B37" w:rsidRPr="00842EA5">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cs="Times New Roman" w:hint="eastAsia"/>
          <w:kern w:val="2"/>
          <w:sz w:val="21"/>
          <w:szCs w:val="21"/>
        </w:rPr>
        <w:t>9</w:t>
      </w:r>
      <w:r w:rsidR="00F85B37" w:rsidRPr="00433176">
        <w:rPr>
          <w:rFonts w:asciiTheme="minorEastAsia" w:eastAsiaTheme="minorEastAsia" w:hAnsiTheme="minorEastAsia" w:cs="Times New Roman" w:hint="eastAsia"/>
          <w:kern w:val="2"/>
          <w:sz w:val="21"/>
          <w:szCs w:val="21"/>
        </w:rPr>
        <w:t>6</w:t>
      </w:r>
      <w:r w:rsidR="00F85B37">
        <w:rPr>
          <w:rFonts w:asciiTheme="minorEastAsia" w:eastAsiaTheme="minorEastAsia" w:hAnsiTheme="minorEastAsia" w:cs="Times New Roman" w:hint="eastAsia"/>
          <w:kern w:val="2"/>
          <w:sz w:val="21"/>
          <w:szCs w:val="21"/>
        </w:rPr>
        <w:t>1</w:t>
      </w:r>
      <w:r w:rsidR="00F85B37" w:rsidRPr="00433176">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hint="eastAsia"/>
          <w:sz w:val="21"/>
          <w:szCs w:val="21"/>
        </w:rPr>
        <w:t xml:space="preserve">       </w:t>
      </w:r>
      <w:r w:rsidR="00F85B37" w:rsidRPr="00433176">
        <w:rPr>
          <w:rFonts w:asciiTheme="minorEastAsia" w:eastAsiaTheme="minorEastAsia" w:hAnsiTheme="minorEastAsia" w:cs="Times New Roman" w:hint="eastAsia"/>
          <w:kern w:val="2"/>
          <w:sz w:val="21"/>
          <w:szCs w:val="21"/>
        </w:rPr>
        <w:t>（三）</w:t>
      </w:r>
      <w:r w:rsidR="00F85B37">
        <w:rPr>
          <w:rFonts w:asciiTheme="minorEastAsia" w:eastAsiaTheme="minorEastAsia" w:hAnsiTheme="minorEastAsia" w:cs="Times New Roman" w:hint="eastAsia"/>
          <w:kern w:val="2"/>
          <w:sz w:val="21"/>
          <w:szCs w:val="21"/>
        </w:rPr>
        <w:t>后主煜</w:t>
      </w:r>
      <w:r w:rsidR="00F85B37" w:rsidRPr="00433176">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61</w:t>
      </w:r>
      <w:r w:rsidR="00F85B37" w:rsidRPr="00842EA5">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cs="Times New Roman" w:hint="eastAsia"/>
          <w:kern w:val="2"/>
          <w:sz w:val="21"/>
          <w:szCs w:val="21"/>
        </w:rPr>
        <w:t>975</w:t>
      </w:r>
      <w:r w:rsidR="00F85B37" w:rsidRPr="00433176">
        <w:rPr>
          <w:rFonts w:asciiTheme="minorEastAsia" w:eastAsiaTheme="minorEastAsia" w:hAnsiTheme="minorEastAsia" w:cs="Times New Roman" w:hint="eastAsia"/>
          <w:kern w:val="2"/>
          <w:sz w:val="21"/>
          <w:szCs w:val="21"/>
        </w:rPr>
        <w:t>）</w:t>
      </w:r>
    </w:p>
    <w:p w14:paraId="6F5B60B3" w14:textId="77777777" w:rsidR="00F85B37" w:rsidRPr="00526FF1" w:rsidRDefault="00F85B37" w:rsidP="00F85B37">
      <w:pPr>
        <w:pStyle w:val="af3"/>
        <w:tabs>
          <w:tab w:val="left" w:pos="1560"/>
        </w:tabs>
        <w:spacing w:before="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吴越</w:t>
      </w:r>
    </w:p>
    <w:p w14:paraId="1F999423" w14:textId="77777777" w:rsidR="00F85B37" w:rsidRDefault="00FF2756" w:rsidP="00E66110">
      <w:pPr>
        <w:pStyle w:val="af3"/>
        <w:tabs>
          <w:tab w:val="left" w:pos="1560"/>
        </w:tabs>
        <w:spacing w:beforeLines="35" w:before="84" w:beforeAutospacing="0" w:after="0" w:afterAutospacing="0" w:line="300" w:lineRule="auto"/>
        <w:ind w:left="6615" w:hangingChars="3150" w:hanging="6615"/>
        <w:rPr>
          <w:sz w:val="21"/>
          <w:szCs w:val="21"/>
        </w:rPr>
      </w:pPr>
      <w:r>
        <w:rPr>
          <w:rFonts w:asciiTheme="minorEastAsia" w:eastAsiaTheme="minorEastAsia" w:hAnsiTheme="minorEastAsia"/>
          <w:noProof/>
          <w:sz w:val="21"/>
          <w:szCs w:val="21"/>
        </w:rPr>
        <w:lastRenderedPageBreak/>
        <mc:AlternateContent>
          <mc:Choice Requires="wps">
            <w:drawing>
              <wp:anchor distT="0" distB="0" distL="114300" distR="114300" simplePos="0" relativeHeight="251738112" behindDoc="0" locked="0" layoutInCell="1" allowOverlap="1" wp14:anchorId="7021E87C" wp14:editId="5FE0DED2">
                <wp:simplePos x="0" y="0"/>
                <wp:positionH relativeFrom="column">
                  <wp:posOffset>3886200</wp:posOffset>
                </wp:positionH>
                <wp:positionV relativeFrom="paragraph">
                  <wp:posOffset>198120</wp:posOffset>
                </wp:positionV>
                <wp:extent cx="290195" cy="0"/>
                <wp:effectExtent l="9525" t="7620" r="5080" b="11430"/>
                <wp:wrapNone/>
                <wp:docPr id="34"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65A3C5" id="AutoShape 82" o:spid="_x0000_s1026" type="#_x0000_t32" style="position:absolute;left:0;text-align:left;margin-left:306pt;margin-top:15.6pt;width:22.85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39136" behindDoc="0" locked="0" layoutInCell="1" allowOverlap="1" wp14:anchorId="50D10F35" wp14:editId="7F4133D3">
                <wp:simplePos x="0" y="0"/>
                <wp:positionH relativeFrom="column">
                  <wp:posOffset>4000500</wp:posOffset>
                </wp:positionH>
                <wp:positionV relativeFrom="paragraph">
                  <wp:posOffset>198120</wp:posOffset>
                </wp:positionV>
                <wp:extent cx="0" cy="1386840"/>
                <wp:effectExtent l="9525" t="7620" r="9525" b="5715"/>
                <wp:wrapNone/>
                <wp:docPr id="33"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6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686E77" id="AutoShape 83" o:spid="_x0000_s1026" type="#_x0000_t32" style="position:absolute;left:0;text-align:left;margin-left:315pt;margin-top:15.6pt;width:0;height:109.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37088" behindDoc="0" locked="0" layoutInCell="1" allowOverlap="1" wp14:anchorId="036E221D" wp14:editId="331F5AC6">
                <wp:simplePos x="0" y="0"/>
                <wp:positionH relativeFrom="column">
                  <wp:posOffset>1828800</wp:posOffset>
                </wp:positionH>
                <wp:positionV relativeFrom="paragraph">
                  <wp:posOffset>198120</wp:posOffset>
                </wp:positionV>
                <wp:extent cx="228600" cy="0"/>
                <wp:effectExtent l="9525" t="7620" r="9525" b="11430"/>
                <wp:wrapNone/>
                <wp:docPr id="32"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3C6A3" id="AutoShape 81" o:spid="_x0000_s1026" type="#_x0000_t32" style="position:absolute;left:0;text-align:left;margin-left:2in;margin-top:15.6pt;width:18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"/>
            </w:pict>
          </mc:Fallback>
        </mc:AlternateContent>
      </w:r>
      <w:r w:rsidR="00F85B37" w:rsidRPr="003F446A">
        <w:rPr>
          <w:rFonts w:asciiTheme="minorEastAsia" w:eastAsiaTheme="minorEastAsia" w:hAnsiTheme="minorEastAsia" w:hint="eastAsia"/>
          <w:sz w:val="21"/>
          <w:szCs w:val="21"/>
        </w:rPr>
        <w:t>（一）</w:t>
      </w:r>
      <w:r w:rsidR="00F85B37" w:rsidRPr="003F446A">
        <w:rPr>
          <w:sz w:val="21"/>
          <w:szCs w:val="21"/>
        </w:rPr>
        <w:t>武肃王钱鏐</w:t>
      </w:r>
      <w:r w:rsidR="00F85B37" w:rsidRPr="003F446A">
        <w:rPr>
          <w:rFonts w:asciiTheme="minorEastAsia" w:eastAsiaTheme="minorEastAsia" w:hAnsiTheme="minorEastAsia" w:hint="eastAsia"/>
          <w:sz w:val="21"/>
          <w:szCs w:val="21"/>
        </w:rPr>
        <w:t>（</w:t>
      </w:r>
      <w:r w:rsidR="00F85B37">
        <w:rPr>
          <w:rFonts w:asciiTheme="minorEastAsia" w:eastAsiaTheme="minorEastAsia" w:hAnsiTheme="minorEastAsia" w:hint="eastAsia"/>
          <w:sz w:val="21"/>
          <w:szCs w:val="21"/>
        </w:rPr>
        <w:t>90</w:t>
      </w:r>
      <w:r w:rsidR="00F85B37" w:rsidRPr="003F446A">
        <w:rPr>
          <w:rFonts w:asciiTheme="minorEastAsia" w:eastAsiaTheme="minorEastAsia" w:hAnsiTheme="minorEastAsia" w:hint="eastAsia"/>
          <w:sz w:val="21"/>
          <w:szCs w:val="21"/>
        </w:rPr>
        <w:t>7</w:t>
      </w:r>
      <w:r w:rsidR="00F85B37" w:rsidRPr="003F446A">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hint="eastAsia"/>
          <w:sz w:val="21"/>
          <w:szCs w:val="21"/>
        </w:rPr>
        <w:t>9</w:t>
      </w:r>
      <w:r w:rsidR="00F85B37" w:rsidRPr="003F446A">
        <w:rPr>
          <w:rFonts w:asciiTheme="minorEastAsia" w:eastAsiaTheme="minorEastAsia" w:hAnsiTheme="minorEastAsia" w:hint="eastAsia"/>
          <w:sz w:val="21"/>
          <w:szCs w:val="21"/>
        </w:rPr>
        <w:t>3</w:t>
      </w:r>
      <w:r w:rsidR="00F85B37">
        <w:rPr>
          <w:rFonts w:asciiTheme="minorEastAsia" w:eastAsiaTheme="minorEastAsia" w:hAnsiTheme="minorEastAsia" w:hint="eastAsia"/>
          <w:sz w:val="21"/>
          <w:szCs w:val="21"/>
        </w:rPr>
        <w:t>2</w:t>
      </w:r>
      <w:r w:rsidR="00F85B37" w:rsidRPr="003F446A">
        <w:rPr>
          <w:rFonts w:asciiTheme="minorEastAsia" w:eastAsiaTheme="minorEastAsia" w:hAnsiTheme="minorEastAsia" w:hint="eastAsia"/>
          <w:sz w:val="21"/>
          <w:szCs w:val="21"/>
        </w:rPr>
        <w:t xml:space="preserve">）   </w:t>
      </w:r>
      <w:r w:rsidR="00F85B37" w:rsidRPr="003F446A">
        <w:rPr>
          <w:rFonts w:asciiTheme="minorEastAsia" w:eastAsiaTheme="minorEastAsia" w:hAnsiTheme="minorEastAsia" w:cs="Times New Roman" w:hint="eastAsia"/>
          <w:kern w:val="2"/>
          <w:sz w:val="21"/>
          <w:szCs w:val="21"/>
        </w:rPr>
        <w:t>（二）</w:t>
      </w:r>
      <w:r w:rsidR="00F85B37" w:rsidRPr="003F446A">
        <w:rPr>
          <w:sz w:val="21"/>
          <w:szCs w:val="21"/>
        </w:rPr>
        <w:t>文穆王元罐</w:t>
      </w:r>
      <w:r w:rsidR="00F85B37" w:rsidRPr="003F446A">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32</w:t>
      </w:r>
      <w:r w:rsidR="00F85B37" w:rsidRPr="003F446A">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w:t>
      </w:r>
      <w:r w:rsidR="00F85B37" w:rsidRPr="003F446A">
        <w:rPr>
          <w:rFonts w:asciiTheme="minorEastAsia" w:eastAsiaTheme="minorEastAsia" w:hAnsiTheme="minorEastAsia" w:cs="Times New Roman" w:hint="eastAsia"/>
          <w:kern w:val="2"/>
          <w:sz w:val="21"/>
          <w:szCs w:val="21"/>
        </w:rPr>
        <w:t>1）</w:t>
      </w:r>
      <w:r w:rsidR="00F85B37" w:rsidRPr="003F446A">
        <w:rPr>
          <w:rFonts w:asciiTheme="minorEastAsia" w:eastAsiaTheme="minorEastAsia" w:hAnsiTheme="minorEastAsia" w:hint="eastAsia"/>
          <w:sz w:val="21"/>
          <w:szCs w:val="21"/>
        </w:rPr>
        <w:t xml:space="preserve">  </w:t>
      </w:r>
      <w:r w:rsidR="00F85B37">
        <w:rPr>
          <w:rFonts w:asciiTheme="minorEastAsia" w:eastAsiaTheme="minorEastAsia" w:hAnsiTheme="minorEastAsia" w:hint="eastAsia"/>
          <w:sz w:val="21"/>
          <w:szCs w:val="21"/>
        </w:rPr>
        <w:t xml:space="preserve">  </w:t>
      </w:r>
      <w:r w:rsidR="00F85B37" w:rsidRPr="003F446A">
        <w:rPr>
          <w:rFonts w:asciiTheme="minorEastAsia" w:eastAsiaTheme="minorEastAsia" w:hAnsiTheme="minorEastAsia" w:cs="Times New Roman" w:hint="eastAsia"/>
          <w:kern w:val="2"/>
          <w:sz w:val="21"/>
          <w:szCs w:val="21"/>
        </w:rPr>
        <w:t>（三）</w:t>
      </w:r>
      <w:r w:rsidR="00F85B37" w:rsidRPr="003F446A">
        <w:rPr>
          <w:sz w:val="21"/>
          <w:szCs w:val="21"/>
        </w:rPr>
        <w:t>忠献王</w:t>
      </w:r>
      <w:r w:rsidR="00F85B37">
        <w:rPr>
          <w:rFonts w:hint="eastAsia"/>
          <w:sz w:val="21"/>
          <w:szCs w:val="21"/>
        </w:rPr>
        <w:t>弘</w:t>
      </w:r>
      <w:r w:rsidR="00F85B37" w:rsidRPr="003F446A">
        <w:rPr>
          <w:sz w:val="21"/>
          <w:szCs w:val="21"/>
        </w:rPr>
        <w:t>佐</w:t>
      </w:r>
    </w:p>
    <w:p w14:paraId="61D4C5C6" w14:textId="77777777" w:rsidR="00F85B37" w:rsidRDefault="00F85B37" w:rsidP="00E66110">
      <w:pPr>
        <w:pStyle w:val="af3"/>
        <w:tabs>
          <w:tab w:val="left" w:pos="1560"/>
        </w:tabs>
        <w:spacing w:beforeLines="35" w:before="84" w:beforeAutospacing="0" w:after="0" w:afterAutospacing="0" w:line="300" w:lineRule="auto"/>
        <w:ind w:left="6615" w:hangingChars="3150" w:hanging="6615"/>
        <w:jc w:val="right"/>
        <w:rPr>
          <w:rFonts w:asciiTheme="minorEastAsia" w:eastAsiaTheme="minorEastAsia" w:hAnsiTheme="minorEastAsia" w:cs="Times New Roman"/>
          <w:kern w:val="2"/>
          <w:sz w:val="21"/>
          <w:szCs w:val="21"/>
        </w:rPr>
      </w:pPr>
      <w:r w:rsidRPr="003F446A">
        <w:rPr>
          <w:rFonts w:asciiTheme="minorEastAsia" w:eastAsiaTheme="minorEastAsia" w:hAnsiTheme="minorEastAsia" w:cs="Times New Roman" w:hint="eastAsia"/>
          <w:kern w:val="2"/>
          <w:sz w:val="21"/>
          <w:szCs w:val="21"/>
        </w:rPr>
        <w:t>（9</w:t>
      </w:r>
      <w:r>
        <w:rPr>
          <w:rFonts w:asciiTheme="minorEastAsia" w:eastAsiaTheme="minorEastAsia" w:hAnsiTheme="minorEastAsia" w:cs="Times New Roman" w:hint="eastAsia"/>
          <w:kern w:val="2"/>
          <w:sz w:val="21"/>
          <w:szCs w:val="21"/>
        </w:rPr>
        <w:t>4</w:t>
      </w:r>
      <w:r w:rsidRPr="003F446A">
        <w:rPr>
          <w:rFonts w:asciiTheme="minorEastAsia" w:eastAsiaTheme="minorEastAsia" w:hAnsiTheme="minorEastAsia" w:cs="Times New Roman" w:hint="eastAsia"/>
          <w:kern w:val="2"/>
          <w:sz w:val="21"/>
          <w:szCs w:val="21"/>
        </w:rPr>
        <w:t>1—9</w:t>
      </w:r>
      <w:r>
        <w:rPr>
          <w:rFonts w:asciiTheme="minorEastAsia" w:eastAsiaTheme="minorEastAsia" w:hAnsiTheme="minorEastAsia" w:cs="Times New Roman" w:hint="eastAsia"/>
          <w:kern w:val="2"/>
          <w:sz w:val="21"/>
          <w:szCs w:val="21"/>
        </w:rPr>
        <w:t>4</w:t>
      </w:r>
      <w:r w:rsidRPr="003F446A">
        <w:rPr>
          <w:rFonts w:asciiTheme="minorEastAsia" w:eastAsiaTheme="minorEastAsia" w:hAnsiTheme="minorEastAsia" w:cs="Times New Roman" w:hint="eastAsia"/>
          <w:kern w:val="2"/>
          <w:sz w:val="21"/>
          <w:szCs w:val="21"/>
        </w:rPr>
        <w:t>7）</w:t>
      </w:r>
    </w:p>
    <w:p w14:paraId="3AB42C93" w14:textId="77777777" w:rsidR="00F85B37" w:rsidRDefault="00FF2756" w:rsidP="00E66110">
      <w:pPr>
        <w:pStyle w:val="af3"/>
        <w:tabs>
          <w:tab w:val="left" w:pos="1560"/>
        </w:tabs>
        <w:spacing w:beforeLines="75" w:before="180" w:beforeAutospacing="0" w:after="0" w:afterAutospacing="0" w:line="300" w:lineRule="auto"/>
        <w:ind w:left="6615" w:hangingChars="3150" w:hanging="6615"/>
        <w:jc w:val="right"/>
        <w:rPr>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40160" behindDoc="0" locked="0" layoutInCell="1" allowOverlap="1" wp14:anchorId="54EA2629" wp14:editId="35C6D0A1">
                <wp:simplePos x="0" y="0"/>
                <wp:positionH relativeFrom="column">
                  <wp:posOffset>4000500</wp:posOffset>
                </wp:positionH>
                <wp:positionV relativeFrom="paragraph">
                  <wp:posOffset>257810</wp:posOffset>
                </wp:positionV>
                <wp:extent cx="175895" cy="0"/>
                <wp:effectExtent l="9525" t="10160" r="5080" b="8890"/>
                <wp:wrapNone/>
                <wp:docPr id="31"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D8AC9D" id="AutoShape 84" o:spid="_x0000_s1026" type="#_x0000_t32" style="position:absolute;left:0;text-align:left;margin-left:315pt;margin-top:20.3pt;width:13.85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8OstwEAAFU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"/>
            </w:pict>
          </mc:Fallback>
        </mc:AlternateContent>
      </w:r>
      <w:r w:rsidR="00F85B37">
        <w:rPr>
          <w:rFonts w:asciiTheme="minorEastAsia" w:eastAsiaTheme="minorEastAsia" w:hAnsiTheme="minorEastAsia" w:cs="Times New Roman" w:hint="eastAsia"/>
          <w:kern w:val="2"/>
          <w:sz w:val="21"/>
          <w:szCs w:val="21"/>
        </w:rPr>
        <w:t xml:space="preserve">      </w:t>
      </w:r>
      <w:r w:rsidR="00F85B37" w:rsidRPr="00875085">
        <w:rPr>
          <w:rFonts w:hint="eastAsia"/>
          <w:sz w:val="21"/>
          <w:szCs w:val="21"/>
        </w:rPr>
        <w:t>（四）</w:t>
      </w:r>
      <w:r w:rsidR="00F85B37" w:rsidRPr="00875085">
        <w:rPr>
          <w:sz w:val="21"/>
          <w:szCs w:val="21"/>
        </w:rPr>
        <w:t>忠逊王</w:t>
      </w:r>
      <w:r w:rsidR="00F85B37">
        <w:rPr>
          <w:rFonts w:hint="eastAsia"/>
          <w:sz w:val="21"/>
          <w:szCs w:val="21"/>
        </w:rPr>
        <w:t>弘</w:t>
      </w:r>
      <w:r w:rsidR="00F85B37" w:rsidRPr="00875085">
        <w:rPr>
          <w:sz w:val="21"/>
          <w:szCs w:val="21"/>
        </w:rPr>
        <w:t>倧</w:t>
      </w:r>
    </w:p>
    <w:p w14:paraId="2D1ECF9B" w14:textId="77777777" w:rsidR="00F85B37" w:rsidRDefault="00F85B37" w:rsidP="00F85B37">
      <w:pPr>
        <w:pStyle w:val="af3"/>
        <w:tabs>
          <w:tab w:val="left" w:pos="1560"/>
        </w:tabs>
        <w:spacing w:before="0" w:beforeAutospacing="0" w:after="0" w:afterAutospacing="0" w:line="300" w:lineRule="auto"/>
        <w:ind w:left="6615" w:hangingChars="3150" w:hanging="6615"/>
        <w:jc w:val="right"/>
        <w:rPr>
          <w:rFonts w:asciiTheme="minorEastAsia" w:eastAsiaTheme="minorEastAsia" w:hAnsiTheme="minorEastAsia" w:cs="Times New Roman"/>
          <w:kern w:val="2"/>
          <w:sz w:val="21"/>
          <w:szCs w:val="21"/>
        </w:rPr>
      </w:pPr>
      <w:r w:rsidRPr="003F446A">
        <w:rPr>
          <w:rFonts w:asciiTheme="minorEastAsia" w:eastAsiaTheme="minorEastAsia" w:hAnsiTheme="minorEastAsia" w:cs="Times New Roman" w:hint="eastAsia"/>
          <w:kern w:val="2"/>
          <w:sz w:val="21"/>
          <w:szCs w:val="21"/>
        </w:rPr>
        <w:t>（</w:t>
      </w:r>
      <w:r>
        <w:rPr>
          <w:rFonts w:asciiTheme="minorEastAsia" w:eastAsiaTheme="minorEastAsia" w:hAnsiTheme="minorEastAsia" w:cs="Times New Roman" w:hint="eastAsia"/>
          <w:kern w:val="2"/>
          <w:sz w:val="21"/>
          <w:szCs w:val="21"/>
        </w:rPr>
        <w:t>947</w:t>
      </w:r>
      <w:r w:rsidRPr="003F446A">
        <w:rPr>
          <w:rFonts w:asciiTheme="minorEastAsia" w:eastAsiaTheme="minorEastAsia" w:hAnsiTheme="minorEastAsia" w:cs="Times New Roman" w:hint="eastAsia"/>
          <w:kern w:val="2"/>
          <w:sz w:val="21"/>
          <w:szCs w:val="21"/>
        </w:rPr>
        <w:t>）</w:t>
      </w:r>
    </w:p>
    <w:p w14:paraId="120F3CBC" w14:textId="77777777" w:rsidR="00F85B37" w:rsidRPr="00875085" w:rsidRDefault="00FF2756" w:rsidP="00E66110">
      <w:pPr>
        <w:pStyle w:val="af3"/>
        <w:tabs>
          <w:tab w:val="left" w:pos="1560"/>
        </w:tabs>
        <w:spacing w:beforeLines="100" w:before="240" w:beforeAutospacing="0" w:after="0" w:afterAutospacing="0" w:line="300" w:lineRule="auto"/>
        <w:ind w:left="6615" w:hangingChars="3150" w:hanging="6615"/>
        <w:jc w:val="right"/>
        <w:rPr>
          <w:rFonts w:asciiTheme="minorEastAsia" w:eastAsiaTheme="minorEastAsia" w:hAnsiTheme="minorEastAsia" w:cs="Times New Roman"/>
          <w:kern w:val="2"/>
          <w:sz w:val="21"/>
          <w:szCs w:val="21"/>
        </w:rPr>
      </w:pPr>
      <w:r>
        <w:rPr>
          <w:rFonts w:asciiTheme="minorEastAsia" w:eastAsiaTheme="minorEastAsia" w:hAnsiTheme="minorEastAsia" w:cs="Times New Roman"/>
          <w:noProof/>
          <w:kern w:val="2"/>
          <w:sz w:val="21"/>
          <w:szCs w:val="21"/>
        </w:rPr>
        <mc:AlternateContent>
          <mc:Choice Requires="wps">
            <w:drawing>
              <wp:anchor distT="0" distB="0" distL="114300" distR="114300" simplePos="0" relativeHeight="251741184" behindDoc="0" locked="0" layoutInCell="1" allowOverlap="1" wp14:anchorId="273E933F" wp14:editId="26A39ACD">
                <wp:simplePos x="0" y="0"/>
                <wp:positionH relativeFrom="column">
                  <wp:posOffset>4000500</wp:posOffset>
                </wp:positionH>
                <wp:positionV relativeFrom="paragraph">
                  <wp:posOffset>307340</wp:posOffset>
                </wp:positionV>
                <wp:extent cx="175895" cy="0"/>
                <wp:effectExtent l="9525" t="12065" r="5080" b="6985"/>
                <wp:wrapNone/>
                <wp:docPr id="30"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691D42" id="AutoShape 85" o:spid="_x0000_s1026" type="#_x0000_t32" style="position:absolute;left:0;text-align:left;margin-left:315pt;margin-top:24.2pt;width:13.85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8OstwEAAFU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"/>
            </w:pict>
          </mc:Fallback>
        </mc:AlternateContent>
      </w:r>
      <w:r w:rsidR="00F85B37" w:rsidRPr="003F446A">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cs="Times New Roman" w:hint="eastAsia"/>
          <w:kern w:val="2"/>
          <w:sz w:val="21"/>
          <w:szCs w:val="21"/>
        </w:rPr>
        <w:t>五</w:t>
      </w:r>
      <w:r w:rsidR="00F85B37" w:rsidRPr="003F446A">
        <w:rPr>
          <w:rFonts w:asciiTheme="minorEastAsia" w:eastAsiaTheme="minorEastAsia" w:hAnsiTheme="minorEastAsia" w:cs="Times New Roman" w:hint="eastAsia"/>
          <w:kern w:val="2"/>
          <w:sz w:val="21"/>
          <w:szCs w:val="21"/>
        </w:rPr>
        <w:t>）</w:t>
      </w:r>
      <w:r w:rsidR="00F85B37" w:rsidRPr="00875085">
        <w:rPr>
          <w:rFonts w:asciiTheme="minorEastAsia" w:eastAsiaTheme="minorEastAsia" w:hAnsiTheme="minorEastAsia" w:cs="Times New Roman"/>
          <w:kern w:val="2"/>
          <w:sz w:val="21"/>
          <w:szCs w:val="21"/>
        </w:rPr>
        <w:t>忠懿王</w:t>
      </w:r>
      <w:r w:rsidR="00F85B37">
        <w:rPr>
          <w:rFonts w:hint="eastAsia"/>
          <w:sz w:val="21"/>
          <w:szCs w:val="21"/>
        </w:rPr>
        <w:t>弘</w:t>
      </w:r>
      <w:r w:rsidR="00F85B37" w:rsidRPr="00875085">
        <w:rPr>
          <w:rFonts w:asciiTheme="minorEastAsia" w:eastAsiaTheme="minorEastAsia" w:hAnsiTheme="minorEastAsia" w:cs="Times New Roman"/>
          <w:kern w:val="2"/>
          <w:sz w:val="21"/>
          <w:szCs w:val="21"/>
        </w:rPr>
        <w:t>俶</w:t>
      </w:r>
    </w:p>
    <w:p w14:paraId="6D99C073" w14:textId="77777777" w:rsidR="00F85B37" w:rsidRPr="003F446A" w:rsidRDefault="00F85B37" w:rsidP="00F85B37">
      <w:pPr>
        <w:pStyle w:val="af3"/>
        <w:tabs>
          <w:tab w:val="left" w:pos="1560"/>
        </w:tabs>
        <w:spacing w:before="0" w:beforeAutospacing="0" w:after="0" w:afterAutospacing="0" w:line="300" w:lineRule="auto"/>
        <w:ind w:left="6615" w:hangingChars="3150" w:hanging="6615"/>
        <w:jc w:val="right"/>
        <w:rPr>
          <w:rFonts w:asciiTheme="minorEastAsia" w:eastAsiaTheme="minorEastAsia" w:hAnsiTheme="minorEastAsia" w:cs="Times New Roman"/>
          <w:kern w:val="2"/>
          <w:sz w:val="21"/>
          <w:szCs w:val="21"/>
        </w:rPr>
      </w:pPr>
      <w:r w:rsidRPr="003F446A">
        <w:rPr>
          <w:rFonts w:asciiTheme="minorEastAsia" w:eastAsiaTheme="minorEastAsia" w:hAnsiTheme="minorEastAsia" w:cs="Times New Roman" w:hint="eastAsia"/>
          <w:kern w:val="2"/>
          <w:sz w:val="21"/>
          <w:szCs w:val="21"/>
        </w:rPr>
        <w:t>（9</w:t>
      </w:r>
      <w:r>
        <w:rPr>
          <w:rFonts w:asciiTheme="minorEastAsia" w:eastAsiaTheme="minorEastAsia" w:hAnsiTheme="minorEastAsia" w:cs="Times New Roman" w:hint="eastAsia"/>
          <w:kern w:val="2"/>
          <w:sz w:val="21"/>
          <w:szCs w:val="21"/>
        </w:rPr>
        <w:t>48</w:t>
      </w:r>
      <w:r w:rsidRPr="003F446A">
        <w:rPr>
          <w:rFonts w:asciiTheme="minorEastAsia" w:eastAsiaTheme="minorEastAsia" w:hAnsiTheme="minorEastAsia" w:cs="Times New Roman" w:hint="eastAsia"/>
          <w:kern w:val="2"/>
          <w:sz w:val="21"/>
          <w:szCs w:val="21"/>
        </w:rPr>
        <w:t>—97</w:t>
      </w:r>
      <w:r>
        <w:rPr>
          <w:rFonts w:asciiTheme="minorEastAsia" w:eastAsiaTheme="minorEastAsia" w:hAnsiTheme="minorEastAsia" w:cs="Times New Roman" w:hint="eastAsia"/>
          <w:kern w:val="2"/>
          <w:sz w:val="21"/>
          <w:szCs w:val="21"/>
        </w:rPr>
        <w:t>8</w:t>
      </w:r>
      <w:r w:rsidRPr="003F446A">
        <w:rPr>
          <w:rFonts w:asciiTheme="minorEastAsia" w:eastAsiaTheme="minorEastAsia" w:hAnsiTheme="minorEastAsia" w:cs="Times New Roman" w:hint="eastAsia"/>
          <w:kern w:val="2"/>
          <w:sz w:val="21"/>
          <w:szCs w:val="21"/>
        </w:rPr>
        <w:t>）</w:t>
      </w:r>
    </w:p>
    <w:p w14:paraId="3E78F8E8" w14:textId="77777777" w:rsidR="00F85B37" w:rsidRPr="00526FF1" w:rsidRDefault="00F85B37" w:rsidP="00E66110">
      <w:pPr>
        <w:pStyle w:val="af3"/>
        <w:tabs>
          <w:tab w:val="left" w:pos="1560"/>
        </w:tabs>
        <w:spacing w:beforeLines="100" w:before="24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楚</w:t>
      </w:r>
    </w:p>
    <w:p w14:paraId="41F1C34F"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43232" behindDoc="0" locked="0" layoutInCell="1" allowOverlap="1" wp14:anchorId="6D7665D0" wp14:editId="722CD75E">
                <wp:simplePos x="0" y="0"/>
                <wp:positionH relativeFrom="column">
                  <wp:posOffset>2057400</wp:posOffset>
                </wp:positionH>
                <wp:positionV relativeFrom="paragraph">
                  <wp:posOffset>307340</wp:posOffset>
                </wp:positionV>
                <wp:extent cx="0" cy="1981200"/>
                <wp:effectExtent l="9525" t="12065" r="9525" b="6985"/>
                <wp:wrapNone/>
                <wp:docPr id="29"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0EF6F6" id="AutoShape 87" o:spid="_x0000_s1026" type="#_x0000_t32" style="position:absolute;left:0;text-align:left;margin-left:162pt;margin-top:24.2pt;width:0;height:15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42208" behindDoc="0" locked="0" layoutInCell="1" allowOverlap="1" wp14:anchorId="3D4F2643" wp14:editId="207BAE96">
                <wp:simplePos x="0" y="0"/>
                <wp:positionH relativeFrom="column">
                  <wp:posOffset>1828800</wp:posOffset>
                </wp:positionH>
                <wp:positionV relativeFrom="paragraph">
                  <wp:posOffset>307340</wp:posOffset>
                </wp:positionV>
                <wp:extent cx="685800" cy="0"/>
                <wp:effectExtent l="9525" t="12065" r="9525" b="6985"/>
                <wp:wrapNone/>
                <wp:docPr id="28"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C8A1B3" id="AutoShape 86" o:spid="_x0000_s1026" type="#_x0000_t32" style="position:absolute;left:0;text-align:left;margin-left:2in;margin-top:24.2pt;width:54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"/>
            </w:pict>
          </mc:Fallback>
        </mc:AlternateContent>
      </w:r>
      <w:r w:rsidR="00F85B37" w:rsidRPr="0036436F">
        <w:rPr>
          <w:rFonts w:asciiTheme="minorEastAsia" w:eastAsiaTheme="minorEastAsia" w:hAnsiTheme="minorEastAsia" w:hint="eastAsia"/>
          <w:sz w:val="21"/>
          <w:szCs w:val="21"/>
        </w:rPr>
        <w:t>（一）</w:t>
      </w:r>
      <w:r w:rsidR="00F85B37" w:rsidRPr="0036436F">
        <w:rPr>
          <w:sz w:val="21"/>
          <w:szCs w:val="21"/>
        </w:rPr>
        <w:t>武穆王马殷</w:t>
      </w:r>
      <w:r w:rsidR="00F85B37" w:rsidRPr="0036436F">
        <w:rPr>
          <w:rFonts w:asciiTheme="minorEastAsia" w:eastAsiaTheme="minorEastAsia" w:hAnsiTheme="minorEastAsia" w:hint="eastAsia"/>
          <w:sz w:val="21"/>
          <w:szCs w:val="21"/>
        </w:rPr>
        <w:t>（907</w:t>
      </w:r>
      <w:r w:rsidR="00F85B37" w:rsidRPr="0036436F">
        <w:rPr>
          <w:rFonts w:asciiTheme="minorEastAsia" w:eastAsiaTheme="minorEastAsia" w:hAnsiTheme="minorEastAsia" w:cs="Times New Roman" w:hint="eastAsia"/>
          <w:kern w:val="2"/>
          <w:sz w:val="21"/>
          <w:szCs w:val="21"/>
        </w:rPr>
        <w:t>—</w:t>
      </w:r>
      <w:r w:rsidR="00F85B37" w:rsidRPr="0036436F">
        <w:rPr>
          <w:rFonts w:asciiTheme="minorEastAsia" w:eastAsiaTheme="minorEastAsia" w:hAnsiTheme="minorEastAsia" w:hint="eastAsia"/>
          <w:sz w:val="21"/>
          <w:szCs w:val="21"/>
        </w:rPr>
        <w:t>93</w:t>
      </w:r>
      <w:r w:rsidR="00F85B37">
        <w:rPr>
          <w:rFonts w:asciiTheme="minorEastAsia" w:eastAsiaTheme="minorEastAsia" w:hAnsiTheme="minorEastAsia" w:hint="eastAsia"/>
          <w:sz w:val="21"/>
          <w:szCs w:val="21"/>
        </w:rPr>
        <w:t>0</w:t>
      </w:r>
      <w:r w:rsidR="00F85B37" w:rsidRPr="0036436F">
        <w:rPr>
          <w:rFonts w:asciiTheme="minorEastAsia" w:eastAsiaTheme="minorEastAsia" w:hAnsiTheme="minorEastAsia" w:hint="eastAsia"/>
          <w:sz w:val="21"/>
          <w:szCs w:val="21"/>
        </w:rPr>
        <w:t xml:space="preserve">）         </w:t>
      </w:r>
      <w:r w:rsidR="00F85B37" w:rsidRPr="0036436F">
        <w:rPr>
          <w:rFonts w:asciiTheme="minorEastAsia" w:eastAsiaTheme="minorEastAsia" w:hAnsiTheme="minorEastAsia" w:cs="Times New Roman" w:hint="eastAsia"/>
          <w:kern w:val="2"/>
          <w:sz w:val="21"/>
          <w:szCs w:val="21"/>
        </w:rPr>
        <w:t>（二）</w:t>
      </w:r>
      <w:r w:rsidR="00F85B37" w:rsidRPr="0036436F">
        <w:rPr>
          <w:sz w:val="21"/>
          <w:szCs w:val="21"/>
        </w:rPr>
        <w:t>衡阳王希声</w:t>
      </w:r>
      <w:r w:rsidR="00F85B37" w:rsidRPr="0036436F">
        <w:rPr>
          <w:rFonts w:asciiTheme="minorEastAsia" w:eastAsiaTheme="minorEastAsia" w:hAnsiTheme="minorEastAsia" w:cs="Times New Roman" w:hint="eastAsia"/>
          <w:kern w:val="2"/>
          <w:sz w:val="21"/>
          <w:szCs w:val="21"/>
        </w:rPr>
        <w:t>（93</w:t>
      </w:r>
      <w:r w:rsidR="00F85B37">
        <w:rPr>
          <w:rFonts w:asciiTheme="minorEastAsia" w:eastAsiaTheme="minorEastAsia" w:hAnsiTheme="minorEastAsia" w:cs="Times New Roman" w:hint="eastAsia"/>
          <w:kern w:val="2"/>
          <w:sz w:val="21"/>
          <w:szCs w:val="21"/>
        </w:rPr>
        <w:t>0</w:t>
      </w:r>
      <w:r w:rsidR="00F85B37" w:rsidRPr="0036436F">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32</w:t>
      </w:r>
      <w:r w:rsidR="00F85B37" w:rsidRPr="0036436F">
        <w:rPr>
          <w:rFonts w:asciiTheme="minorEastAsia" w:eastAsiaTheme="minorEastAsia" w:hAnsiTheme="minorEastAsia" w:cs="Times New Roman" w:hint="eastAsia"/>
          <w:kern w:val="2"/>
          <w:sz w:val="21"/>
          <w:szCs w:val="21"/>
        </w:rPr>
        <w:t>）</w:t>
      </w:r>
      <w:r w:rsidR="00F85B37" w:rsidRPr="0036436F">
        <w:rPr>
          <w:rFonts w:asciiTheme="minorEastAsia" w:eastAsiaTheme="minorEastAsia" w:hAnsiTheme="minorEastAsia" w:hint="eastAsia"/>
          <w:sz w:val="21"/>
          <w:szCs w:val="21"/>
        </w:rPr>
        <w:t xml:space="preserve">   </w:t>
      </w:r>
    </w:p>
    <w:p w14:paraId="72DE7E2B"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44256" behindDoc="0" locked="0" layoutInCell="1" allowOverlap="1" wp14:anchorId="43E56697" wp14:editId="529D8E3D">
                <wp:simplePos x="0" y="0"/>
                <wp:positionH relativeFrom="column">
                  <wp:posOffset>2057400</wp:posOffset>
                </wp:positionH>
                <wp:positionV relativeFrom="paragraph">
                  <wp:posOffset>307340</wp:posOffset>
                </wp:positionV>
                <wp:extent cx="457200" cy="0"/>
                <wp:effectExtent l="9525" t="12065" r="9525" b="6985"/>
                <wp:wrapNone/>
                <wp:docPr id="27"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36BB5" id="AutoShape 88" o:spid="_x0000_s1026" type="#_x0000_t32" style="position:absolute;left:0;text-align:left;margin-left:162pt;margin-top:24.2pt;width:36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"/>
            </w:pict>
          </mc:Fallback>
        </mc:AlternateContent>
      </w:r>
      <w:r w:rsidR="00F85B37">
        <w:rPr>
          <w:rFonts w:asciiTheme="minorEastAsia" w:eastAsiaTheme="minorEastAsia" w:hAnsiTheme="minorEastAsia" w:hint="eastAsia"/>
          <w:sz w:val="21"/>
          <w:szCs w:val="21"/>
        </w:rPr>
        <w:t xml:space="preserve">                                     （三</w:t>
      </w:r>
      <w:r w:rsidR="00F85B37" w:rsidRPr="0036436F">
        <w:rPr>
          <w:rFonts w:asciiTheme="minorEastAsia" w:eastAsiaTheme="minorEastAsia" w:hAnsiTheme="minorEastAsia" w:hint="eastAsia"/>
          <w:sz w:val="21"/>
          <w:szCs w:val="21"/>
        </w:rPr>
        <w:t>）</w:t>
      </w:r>
      <w:r w:rsidR="00F85B37" w:rsidRPr="0036436F">
        <w:rPr>
          <w:sz w:val="21"/>
          <w:szCs w:val="21"/>
        </w:rPr>
        <w:t>文昭王希范</w:t>
      </w:r>
      <w:r w:rsidR="00F85B37" w:rsidRPr="0036436F">
        <w:rPr>
          <w:rFonts w:asciiTheme="minorEastAsia" w:eastAsiaTheme="minorEastAsia" w:hAnsiTheme="minorEastAsia" w:cs="Times New Roman" w:hint="eastAsia"/>
          <w:kern w:val="2"/>
          <w:sz w:val="21"/>
          <w:szCs w:val="21"/>
        </w:rPr>
        <w:t>（932—94</w:t>
      </w:r>
      <w:r w:rsidR="00F85B37">
        <w:rPr>
          <w:rFonts w:asciiTheme="minorEastAsia" w:eastAsiaTheme="minorEastAsia" w:hAnsiTheme="minorEastAsia" w:cs="Times New Roman" w:hint="eastAsia"/>
          <w:kern w:val="2"/>
          <w:sz w:val="21"/>
          <w:szCs w:val="21"/>
        </w:rPr>
        <w:t>7</w:t>
      </w:r>
      <w:r w:rsidR="00F85B37" w:rsidRPr="0036436F">
        <w:rPr>
          <w:rFonts w:asciiTheme="minorEastAsia" w:eastAsiaTheme="minorEastAsia" w:hAnsiTheme="minorEastAsia" w:cs="Times New Roman" w:hint="eastAsia"/>
          <w:kern w:val="2"/>
          <w:sz w:val="21"/>
          <w:szCs w:val="21"/>
        </w:rPr>
        <w:t>）</w:t>
      </w:r>
    </w:p>
    <w:p w14:paraId="5C9B3AF8"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color w:val="5E0212"/>
          <w:sz w:val="22"/>
          <w:szCs w:val="22"/>
        </w:rPr>
      </w:pPr>
      <w:r>
        <w:rPr>
          <w:rFonts w:asciiTheme="minorEastAsia" w:eastAsiaTheme="minorEastAsia" w:hAnsiTheme="minorEastAsia"/>
          <w:noProof/>
          <w:sz w:val="21"/>
          <w:szCs w:val="21"/>
        </w:rPr>
        <mc:AlternateContent>
          <mc:Choice Requires="wps">
            <w:drawing>
              <wp:anchor distT="0" distB="0" distL="114300" distR="114300" simplePos="0" relativeHeight="251745280" behindDoc="0" locked="0" layoutInCell="1" allowOverlap="1" wp14:anchorId="01669CC5" wp14:editId="5898E68A">
                <wp:simplePos x="0" y="0"/>
                <wp:positionH relativeFrom="column">
                  <wp:posOffset>2057400</wp:posOffset>
                </wp:positionH>
                <wp:positionV relativeFrom="paragraph">
                  <wp:posOffset>307340</wp:posOffset>
                </wp:positionV>
                <wp:extent cx="457200" cy="0"/>
                <wp:effectExtent l="9525" t="12065" r="9525" b="6985"/>
                <wp:wrapNone/>
                <wp:docPr id="26"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ED204" id="AutoShape 89" o:spid="_x0000_s1026" type="#_x0000_t32" style="position:absolute;left:0;text-align:left;margin-left:162pt;margin-top:24.2pt;width:36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"/>
            </w:pict>
          </mc:Fallback>
        </mc:AlternateContent>
      </w:r>
      <w:r w:rsidR="00F85B37">
        <w:rPr>
          <w:rFonts w:asciiTheme="minorEastAsia" w:eastAsiaTheme="minorEastAsia" w:hAnsiTheme="minorEastAsia" w:hint="eastAsia"/>
          <w:sz w:val="21"/>
          <w:szCs w:val="21"/>
        </w:rPr>
        <w:t xml:space="preserve">                                     （四</w:t>
      </w:r>
      <w:r w:rsidR="00F85B37" w:rsidRPr="0036436F">
        <w:rPr>
          <w:rFonts w:asciiTheme="minorEastAsia" w:eastAsiaTheme="minorEastAsia" w:hAnsiTheme="minorEastAsia" w:hint="eastAsia"/>
          <w:sz w:val="21"/>
          <w:szCs w:val="21"/>
        </w:rPr>
        <w:t>）</w:t>
      </w:r>
      <w:r w:rsidR="00F85B37" w:rsidRPr="0036436F">
        <w:rPr>
          <w:sz w:val="21"/>
          <w:szCs w:val="21"/>
        </w:rPr>
        <w:t>废王希广</w:t>
      </w:r>
      <w:r w:rsidR="00F85B37" w:rsidRPr="0036436F">
        <w:rPr>
          <w:rFonts w:asciiTheme="minorEastAsia" w:eastAsiaTheme="minorEastAsia" w:hAnsiTheme="minorEastAsia" w:cs="Times New Roman" w:hint="eastAsia"/>
          <w:kern w:val="2"/>
          <w:sz w:val="21"/>
          <w:szCs w:val="21"/>
        </w:rPr>
        <w:t>（94</w:t>
      </w:r>
      <w:r w:rsidR="00F85B37">
        <w:rPr>
          <w:rFonts w:asciiTheme="minorEastAsia" w:eastAsiaTheme="minorEastAsia" w:hAnsiTheme="minorEastAsia" w:cs="Times New Roman" w:hint="eastAsia"/>
          <w:kern w:val="2"/>
          <w:sz w:val="21"/>
          <w:szCs w:val="21"/>
        </w:rPr>
        <w:t>7</w:t>
      </w:r>
      <w:r w:rsidR="00F85B37" w:rsidRPr="0036436F">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cs="Times New Roman" w:hint="eastAsia"/>
          <w:kern w:val="2"/>
          <w:sz w:val="21"/>
          <w:szCs w:val="21"/>
        </w:rPr>
        <w:t>950</w:t>
      </w:r>
      <w:r w:rsidR="00F85B37" w:rsidRPr="0036436F">
        <w:rPr>
          <w:rFonts w:asciiTheme="minorEastAsia" w:eastAsiaTheme="minorEastAsia" w:hAnsiTheme="minorEastAsia" w:cs="Times New Roman" w:hint="eastAsia"/>
          <w:kern w:val="2"/>
          <w:sz w:val="21"/>
          <w:szCs w:val="21"/>
        </w:rPr>
        <w:t>）</w:t>
      </w:r>
    </w:p>
    <w:p w14:paraId="4A3225F8"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46304" behindDoc="0" locked="0" layoutInCell="1" allowOverlap="1" wp14:anchorId="7CD12614" wp14:editId="7EAED2C9">
                <wp:simplePos x="0" y="0"/>
                <wp:positionH relativeFrom="column">
                  <wp:posOffset>2057400</wp:posOffset>
                </wp:positionH>
                <wp:positionV relativeFrom="paragraph">
                  <wp:posOffset>307340</wp:posOffset>
                </wp:positionV>
                <wp:extent cx="457200" cy="0"/>
                <wp:effectExtent l="9525" t="12065" r="9525" b="6985"/>
                <wp:wrapNone/>
                <wp:docPr id="25"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22C21E" id="AutoShape 90" o:spid="_x0000_s1026" type="#_x0000_t32" style="position:absolute;left:0;text-align:left;margin-left:162pt;margin-top:24.2pt;width:36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"/>
            </w:pict>
          </mc:Fallback>
        </mc:AlternateContent>
      </w:r>
      <w:r w:rsidR="00F85B37">
        <w:rPr>
          <w:rFonts w:asciiTheme="minorEastAsia" w:eastAsiaTheme="minorEastAsia" w:hAnsiTheme="minorEastAsia" w:hint="eastAsia"/>
          <w:sz w:val="21"/>
          <w:szCs w:val="21"/>
        </w:rPr>
        <w:t xml:space="preserve">                                     （五</w:t>
      </w:r>
      <w:r w:rsidR="00F85B37" w:rsidRPr="0036436F">
        <w:rPr>
          <w:rFonts w:hint="eastAsia"/>
          <w:sz w:val="21"/>
          <w:szCs w:val="21"/>
        </w:rPr>
        <w:t>）</w:t>
      </w:r>
      <w:r w:rsidR="00F85B37" w:rsidRPr="0036436F">
        <w:rPr>
          <w:sz w:val="21"/>
          <w:szCs w:val="21"/>
        </w:rPr>
        <w:t>恭孝王希萼</w:t>
      </w:r>
      <w:r w:rsidR="00F85B37" w:rsidRPr="0036436F">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cs="Times New Roman" w:hint="eastAsia"/>
          <w:kern w:val="2"/>
          <w:sz w:val="21"/>
          <w:szCs w:val="21"/>
        </w:rPr>
        <w:t>950</w:t>
      </w:r>
      <w:r w:rsidR="00F85B37" w:rsidRPr="0036436F">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cs="Times New Roman" w:hint="eastAsia"/>
          <w:kern w:val="2"/>
          <w:sz w:val="21"/>
          <w:szCs w:val="21"/>
        </w:rPr>
        <w:t>951</w:t>
      </w:r>
      <w:r w:rsidR="00F85B37" w:rsidRPr="0036436F">
        <w:rPr>
          <w:rFonts w:asciiTheme="minorEastAsia" w:eastAsiaTheme="minorEastAsia" w:hAnsiTheme="minorEastAsia" w:cs="Times New Roman" w:hint="eastAsia"/>
          <w:kern w:val="2"/>
          <w:sz w:val="21"/>
          <w:szCs w:val="21"/>
        </w:rPr>
        <w:t>）</w:t>
      </w:r>
    </w:p>
    <w:p w14:paraId="00E767D3" w14:textId="77777777" w:rsidR="00F85B37" w:rsidRPr="0036436F" w:rsidRDefault="00FF2756" w:rsidP="00E66110">
      <w:pPr>
        <w:pStyle w:val="af3"/>
        <w:tabs>
          <w:tab w:val="left" w:pos="1560"/>
        </w:tabs>
        <w:spacing w:beforeLines="50" w:before="120" w:beforeAutospacing="0" w:after="0" w:afterAutospacing="0" w:line="480" w:lineRule="auto"/>
        <w:ind w:leftChars="1850" w:left="6615" w:hangingChars="1300" w:hanging="2730"/>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47328" behindDoc="0" locked="0" layoutInCell="1" allowOverlap="1" wp14:anchorId="13D95D3D" wp14:editId="14DA9626">
                <wp:simplePos x="0" y="0"/>
                <wp:positionH relativeFrom="column">
                  <wp:posOffset>2057400</wp:posOffset>
                </wp:positionH>
                <wp:positionV relativeFrom="paragraph">
                  <wp:posOffset>307340</wp:posOffset>
                </wp:positionV>
                <wp:extent cx="457200" cy="0"/>
                <wp:effectExtent l="9525" t="12065" r="9525" b="6985"/>
                <wp:wrapNone/>
                <wp:docPr id="24"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ABC949" id="AutoShape 91" o:spid="_x0000_s1026" type="#_x0000_t32" style="position:absolute;left:0;text-align:left;margin-left:162pt;margin-top:24.2pt;width:36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"/>
            </w:pict>
          </mc:Fallback>
        </mc:AlternateContent>
      </w:r>
      <w:r w:rsidR="00F85B37">
        <w:rPr>
          <w:rFonts w:asciiTheme="minorEastAsia" w:eastAsiaTheme="minorEastAsia" w:hAnsiTheme="minorEastAsia" w:hint="eastAsia"/>
          <w:sz w:val="21"/>
          <w:szCs w:val="21"/>
        </w:rPr>
        <w:t>（六</w:t>
      </w:r>
      <w:r w:rsidR="00F85B37" w:rsidRPr="0036436F">
        <w:rPr>
          <w:rFonts w:hint="eastAsia"/>
          <w:sz w:val="21"/>
          <w:szCs w:val="21"/>
        </w:rPr>
        <w:t>）</w:t>
      </w:r>
      <w:r w:rsidR="00F85B37" w:rsidRPr="0036436F">
        <w:rPr>
          <w:sz w:val="21"/>
          <w:szCs w:val="21"/>
        </w:rPr>
        <w:t>希</w:t>
      </w:r>
      <w:r w:rsidR="00F85B37">
        <w:rPr>
          <w:rFonts w:hint="eastAsia"/>
          <w:sz w:val="21"/>
          <w:szCs w:val="21"/>
        </w:rPr>
        <w:t>崇</w:t>
      </w:r>
      <w:r w:rsidR="00F85B37" w:rsidRPr="0036436F">
        <w:rPr>
          <w:rFonts w:asciiTheme="minorEastAsia" w:eastAsiaTheme="minorEastAsia" w:hAnsiTheme="minorEastAsia" w:cs="Times New Roman" w:hint="eastAsia"/>
          <w:kern w:val="2"/>
          <w:sz w:val="21"/>
          <w:szCs w:val="21"/>
        </w:rPr>
        <w:t>（</w:t>
      </w:r>
      <w:r w:rsidR="00F85B37">
        <w:rPr>
          <w:rFonts w:asciiTheme="minorEastAsia" w:eastAsiaTheme="minorEastAsia" w:hAnsiTheme="minorEastAsia" w:cs="Times New Roman" w:hint="eastAsia"/>
          <w:kern w:val="2"/>
          <w:sz w:val="21"/>
          <w:szCs w:val="21"/>
        </w:rPr>
        <w:t>951</w:t>
      </w:r>
      <w:r w:rsidR="00F85B37" w:rsidRPr="0036436F">
        <w:rPr>
          <w:rFonts w:asciiTheme="minorEastAsia" w:eastAsiaTheme="minorEastAsia" w:hAnsiTheme="minorEastAsia" w:cs="Times New Roman" w:hint="eastAsia"/>
          <w:kern w:val="2"/>
          <w:sz w:val="21"/>
          <w:szCs w:val="21"/>
        </w:rPr>
        <w:t>）</w:t>
      </w:r>
    </w:p>
    <w:p w14:paraId="4886BD21" w14:textId="77777777" w:rsidR="00F85B37" w:rsidRPr="00526FF1" w:rsidRDefault="00F85B37" w:rsidP="00E66110">
      <w:pPr>
        <w:pStyle w:val="af3"/>
        <w:tabs>
          <w:tab w:val="left" w:pos="1560"/>
        </w:tabs>
        <w:spacing w:beforeLines="100" w:before="24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闽</w:t>
      </w:r>
    </w:p>
    <w:p w14:paraId="74126CA9" w14:textId="77777777" w:rsidR="00F85B37" w:rsidRPr="003E404D"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49376" behindDoc="0" locked="0" layoutInCell="1" allowOverlap="1" wp14:anchorId="20BEF0FF" wp14:editId="58301B29">
                <wp:simplePos x="0" y="0"/>
                <wp:positionH relativeFrom="column">
                  <wp:posOffset>1943100</wp:posOffset>
                </wp:positionH>
                <wp:positionV relativeFrom="paragraph">
                  <wp:posOffset>307340</wp:posOffset>
                </wp:positionV>
                <wp:extent cx="0" cy="594360"/>
                <wp:effectExtent l="9525" t="12065" r="9525" b="12700"/>
                <wp:wrapNone/>
                <wp:docPr id="23"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771F4D" id="AutoShape 93" o:spid="_x0000_s1026" type="#_x0000_t32" style="position:absolute;left:0;text-align:left;margin-left:153pt;margin-top:24.2pt;width:0;height:46.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48352" behindDoc="0" locked="0" layoutInCell="1" allowOverlap="1" wp14:anchorId="488EDA65" wp14:editId="2B5D411D">
                <wp:simplePos x="0" y="0"/>
                <wp:positionH relativeFrom="column">
                  <wp:posOffset>1828800</wp:posOffset>
                </wp:positionH>
                <wp:positionV relativeFrom="paragraph">
                  <wp:posOffset>307340</wp:posOffset>
                </wp:positionV>
                <wp:extent cx="342900" cy="0"/>
                <wp:effectExtent l="9525" t="12065" r="9525" b="6985"/>
                <wp:wrapNone/>
                <wp:docPr id="2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100360" id="AutoShape 92" o:spid="_x0000_s1026" type="#_x0000_t32" style="position:absolute;left:0;text-align:left;margin-left:2in;margin-top:24.2pt;width:27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"/>
            </w:pict>
          </mc:Fallback>
        </mc:AlternateContent>
      </w:r>
      <w:r w:rsidR="00F85B37" w:rsidRPr="003E404D">
        <w:rPr>
          <w:rFonts w:asciiTheme="minorEastAsia" w:eastAsiaTheme="minorEastAsia" w:hAnsiTheme="minorEastAsia" w:hint="eastAsia"/>
          <w:sz w:val="21"/>
          <w:szCs w:val="21"/>
        </w:rPr>
        <w:t>（一）</w:t>
      </w:r>
      <w:r w:rsidR="00F85B37" w:rsidRPr="003E404D">
        <w:rPr>
          <w:sz w:val="21"/>
          <w:szCs w:val="21"/>
        </w:rPr>
        <w:t>太祖王审知</w:t>
      </w:r>
      <w:r w:rsidR="00F85B37" w:rsidRPr="003E404D">
        <w:rPr>
          <w:rFonts w:asciiTheme="minorEastAsia" w:eastAsiaTheme="minorEastAsia" w:hAnsiTheme="minorEastAsia" w:hint="eastAsia"/>
          <w:sz w:val="21"/>
          <w:szCs w:val="21"/>
        </w:rPr>
        <w:t>（90</w:t>
      </w:r>
      <w:r w:rsidR="00F85B37">
        <w:rPr>
          <w:rFonts w:asciiTheme="minorEastAsia" w:eastAsiaTheme="minorEastAsia" w:hAnsiTheme="minorEastAsia" w:hint="eastAsia"/>
          <w:sz w:val="21"/>
          <w:szCs w:val="21"/>
        </w:rPr>
        <w:t>9</w:t>
      </w:r>
      <w:r w:rsidR="00F85B37" w:rsidRPr="003E404D">
        <w:rPr>
          <w:rFonts w:asciiTheme="minorEastAsia" w:eastAsiaTheme="minorEastAsia" w:hAnsiTheme="minorEastAsia" w:cs="Times New Roman" w:hint="eastAsia"/>
          <w:kern w:val="2"/>
          <w:sz w:val="21"/>
          <w:szCs w:val="21"/>
        </w:rPr>
        <w:t>—</w:t>
      </w:r>
      <w:r w:rsidR="00F85B37" w:rsidRPr="003E404D">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25</w:t>
      </w:r>
      <w:r w:rsidR="00F85B37" w:rsidRPr="003E404D">
        <w:rPr>
          <w:rFonts w:asciiTheme="minorEastAsia" w:eastAsiaTheme="minorEastAsia" w:hAnsiTheme="minorEastAsia" w:hint="eastAsia"/>
          <w:sz w:val="21"/>
          <w:szCs w:val="21"/>
        </w:rPr>
        <w:t xml:space="preserve">）  </w:t>
      </w:r>
      <w:r w:rsidR="00F85B37">
        <w:rPr>
          <w:rFonts w:asciiTheme="minorEastAsia" w:eastAsiaTheme="minorEastAsia" w:hAnsiTheme="minorEastAsia" w:hint="eastAsia"/>
          <w:sz w:val="21"/>
          <w:szCs w:val="21"/>
        </w:rPr>
        <w:t xml:space="preserve">  </w:t>
      </w:r>
      <w:r w:rsidR="00F85B37" w:rsidRPr="003E404D">
        <w:rPr>
          <w:rFonts w:asciiTheme="minorEastAsia" w:eastAsiaTheme="minorEastAsia" w:hAnsiTheme="minorEastAsia" w:cs="Times New Roman" w:hint="eastAsia"/>
          <w:kern w:val="2"/>
          <w:sz w:val="21"/>
          <w:szCs w:val="21"/>
        </w:rPr>
        <w:t>（二）</w:t>
      </w:r>
      <w:r w:rsidR="00F85B37" w:rsidRPr="003E404D">
        <w:rPr>
          <w:sz w:val="21"/>
          <w:szCs w:val="21"/>
        </w:rPr>
        <w:t>嗣王延翰</w:t>
      </w:r>
      <w:r w:rsidR="00F85B37" w:rsidRPr="003E404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25</w:t>
      </w:r>
      <w:r w:rsidR="00F85B37" w:rsidRPr="003E404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26</w:t>
      </w:r>
      <w:r w:rsidR="00F85B37" w:rsidRPr="003E404D">
        <w:rPr>
          <w:rFonts w:asciiTheme="minorEastAsia" w:eastAsiaTheme="minorEastAsia" w:hAnsiTheme="minorEastAsia" w:cs="Times New Roman" w:hint="eastAsia"/>
          <w:kern w:val="2"/>
          <w:sz w:val="21"/>
          <w:szCs w:val="21"/>
        </w:rPr>
        <w:t>）</w:t>
      </w:r>
      <w:r w:rsidR="00F85B37" w:rsidRPr="003E404D">
        <w:rPr>
          <w:rFonts w:asciiTheme="minorEastAsia" w:eastAsiaTheme="minorEastAsia" w:hAnsiTheme="minorEastAsia" w:hint="eastAsia"/>
          <w:sz w:val="21"/>
          <w:szCs w:val="21"/>
        </w:rPr>
        <w:t xml:space="preserve">   </w:t>
      </w:r>
    </w:p>
    <w:p w14:paraId="01DF7441" w14:textId="77777777" w:rsidR="00F85B37" w:rsidRDefault="00FF2756" w:rsidP="00E66110">
      <w:pPr>
        <w:pStyle w:val="af3"/>
        <w:tabs>
          <w:tab w:val="left" w:pos="1560"/>
        </w:tabs>
        <w:spacing w:beforeLines="150" w:before="36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52448" behindDoc="0" locked="0" layoutInCell="1" allowOverlap="1" wp14:anchorId="3397C902" wp14:editId="6107128A">
                <wp:simplePos x="0" y="0"/>
                <wp:positionH relativeFrom="column">
                  <wp:posOffset>1943735</wp:posOffset>
                </wp:positionH>
                <wp:positionV relativeFrom="paragraph">
                  <wp:posOffset>0</wp:posOffset>
                </wp:positionV>
                <wp:extent cx="0" cy="1287780"/>
                <wp:effectExtent l="10160" t="9525" r="8890" b="7620"/>
                <wp:wrapNone/>
                <wp:docPr id="21"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7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DD505A" id="AutoShape 96" o:spid="_x0000_s1026" type="#_x0000_t32" style="position:absolute;left:0;text-align:left;margin-left:153.05pt;margin-top:0;width:0;height:101.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51424" behindDoc="0" locked="0" layoutInCell="1" allowOverlap="1" wp14:anchorId="675F168A" wp14:editId="45F0A73D">
                <wp:simplePos x="0" y="0"/>
                <wp:positionH relativeFrom="column">
                  <wp:posOffset>3886200</wp:posOffset>
                </wp:positionH>
                <wp:positionV relativeFrom="paragraph">
                  <wp:posOffset>198120</wp:posOffset>
                </wp:positionV>
                <wp:extent cx="228600" cy="0"/>
                <wp:effectExtent l="9525" t="7620" r="9525" b="11430"/>
                <wp:wrapNone/>
                <wp:docPr id="2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910591" id="AutoShape 95" o:spid="_x0000_s1026" type="#_x0000_t32" style="position:absolute;left:0;text-align:left;margin-left:306pt;margin-top:15.6pt;width:18pt;height: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50400" behindDoc="0" locked="0" layoutInCell="1" allowOverlap="1" wp14:anchorId="3C4CB9B5" wp14:editId="667D39D5">
                <wp:simplePos x="0" y="0"/>
                <wp:positionH relativeFrom="column">
                  <wp:posOffset>1943100</wp:posOffset>
                </wp:positionH>
                <wp:positionV relativeFrom="paragraph">
                  <wp:posOffset>208280</wp:posOffset>
                </wp:positionV>
                <wp:extent cx="228600" cy="0"/>
                <wp:effectExtent l="9525" t="8255" r="9525" b="10795"/>
                <wp:wrapNone/>
                <wp:docPr id="19"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AE6F83" id="AutoShape 94" o:spid="_x0000_s1026" type="#_x0000_t32" style="position:absolute;left:0;text-align:left;margin-left:153pt;margin-top:16.4pt;width:18pt;height: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"/>
            </w:pict>
          </mc:Fallback>
        </mc:AlternateContent>
      </w:r>
      <w:r w:rsidR="00F85B37" w:rsidRPr="003E404D">
        <w:rPr>
          <w:rFonts w:asciiTheme="minorEastAsia" w:eastAsiaTheme="minorEastAsia" w:hAnsiTheme="minorEastAsia" w:hint="eastAsia"/>
          <w:sz w:val="21"/>
          <w:szCs w:val="21"/>
        </w:rPr>
        <w:t xml:space="preserve">                              </w:t>
      </w:r>
      <w:r w:rsidR="00F85B37">
        <w:rPr>
          <w:rFonts w:asciiTheme="minorEastAsia" w:eastAsiaTheme="minorEastAsia" w:hAnsiTheme="minorEastAsia" w:hint="eastAsia"/>
          <w:sz w:val="21"/>
          <w:szCs w:val="21"/>
        </w:rPr>
        <w:t xml:space="preserve">  </w:t>
      </w:r>
      <w:r w:rsidR="00F85B37" w:rsidRPr="003E404D">
        <w:rPr>
          <w:rFonts w:asciiTheme="minorEastAsia" w:eastAsiaTheme="minorEastAsia" w:hAnsiTheme="minorEastAsia" w:hint="eastAsia"/>
          <w:sz w:val="21"/>
          <w:szCs w:val="21"/>
        </w:rPr>
        <w:t>（三）</w:t>
      </w:r>
      <w:r w:rsidR="00F85B37" w:rsidRPr="003E404D">
        <w:rPr>
          <w:sz w:val="21"/>
          <w:szCs w:val="21"/>
        </w:rPr>
        <w:t>太宗延钧</w:t>
      </w:r>
      <w:r w:rsidR="00F85B37" w:rsidRPr="003E404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26</w:t>
      </w:r>
      <w:r w:rsidR="00F85B37" w:rsidRPr="003E404D">
        <w:rPr>
          <w:rFonts w:asciiTheme="minorEastAsia" w:eastAsiaTheme="minorEastAsia" w:hAnsiTheme="minorEastAsia" w:cs="Times New Roman" w:hint="eastAsia"/>
          <w:kern w:val="2"/>
          <w:sz w:val="21"/>
          <w:szCs w:val="21"/>
        </w:rPr>
        <w:t>—93</w:t>
      </w:r>
      <w:r w:rsidR="00F85B37">
        <w:rPr>
          <w:rFonts w:asciiTheme="minorEastAsia" w:eastAsiaTheme="minorEastAsia" w:hAnsiTheme="minorEastAsia" w:cs="Times New Roman" w:hint="eastAsia"/>
          <w:kern w:val="2"/>
          <w:sz w:val="21"/>
          <w:szCs w:val="21"/>
        </w:rPr>
        <w:t>5</w:t>
      </w:r>
      <w:r w:rsidR="00F85B37" w:rsidRPr="003E404D">
        <w:rPr>
          <w:rFonts w:asciiTheme="minorEastAsia" w:eastAsiaTheme="minorEastAsia" w:hAnsiTheme="minorEastAsia" w:cs="Times New Roman" w:hint="eastAsia"/>
          <w:kern w:val="2"/>
          <w:sz w:val="21"/>
          <w:szCs w:val="21"/>
        </w:rPr>
        <w:t xml:space="preserve">）  </w:t>
      </w:r>
      <w:r w:rsidR="00F85B37">
        <w:rPr>
          <w:rFonts w:asciiTheme="minorEastAsia" w:eastAsiaTheme="minorEastAsia" w:hAnsiTheme="minorEastAsia" w:cs="Times New Roman" w:hint="eastAsia"/>
          <w:kern w:val="2"/>
          <w:sz w:val="21"/>
          <w:szCs w:val="21"/>
        </w:rPr>
        <w:t xml:space="preserve"> </w:t>
      </w:r>
      <w:r w:rsidR="00F85B37" w:rsidRPr="003E404D">
        <w:rPr>
          <w:rFonts w:asciiTheme="minorEastAsia" w:eastAsiaTheme="minorEastAsia" w:hAnsiTheme="minorEastAsia" w:hint="eastAsia"/>
          <w:sz w:val="21"/>
          <w:szCs w:val="21"/>
        </w:rPr>
        <w:t>（四）</w:t>
      </w:r>
      <w:r w:rsidR="00F85B37" w:rsidRPr="003E404D">
        <w:rPr>
          <w:sz w:val="21"/>
          <w:szCs w:val="21"/>
        </w:rPr>
        <w:t>康宗</w:t>
      </w:r>
      <w:r w:rsidR="00F85B37">
        <w:rPr>
          <w:rFonts w:hint="eastAsia"/>
          <w:sz w:val="21"/>
          <w:szCs w:val="21"/>
        </w:rPr>
        <w:t>昶</w:t>
      </w:r>
      <w:r w:rsidR="00F85B37" w:rsidRPr="003E404D">
        <w:rPr>
          <w:rFonts w:asciiTheme="minorEastAsia" w:eastAsiaTheme="minorEastAsia" w:hAnsiTheme="minorEastAsia" w:cs="Times New Roman" w:hint="eastAsia"/>
          <w:kern w:val="2"/>
          <w:sz w:val="21"/>
          <w:szCs w:val="21"/>
        </w:rPr>
        <w:t>（93</w:t>
      </w:r>
      <w:r w:rsidR="00F85B37">
        <w:rPr>
          <w:rFonts w:asciiTheme="minorEastAsia" w:eastAsiaTheme="minorEastAsia" w:hAnsiTheme="minorEastAsia" w:cs="Times New Roman" w:hint="eastAsia"/>
          <w:kern w:val="2"/>
          <w:sz w:val="21"/>
          <w:szCs w:val="21"/>
        </w:rPr>
        <w:t>5</w:t>
      </w:r>
      <w:r w:rsidR="00F85B37" w:rsidRPr="003E404D">
        <w:rPr>
          <w:rFonts w:asciiTheme="minorEastAsia" w:eastAsiaTheme="minorEastAsia" w:hAnsiTheme="minorEastAsia" w:cs="Times New Roman" w:hint="eastAsia"/>
          <w:kern w:val="2"/>
          <w:sz w:val="21"/>
          <w:szCs w:val="21"/>
        </w:rPr>
        <w:t>—93</w:t>
      </w:r>
      <w:r w:rsidR="00F85B37">
        <w:rPr>
          <w:rFonts w:asciiTheme="minorEastAsia" w:eastAsiaTheme="minorEastAsia" w:hAnsiTheme="minorEastAsia" w:cs="Times New Roman" w:hint="eastAsia"/>
          <w:kern w:val="2"/>
          <w:sz w:val="21"/>
          <w:szCs w:val="21"/>
        </w:rPr>
        <w:t>9</w:t>
      </w:r>
      <w:r w:rsidR="00F85B37" w:rsidRPr="003E404D">
        <w:rPr>
          <w:rFonts w:asciiTheme="minorEastAsia" w:eastAsiaTheme="minorEastAsia" w:hAnsiTheme="minorEastAsia" w:cs="Times New Roman" w:hint="eastAsia"/>
          <w:kern w:val="2"/>
          <w:sz w:val="21"/>
          <w:szCs w:val="21"/>
        </w:rPr>
        <w:t>）</w:t>
      </w:r>
    </w:p>
    <w:p w14:paraId="747B819B" w14:textId="77777777" w:rsidR="00F85B37" w:rsidRDefault="00FF2756" w:rsidP="00F85B37">
      <w:pPr>
        <w:pStyle w:val="af3"/>
        <w:tabs>
          <w:tab w:val="left" w:pos="1560"/>
        </w:tabs>
        <w:spacing w:before="0" w:beforeAutospacing="0" w:after="0" w:afterAutospacing="0"/>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53472" behindDoc="0" locked="0" layoutInCell="1" allowOverlap="1" wp14:anchorId="6D207B7D" wp14:editId="122E65D2">
                <wp:simplePos x="0" y="0"/>
                <wp:positionH relativeFrom="column">
                  <wp:posOffset>1943100</wp:posOffset>
                </wp:positionH>
                <wp:positionV relativeFrom="paragraph">
                  <wp:posOffset>99060</wp:posOffset>
                </wp:positionV>
                <wp:extent cx="227965" cy="0"/>
                <wp:effectExtent l="9525" t="13335" r="10160" b="5715"/>
                <wp:wrapNone/>
                <wp:docPr id="18"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ED4E46" id="AutoShape 97" o:spid="_x0000_s1026" type="#_x0000_t32" style="position:absolute;left:0;text-align:left;margin-left:153pt;margin-top:7.8pt;width:17.95pt;height: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"/>
            </w:pict>
          </mc:Fallback>
        </mc:AlternateContent>
      </w:r>
      <w:r w:rsidR="00F85B37" w:rsidRPr="00FA1D81">
        <w:rPr>
          <w:rFonts w:asciiTheme="minorEastAsia" w:eastAsiaTheme="minorEastAsia" w:hAnsiTheme="minorEastAsia" w:hint="eastAsia"/>
          <w:sz w:val="21"/>
          <w:szCs w:val="21"/>
        </w:rPr>
        <w:t xml:space="preserve">                                （</w:t>
      </w:r>
      <w:r w:rsidR="00F85B37">
        <w:rPr>
          <w:rFonts w:asciiTheme="minorEastAsia" w:eastAsiaTheme="minorEastAsia" w:hAnsiTheme="minorEastAsia" w:hint="eastAsia"/>
          <w:sz w:val="21"/>
          <w:szCs w:val="21"/>
        </w:rPr>
        <w:t>五</w:t>
      </w:r>
      <w:r w:rsidR="00F85B37" w:rsidRPr="00FA1D81">
        <w:rPr>
          <w:rFonts w:asciiTheme="minorEastAsia" w:eastAsiaTheme="minorEastAsia" w:hAnsiTheme="minorEastAsia" w:hint="eastAsia"/>
          <w:sz w:val="21"/>
          <w:szCs w:val="21"/>
        </w:rPr>
        <w:t>）</w:t>
      </w:r>
      <w:r w:rsidR="00F85B37" w:rsidRPr="00FA1D81">
        <w:rPr>
          <w:sz w:val="21"/>
          <w:szCs w:val="21"/>
        </w:rPr>
        <w:t>景宗曦</w:t>
      </w:r>
      <w:r w:rsidR="00F85B37" w:rsidRPr="00FA1D81">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39</w:t>
      </w:r>
      <w:r w:rsidR="00F85B37" w:rsidRPr="00FA1D81">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44</w:t>
      </w:r>
      <w:r w:rsidR="00F85B37" w:rsidRPr="00FA1D81">
        <w:rPr>
          <w:rFonts w:asciiTheme="minorEastAsia" w:eastAsiaTheme="minorEastAsia" w:hAnsiTheme="minorEastAsia" w:cs="Times New Roman" w:hint="eastAsia"/>
          <w:kern w:val="2"/>
          <w:sz w:val="21"/>
          <w:szCs w:val="21"/>
        </w:rPr>
        <w:t>）</w:t>
      </w:r>
    </w:p>
    <w:p w14:paraId="412806A8" w14:textId="77777777" w:rsidR="00F85B37" w:rsidRDefault="00FF2756" w:rsidP="00E66110">
      <w:pPr>
        <w:pStyle w:val="af3"/>
        <w:tabs>
          <w:tab w:val="left" w:pos="1560"/>
        </w:tabs>
        <w:spacing w:beforeLines="100" w:before="240" w:beforeAutospacing="0" w:after="0" w:afterAutospacing="0"/>
        <w:ind w:left="6615" w:hangingChars="3150" w:hanging="6615"/>
        <w:rPr>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54496" behindDoc="0" locked="0" layoutInCell="1" allowOverlap="1" wp14:anchorId="1904E310" wp14:editId="6B879202">
                <wp:simplePos x="0" y="0"/>
                <wp:positionH relativeFrom="column">
                  <wp:posOffset>1943735</wp:posOffset>
                </wp:positionH>
                <wp:positionV relativeFrom="paragraph">
                  <wp:posOffset>297180</wp:posOffset>
                </wp:positionV>
                <wp:extent cx="227965" cy="0"/>
                <wp:effectExtent l="10160" t="11430" r="9525" b="7620"/>
                <wp:wrapNone/>
                <wp:docPr id="17"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60A81C" id="AutoShape 98" o:spid="_x0000_s1026" type="#_x0000_t32" style="position:absolute;left:0;text-align:left;margin-left:153.05pt;margin-top:23.4pt;width:17.95pt;height: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"/>
            </w:pict>
          </mc:Fallback>
        </mc:AlternateContent>
      </w:r>
      <w:r w:rsidR="00F85B37">
        <w:rPr>
          <w:rFonts w:asciiTheme="minorEastAsia" w:eastAsiaTheme="minorEastAsia" w:hAnsiTheme="minorEastAsia" w:cs="Times New Roman" w:hint="eastAsia"/>
          <w:kern w:val="2"/>
          <w:sz w:val="21"/>
          <w:szCs w:val="21"/>
        </w:rPr>
        <w:t xml:space="preserve">                                </w:t>
      </w:r>
      <w:r w:rsidR="00F85B37" w:rsidRPr="00FA1D81">
        <w:rPr>
          <w:rFonts w:asciiTheme="minorEastAsia" w:eastAsiaTheme="minorEastAsia" w:hAnsiTheme="minorEastAsia" w:hint="eastAsia"/>
          <w:sz w:val="21"/>
          <w:szCs w:val="21"/>
        </w:rPr>
        <w:t>（</w:t>
      </w:r>
      <w:r w:rsidR="00F85B37">
        <w:rPr>
          <w:rFonts w:asciiTheme="minorEastAsia" w:eastAsiaTheme="minorEastAsia" w:hAnsiTheme="minorEastAsia" w:hint="eastAsia"/>
          <w:sz w:val="21"/>
          <w:szCs w:val="21"/>
        </w:rPr>
        <w:t>六</w:t>
      </w:r>
      <w:r w:rsidR="00F85B37" w:rsidRPr="00FA1D81">
        <w:rPr>
          <w:rFonts w:asciiTheme="minorEastAsia" w:eastAsiaTheme="minorEastAsia" w:hAnsiTheme="minorEastAsia" w:hint="eastAsia"/>
          <w:sz w:val="21"/>
          <w:szCs w:val="21"/>
        </w:rPr>
        <w:t>）</w:t>
      </w:r>
      <w:r w:rsidR="00F85B37" w:rsidRPr="00FA1D81">
        <w:rPr>
          <w:sz w:val="21"/>
          <w:szCs w:val="21"/>
        </w:rPr>
        <w:t>福王延政</w:t>
      </w:r>
      <w:r w:rsidR="00F85B37" w:rsidRPr="00FA1D81">
        <w:rPr>
          <w:rFonts w:hint="eastAsia"/>
          <w:sz w:val="21"/>
          <w:szCs w:val="21"/>
        </w:rPr>
        <w:t>（9</w:t>
      </w:r>
      <w:r w:rsidR="00F85B37">
        <w:rPr>
          <w:rFonts w:hint="eastAsia"/>
          <w:sz w:val="21"/>
          <w:szCs w:val="21"/>
        </w:rPr>
        <w:t>45</w:t>
      </w:r>
      <w:r w:rsidR="00F85B37" w:rsidRPr="00FA1D81">
        <w:rPr>
          <w:rFonts w:hint="eastAsia"/>
          <w:sz w:val="21"/>
          <w:szCs w:val="21"/>
        </w:rPr>
        <w:t>）</w:t>
      </w:r>
    </w:p>
    <w:p w14:paraId="37942270" w14:textId="77777777" w:rsidR="00F85B37" w:rsidRPr="003C3001" w:rsidRDefault="00F85B37" w:rsidP="00F85B37">
      <w:pPr>
        <w:pStyle w:val="af3"/>
        <w:tabs>
          <w:tab w:val="left" w:pos="1560"/>
        </w:tabs>
        <w:spacing w:before="0" w:beforeAutospacing="0" w:after="0" w:afterAutospacing="0"/>
        <w:ind w:left="6615" w:hangingChars="3150" w:hanging="6615"/>
        <w:rPr>
          <w:sz w:val="21"/>
          <w:szCs w:val="21"/>
        </w:rPr>
      </w:pPr>
    </w:p>
    <w:p w14:paraId="48FA007F" w14:textId="77777777" w:rsidR="00F85B37" w:rsidRPr="00526FF1" w:rsidRDefault="00F85B37" w:rsidP="00E66110">
      <w:pPr>
        <w:pStyle w:val="af3"/>
        <w:tabs>
          <w:tab w:val="left" w:pos="1560"/>
        </w:tabs>
        <w:spacing w:beforeLines="100" w:before="24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南汉</w:t>
      </w:r>
    </w:p>
    <w:p w14:paraId="39F1F1DC" w14:textId="77777777" w:rsidR="00F85B37" w:rsidRPr="00302F1C"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56544" behindDoc="0" locked="0" layoutInCell="1" allowOverlap="1" wp14:anchorId="4AF95594" wp14:editId="5A54FC89">
                <wp:simplePos x="0" y="0"/>
                <wp:positionH relativeFrom="column">
                  <wp:posOffset>2057400</wp:posOffset>
                </wp:positionH>
                <wp:positionV relativeFrom="paragraph">
                  <wp:posOffset>307340</wp:posOffset>
                </wp:positionV>
                <wp:extent cx="0" cy="495300"/>
                <wp:effectExtent l="9525" t="12065" r="9525" b="6985"/>
                <wp:wrapNone/>
                <wp:docPr id="16"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1150F" id="AutoShape 100" o:spid="_x0000_s1026" type="#_x0000_t32" style="position:absolute;left:0;text-align:left;margin-left:162pt;margin-top:24.2pt;width:0;height:3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55520" behindDoc="0" locked="0" layoutInCell="1" allowOverlap="1" wp14:anchorId="0968F195" wp14:editId="1A08A47E">
                <wp:simplePos x="0" y="0"/>
                <wp:positionH relativeFrom="column">
                  <wp:posOffset>1714500</wp:posOffset>
                </wp:positionH>
                <wp:positionV relativeFrom="paragraph">
                  <wp:posOffset>307340</wp:posOffset>
                </wp:positionV>
                <wp:extent cx="685800" cy="0"/>
                <wp:effectExtent l="9525" t="12065" r="9525" b="6985"/>
                <wp:wrapNone/>
                <wp:docPr id="15"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F9267" id="AutoShape 99" o:spid="_x0000_s1026" type="#_x0000_t32" style="position:absolute;left:0;text-align:left;margin-left:135pt;margin-top:24.2pt;width:54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"/>
            </w:pict>
          </mc:Fallback>
        </mc:AlternateContent>
      </w:r>
      <w:r w:rsidR="00F85B37" w:rsidRPr="00302F1C">
        <w:rPr>
          <w:rFonts w:asciiTheme="minorEastAsia" w:eastAsiaTheme="minorEastAsia" w:hAnsiTheme="minorEastAsia" w:hint="eastAsia"/>
          <w:sz w:val="21"/>
          <w:szCs w:val="21"/>
        </w:rPr>
        <w:t>（一）</w:t>
      </w:r>
      <w:r w:rsidR="00F85B37" w:rsidRPr="00302F1C">
        <w:rPr>
          <w:sz w:val="21"/>
          <w:szCs w:val="21"/>
        </w:rPr>
        <w:t>高祖</w:t>
      </w:r>
      <w:r w:rsidR="00F85B37" w:rsidRPr="00302F1C">
        <w:rPr>
          <w:rFonts w:hint="eastAsia"/>
          <w:sz w:val="21"/>
          <w:szCs w:val="21"/>
        </w:rPr>
        <w:t>刘龑</w:t>
      </w:r>
      <w:r w:rsidR="00F85B37" w:rsidRPr="00302F1C">
        <w:rPr>
          <w:rStyle w:val="a7"/>
          <w:szCs w:val="21"/>
        </w:rPr>
        <w:footnoteReference w:id="238"/>
      </w:r>
      <w:r w:rsidR="00F85B37" w:rsidRPr="00302F1C">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11</w:t>
      </w:r>
      <w:r w:rsidR="00F85B37" w:rsidRPr="00302F1C">
        <w:rPr>
          <w:rFonts w:asciiTheme="minorEastAsia" w:eastAsiaTheme="minorEastAsia" w:hAnsiTheme="minorEastAsia" w:cs="Times New Roman" w:hint="eastAsia"/>
          <w:kern w:val="2"/>
          <w:sz w:val="21"/>
          <w:szCs w:val="21"/>
        </w:rPr>
        <w:t>—</w:t>
      </w:r>
      <w:r w:rsidR="00F85B37" w:rsidRPr="00302F1C">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42</w:t>
      </w:r>
      <w:r w:rsidR="00F85B37" w:rsidRPr="00302F1C">
        <w:rPr>
          <w:rFonts w:asciiTheme="minorEastAsia" w:eastAsiaTheme="minorEastAsia" w:hAnsiTheme="minorEastAsia" w:hint="eastAsia"/>
          <w:sz w:val="21"/>
          <w:szCs w:val="21"/>
        </w:rPr>
        <w:t xml:space="preserve">）         </w:t>
      </w:r>
      <w:r w:rsidR="00F85B37" w:rsidRPr="00302F1C">
        <w:rPr>
          <w:rFonts w:asciiTheme="minorEastAsia" w:eastAsiaTheme="minorEastAsia" w:hAnsiTheme="minorEastAsia" w:cs="Times New Roman" w:hint="eastAsia"/>
          <w:kern w:val="2"/>
          <w:sz w:val="21"/>
          <w:szCs w:val="21"/>
        </w:rPr>
        <w:t>（二）</w:t>
      </w:r>
      <w:r w:rsidR="00F85B37" w:rsidRPr="00302F1C">
        <w:rPr>
          <w:sz w:val="21"/>
          <w:szCs w:val="21"/>
        </w:rPr>
        <w:t>殇帝玢</w:t>
      </w:r>
      <w:r w:rsidR="00F85B37" w:rsidRPr="00302F1C">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42</w:t>
      </w:r>
      <w:r w:rsidR="00F85B37" w:rsidRPr="00302F1C">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43</w:t>
      </w:r>
      <w:r w:rsidR="00F85B37" w:rsidRPr="00302F1C">
        <w:rPr>
          <w:rFonts w:asciiTheme="minorEastAsia" w:eastAsiaTheme="minorEastAsia" w:hAnsiTheme="minorEastAsia" w:cs="Times New Roman" w:hint="eastAsia"/>
          <w:kern w:val="2"/>
          <w:sz w:val="21"/>
          <w:szCs w:val="21"/>
        </w:rPr>
        <w:t>）</w:t>
      </w:r>
      <w:r w:rsidR="00F85B37" w:rsidRPr="00302F1C">
        <w:rPr>
          <w:rFonts w:asciiTheme="minorEastAsia" w:eastAsiaTheme="minorEastAsia" w:hAnsiTheme="minorEastAsia" w:hint="eastAsia"/>
          <w:sz w:val="21"/>
          <w:szCs w:val="21"/>
        </w:rPr>
        <w:t xml:space="preserve">   </w:t>
      </w:r>
    </w:p>
    <w:p w14:paraId="11D86A14"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58592" behindDoc="0" locked="0" layoutInCell="1" allowOverlap="1" wp14:anchorId="589B3490" wp14:editId="553C5A65">
                <wp:simplePos x="0" y="0"/>
                <wp:positionH relativeFrom="column">
                  <wp:posOffset>3991610</wp:posOffset>
                </wp:positionH>
                <wp:positionV relativeFrom="paragraph">
                  <wp:posOffset>307340</wp:posOffset>
                </wp:positionV>
                <wp:extent cx="228600" cy="0"/>
                <wp:effectExtent l="10160" t="12065" r="8890" b="6985"/>
                <wp:wrapNone/>
                <wp:docPr id="14"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7081A" id="AutoShape 102" o:spid="_x0000_s1026" type="#_x0000_t32" style="position:absolute;left:0;text-align:left;margin-left:314.3pt;margin-top:24.2pt;width:18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57568" behindDoc="0" locked="0" layoutInCell="1" allowOverlap="1" wp14:anchorId="0764A59E" wp14:editId="3B325878">
                <wp:simplePos x="0" y="0"/>
                <wp:positionH relativeFrom="column">
                  <wp:posOffset>2057400</wp:posOffset>
                </wp:positionH>
                <wp:positionV relativeFrom="paragraph">
                  <wp:posOffset>307340</wp:posOffset>
                </wp:positionV>
                <wp:extent cx="342900" cy="0"/>
                <wp:effectExtent l="9525" t="12065" r="9525" b="6985"/>
                <wp:wrapNone/>
                <wp:docPr id="13"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3D8F9" id="AutoShape 101" o:spid="_x0000_s1026" type="#_x0000_t32" style="position:absolute;left:0;text-align:left;margin-left:162pt;margin-top:24.2pt;width:27pt;height: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"/>
            </w:pict>
          </mc:Fallback>
        </mc:AlternateContent>
      </w:r>
      <w:r w:rsidR="00F85B37" w:rsidRPr="00302F1C">
        <w:rPr>
          <w:rFonts w:asciiTheme="minorEastAsia" w:eastAsiaTheme="minorEastAsia" w:hAnsiTheme="minorEastAsia" w:hint="eastAsia"/>
          <w:sz w:val="21"/>
          <w:szCs w:val="21"/>
        </w:rPr>
        <w:t xml:space="preserve">                                    （三）</w:t>
      </w:r>
      <w:r w:rsidR="00F85B37" w:rsidRPr="00302F1C">
        <w:rPr>
          <w:sz w:val="21"/>
          <w:szCs w:val="21"/>
        </w:rPr>
        <w:t>中宗晟</w:t>
      </w:r>
      <w:r w:rsidR="00F85B37" w:rsidRPr="00302F1C">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43</w:t>
      </w:r>
      <w:r w:rsidR="00F85B37" w:rsidRPr="00302F1C">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58</w:t>
      </w:r>
      <w:r w:rsidR="00F85B37" w:rsidRPr="00302F1C">
        <w:rPr>
          <w:rFonts w:asciiTheme="minorEastAsia" w:eastAsiaTheme="minorEastAsia" w:hAnsiTheme="minorEastAsia" w:cs="Times New Roman" w:hint="eastAsia"/>
          <w:kern w:val="2"/>
          <w:sz w:val="21"/>
          <w:szCs w:val="21"/>
        </w:rPr>
        <w:t xml:space="preserve">）   </w:t>
      </w:r>
      <w:r w:rsidR="00F85B37" w:rsidRPr="00302F1C">
        <w:rPr>
          <w:rFonts w:asciiTheme="minorEastAsia" w:eastAsiaTheme="minorEastAsia" w:hAnsiTheme="minorEastAsia" w:hint="eastAsia"/>
          <w:sz w:val="21"/>
          <w:szCs w:val="21"/>
        </w:rPr>
        <w:t>（四）</w:t>
      </w:r>
      <w:r w:rsidR="00F85B37" w:rsidRPr="00302F1C">
        <w:rPr>
          <w:sz w:val="21"/>
          <w:szCs w:val="21"/>
        </w:rPr>
        <w:t>后主</w:t>
      </w:r>
      <w:r w:rsidR="00F85B37" w:rsidRPr="00302F1C">
        <w:rPr>
          <w:rFonts w:hint="eastAsia"/>
          <w:sz w:val="21"/>
          <w:szCs w:val="21"/>
        </w:rPr>
        <w:t>鋹</w:t>
      </w:r>
      <w:r w:rsidR="00F85B37" w:rsidRPr="00302F1C">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58</w:t>
      </w:r>
      <w:r w:rsidR="00F85B37" w:rsidRPr="00302F1C">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71</w:t>
      </w:r>
      <w:r w:rsidR="00F85B37" w:rsidRPr="00302F1C">
        <w:rPr>
          <w:rFonts w:asciiTheme="minorEastAsia" w:eastAsiaTheme="minorEastAsia" w:hAnsiTheme="minorEastAsia" w:cs="Times New Roman" w:hint="eastAsia"/>
          <w:kern w:val="2"/>
          <w:sz w:val="21"/>
          <w:szCs w:val="21"/>
        </w:rPr>
        <w:t>）</w:t>
      </w:r>
    </w:p>
    <w:p w14:paraId="366A3CFC" w14:textId="77777777" w:rsidR="00F85B37" w:rsidRDefault="00F85B37" w:rsidP="00F85B37">
      <w:pPr>
        <w:pStyle w:val="af3"/>
        <w:tabs>
          <w:tab w:val="left" w:pos="1560"/>
        </w:tabs>
        <w:spacing w:before="0" w:beforeAutospacing="0" w:after="0" w:afterAutospacing="0" w:line="360" w:lineRule="auto"/>
        <w:ind w:left="6615" w:hangingChars="3150" w:hanging="6615"/>
        <w:rPr>
          <w:rFonts w:asciiTheme="minorEastAsia" w:eastAsiaTheme="minorEastAsia" w:hAnsiTheme="minorEastAsia" w:cs="Times New Roman"/>
          <w:kern w:val="2"/>
          <w:sz w:val="21"/>
          <w:szCs w:val="21"/>
        </w:rPr>
      </w:pPr>
    </w:p>
    <w:p w14:paraId="24B26079" w14:textId="77777777" w:rsidR="00F85B37" w:rsidRPr="00526FF1" w:rsidRDefault="00F85B37" w:rsidP="00E66110">
      <w:pPr>
        <w:pStyle w:val="af3"/>
        <w:tabs>
          <w:tab w:val="left" w:pos="1560"/>
        </w:tabs>
        <w:spacing w:beforeLines="100" w:before="24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前蜀</w:t>
      </w:r>
    </w:p>
    <w:p w14:paraId="6A2BBC06"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59616" behindDoc="0" locked="0" layoutInCell="1" allowOverlap="1" wp14:anchorId="1578C4AB" wp14:editId="551D9C20">
                <wp:simplePos x="0" y="0"/>
                <wp:positionH relativeFrom="column">
                  <wp:posOffset>1714500</wp:posOffset>
                </wp:positionH>
                <wp:positionV relativeFrom="paragraph">
                  <wp:posOffset>307340</wp:posOffset>
                </wp:positionV>
                <wp:extent cx="571500" cy="0"/>
                <wp:effectExtent l="9525" t="12065" r="9525" b="6985"/>
                <wp:wrapNone/>
                <wp:docPr id="12"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326440" id="AutoShape 103" o:spid="_x0000_s1026" type="#_x0000_t32" style="position:absolute;left:0;text-align:left;margin-left:135pt;margin-top:24.2pt;width:45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"/>
            </w:pict>
          </mc:Fallback>
        </mc:AlternateContent>
      </w:r>
      <w:r w:rsidR="00F85B37" w:rsidRPr="00455B4D">
        <w:rPr>
          <w:rFonts w:asciiTheme="minorEastAsia" w:eastAsiaTheme="minorEastAsia" w:hAnsiTheme="minorEastAsia" w:hint="eastAsia"/>
          <w:sz w:val="21"/>
          <w:szCs w:val="21"/>
        </w:rPr>
        <w:t>（一）</w:t>
      </w:r>
      <w:r w:rsidR="00F85B37" w:rsidRPr="00455B4D">
        <w:rPr>
          <w:sz w:val="21"/>
          <w:szCs w:val="21"/>
        </w:rPr>
        <w:t>高祖王建</w:t>
      </w:r>
      <w:r w:rsidR="00F85B37" w:rsidRPr="00455B4D">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07</w:t>
      </w:r>
      <w:r w:rsidR="00F85B37" w:rsidRPr="00455B4D">
        <w:rPr>
          <w:rFonts w:asciiTheme="minorEastAsia" w:eastAsiaTheme="minorEastAsia" w:hAnsiTheme="minorEastAsia" w:cs="Times New Roman" w:hint="eastAsia"/>
          <w:kern w:val="2"/>
          <w:sz w:val="21"/>
          <w:szCs w:val="21"/>
        </w:rPr>
        <w:t>—</w:t>
      </w:r>
      <w:r w:rsidR="00F85B37" w:rsidRPr="00455B4D">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18</w:t>
      </w:r>
      <w:r w:rsidR="00F85B37" w:rsidRPr="00455B4D">
        <w:rPr>
          <w:rFonts w:asciiTheme="minorEastAsia" w:eastAsiaTheme="minorEastAsia" w:hAnsiTheme="minorEastAsia" w:hint="eastAsia"/>
          <w:sz w:val="21"/>
          <w:szCs w:val="21"/>
        </w:rPr>
        <w:t xml:space="preserve">）         </w:t>
      </w:r>
      <w:r w:rsidR="00F85B37" w:rsidRPr="00455B4D">
        <w:rPr>
          <w:rFonts w:asciiTheme="minorEastAsia" w:eastAsiaTheme="minorEastAsia" w:hAnsiTheme="minorEastAsia" w:cs="Times New Roman" w:hint="eastAsia"/>
          <w:kern w:val="2"/>
          <w:sz w:val="21"/>
          <w:szCs w:val="21"/>
        </w:rPr>
        <w:t>（二）</w:t>
      </w:r>
      <w:r w:rsidR="00F85B37" w:rsidRPr="00455B4D">
        <w:rPr>
          <w:sz w:val="21"/>
          <w:szCs w:val="21"/>
        </w:rPr>
        <w:t>后主衍</w:t>
      </w:r>
      <w:r w:rsidR="00F85B37" w:rsidRPr="00455B4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18</w:t>
      </w:r>
      <w:r w:rsidR="00F85B37" w:rsidRPr="00455B4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25</w:t>
      </w:r>
      <w:r w:rsidR="00F85B37" w:rsidRPr="00455B4D">
        <w:rPr>
          <w:rFonts w:asciiTheme="minorEastAsia" w:eastAsiaTheme="minorEastAsia" w:hAnsiTheme="minorEastAsia" w:cs="Times New Roman" w:hint="eastAsia"/>
          <w:kern w:val="2"/>
          <w:sz w:val="21"/>
          <w:szCs w:val="21"/>
        </w:rPr>
        <w:t>）</w:t>
      </w:r>
    </w:p>
    <w:p w14:paraId="2AD9299E" w14:textId="77777777" w:rsidR="00F85B37" w:rsidRPr="00455B4D" w:rsidRDefault="00F85B37" w:rsidP="00F85B37">
      <w:pPr>
        <w:pStyle w:val="af3"/>
        <w:tabs>
          <w:tab w:val="left" w:pos="1560"/>
        </w:tabs>
        <w:spacing w:before="0" w:beforeAutospacing="0" w:after="0" w:afterAutospacing="0" w:line="360" w:lineRule="auto"/>
        <w:ind w:left="6615" w:hangingChars="3150" w:hanging="6615"/>
        <w:rPr>
          <w:rFonts w:asciiTheme="minorEastAsia" w:eastAsiaTheme="minorEastAsia" w:hAnsiTheme="minorEastAsia" w:cs="Times New Roman"/>
          <w:kern w:val="2"/>
          <w:sz w:val="21"/>
          <w:szCs w:val="21"/>
        </w:rPr>
      </w:pPr>
    </w:p>
    <w:p w14:paraId="681E5A67" w14:textId="77777777" w:rsidR="00F85B37" w:rsidRPr="00526FF1" w:rsidRDefault="00F85B37" w:rsidP="00E66110">
      <w:pPr>
        <w:pStyle w:val="af3"/>
        <w:tabs>
          <w:tab w:val="left" w:pos="1560"/>
        </w:tabs>
        <w:spacing w:beforeLines="100" w:before="24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后蜀</w:t>
      </w:r>
    </w:p>
    <w:p w14:paraId="6F7F109C"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60640" behindDoc="0" locked="0" layoutInCell="1" allowOverlap="1" wp14:anchorId="6BFB66D1" wp14:editId="26A44F0C">
                <wp:simplePos x="0" y="0"/>
                <wp:positionH relativeFrom="column">
                  <wp:posOffset>1485900</wp:posOffset>
                </wp:positionH>
                <wp:positionV relativeFrom="paragraph">
                  <wp:posOffset>297180</wp:posOffset>
                </wp:positionV>
                <wp:extent cx="571500" cy="0"/>
                <wp:effectExtent l="9525" t="11430" r="9525" b="7620"/>
                <wp:wrapNone/>
                <wp:docPr id="11"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7CC621" id="AutoShape 104" o:spid="_x0000_s1026" type="#_x0000_t32" style="position:absolute;left:0;text-align:left;margin-left:117pt;margin-top:23.4pt;width:45pt;height: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"/>
            </w:pict>
          </mc:Fallback>
        </mc:AlternateContent>
      </w:r>
      <w:r w:rsidR="00F85B37" w:rsidRPr="00455B4D">
        <w:rPr>
          <w:rFonts w:asciiTheme="minorEastAsia" w:eastAsiaTheme="minorEastAsia" w:hAnsiTheme="minorEastAsia" w:hint="eastAsia"/>
          <w:sz w:val="21"/>
          <w:szCs w:val="21"/>
        </w:rPr>
        <w:t>（一）</w:t>
      </w:r>
      <w:r w:rsidR="00F85B37" w:rsidRPr="00455B4D">
        <w:rPr>
          <w:sz w:val="21"/>
          <w:szCs w:val="21"/>
        </w:rPr>
        <w:t>高祖孟知祥</w:t>
      </w:r>
      <w:r w:rsidR="00F85B37" w:rsidRPr="00455B4D">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34</w:t>
      </w:r>
      <w:r w:rsidR="00F85B37" w:rsidRPr="00455B4D">
        <w:rPr>
          <w:rFonts w:asciiTheme="minorEastAsia" w:eastAsiaTheme="minorEastAsia" w:hAnsiTheme="minorEastAsia" w:hint="eastAsia"/>
          <w:sz w:val="21"/>
          <w:szCs w:val="21"/>
        </w:rPr>
        <w:t xml:space="preserve">）     </w:t>
      </w:r>
      <w:r w:rsidR="00522839">
        <w:rPr>
          <w:rFonts w:asciiTheme="minorEastAsia" w:eastAsiaTheme="minorEastAsia" w:hAnsiTheme="minorEastAsia" w:hint="eastAsia"/>
          <w:sz w:val="21"/>
          <w:szCs w:val="21"/>
        </w:rPr>
        <w:t xml:space="preserve">  </w:t>
      </w:r>
      <w:r w:rsidR="00F85B37" w:rsidRPr="00455B4D">
        <w:rPr>
          <w:rFonts w:asciiTheme="minorEastAsia" w:eastAsiaTheme="minorEastAsia" w:hAnsiTheme="minorEastAsia" w:cs="Times New Roman" w:hint="eastAsia"/>
          <w:kern w:val="2"/>
          <w:sz w:val="21"/>
          <w:szCs w:val="21"/>
        </w:rPr>
        <w:t>（二）</w:t>
      </w:r>
      <w:r w:rsidR="00F85B37" w:rsidRPr="00455B4D">
        <w:rPr>
          <w:sz w:val="21"/>
          <w:szCs w:val="21"/>
        </w:rPr>
        <w:t>后主</w:t>
      </w:r>
      <w:proofErr w:type="gramStart"/>
      <w:r w:rsidR="00F85B37" w:rsidRPr="00455B4D">
        <w:rPr>
          <w:sz w:val="21"/>
          <w:szCs w:val="21"/>
        </w:rPr>
        <w:t>昶</w:t>
      </w:r>
      <w:proofErr w:type="gramEnd"/>
      <w:r w:rsidR="00F85B37" w:rsidRPr="00455B4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34</w:t>
      </w:r>
      <w:r w:rsidR="00FD02E4">
        <w:rPr>
          <w:rFonts w:asciiTheme="minorEastAsia" w:eastAsiaTheme="minorEastAsia" w:hAnsiTheme="minorEastAsia" w:cs="Times New Roman" w:hint="eastAsia"/>
          <w:kern w:val="2"/>
          <w:sz w:val="21"/>
          <w:szCs w:val="21"/>
        </w:rPr>
        <w:t>-965</w:t>
      </w:r>
      <w:r w:rsidR="00F85B37" w:rsidRPr="00455B4D">
        <w:rPr>
          <w:rFonts w:asciiTheme="minorEastAsia" w:eastAsiaTheme="minorEastAsia" w:hAnsiTheme="minorEastAsia" w:cs="Times New Roman" w:hint="eastAsia"/>
          <w:kern w:val="2"/>
          <w:sz w:val="21"/>
          <w:szCs w:val="21"/>
        </w:rPr>
        <w:t>）</w:t>
      </w:r>
    </w:p>
    <w:p w14:paraId="78AD1FCA" w14:textId="77777777" w:rsidR="00F85B37" w:rsidRDefault="00F85B37" w:rsidP="00E66110">
      <w:pPr>
        <w:pStyle w:val="af3"/>
        <w:tabs>
          <w:tab w:val="left" w:pos="1560"/>
        </w:tabs>
        <w:spacing w:beforeLines="50" w:before="120" w:beforeAutospacing="0" w:after="0" w:afterAutospacing="0" w:line="360" w:lineRule="auto"/>
        <w:ind w:left="6615" w:hangingChars="3150" w:hanging="6615"/>
        <w:rPr>
          <w:rFonts w:asciiTheme="minorEastAsia" w:eastAsiaTheme="minorEastAsia" w:hAnsiTheme="minorEastAsia" w:cs="Times New Roman"/>
          <w:kern w:val="2"/>
          <w:sz w:val="21"/>
          <w:szCs w:val="21"/>
        </w:rPr>
      </w:pPr>
    </w:p>
    <w:p w14:paraId="24A9709C" w14:textId="77777777" w:rsidR="00F85B37" w:rsidRPr="00526FF1" w:rsidRDefault="00F85B37" w:rsidP="00E66110">
      <w:pPr>
        <w:pStyle w:val="af3"/>
        <w:tabs>
          <w:tab w:val="left" w:pos="1560"/>
        </w:tabs>
        <w:spacing w:beforeLines="100" w:before="24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南平</w:t>
      </w:r>
    </w:p>
    <w:p w14:paraId="1351DDA0" w14:textId="77777777" w:rsidR="00F85B37" w:rsidRPr="0079222D" w:rsidRDefault="00FF2756" w:rsidP="00F85B37">
      <w:pPr>
        <w:pStyle w:val="af3"/>
        <w:tabs>
          <w:tab w:val="left" w:pos="1560"/>
        </w:tabs>
        <w:spacing w:before="0" w:beforeAutospacing="0" w:after="0" w:afterAutospacing="0" w:line="480" w:lineRule="auto"/>
        <w:rPr>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65760" behindDoc="0" locked="0" layoutInCell="1" allowOverlap="1" wp14:anchorId="0879413A" wp14:editId="2EC7F496">
                <wp:simplePos x="0" y="0"/>
                <wp:positionH relativeFrom="column">
                  <wp:posOffset>914400</wp:posOffset>
                </wp:positionH>
                <wp:positionV relativeFrom="paragraph">
                  <wp:posOffset>594360</wp:posOffset>
                </wp:positionV>
                <wp:extent cx="342265" cy="0"/>
                <wp:effectExtent l="9525" t="13335" r="10160" b="5715"/>
                <wp:wrapNone/>
                <wp:docPr id="10"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51F30F" id="AutoShape 109" o:spid="_x0000_s1026" type="#_x0000_t32" style="position:absolute;left:0;text-align:left;margin-left:1in;margin-top:46.8pt;width:26.95pt;height: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64736" behindDoc="0" locked="0" layoutInCell="1" allowOverlap="1" wp14:anchorId="47FEDFE8" wp14:editId="17E090B7">
                <wp:simplePos x="0" y="0"/>
                <wp:positionH relativeFrom="column">
                  <wp:posOffset>4229100</wp:posOffset>
                </wp:positionH>
                <wp:positionV relativeFrom="paragraph">
                  <wp:posOffset>198755</wp:posOffset>
                </wp:positionV>
                <wp:extent cx="0" cy="890905"/>
                <wp:effectExtent l="9525" t="8255" r="9525" b="5715"/>
                <wp:wrapNone/>
                <wp:docPr id="9"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0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E5776" id="AutoShape 108" o:spid="_x0000_s1026" type="#_x0000_t32" style="position:absolute;left:0;text-align:left;margin-left:333pt;margin-top:15.65pt;width:0;height:70.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62688" behindDoc="0" locked="0" layoutInCell="1" allowOverlap="1" wp14:anchorId="1D1C7042" wp14:editId="670B5B28">
                <wp:simplePos x="0" y="0"/>
                <wp:positionH relativeFrom="column">
                  <wp:posOffset>4114800</wp:posOffset>
                </wp:positionH>
                <wp:positionV relativeFrom="paragraph">
                  <wp:posOffset>198120</wp:posOffset>
                </wp:positionV>
                <wp:extent cx="228600" cy="0"/>
                <wp:effectExtent l="9525" t="7620" r="9525" b="11430"/>
                <wp:wrapNone/>
                <wp:docPr id="8"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F799BE" id="AutoShape 106" o:spid="_x0000_s1026" type="#_x0000_t32" style="position:absolute;left:0;text-align:left;margin-left:324pt;margin-top:15.6pt;width:18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61664" behindDoc="0" locked="0" layoutInCell="1" allowOverlap="1" wp14:anchorId="39B4FCCD" wp14:editId="6F531432">
                <wp:simplePos x="0" y="0"/>
                <wp:positionH relativeFrom="column">
                  <wp:posOffset>1943100</wp:posOffset>
                </wp:positionH>
                <wp:positionV relativeFrom="paragraph">
                  <wp:posOffset>198120</wp:posOffset>
                </wp:positionV>
                <wp:extent cx="342265" cy="0"/>
                <wp:effectExtent l="9525" t="7620" r="10160" b="11430"/>
                <wp:wrapNone/>
                <wp:docPr id="7"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FF3A1C" id="AutoShape 105" o:spid="_x0000_s1026" type="#_x0000_t32" style="position:absolute;left:0;text-align:left;margin-left:153pt;margin-top:15.6pt;width:26.95pt;height: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"/>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660288" behindDoc="0" locked="0" layoutInCell="1" allowOverlap="1" wp14:anchorId="613AA631" wp14:editId="22069286">
                <wp:simplePos x="0" y="0"/>
                <wp:positionH relativeFrom="column">
                  <wp:posOffset>0</wp:posOffset>
                </wp:positionH>
                <wp:positionV relativeFrom="paragraph">
                  <wp:posOffset>891540</wp:posOffset>
                </wp:positionV>
                <wp:extent cx="5257800" cy="89154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891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2DB41" w14:textId="77777777" w:rsidR="002E1D74" w:rsidRDefault="002E1D74" w:rsidP="00E66110">
                            <w:pPr>
                              <w:wordWrap w:val="0"/>
                              <w:spacing w:beforeLines="25" w:before="60"/>
                              <w:jc w:val="right"/>
                              <w:rPr>
                                <w:rFonts w:ascii="宋体" w:hAnsi="宋体" w:cs="宋体"/>
                                <w:kern w:val="0"/>
                                <w:szCs w:val="21"/>
                              </w:rPr>
                            </w:pPr>
                            <w:r>
                              <w:rPr>
                                <w:rFonts w:ascii="宋体" w:hAnsi="宋体" w:cs="宋体" w:hint="eastAsia"/>
                                <w:kern w:val="0"/>
                                <w:szCs w:val="21"/>
                              </w:rPr>
                              <w:t xml:space="preserve">   </w:t>
                            </w:r>
                            <w:r w:rsidRPr="00501CB0">
                              <w:rPr>
                                <w:rFonts w:ascii="宋体" w:hAnsi="宋体" w:cs="宋体" w:hint="eastAsia"/>
                                <w:kern w:val="0"/>
                                <w:szCs w:val="21"/>
                              </w:rPr>
                              <w:t>（四）</w:t>
                            </w:r>
                            <w:r w:rsidRPr="00501CB0">
                              <w:rPr>
                                <w:rFonts w:ascii="宋体" w:hAnsi="宋体" w:cs="宋体"/>
                                <w:kern w:val="0"/>
                                <w:szCs w:val="21"/>
                              </w:rPr>
                              <w:t>贞安王</w:t>
                            </w:r>
                          </w:p>
                          <w:p w14:paraId="1CB1F1DB" w14:textId="77777777" w:rsidR="002E1D74" w:rsidRPr="0079222D" w:rsidRDefault="002E1D74" w:rsidP="00E66110">
                            <w:pPr>
                              <w:spacing w:beforeLines="25" w:before="60"/>
                              <w:jc w:val="right"/>
                              <w:rPr>
                                <w:rFonts w:ascii="宋体" w:hAnsi="宋体" w:cs="宋体"/>
                                <w:kern w:val="0"/>
                                <w:szCs w:val="21"/>
                              </w:rPr>
                            </w:pPr>
                            <w:r w:rsidRPr="00501CB0">
                              <w:rPr>
                                <w:rFonts w:ascii="宋体" w:hAnsi="宋体" w:cs="宋体" w:hint="eastAsia"/>
                                <w:kern w:val="0"/>
                                <w:szCs w:val="21"/>
                              </w:rPr>
                              <w:t>（</w:t>
                            </w:r>
                            <w:r w:rsidRPr="00501CB0">
                              <w:rPr>
                                <w:rFonts w:hint="eastAsia"/>
                                <w:szCs w:val="21"/>
                              </w:rPr>
                              <w:t>宋</w:t>
                            </w:r>
                            <w:r w:rsidRPr="00501CB0">
                              <w:rPr>
                                <w:rFonts w:ascii="宋体" w:hAnsi="宋体" w:cs="宋体"/>
                                <w:kern w:val="0"/>
                                <w:szCs w:val="21"/>
                              </w:rPr>
                              <w:t>赠侍中</w:t>
                            </w:r>
                            <w:r w:rsidRPr="00501CB0">
                              <w:rPr>
                                <w:rFonts w:ascii="宋体" w:hAnsi="宋体" w:cs="宋体" w:hint="eastAsia"/>
                                <w:kern w:val="0"/>
                                <w:szCs w:val="21"/>
                              </w:rPr>
                              <w:t>）</w:t>
                            </w:r>
                            <w:r w:rsidRPr="00501CB0">
                              <w:rPr>
                                <w:rFonts w:ascii="宋体" w:hAnsi="宋体" w:cs="宋体"/>
                                <w:kern w:val="0"/>
                                <w:szCs w:val="21"/>
                              </w:rPr>
                              <w:t>保勖</w:t>
                            </w:r>
                            <w:r w:rsidRPr="00501CB0">
                              <w:rPr>
                                <w:rFonts w:ascii="宋体" w:hAnsi="宋体" w:cs="宋体" w:hint="eastAsia"/>
                                <w:kern w:val="0"/>
                                <w:szCs w:val="21"/>
                              </w:rPr>
                              <w:t>（</w:t>
                            </w:r>
                            <w:r w:rsidRPr="00501CB0">
                              <w:rPr>
                                <w:rFonts w:asciiTheme="minorEastAsia" w:hAnsiTheme="minorEastAsia" w:hint="eastAsia"/>
                                <w:szCs w:val="21"/>
                              </w:rPr>
                              <w:t>9</w:t>
                            </w:r>
                            <w:r>
                              <w:rPr>
                                <w:rFonts w:asciiTheme="minorEastAsia" w:hAnsiTheme="minorEastAsia" w:hint="eastAsia"/>
                                <w:szCs w:val="21"/>
                              </w:rPr>
                              <w:t>60</w:t>
                            </w:r>
                            <w:r w:rsidRPr="00501CB0">
                              <w:rPr>
                                <w:rFonts w:asciiTheme="minorEastAsia" w:hAnsiTheme="minorEastAsia" w:hint="eastAsia"/>
                                <w:szCs w:val="21"/>
                              </w:rPr>
                              <w:t>—9</w:t>
                            </w:r>
                            <w:r>
                              <w:rPr>
                                <w:rFonts w:asciiTheme="minorEastAsia" w:hAnsiTheme="minorEastAsia" w:hint="eastAsia"/>
                                <w:szCs w:val="21"/>
                              </w:rPr>
                              <w:t>62</w:t>
                            </w:r>
                            <w:r w:rsidRPr="00501CB0">
                              <w:rPr>
                                <w:rFonts w:ascii="宋体" w:hAnsi="宋体" w:cs="宋体" w:hint="eastAsia"/>
                                <w:kern w:val="0"/>
                                <w:szCs w:val="21"/>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3AA631" id="Text Box 2" o:spid="_x0000_s1045" type="#_x0000_t202" style="position:absolute;margin-left:0;margin-top:70.2pt;width:414pt;height:7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" filled="f" stroked="f">
                <v:textbox>
                  <w:txbxContent>
                    <w:p w14:paraId="0352DB41" w14:textId="77777777" w:rsidR="002E1D74" w:rsidRDefault="002E1D74" w:rsidP="00E66110">
                      <w:pPr>
                        <w:wordWrap w:val="0"/>
                        <w:spacing w:beforeLines="25" w:before="60"/>
                        <w:jc w:val="right"/>
                        <w:rPr>
                          <w:rFonts w:ascii="宋体" w:hAnsi="宋体" w:cs="宋体"/>
                          <w:kern w:val="0"/>
                          <w:szCs w:val="21"/>
                        </w:rPr>
                      </w:pPr>
                      <w:r>
                        <w:rPr>
                          <w:rFonts w:ascii="宋体" w:hAnsi="宋体" w:cs="宋体" w:hint="eastAsia"/>
                          <w:kern w:val="0"/>
                          <w:szCs w:val="21"/>
                        </w:rPr>
                        <w:t xml:space="preserve">   </w:t>
                      </w:r>
                      <w:r w:rsidRPr="00501CB0">
                        <w:rPr>
                          <w:rFonts w:ascii="宋体" w:hAnsi="宋体" w:cs="宋体" w:hint="eastAsia"/>
                          <w:kern w:val="0"/>
                          <w:szCs w:val="21"/>
                        </w:rPr>
                        <w:t>（四）</w:t>
                      </w:r>
                      <w:r w:rsidRPr="00501CB0">
                        <w:rPr>
                          <w:rFonts w:ascii="宋体" w:hAnsi="宋体" w:cs="宋体"/>
                          <w:kern w:val="0"/>
                          <w:szCs w:val="21"/>
                        </w:rPr>
                        <w:t>贞安王</w:t>
                      </w:r>
                    </w:p>
                    <w:p w14:paraId="1CB1F1DB" w14:textId="77777777" w:rsidR="002E1D74" w:rsidRPr="0079222D" w:rsidRDefault="002E1D74" w:rsidP="00E66110">
                      <w:pPr>
                        <w:spacing w:beforeLines="25" w:before="60"/>
                        <w:jc w:val="right"/>
                        <w:rPr>
                          <w:rFonts w:ascii="宋体" w:hAnsi="宋体" w:cs="宋体"/>
                          <w:kern w:val="0"/>
                          <w:szCs w:val="21"/>
                        </w:rPr>
                      </w:pPr>
                      <w:r w:rsidRPr="00501CB0">
                        <w:rPr>
                          <w:rFonts w:ascii="宋体" w:hAnsi="宋体" w:cs="宋体" w:hint="eastAsia"/>
                          <w:kern w:val="0"/>
                          <w:szCs w:val="21"/>
                        </w:rPr>
                        <w:t>（</w:t>
                      </w:r>
                      <w:r w:rsidRPr="00501CB0">
                        <w:rPr>
                          <w:rFonts w:hint="eastAsia"/>
                          <w:szCs w:val="21"/>
                        </w:rPr>
                        <w:t>宋</w:t>
                      </w:r>
                      <w:r w:rsidRPr="00501CB0">
                        <w:rPr>
                          <w:rFonts w:ascii="宋体" w:hAnsi="宋体" w:cs="宋体"/>
                          <w:kern w:val="0"/>
                          <w:szCs w:val="21"/>
                        </w:rPr>
                        <w:t>赠侍中</w:t>
                      </w:r>
                      <w:r w:rsidRPr="00501CB0">
                        <w:rPr>
                          <w:rFonts w:ascii="宋体" w:hAnsi="宋体" w:cs="宋体" w:hint="eastAsia"/>
                          <w:kern w:val="0"/>
                          <w:szCs w:val="21"/>
                        </w:rPr>
                        <w:t>）</w:t>
                      </w:r>
                      <w:r w:rsidRPr="00501CB0">
                        <w:rPr>
                          <w:rFonts w:ascii="宋体" w:hAnsi="宋体" w:cs="宋体"/>
                          <w:kern w:val="0"/>
                          <w:szCs w:val="21"/>
                        </w:rPr>
                        <w:t>保勖</w:t>
                      </w:r>
                      <w:r w:rsidRPr="00501CB0">
                        <w:rPr>
                          <w:rFonts w:ascii="宋体" w:hAnsi="宋体" w:cs="宋体" w:hint="eastAsia"/>
                          <w:kern w:val="0"/>
                          <w:szCs w:val="21"/>
                        </w:rPr>
                        <w:t>（</w:t>
                      </w:r>
                      <w:r w:rsidRPr="00501CB0">
                        <w:rPr>
                          <w:rFonts w:asciiTheme="minorEastAsia" w:hAnsiTheme="minorEastAsia" w:hint="eastAsia"/>
                          <w:szCs w:val="21"/>
                        </w:rPr>
                        <w:t>9</w:t>
                      </w:r>
                      <w:r>
                        <w:rPr>
                          <w:rFonts w:asciiTheme="minorEastAsia" w:hAnsiTheme="minorEastAsia" w:hint="eastAsia"/>
                          <w:szCs w:val="21"/>
                        </w:rPr>
                        <w:t>60</w:t>
                      </w:r>
                      <w:r w:rsidRPr="00501CB0">
                        <w:rPr>
                          <w:rFonts w:asciiTheme="minorEastAsia" w:hAnsiTheme="minorEastAsia" w:hint="eastAsia"/>
                          <w:szCs w:val="21"/>
                        </w:rPr>
                        <w:t>—9</w:t>
                      </w:r>
                      <w:r>
                        <w:rPr>
                          <w:rFonts w:asciiTheme="minorEastAsia" w:hAnsiTheme="minorEastAsia" w:hint="eastAsia"/>
                          <w:szCs w:val="21"/>
                        </w:rPr>
                        <w:t>62</w:t>
                      </w:r>
                      <w:r w:rsidRPr="00501CB0">
                        <w:rPr>
                          <w:rFonts w:ascii="宋体" w:hAnsi="宋体" w:cs="宋体" w:hint="eastAsia"/>
                          <w:kern w:val="0"/>
                          <w:szCs w:val="21"/>
                        </w:rPr>
                        <w:t>）</w:t>
                      </w:r>
                    </w:p>
                  </w:txbxContent>
                </v:textbox>
              </v:shape>
            </w:pict>
          </mc:Fallback>
        </mc:AlternateContent>
      </w:r>
      <w:r w:rsidR="00F85B37" w:rsidRPr="0079222D">
        <w:rPr>
          <w:rFonts w:asciiTheme="minorEastAsia" w:eastAsiaTheme="minorEastAsia" w:hAnsiTheme="minorEastAsia" w:hint="eastAsia"/>
          <w:sz w:val="21"/>
          <w:szCs w:val="21"/>
        </w:rPr>
        <w:t>（一）</w:t>
      </w:r>
      <w:r w:rsidR="00F85B37" w:rsidRPr="0079222D">
        <w:rPr>
          <w:sz w:val="21"/>
          <w:szCs w:val="21"/>
        </w:rPr>
        <w:t>武信王高季兴</w:t>
      </w:r>
      <w:r w:rsidR="00F85B37" w:rsidRPr="0079222D">
        <w:rPr>
          <w:rFonts w:asciiTheme="minorEastAsia" w:eastAsiaTheme="minorEastAsia" w:hAnsiTheme="minorEastAsia" w:hint="eastAsia"/>
          <w:sz w:val="21"/>
          <w:szCs w:val="21"/>
        </w:rPr>
        <w:t>（</w:t>
      </w:r>
      <w:r w:rsidR="00F85B37" w:rsidRPr="0079222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24</w:t>
      </w:r>
      <w:r w:rsidR="00F85B37" w:rsidRPr="0079222D">
        <w:rPr>
          <w:rFonts w:asciiTheme="minorEastAsia" w:eastAsiaTheme="minorEastAsia" w:hAnsiTheme="minorEastAsia" w:cs="Times New Roman" w:hint="eastAsia"/>
          <w:kern w:val="2"/>
          <w:sz w:val="21"/>
          <w:szCs w:val="21"/>
        </w:rPr>
        <w:t>—92</w:t>
      </w:r>
      <w:r w:rsidR="00F85B37">
        <w:rPr>
          <w:rFonts w:asciiTheme="minorEastAsia" w:eastAsiaTheme="minorEastAsia" w:hAnsiTheme="minorEastAsia" w:cs="Times New Roman" w:hint="eastAsia"/>
          <w:kern w:val="2"/>
          <w:sz w:val="21"/>
          <w:szCs w:val="21"/>
        </w:rPr>
        <w:t>8</w:t>
      </w:r>
      <w:r w:rsidR="00F85B37" w:rsidRPr="0079222D">
        <w:rPr>
          <w:rFonts w:asciiTheme="minorEastAsia" w:eastAsiaTheme="minorEastAsia" w:hAnsiTheme="minorEastAsia" w:hint="eastAsia"/>
          <w:sz w:val="21"/>
          <w:szCs w:val="21"/>
        </w:rPr>
        <w:t xml:space="preserve">）    </w:t>
      </w:r>
      <w:r w:rsidR="00F85B37" w:rsidRPr="0079222D">
        <w:rPr>
          <w:rFonts w:asciiTheme="minorEastAsia" w:eastAsiaTheme="minorEastAsia" w:hAnsiTheme="minorEastAsia" w:cs="Times New Roman" w:hint="eastAsia"/>
          <w:kern w:val="2"/>
          <w:sz w:val="21"/>
          <w:szCs w:val="21"/>
        </w:rPr>
        <w:t>（二）</w:t>
      </w:r>
      <w:r w:rsidR="00F85B37" w:rsidRPr="0079222D">
        <w:rPr>
          <w:sz w:val="21"/>
          <w:szCs w:val="21"/>
        </w:rPr>
        <w:t>文献王从诲</w:t>
      </w:r>
      <w:r w:rsidR="00F85B37" w:rsidRPr="0079222D">
        <w:rPr>
          <w:rFonts w:asciiTheme="minorEastAsia" w:eastAsiaTheme="minorEastAsia" w:hAnsiTheme="minorEastAsia" w:cs="Times New Roman" w:hint="eastAsia"/>
          <w:spacing w:val="-10"/>
          <w:sz w:val="21"/>
          <w:szCs w:val="21"/>
        </w:rPr>
        <w:t>（</w:t>
      </w:r>
      <w:r w:rsidR="00F85B37" w:rsidRPr="0079222D">
        <w:rPr>
          <w:rFonts w:asciiTheme="minorEastAsia" w:eastAsiaTheme="minorEastAsia" w:hAnsiTheme="minorEastAsia" w:cs="Times New Roman" w:hint="eastAsia"/>
          <w:sz w:val="21"/>
          <w:szCs w:val="21"/>
        </w:rPr>
        <w:t>9</w:t>
      </w:r>
      <w:r w:rsidR="00F85B37">
        <w:rPr>
          <w:rFonts w:asciiTheme="minorEastAsia" w:eastAsiaTheme="minorEastAsia" w:hAnsiTheme="minorEastAsia" w:cs="Times New Roman" w:hint="eastAsia"/>
          <w:sz w:val="21"/>
          <w:szCs w:val="21"/>
        </w:rPr>
        <w:t>2</w:t>
      </w:r>
      <w:r w:rsidR="00F85B37" w:rsidRPr="0079222D">
        <w:rPr>
          <w:rFonts w:asciiTheme="minorEastAsia" w:eastAsiaTheme="minorEastAsia" w:hAnsiTheme="minorEastAsia" w:cs="Times New Roman" w:hint="eastAsia"/>
          <w:sz w:val="21"/>
          <w:szCs w:val="21"/>
        </w:rPr>
        <w:t>8—9</w:t>
      </w:r>
      <w:r w:rsidR="00F85B37">
        <w:rPr>
          <w:rFonts w:asciiTheme="minorEastAsia" w:eastAsiaTheme="minorEastAsia" w:hAnsiTheme="minorEastAsia" w:cs="Times New Roman" w:hint="eastAsia"/>
          <w:sz w:val="21"/>
          <w:szCs w:val="21"/>
        </w:rPr>
        <w:t>48</w:t>
      </w:r>
      <w:r w:rsidR="00F85B37" w:rsidRPr="0079222D">
        <w:rPr>
          <w:rFonts w:asciiTheme="minorEastAsia" w:eastAsiaTheme="minorEastAsia" w:hAnsiTheme="minorEastAsia" w:cs="Times New Roman" w:hint="eastAsia"/>
          <w:sz w:val="21"/>
          <w:szCs w:val="21"/>
        </w:rPr>
        <w:t>）</w:t>
      </w:r>
      <w:r w:rsidR="00F85B37" w:rsidRPr="0079222D">
        <w:rPr>
          <w:rFonts w:asciiTheme="minorEastAsia" w:eastAsiaTheme="minorEastAsia" w:hAnsiTheme="minorEastAsia" w:cs="Times New Roman" w:hint="eastAsia"/>
          <w:kern w:val="2"/>
          <w:sz w:val="21"/>
          <w:szCs w:val="21"/>
        </w:rPr>
        <w:t xml:space="preserve">   </w:t>
      </w:r>
      <w:r w:rsidR="00F85B37" w:rsidRPr="0079222D">
        <w:rPr>
          <w:rFonts w:hint="eastAsia"/>
          <w:sz w:val="21"/>
          <w:szCs w:val="21"/>
        </w:rPr>
        <w:t>（三）贞懿王保融（</w:t>
      </w:r>
      <w:r w:rsidR="00F85B37" w:rsidRPr="0079222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48</w:t>
      </w:r>
      <w:r w:rsidR="00F85B37" w:rsidRPr="0079222D">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60</w:t>
      </w:r>
      <w:r w:rsidR="00F85B37" w:rsidRPr="0079222D">
        <w:rPr>
          <w:rFonts w:hint="eastAsia"/>
          <w:sz w:val="21"/>
          <w:szCs w:val="21"/>
        </w:rPr>
        <w:t>）     （五）</w:t>
      </w:r>
      <w:r w:rsidR="00F85B37" w:rsidRPr="0079222D">
        <w:rPr>
          <w:sz w:val="21"/>
          <w:szCs w:val="21"/>
        </w:rPr>
        <w:t>德仁王</w:t>
      </w:r>
      <w:r w:rsidR="00F85B37" w:rsidRPr="0079222D">
        <w:rPr>
          <w:rFonts w:hint="eastAsia"/>
          <w:sz w:val="21"/>
          <w:szCs w:val="21"/>
        </w:rPr>
        <w:t>（宋赠侍中）</w:t>
      </w:r>
      <w:r w:rsidR="00F85B37" w:rsidRPr="0079222D">
        <w:rPr>
          <w:sz w:val="21"/>
          <w:szCs w:val="21"/>
        </w:rPr>
        <w:t>继冲</w:t>
      </w:r>
      <w:r w:rsidR="00F85B37" w:rsidRPr="0079222D">
        <w:rPr>
          <w:rFonts w:hint="eastAsia"/>
          <w:sz w:val="21"/>
          <w:szCs w:val="21"/>
        </w:rPr>
        <w:t>（9</w:t>
      </w:r>
      <w:r w:rsidR="00F85B37">
        <w:rPr>
          <w:rFonts w:asciiTheme="minorEastAsia" w:eastAsiaTheme="minorEastAsia" w:hAnsiTheme="minorEastAsia" w:cs="Times New Roman" w:hint="eastAsia"/>
          <w:sz w:val="21"/>
          <w:szCs w:val="21"/>
        </w:rPr>
        <w:t>62</w:t>
      </w:r>
      <w:r w:rsidR="00F85B37" w:rsidRPr="0079222D">
        <w:rPr>
          <w:rFonts w:asciiTheme="minorEastAsia" w:eastAsiaTheme="minorEastAsia" w:hAnsiTheme="minorEastAsia" w:cs="Times New Roman" w:hint="eastAsia"/>
          <w:sz w:val="21"/>
          <w:szCs w:val="21"/>
        </w:rPr>
        <w:t>—9</w:t>
      </w:r>
      <w:r w:rsidR="00F85B37">
        <w:rPr>
          <w:rFonts w:asciiTheme="minorEastAsia" w:eastAsiaTheme="minorEastAsia" w:hAnsiTheme="minorEastAsia" w:cs="Times New Roman" w:hint="eastAsia"/>
          <w:sz w:val="21"/>
          <w:szCs w:val="21"/>
        </w:rPr>
        <w:t>63</w:t>
      </w:r>
      <w:r w:rsidR="00F85B37" w:rsidRPr="0079222D">
        <w:rPr>
          <w:rFonts w:asciiTheme="minorEastAsia" w:eastAsiaTheme="minorEastAsia" w:hAnsiTheme="minorEastAsia" w:cs="Times New Roman" w:hint="eastAsia"/>
          <w:sz w:val="21"/>
          <w:szCs w:val="21"/>
        </w:rPr>
        <w:t>）</w:t>
      </w:r>
    </w:p>
    <w:p w14:paraId="46B00B81" w14:textId="77777777" w:rsidR="00F85B37" w:rsidRPr="00214AF5" w:rsidRDefault="00FF2756" w:rsidP="00F85B37">
      <w:pPr>
        <w:pStyle w:val="af3"/>
        <w:tabs>
          <w:tab w:val="left" w:pos="1560"/>
        </w:tabs>
        <w:spacing w:before="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63712" behindDoc="0" locked="0" layoutInCell="1" allowOverlap="1" wp14:anchorId="712FE7A8" wp14:editId="55D71516">
                <wp:simplePos x="0" y="0"/>
                <wp:positionH relativeFrom="column">
                  <wp:posOffset>4229100</wp:posOffset>
                </wp:positionH>
                <wp:positionV relativeFrom="paragraph">
                  <wp:posOffset>297180</wp:posOffset>
                </wp:positionV>
                <wp:extent cx="114300" cy="0"/>
                <wp:effectExtent l="9525" t="11430" r="9525" b="7620"/>
                <wp:wrapNone/>
                <wp:docPr id="5"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DD7A81" id="AutoShape 107" o:spid="_x0000_s1026" type="#_x0000_t32" style="position:absolute;left:0;text-align:left;margin-left:333pt;margin-top:23.4pt;width:9pt;height: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3dotwEAAFU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"/>
            </w:pict>
          </mc:Fallback>
        </mc:AlternateContent>
      </w:r>
      <w:r w:rsidR="00F85B37">
        <w:rPr>
          <w:rFonts w:hint="eastAsia"/>
          <w:color w:val="5E0212"/>
          <w:sz w:val="22"/>
          <w:szCs w:val="22"/>
        </w:rPr>
        <w:t xml:space="preserve">                                                             </w:t>
      </w:r>
    </w:p>
    <w:p w14:paraId="6AB63F88" w14:textId="77777777" w:rsidR="00F85B37" w:rsidRDefault="00F85B37" w:rsidP="00F85B37">
      <w:pPr>
        <w:pStyle w:val="af3"/>
        <w:tabs>
          <w:tab w:val="left" w:pos="1560"/>
        </w:tabs>
        <w:spacing w:before="0" w:beforeAutospacing="0" w:after="0" w:afterAutospacing="0" w:line="480" w:lineRule="auto"/>
        <w:jc w:val="center"/>
        <w:rPr>
          <w:rFonts w:asciiTheme="minorEastAsia" w:eastAsiaTheme="minorEastAsia" w:hAnsiTheme="minorEastAsia"/>
        </w:rPr>
      </w:pPr>
    </w:p>
    <w:p w14:paraId="6CB04548" w14:textId="77777777" w:rsidR="00F85B37" w:rsidRPr="00526FF1" w:rsidRDefault="00F85B37" w:rsidP="00E66110">
      <w:pPr>
        <w:pStyle w:val="af3"/>
        <w:tabs>
          <w:tab w:val="left" w:pos="1560"/>
        </w:tabs>
        <w:spacing w:beforeLines="150" w:before="360" w:beforeAutospacing="0" w:after="0" w:afterAutospacing="0" w:line="480" w:lineRule="auto"/>
        <w:jc w:val="center"/>
        <w:rPr>
          <w:rFonts w:asciiTheme="minorEastAsia" w:eastAsiaTheme="minorEastAsia" w:hAnsiTheme="minorEastAsia"/>
        </w:rPr>
      </w:pPr>
      <w:r>
        <w:rPr>
          <w:rFonts w:asciiTheme="minorEastAsia" w:eastAsiaTheme="minorEastAsia" w:hAnsiTheme="minorEastAsia" w:hint="eastAsia"/>
        </w:rPr>
        <w:t>北汉</w:t>
      </w:r>
    </w:p>
    <w:p w14:paraId="415EC52E" w14:textId="77777777" w:rsidR="00F85B37" w:rsidRDefault="00FF2756" w:rsidP="00E66110">
      <w:pPr>
        <w:pStyle w:val="af3"/>
        <w:tabs>
          <w:tab w:val="left" w:pos="1560"/>
        </w:tabs>
        <w:spacing w:beforeLines="50" w:before="120" w:beforeAutospacing="0" w:after="0" w:afterAutospacing="0" w:line="480" w:lineRule="auto"/>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69856" behindDoc="0" locked="0" layoutInCell="1" allowOverlap="1" wp14:anchorId="3750CCFA" wp14:editId="31D46072">
                <wp:simplePos x="0" y="0"/>
                <wp:positionH relativeFrom="column">
                  <wp:posOffset>3657600</wp:posOffset>
                </wp:positionH>
                <wp:positionV relativeFrom="paragraph">
                  <wp:posOffset>299085</wp:posOffset>
                </wp:positionV>
                <wp:extent cx="0" cy="493395"/>
                <wp:effectExtent l="9525" t="13335" r="9525" b="7620"/>
                <wp:wrapNone/>
                <wp:docPr id="4"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339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A9F381" id="AutoShape 113" o:spid="_x0000_s1026" type="#_x0000_t32" style="position:absolute;left:0;text-align:left;margin-left:4in;margin-top:23.55pt;width:0;height:38.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">
                <v:stroke dashstyle="1 1"/>
              </v:shape>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67808" behindDoc="0" locked="0" layoutInCell="1" allowOverlap="1" wp14:anchorId="3B84D626" wp14:editId="72183662">
                <wp:simplePos x="0" y="0"/>
                <wp:positionH relativeFrom="column">
                  <wp:posOffset>3543300</wp:posOffset>
                </wp:positionH>
                <wp:positionV relativeFrom="paragraph">
                  <wp:posOffset>299085</wp:posOffset>
                </wp:positionV>
                <wp:extent cx="228600" cy="0"/>
                <wp:effectExtent l="9525" t="13335" r="9525" b="5715"/>
                <wp:wrapNone/>
                <wp:docPr id="3"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9342C" id="AutoShape 111" o:spid="_x0000_s1026" type="#_x0000_t32" style="position:absolute;left:0;text-align:left;margin-left:279pt;margin-top:23.55pt;width:18pt;height: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">
                <v:stroke dashstyle="1 1"/>
              </v:shape>
            </w:pict>
          </mc:Fallback>
        </mc:AlternateContent>
      </w:r>
      <w:r>
        <w:rPr>
          <w:rFonts w:asciiTheme="minorEastAsia" w:eastAsiaTheme="minorEastAsia" w:hAnsiTheme="minorEastAsia"/>
          <w:noProof/>
          <w:sz w:val="21"/>
          <w:szCs w:val="21"/>
        </w:rPr>
        <mc:AlternateContent>
          <mc:Choice Requires="wps">
            <w:drawing>
              <wp:anchor distT="0" distB="0" distL="114300" distR="114300" simplePos="0" relativeHeight="251766784" behindDoc="0" locked="0" layoutInCell="1" allowOverlap="1" wp14:anchorId="25EB51DA" wp14:editId="4FAFE299">
                <wp:simplePos x="0" y="0"/>
                <wp:positionH relativeFrom="column">
                  <wp:posOffset>1714500</wp:posOffset>
                </wp:positionH>
                <wp:positionV relativeFrom="paragraph">
                  <wp:posOffset>307340</wp:posOffset>
                </wp:positionV>
                <wp:extent cx="228600" cy="0"/>
                <wp:effectExtent l="9525" t="12065" r="9525" b="6985"/>
                <wp:wrapNone/>
                <wp:docPr id="2"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80DF0" id="AutoShape 110" o:spid="_x0000_s1026" type="#_x0000_t32" style="position:absolute;left:0;text-align:left;margin-left:135pt;margin-top:24.2pt;width:18pt;height: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"/>
            </w:pict>
          </mc:Fallback>
        </mc:AlternateContent>
      </w:r>
      <w:r w:rsidR="00F85B37" w:rsidRPr="003C3001">
        <w:rPr>
          <w:rFonts w:asciiTheme="minorEastAsia" w:eastAsiaTheme="minorEastAsia" w:hAnsiTheme="minorEastAsia" w:hint="eastAsia"/>
          <w:sz w:val="21"/>
          <w:szCs w:val="21"/>
        </w:rPr>
        <w:t>（一）</w:t>
      </w:r>
      <w:r w:rsidR="00F85B37" w:rsidRPr="003C3001">
        <w:rPr>
          <w:sz w:val="21"/>
          <w:szCs w:val="21"/>
        </w:rPr>
        <w:t>世祖刘崇</w:t>
      </w:r>
      <w:r w:rsidR="00F85B37" w:rsidRPr="003C3001">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51</w:t>
      </w:r>
      <w:r w:rsidR="00F85B37" w:rsidRPr="003C3001">
        <w:rPr>
          <w:rFonts w:asciiTheme="minorEastAsia" w:eastAsiaTheme="minorEastAsia" w:hAnsiTheme="minorEastAsia" w:cs="Times New Roman" w:hint="eastAsia"/>
          <w:kern w:val="2"/>
          <w:sz w:val="21"/>
          <w:szCs w:val="21"/>
        </w:rPr>
        <w:t>—</w:t>
      </w:r>
      <w:r w:rsidR="00F85B37" w:rsidRPr="003C3001">
        <w:rPr>
          <w:rFonts w:asciiTheme="minorEastAsia" w:eastAsiaTheme="minorEastAsia" w:hAnsiTheme="minorEastAsia" w:hint="eastAsia"/>
          <w:sz w:val="21"/>
          <w:szCs w:val="21"/>
        </w:rPr>
        <w:t>9</w:t>
      </w:r>
      <w:r w:rsidR="00F85B37">
        <w:rPr>
          <w:rFonts w:asciiTheme="minorEastAsia" w:eastAsiaTheme="minorEastAsia" w:hAnsiTheme="minorEastAsia" w:hint="eastAsia"/>
          <w:sz w:val="21"/>
          <w:szCs w:val="21"/>
        </w:rPr>
        <w:t>54</w:t>
      </w:r>
      <w:r w:rsidR="00F85B37" w:rsidRPr="003C3001">
        <w:rPr>
          <w:rFonts w:asciiTheme="minorEastAsia" w:eastAsiaTheme="minorEastAsia" w:hAnsiTheme="minorEastAsia" w:hint="eastAsia"/>
          <w:sz w:val="21"/>
          <w:szCs w:val="21"/>
        </w:rPr>
        <w:t xml:space="preserve">）  </w:t>
      </w:r>
      <w:r w:rsidR="00F85B37" w:rsidRPr="003C3001">
        <w:rPr>
          <w:rFonts w:asciiTheme="minorEastAsia" w:eastAsiaTheme="minorEastAsia" w:hAnsiTheme="minorEastAsia" w:hint="eastAsia"/>
          <w:spacing w:val="20"/>
          <w:sz w:val="21"/>
          <w:szCs w:val="21"/>
        </w:rPr>
        <w:t xml:space="preserve"> </w:t>
      </w:r>
      <w:r w:rsidR="00F85B37" w:rsidRPr="003C3001">
        <w:rPr>
          <w:rFonts w:asciiTheme="minorEastAsia" w:eastAsiaTheme="minorEastAsia" w:hAnsiTheme="minorEastAsia" w:cs="Times New Roman" w:hint="eastAsia"/>
          <w:kern w:val="2"/>
          <w:sz w:val="21"/>
          <w:szCs w:val="21"/>
        </w:rPr>
        <w:t>（二）</w:t>
      </w:r>
      <w:r w:rsidR="00F85B37" w:rsidRPr="003C3001">
        <w:rPr>
          <w:sz w:val="21"/>
          <w:szCs w:val="21"/>
        </w:rPr>
        <w:t>睿宗钧</w:t>
      </w:r>
      <w:r w:rsidR="00F85B37" w:rsidRPr="003C3001">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54</w:t>
      </w:r>
      <w:r w:rsidR="00F85B37" w:rsidRPr="003C3001">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68</w:t>
      </w:r>
      <w:r w:rsidR="00F85B37" w:rsidRPr="003C3001">
        <w:rPr>
          <w:rFonts w:asciiTheme="minorEastAsia" w:eastAsiaTheme="minorEastAsia" w:hAnsiTheme="minorEastAsia" w:cs="Times New Roman" w:hint="eastAsia"/>
          <w:kern w:val="2"/>
          <w:sz w:val="21"/>
          <w:szCs w:val="21"/>
        </w:rPr>
        <w:t>）  （三）</w:t>
      </w:r>
      <w:r w:rsidR="00F85B37" w:rsidRPr="003C3001">
        <w:rPr>
          <w:sz w:val="21"/>
          <w:szCs w:val="21"/>
        </w:rPr>
        <w:t>少主继恩</w:t>
      </w:r>
      <w:r w:rsidR="00F85B37" w:rsidRPr="003C3001">
        <w:rPr>
          <w:rFonts w:asciiTheme="minorEastAsia" w:eastAsiaTheme="minorEastAsia" w:hAnsiTheme="minorEastAsia" w:cs="Times New Roman" w:hint="eastAsia"/>
          <w:kern w:val="2"/>
          <w:sz w:val="21"/>
          <w:szCs w:val="21"/>
        </w:rPr>
        <w:t>（9</w:t>
      </w:r>
      <w:r w:rsidR="00F85B37">
        <w:rPr>
          <w:rFonts w:asciiTheme="minorEastAsia" w:eastAsiaTheme="minorEastAsia" w:hAnsiTheme="minorEastAsia" w:cs="Times New Roman" w:hint="eastAsia"/>
          <w:kern w:val="2"/>
          <w:sz w:val="21"/>
          <w:szCs w:val="21"/>
        </w:rPr>
        <w:t>6</w:t>
      </w:r>
      <w:r w:rsidR="00F85B37" w:rsidRPr="003C3001">
        <w:rPr>
          <w:rFonts w:asciiTheme="minorEastAsia" w:eastAsiaTheme="minorEastAsia" w:hAnsiTheme="minorEastAsia" w:cs="Times New Roman" w:hint="eastAsia"/>
          <w:kern w:val="2"/>
          <w:sz w:val="21"/>
          <w:szCs w:val="21"/>
        </w:rPr>
        <w:t>8）</w:t>
      </w:r>
    </w:p>
    <w:p w14:paraId="6BBF5072" w14:textId="77777777" w:rsidR="00F85B37" w:rsidRPr="003C3001" w:rsidRDefault="00FF2756" w:rsidP="00E66110">
      <w:pPr>
        <w:pStyle w:val="af3"/>
        <w:tabs>
          <w:tab w:val="left" w:pos="1560"/>
        </w:tabs>
        <w:spacing w:beforeLines="100" w:before="240" w:beforeAutospacing="0" w:after="0" w:afterAutospacing="0"/>
        <w:ind w:left="6615" w:hangingChars="3150" w:hanging="6615"/>
        <w:rPr>
          <w:rFonts w:asciiTheme="minorEastAsia" w:eastAsiaTheme="minorEastAsia" w:hAnsiTheme="minorEastAsia" w:cs="Times New Roman"/>
          <w:kern w:val="2"/>
          <w:sz w:val="21"/>
          <w:szCs w:val="21"/>
        </w:rPr>
      </w:pPr>
      <w:r>
        <w:rPr>
          <w:rFonts w:asciiTheme="minorEastAsia" w:eastAsiaTheme="minorEastAsia" w:hAnsiTheme="minorEastAsia"/>
          <w:noProof/>
          <w:sz w:val="21"/>
          <w:szCs w:val="21"/>
        </w:rPr>
        <mc:AlternateContent>
          <mc:Choice Requires="wps">
            <w:drawing>
              <wp:anchor distT="0" distB="0" distL="114300" distR="114300" simplePos="0" relativeHeight="251768832" behindDoc="0" locked="0" layoutInCell="1" allowOverlap="1" wp14:anchorId="2994EF96" wp14:editId="51B80576">
                <wp:simplePos x="0" y="0"/>
                <wp:positionH relativeFrom="column">
                  <wp:posOffset>3657600</wp:posOffset>
                </wp:positionH>
                <wp:positionV relativeFrom="paragraph">
                  <wp:posOffset>297180</wp:posOffset>
                </wp:positionV>
                <wp:extent cx="114300" cy="635"/>
                <wp:effectExtent l="9525" t="11430" r="9525" b="6985"/>
                <wp:wrapNone/>
                <wp:docPr id="1"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6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45508" id="AutoShape 112" o:spid="_x0000_s1026" type="#_x0000_t32" style="position:absolute;left:0;text-align:left;margin-left:4in;margin-top:23.4pt;width:9pt;height:.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">
                <v:stroke dashstyle="1 1"/>
              </v:shape>
            </w:pict>
          </mc:Fallback>
        </mc:AlternateContent>
      </w:r>
      <w:r w:rsidR="00F85B37">
        <w:rPr>
          <w:rFonts w:asciiTheme="minorEastAsia" w:eastAsiaTheme="minorEastAsia" w:hAnsiTheme="minorEastAsia" w:cs="Times New Roman" w:hint="eastAsia"/>
          <w:kern w:val="2"/>
          <w:sz w:val="21"/>
          <w:szCs w:val="21"/>
        </w:rPr>
        <w:t xml:space="preserve">                                                        （</w:t>
      </w:r>
      <w:r w:rsidR="00F85B37" w:rsidRPr="003C3001">
        <w:rPr>
          <w:rFonts w:asciiTheme="minorEastAsia" w:eastAsiaTheme="minorEastAsia" w:hAnsiTheme="minorEastAsia" w:cs="Times New Roman" w:hint="eastAsia"/>
          <w:kern w:val="2"/>
          <w:sz w:val="21"/>
          <w:szCs w:val="21"/>
        </w:rPr>
        <w:t>四）</w:t>
      </w:r>
      <w:r w:rsidR="00F85B37" w:rsidRPr="003C3001">
        <w:rPr>
          <w:sz w:val="21"/>
          <w:szCs w:val="21"/>
        </w:rPr>
        <w:t>英武帝继元</w:t>
      </w:r>
      <w:r w:rsidR="00F85B37" w:rsidRPr="003C3001">
        <w:rPr>
          <w:rFonts w:hint="eastAsia"/>
          <w:sz w:val="21"/>
          <w:szCs w:val="21"/>
        </w:rPr>
        <w:t>（968-979）</w:t>
      </w:r>
    </w:p>
    <w:p w14:paraId="257E2458" w14:textId="77777777" w:rsidR="00F85B37" w:rsidRPr="00525B0F" w:rsidRDefault="00F85B37" w:rsidP="00E66110">
      <w:pPr>
        <w:pStyle w:val="af3"/>
        <w:tabs>
          <w:tab w:val="left" w:pos="1560"/>
        </w:tabs>
        <w:spacing w:beforeLines="100" w:before="240" w:beforeAutospacing="0" w:after="0" w:afterAutospacing="0"/>
        <w:ind w:left="6615" w:hangingChars="3150" w:hanging="6615"/>
        <w:rPr>
          <w:rFonts w:asciiTheme="minorEastAsia" w:eastAsiaTheme="minorEastAsia" w:hAnsiTheme="minorEastAsia"/>
          <w:sz w:val="21"/>
          <w:szCs w:val="21"/>
        </w:rPr>
      </w:pPr>
    </w:p>
    <w:p w14:paraId="7345126A" w14:textId="77777777" w:rsidR="00F85B37" w:rsidRPr="003E404D" w:rsidRDefault="00F85B37" w:rsidP="00F85B37">
      <w:pPr>
        <w:pStyle w:val="af3"/>
        <w:tabs>
          <w:tab w:val="left" w:pos="1560"/>
        </w:tabs>
        <w:spacing w:before="0" w:beforeAutospacing="0" w:after="0" w:afterAutospacing="0" w:line="480" w:lineRule="auto"/>
        <w:rPr>
          <w:rFonts w:asciiTheme="minorEastAsia" w:eastAsiaTheme="minorEastAsia" w:hAnsiTheme="minorEastAsia" w:cs="Times New Roman"/>
          <w:kern w:val="2"/>
          <w:sz w:val="21"/>
          <w:szCs w:val="21"/>
        </w:rPr>
      </w:pPr>
    </w:p>
    <w:p w14:paraId="3BE07387" w14:textId="77777777" w:rsidR="00187DCE" w:rsidRPr="00B22CB7" w:rsidRDefault="00187DCE" w:rsidP="00B22CB7"/>
    <w:p w14:paraId="2CBCE82C" w14:textId="77777777" w:rsidR="003C5277" w:rsidRPr="00187DCE" w:rsidRDefault="003C5277" w:rsidP="00187DCE"/>
    <w:sectPr w:rsidR="003C5277" w:rsidRPr="00187DCE" w:rsidSect="00EF48E2">
      <w:footnotePr>
        <w:numFmt w:val="decimalEnclosedCircleChinese"/>
        <w:numRestart w:val="eachPage"/>
      </w:footnotePr>
      <w:pgSz w:w="11906" w:h="16838"/>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9FF3B0" w14:textId="77777777" w:rsidR="00EF48E2" w:rsidRDefault="00EF48E2">
      <w:r>
        <w:separator/>
      </w:r>
    </w:p>
  </w:endnote>
  <w:endnote w:type="continuationSeparator" w:id="0">
    <w:p w14:paraId="7F620C0D" w14:textId="77777777" w:rsidR="00EF48E2" w:rsidRDefault="00EF4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ˎ̥">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462936"/>
      <w:docPartObj>
        <w:docPartGallery w:val="Page Numbers (Bottom of Page)"/>
        <w:docPartUnique/>
      </w:docPartObj>
    </w:sdtPr>
    <w:sdtContent>
      <w:p w14:paraId="39B5FA4B" w14:textId="77777777" w:rsidR="002E1D74" w:rsidRDefault="002E1D74">
        <w:pPr>
          <w:pStyle w:val="a8"/>
          <w:jc w:val="center"/>
        </w:pPr>
        <w:r>
          <w:fldChar w:fldCharType="begin"/>
        </w:r>
        <w:r>
          <w:instrText xml:space="preserve"> PAGE   \* MERGEFORMAT </w:instrText>
        </w:r>
        <w:r>
          <w:fldChar w:fldCharType="separate"/>
        </w:r>
        <w:r w:rsidR="005C698B" w:rsidRPr="005C698B">
          <w:rPr>
            <w:noProof/>
            <w:lang w:val="zh-CN"/>
          </w:rPr>
          <w:t>31</w:t>
        </w:r>
        <w:r>
          <w:rPr>
            <w:noProof/>
            <w:lang w:val="zh-CN"/>
          </w:rPr>
          <w:fldChar w:fldCharType="end"/>
        </w:r>
      </w:p>
    </w:sdtContent>
  </w:sdt>
  <w:p w14:paraId="154FF4ED" w14:textId="77777777" w:rsidR="002E1D74" w:rsidRDefault="002E1D7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6521A" w14:textId="77777777" w:rsidR="00EF48E2" w:rsidRDefault="00EF48E2">
      <w:r>
        <w:separator/>
      </w:r>
    </w:p>
  </w:footnote>
  <w:footnote w:type="continuationSeparator" w:id="0">
    <w:p w14:paraId="40C4B1B9" w14:textId="77777777" w:rsidR="00EF48E2" w:rsidRDefault="00EF48E2">
      <w:r>
        <w:continuationSeparator/>
      </w:r>
    </w:p>
  </w:footnote>
  <w:footnote w:id="1">
    <w:p w14:paraId="5D117911" w14:textId="77777777" w:rsidR="002E1D74" w:rsidRDefault="002E1D74" w:rsidP="005A11AE">
      <w:pPr>
        <w:pStyle w:val="a5"/>
      </w:pPr>
      <w:r>
        <w:rPr>
          <w:rStyle w:val="a7"/>
        </w:rPr>
        <w:footnoteRef/>
      </w:r>
      <w:r>
        <w:t xml:space="preserve"> </w:t>
      </w:r>
      <w:r>
        <w:rPr>
          <w:rFonts w:hint="eastAsia"/>
        </w:rPr>
        <w:t>参见《</w:t>
      </w:r>
      <w:r>
        <w:rPr>
          <w:rFonts w:cs="宋体" w:hint="eastAsia"/>
        </w:rPr>
        <w:t>廿二史札记</w:t>
      </w:r>
      <w:r>
        <w:rPr>
          <w:rFonts w:hint="eastAsia"/>
        </w:rPr>
        <w:t>·</w:t>
      </w:r>
      <w:r>
        <w:rPr>
          <w:rFonts w:cs="宋体" w:hint="eastAsia"/>
        </w:rPr>
        <w:t>隋文帝杀宇文氏子孙》，</w:t>
      </w:r>
      <w:r>
        <w:rPr>
          <w:rFonts w:hint="eastAsia"/>
        </w:rPr>
        <w:t>王树民</w:t>
      </w:r>
      <w:r>
        <w:rPr>
          <w:rFonts w:cs="宋体" w:hint="eastAsia"/>
        </w:rPr>
        <w:t>《廿二史札记校正》，中华书局</w:t>
      </w:r>
      <w:r>
        <w:rPr>
          <w:rFonts w:cs="宋体" w:hint="eastAsia"/>
        </w:rPr>
        <w:t>1984</w:t>
      </w:r>
      <w:r>
        <w:rPr>
          <w:rFonts w:cs="宋体" w:hint="eastAsia"/>
        </w:rPr>
        <w:t>年版，第</w:t>
      </w:r>
      <w:r>
        <w:rPr>
          <w:rFonts w:cs="宋体" w:hint="eastAsia"/>
        </w:rPr>
        <w:t>332</w:t>
      </w:r>
      <w:r>
        <w:rPr>
          <w:rFonts w:cs="宋体" w:hint="eastAsia"/>
        </w:rPr>
        <w:t>页。</w:t>
      </w:r>
    </w:p>
  </w:footnote>
  <w:footnote w:id="2">
    <w:p w14:paraId="025E601D" w14:textId="77777777" w:rsidR="002E1D74" w:rsidRPr="00FB4246" w:rsidRDefault="002E1D74" w:rsidP="005A11AE">
      <w:pPr>
        <w:pStyle w:val="a5"/>
      </w:pPr>
      <w:r>
        <w:rPr>
          <w:rStyle w:val="a7"/>
        </w:rPr>
        <w:footnoteRef/>
      </w:r>
      <w:r>
        <w:rPr>
          <w:rFonts w:hint="eastAsia"/>
        </w:rPr>
        <w:t xml:space="preserve"> </w:t>
      </w:r>
      <w:r>
        <w:rPr>
          <w:rFonts w:hint="eastAsia"/>
        </w:rPr>
        <w:t>杨坚母吕氏是山东济南人，出身卑微；其亲属中侄子</w:t>
      </w:r>
      <w:r w:rsidRPr="00FB4246">
        <w:rPr>
          <w:rFonts w:hint="eastAsia"/>
        </w:rPr>
        <w:t>吕永吉“性识庸劣，职务不理。”吕道贵（吕永吉之从父）“性尤顽騃，言词鄙陋”。（</w:t>
      </w:r>
      <w:r>
        <w:rPr>
          <w:rFonts w:hint="eastAsia"/>
        </w:rPr>
        <w:t>参见</w:t>
      </w:r>
      <w:r w:rsidRPr="00FB4246">
        <w:rPr>
          <w:rFonts w:hint="eastAsia"/>
        </w:rPr>
        <w:t>《隋书》卷</w:t>
      </w:r>
      <w:r>
        <w:rPr>
          <w:rFonts w:hint="eastAsia"/>
        </w:rPr>
        <w:t>79</w:t>
      </w:r>
      <w:r>
        <w:rPr>
          <w:rFonts w:hint="eastAsia"/>
        </w:rPr>
        <w:t>《高祖外家吕氏传》，中华书局</w:t>
      </w:r>
      <w:r>
        <w:rPr>
          <w:rFonts w:hint="eastAsia"/>
        </w:rPr>
        <w:t>1973</w:t>
      </w:r>
      <w:r>
        <w:rPr>
          <w:rFonts w:hint="eastAsia"/>
        </w:rPr>
        <w:t>年版，第</w:t>
      </w:r>
      <w:r>
        <w:rPr>
          <w:rFonts w:hint="eastAsia"/>
        </w:rPr>
        <w:t>1788</w:t>
      </w:r>
      <w:r>
        <w:rPr>
          <w:rFonts w:hint="eastAsia"/>
        </w:rPr>
        <w:t>页</w:t>
      </w:r>
      <w:r w:rsidRPr="00FB4246">
        <w:rPr>
          <w:rFonts w:hint="eastAsia"/>
        </w:rPr>
        <w:t>）</w:t>
      </w:r>
      <w:r>
        <w:rPr>
          <w:rFonts w:hint="eastAsia"/>
        </w:rPr>
        <w:t>其五世祖杨元寿，北魏初任武川镇司马，已定居在武川</w:t>
      </w:r>
      <w:r>
        <w:t>(</w:t>
      </w:r>
      <w:r>
        <w:rPr>
          <w:rFonts w:hint="eastAsia"/>
        </w:rPr>
        <w:t>今内蒙武川县境内</w:t>
      </w:r>
      <w:r>
        <w:t>)</w:t>
      </w:r>
      <w:r>
        <w:rPr>
          <w:rFonts w:hint="eastAsia"/>
        </w:rPr>
        <w:t>。</w:t>
      </w:r>
    </w:p>
  </w:footnote>
  <w:footnote w:id="3">
    <w:p w14:paraId="7999F154" w14:textId="77777777" w:rsidR="002E1D74" w:rsidRPr="001E4DDC" w:rsidRDefault="002E1D74" w:rsidP="005A11AE">
      <w:pPr>
        <w:pStyle w:val="a5"/>
      </w:pPr>
      <w:r>
        <w:rPr>
          <w:rStyle w:val="a7"/>
        </w:rPr>
        <w:footnoteRef/>
      </w:r>
      <w:r>
        <w:t xml:space="preserve"> </w:t>
      </w:r>
      <w:r>
        <w:rPr>
          <w:rFonts w:hint="eastAsia"/>
        </w:rPr>
        <w:t>“</w:t>
      </w:r>
      <w:r>
        <w:rPr>
          <w:rFonts w:hint="eastAsia"/>
          <w:bCs/>
        </w:rPr>
        <w:t>晋公护欲引以为腹心。坚以白忠，忠曰：‘两姑之间难为妇，汝其勿往！’</w:t>
      </w:r>
      <w:r w:rsidRPr="001E4DDC">
        <w:rPr>
          <w:rFonts w:hint="eastAsia"/>
          <w:bCs/>
        </w:rPr>
        <w:t>坚乃辞之。</w:t>
      </w:r>
      <w:r>
        <w:rPr>
          <w:rFonts w:hint="eastAsia"/>
          <w:bCs/>
        </w:rPr>
        <w:t>”见</w:t>
      </w:r>
      <w:r w:rsidRPr="001E4DDC">
        <w:rPr>
          <w:rFonts w:hint="eastAsia"/>
          <w:bCs/>
        </w:rPr>
        <w:t>《资治通鉴》卷</w:t>
      </w:r>
      <w:r>
        <w:rPr>
          <w:rFonts w:hint="eastAsia"/>
          <w:bCs/>
        </w:rPr>
        <w:t>170</w:t>
      </w:r>
      <w:r>
        <w:rPr>
          <w:rFonts w:hint="eastAsia"/>
          <w:bCs/>
        </w:rPr>
        <w:t>光大二年七月</w:t>
      </w:r>
      <w:r w:rsidRPr="001E4DDC">
        <w:rPr>
          <w:rFonts w:hint="eastAsia"/>
          <w:bCs/>
        </w:rPr>
        <w:t>，</w:t>
      </w:r>
      <w:r>
        <w:rPr>
          <w:rFonts w:hint="eastAsia"/>
          <w:bCs/>
        </w:rPr>
        <w:t>中华书局</w:t>
      </w:r>
      <w:r>
        <w:rPr>
          <w:rFonts w:hint="eastAsia"/>
          <w:bCs/>
        </w:rPr>
        <w:t>1956</w:t>
      </w:r>
      <w:r>
        <w:rPr>
          <w:rFonts w:hint="eastAsia"/>
          <w:bCs/>
        </w:rPr>
        <w:t>年版，</w:t>
      </w:r>
      <w:r w:rsidRPr="001E4DDC" w:rsidDel="0036622E">
        <w:rPr>
          <w:rFonts w:hint="eastAsia"/>
          <w:bCs/>
        </w:rPr>
        <w:t xml:space="preserve"> </w:t>
      </w:r>
      <w:r>
        <w:rPr>
          <w:rFonts w:hint="eastAsia"/>
          <w:bCs/>
        </w:rPr>
        <w:t>第</w:t>
      </w:r>
      <w:r w:rsidRPr="001E4DDC">
        <w:rPr>
          <w:bCs/>
        </w:rPr>
        <w:t>7052</w:t>
      </w:r>
      <w:r w:rsidRPr="001E4DDC">
        <w:rPr>
          <w:rFonts w:hint="eastAsia"/>
          <w:bCs/>
        </w:rPr>
        <w:t>页</w:t>
      </w:r>
      <w:r>
        <w:rPr>
          <w:rFonts w:hint="eastAsia"/>
          <w:bCs/>
        </w:rPr>
        <w:t>，胡三省注：“史以杨忠有识。”</w:t>
      </w:r>
    </w:p>
  </w:footnote>
  <w:footnote w:id="4">
    <w:p w14:paraId="21CC1796" w14:textId="77777777" w:rsidR="002E1D74" w:rsidRPr="0068463A" w:rsidRDefault="002E1D74" w:rsidP="005A11AE">
      <w:pPr>
        <w:pStyle w:val="a5"/>
      </w:pPr>
      <w:r>
        <w:rPr>
          <w:rStyle w:val="a7"/>
        </w:rPr>
        <w:footnoteRef/>
      </w:r>
      <w:r>
        <w:t xml:space="preserve"> </w:t>
      </w:r>
      <w:r>
        <w:rPr>
          <w:rFonts w:hint="eastAsia"/>
        </w:rPr>
        <w:t>《资治通鉴》卷</w:t>
      </w:r>
      <w:r>
        <w:rPr>
          <w:rFonts w:hint="eastAsia"/>
        </w:rPr>
        <w:t>172</w:t>
      </w:r>
      <w:r>
        <w:rPr>
          <w:rFonts w:hint="eastAsia"/>
        </w:rPr>
        <w:t>太建七年八月，第</w:t>
      </w:r>
      <w:r>
        <w:rPr>
          <w:rFonts w:hint="eastAsia"/>
        </w:rPr>
        <w:t>5352</w:t>
      </w:r>
      <w:r>
        <w:rPr>
          <w:rFonts w:hint="eastAsia"/>
        </w:rPr>
        <w:t>页。</w:t>
      </w:r>
    </w:p>
  </w:footnote>
  <w:footnote w:id="5">
    <w:p w14:paraId="2DB18779" w14:textId="77777777" w:rsidR="002E1D74" w:rsidRPr="001304D4" w:rsidRDefault="002E1D74" w:rsidP="005A11AE">
      <w:pPr>
        <w:pStyle w:val="a5"/>
      </w:pPr>
      <w:r>
        <w:rPr>
          <w:rStyle w:val="a7"/>
        </w:rPr>
        <w:footnoteRef/>
      </w:r>
      <w:r>
        <w:t xml:space="preserve"> </w:t>
      </w:r>
      <w:r>
        <w:rPr>
          <w:rFonts w:hint="eastAsia"/>
        </w:rPr>
        <w:t>《隋书》卷三十八《卢贲传》对杨坚第一次入东宫辅政有很生动的描述：“及高祖初被顾托，群情未一，乃引贲置于左右。高祖将之东第，百官皆不知所去。高祖潜令贲部伍仗卫，因召公卿而谓曰：‘欲求富贵者，当相随来。’往往偶语，欲有去就。贲严兵而至，众莫敢动。出崇阳门，至东宫，门者拒不纳。贲喻之，不去，瞋目叱之，门者遂却。既而高祖得入。”参见《隋书》第</w:t>
      </w:r>
      <w:r>
        <w:rPr>
          <w:rFonts w:hint="eastAsia"/>
        </w:rPr>
        <w:t>1141</w:t>
      </w:r>
      <w:r>
        <w:rPr>
          <w:rFonts w:hint="eastAsia"/>
        </w:rPr>
        <w:t>页。</w:t>
      </w:r>
    </w:p>
  </w:footnote>
  <w:footnote w:id="6">
    <w:p w14:paraId="0EA6E65B" w14:textId="77777777" w:rsidR="002E1D74" w:rsidRPr="008E0581" w:rsidRDefault="002E1D74" w:rsidP="005A11AE">
      <w:pPr>
        <w:pStyle w:val="a5"/>
      </w:pPr>
      <w:r>
        <w:rPr>
          <w:rStyle w:val="a7"/>
        </w:rPr>
        <w:footnoteRef/>
      </w:r>
      <w:r>
        <w:t xml:space="preserve"> </w:t>
      </w:r>
      <w:r>
        <w:rPr>
          <w:rFonts w:hint="eastAsia"/>
        </w:rPr>
        <w:t>《资治通鉴》卷</w:t>
      </w:r>
      <w:r>
        <w:rPr>
          <w:rFonts w:hint="eastAsia"/>
        </w:rPr>
        <w:t>173</w:t>
      </w:r>
      <w:r>
        <w:rPr>
          <w:rFonts w:hint="eastAsia"/>
        </w:rPr>
        <w:t>太建十一年正月，第</w:t>
      </w:r>
      <w:r>
        <w:rPr>
          <w:rFonts w:hint="eastAsia"/>
        </w:rPr>
        <w:t>5391</w:t>
      </w:r>
      <w:r>
        <w:rPr>
          <w:rFonts w:hint="eastAsia"/>
        </w:rPr>
        <w:t>页。</w:t>
      </w:r>
    </w:p>
  </w:footnote>
  <w:footnote w:id="7">
    <w:p w14:paraId="33DFE9C8" w14:textId="77777777" w:rsidR="002E1D74" w:rsidRDefault="002E1D74" w:rsidP="005A11AE">
      <w:pPr>
        <w:pStyle w:val="a5"/>
      </w:pPr>
      <w:r>
        <w:rPr>
          <w:rStyle w:val="a7"/>
        </w:rPr>
        <w:footnoteRef/>
      </w:r>
      <w:r>
        <w:t xml:space="preserve"> </w:t>
      </w:r>
      <w:r>
        <w:rPr>
          <w:rFonts w:cs="宋体" w:hint="eastAsia"/>
        </w:rPr>
        <w:t>《隋书》卷</w:t>
      </w:r>
      <w:r>
        <w:rPr>
          <w:rFonts w:hint="eastAsia"/>
        </w:rPr>
        <w:t>2</w:t>
      </w:r>
      <w:r>
        <w:rPr>
          <w:rFonts w:cs="宋体" w:hint="eastAsia"/>
        </w:rPr>
        <w:t>《高祖纪下》，第</w:t>
      </w:r>
      <w:r>
        <w:t>30-31</w:t>
      </w:r>
      <w:r>
        <w:rPr>
          <w:rFonts w:cs="宋体" w:hint="eastAsia"/>
        </w:rPr>
        <w:t>页</w:t>
      </w:r>
      <w:r>
        <w:t xml:space="preserve"> </w:t>
      </w:r>
    </w:p>
  </w:footnote>
  <w:footnote w:id="8">
    <w:p w14:paraId="30186464" w14:textId="77777777" w:rsidR="002E1D74" w:rsidRDefault="002E1D74" w:rsidP="005A11AE">
      <w:pPr>
        <w:pStyle w:val="a5"/>
      </w:pPr>
      <w:r>
        <w:rPr>
          <w:rStyle w:val="a7"/>
        </w:rPr>
        <w:footnoteRef/>
      </w:r>
      <w:r>
        <w:t xml:space="preserve"> </w:t>
      </w:r>
      <w:r>
        <w:rPr>
          <w:rFonts w:cs="宋体" w:hint="eastAsia"/>
        </w:rPr>
        <w:t>《资治通鉴》卷</w:t>
      </w:r>
      <w:r>
        <w:rPr>
          <w:rFonts w:hint="eastAsia"/>
        </w:rPr>
        <w:t>177</w:t>
      </w:r>
      <w:r>
        <w:rPr>
          <w:rFonts w:hint="eastAsia"/>
        </w:rPr>
        <w:t>开皇十年十一月</w:t>
      </w:r>
      <w:r>
        <w:rPr>
          <w:rFonts w:cs="宋体" w:hint="eastAsia"/>
        </w:rPr>
        <w:t>，第</w:t>
      </w:r>
      <w:r>
        <w:t>5530</w:t>
      </w:r>
      <w:r>
        <w:rPr>
          <w:rFonts w:cs="宋体" w:hint="eastAsia"/>
        </w:rPr>
        <w:t>页。</w:t>
      </w:r>
    </w:p>
  </w:footnote>
  <w:footnote w:id="9">
    <w:p w14:paraId="32D015CA" w14:textId="77777777" w:rsidR="002E1D74" w:rsidRDefault="002E1D74" w:rsidP="005A11AE">
      <w:pPr>
        <w:pStyle w:val="a5"/>
      </w:pPr>
      <w:r>
        <w:rPr>
          <w:rStyle w:val="a7"/>
        </w:rPr>
        <w:footnoteRef/>
      </w:r>
      <w:r>
        <w:t xml:space="preserve"> </w:t>
      </w:r>
      <w:r>
        <w:rPr>
          <w:rFonts w:cs="宋体" w:hint="eastAsia"/>
        </w:rPr>
        <w:t>《国清百录》卷</w:t>
      </w:r>
      <w:r>
        <w:rPr>
          <w:rFonts w:hint="eastAsia"/>
        </w:rPr>
        <w:t>2</w:t>
      </w:r>
      <w:r>
        <w:rPr>
          <w:rFonts w:cs="宋体" w:hint="eastAsia"/>
        </w:rPr>
        <w:t>《王答蒋州事》，见《大藏经》第</w:t>
      </w:r>
      <w:r>
        <w:t>46</w:t>
      </w:r>
      <w:r>
        <w:rPr>
          <w:rFonts w:cs="宋体" w:hint="eastAsia"/>
        </w:rPr>
        <w:t>册，台北新文丰出版公司影印本，第</w:t>
      </w:r>
      <w:r>
        <w:t>804</w:t>
      </w:r>
      <w:r>
        <w:rPr>
          <w:rFonts w:cs="宋体" w:hint="eastAsia"/>
        </w:rPr>
        <w:t>页。</w:t>
      </w:r>
    </w:p>
  </w:footnote>
  <w:footnote w:id="10">
    <w:p w14:paraId="73E0A877" w14:textId="77777777" w:rsidR="002E1D74" w:rsidRDefault="002E1D74" w:rsidP="005A11AE">
      <w:pPr>
        <w:pStyle w:val="a5"/>
      </w:pPr>
      <w:r>
        <w:rPr>
          <w:rStyle w:val="a7"/>
        </w:rPr>
        <w:footnoteRef/>
      </w:r>
      <w:r>
        <w:t xml:space="preserve"> </w:t>
      </w:r>
      <w:r>
        <w:rPr>
          <w:rFonts w:hint="eastAsia"/>
        </w:rPr>
        <w:t>《隋书》卷</w:t>
      </w:r>
      <w:r>
        <w:rPr>
          <w:rFonts w:hint="eastAsia"/>
        </w:rPr>
        <w:t>28</w:t>
      </w:r>
      <w:r>
        <w:rPr>
          <w:rFonts w:hint="eastAsia"/>
        </w:rPr>
        <w:t>《百官下》，第</w:t>
      </w:r>
      <w:r>
        <w:rPr>
          <w:rFonts w:hint="eastAsia"/>
        </w:rPr>
        <w:t>773</w:t>
      </w:r>
      <w:r>
        <w:rPr>
          <w:rFonts w:hint="eastAsia"/>
        </w:rPr>
        <w:t>页。</w:t>
      </w:r>
    </w:p>
  </w:footnote>
  <w:footnote w:id="11">
    <w:p w14:paraId="0CABE561" w14:textId="77777777" w:rsidR="002E1D74" w:rsidRPr="00092E2F" w:rsidRDefault="002E1D74" w:rsidP="005A11AE">
      <w:pPr>
        <w:pStyle w:val="a5"/>
      </w:pPr>
      <w:r>
        <w:rPr>
          <w:rStyle w:val="a7"/>
        </w:rPr>
        <w:footnoteRef/>
      </w:r>
      <w:r>
        <w:t xml:space="preserve"> </w:t>
      </w:r>
      <w:r>
        <w:rPr>
          <w:rFonts w:hint="eastAsia"/>
        </w:rPr>
        <w:t xml:space="preserve"> </w:t>
      </w:r>
      <w:r>
        <w:rPr>
          <w:rFonts w:hint="eastAsia"/>
        </w:rPr>
        <w:t>《隋书》卷</w:t>
      </w:r>
      <w:r>
        <w:rPr>
          <w:rFonts w:hint="eastAsia"/>
        </w:rPr>
        <w:t>78</w:t>
      </w:r>
      <w:r>
        <w:rPr>
          <w:rFonts w:hint="eastAsia"/>
        </w:rPr>
        <w:t>《庾季才传》，第</w:t>
      </w:r>
      <w:r>
        <w:rPr>
          <w:rFonts w:hint="eastAsia"/>
        </w:rPr>
        <w:t>1766</w:t>
      </w:r>
      <w:r>
        <w:rPr>
          <w:rFonts w:hint="eastAsia"/>
        </w:rPr>
        <w:t>页。</w:t>
      </w:r>
    </w:p>
  </w:footnote>
  <w:footnote w:id="12">
    <w:p w14:paraId="398B6F5D" w14:textId="77777777" w:rsidR="002E1D74" w:rsidRPr="00342506" w:rsidRDefault="002E1D74" w:rsidP="005A11AE">
      <w:pPr>
        <w:pStyle w:val="a5"/>
      </w:pPr>
      <w:r>
        <w:rPr>
          <w:rStyle w:val="a7"/>
        </w:rPr>
        <w:footnoteRef/>
      </w:r>
      <w:r>
        <w:t xml:space="preserve"> </w:t>
      </w:r>
      <w:r>
        <w:rPr>
          <w:rFonts w:hint="eastAsia"/>
        </w:rPr>
        <w:t>《隋书》卷</w:t>
      </w:r>
      <w:r>
        <w:rPr>
          <w:rFonts w:hint="eastAsia"/>
        </w:rPr>
        <w:t>1</w:t>
      </w:r>
      <w:r>
        <w:rPr>
          <w:rFonts w:hint="eastAsia"/>
        </w:rPr>
        <w:t>《高祖纪》，第</w:t>
      </w:r>
      <w:r>
        <w:rPr>
          <w:rFonts w:hint="eastAsia"/>
        </w:rPr>
        <w:t>17</w:t>
      </w:r>
      <w:r>
        <w:rPr>
          <w:rFonts w:hint="eastAsia"/>
        </w:rPr>
        <w:t>页。</w:t>
      </w:r>
    </w:p>
  </w:footnote>
  <w:footnote w:id="13">
    <w:p w14:paraId="353C144F" w14:textId="77777777" w:rsidR="002E1D74" w:rsidRPr="001A313C" w:rsidRDefault="002E1D74" w:rsidP="005A11AE">
      <w:pPr>
        <w:pStyle w:val="a5"/>
      </w:pPr>
      <w:r>
        <w:rPr>
          <w:rStyle w:val="a7"/>
        </w:rPr>
        <w:footnoteRef/>
      </w:r>
      <w:r>
        <w:t xml:space="preserve"> </w:t>
      </w:r>
      <w:r>
        <w:rPr>
          <w:rFonts w:hint="eastAsia"/>
        </w:rPr>
        <w:t>《唐六典》卷</w:t>
      </w:r>
      <w:r>
        <w:rPr>
          <w:rFonts w:hint="eastAsia"/>
        </w:rPr>
        <w:t>7</w:t>
      </w:r>
      <w:r>
        <w:rPr>
          <w:rFonts w:hint="eastAsia"/>
        </w:rPr>
        <w:t>《尚书工部·郎中》条注，中华书局</w:t>
      </w:r>
      <w:r>
        <w:rPr>
          <w:rFonts w:hint="eastAsia"/>
        </w:rPr>
        <w:t>2005</w:t>
      </w:r>
      <w:r>
        <w:rPr>
          <w:rFonts w:hint="eastAsia"/>
        </w:rPr>
        <w:t>年版，第</w:t>
      </w:r>
      <w:r>
        <w:rPr>
          <w:rFonts w:hint="eastAsia"/>
        </w:rPr>
        <w:t>216</w:t>
      </w:r>
      <w:r>
        <w:rPr>
          <w:rFonts w:hint="eastAsia"/>
        </w:rPr>
        <w:t>页。</w:t>
      </w:r>
    </w:p>
  </w:footnote>
  <w:footnote w:id="14">
    <w:p w14:paraId="5CE3E627" w14:textId="77777777" w:rsidR="002E1D74" w:rsidRDefault="002E1D74" w:rsidP="005A11AE">
      <w:pPr>
        <w:pStyle w:val="a5"/>
      </w:pPr>
      <w:r>
        <w:rPr>
          <w:rStyle w:val="a7"/>
        </w:rPr>
        <w:footnoteRef/>
      </w:r>
      <w:r>
        <w:t xml:space="preserve"> </w:t>
      </w:r>
      <w:r>
        <w:rPr>
          <w:rFonts w:hint="eastAsia"/>
        </w:rPr>
        <w:t>《隋书</w:t>
      </w:r>
      <w:r>
        <w:rPr>
          <w:rFonts w:ascii="宋体" w:hint="eastAsia"/>
        </w:rPr>
        <w:t>》卷46《杨希尚传》，第1253页。</w:t>
      </w:r>
    </w:p>
  </w:footnote>
  <w:footnote w:id="15">
    <w:p w14:paraId="2E013CA3" w14:textId="77777777" w:rsidR="002E1D74" w:rsidRPr="000C6C24" w:rsidRDefault="002E1D74" w:rsidP="005A11AE">
      <w:pPr>
        <w:pStyle w:val="a5"/>
      </w:pPr>
      <w:r>
        <w:rPr>
          <w:rStyle w:val="a7"/>
        </w:rPr>
        <w:footnoteRef/>
      </w:r>
      <w:r>
        <w:t xml:space="preserve"> </w:t>
      </w:r>
      <w:r>
        <w:rPr>
          <w:rFonts w:hint="eastAsia"/>
        </w:rPr>
        <w:t>《资治通鉴》卷</w:t>
      </w:r>
      <w:r>
        <w:rPr>
          <w:rFonts w:hint="eastAsia"/>
        </w:rPr>
        <w:t>175</w:t>
      </w:r>
      <w:r>
        <w:rPr>
          <w:rFonts w:hint="eastAsia"/>
        </w:rPr>
        <w:t>至德元年十一月，第</w:t>
      </w:r>
      <w:r>
        <w:rPr>
          <w:rFonts w:hint="eastAsia"/>
        </w:rPr>
        <w:t>5468</w:t>
      </w:r>
      <w:r>
        <w:rPr>
          <w:rFonts w:hint="eastAsia"/>
        </w:rPr>
        <w:t>页。</w:t>
      </w:r>
    </w:p>
  </w:footnote>
  <w:footnote w:id="16">
    <w:p w14:paraId="00800439" w14:textId="77777777" w:rsidR="002E1D74" w:rsidRDefault="002E1D74" w:rsidP="005A11AE">
      <w:pPr>
        <w:pStyle w:val="a5"/>
      </w:pPr>
      <w:r>
        <w:rPr>
          <w:rStyle w:val="a7"/>
        </w:rPr>
        <w:footnoteRef/>
      </w:r>
      <w:r>
        <w:t xml:space="preserve"> </w:t>
      </w:r>
      <w:r>
        <w:rPr>
          <w:rFonts w:hint="eastAsia"/>
        </w:rPr>
        <w:t>《隋书》卷四十一《苏威传》：“律、令、格、式，多威所定”。参见《隋书》第</w:t>
      </w:r>
      <w:r>
        <w:rPr>
          <w:rFonts w:hint="eastAsia"/>
        </w:rPr>
        <w:t>1186</w:t>
      </w:r>
      <w:r>
        <w:rPr>
          <w:rFonts w:hint="eastAsia"/>
        </w:rPr>
        <w:t>页。</w:t>
      </w:r>
    </w:p>
  </w:footnote>
  <w:footnote w:id="17">
    <w:p w14:paraId="4A2EAB5D" w14:textId="77777777" w:rsidR="002E1D74" w:rsidRDefault="002E1D74" w:rsidP="005A11AE">
      <w:pPr>
        <w:pStyle w:val="a5"/>
      </w:pPr>
      <w:r>
        <w:rPr>
          <w:rStyle w:val="a7"/>
        </w:rPr>
        <w:footnoteRef/>
      </w:r>
      <w:r>
        <w:t xml:space="preserve"> </w:t>
      </w:r>
      <w:r>
        <w:rPr>
          <w:rFonts w:hint="eastAsia"/>
        </w:rPr>
        <w:t>《大业律》</w:t>
      </w:r>
      <w:r>
        <w:rPr>
          <w:rFonts w:hint="eastAsia"/>
        </w:rPr>
        <w:t>18</w:t>
      </w:r>
      <w:r>
        <w:rPr>
          <w:rFonts w:hint="eastAsia"/>
        </w:rPr>
        <w:t>篇内容是名例、卫宫、违制、请求、户、婚、擅兴、告劾、贼、盗、斗、捕亡、仓库、厩牧、关市、杂、诈伪、断狱。</w:t>
      </w:r>
    </w:p>
  </w:footnote>
  <w:footnote w:id="18">
    <w:p w14:paraId="7B70F283" w14:textId="77777777" w:rsidR="002E1D74" w:rsidRDefault="002E1D74" w:rsidP="005A11AE">
      <w:pPr>
        <w:pStyle w:val="a5"/>
      </w:pPr>
      <w:r>
        <w:rPr>
          <w:rStyle w:val="a7"/>
        </w:rPr>
        <w:footnoteRef/>
      </w:r>
      <w:r>
        <w:t xml:space="preserve"> </w:t>
      </w:r>
      <w:r>
        <w:rPr>
          <w:rFonts w:hint="eastAsia"/>
        </w:rPr>
        <w:t>《隋书》卷</w:t>
      </w:r>
      <w:r>
        <w:rPr>
          <w:rFonts w:hint="eastAsia"/>
        </w:rPr>
        <w:t>67</w:t>
      </w:r>
      <w:r>
        <w:rPr>
          <w:rFonts w:hint="eastAsia"/>
        </w:rPr>
        <w:t>《裴蕴传》，第</w:t>
      </w:r>
      <w:r>
        <w:rPr>
          <w:rFonts w:hint="eastAsia"/>
        </w:rPr>
        <w:t>1575</w:t>
      </w:r>
      <w:r>
        <w:rPr>
          <w:rFonts w:hint="eastAsia"/>
        </w:rPr>
        <w:t>页。</w:t>
      </w:r>
    </w:p>
  </w:footnote>
  <w:footnote w:id="19">
    <w:p w14:paraId="37148E31" w14:textId="77777777" w:rsidR="002E1D74" w:rsidRDefault="002E1D74" w:rsidP="005A11AE">
      <w:pPr>
        <w:pStyle w:val="a5"/>
      </w:pPr>
      <w:r>
        <w:rPr>
          <w:rStyle w:val="a7"/>
        </w:rPr>
        <w:footnoteRef/>
      </w:r>
      <w:r>
        <w:t xml:space="preserve"> </w:t>
      </w:r>
      <w:r>
        <w:rPr>
          <w:rFonts w:hint="eastAsia"/>
        </w:rPr>
        <w:t>《隋书》卷</w:t>
      </w:r>
      <w:r>
        <w:rPr>
          <w:rFonts w:hint="eastAsia"/>
        </w:rPr>
        <w:t>25</w:t>
      </w:r>
      <w:r>
        <w:rPr>
          <w:rFonts w:hint="eastAsia"/>
        </w:rPr>
        <w:t>《刑法志》，第</w:t>
      </w:r>
      <w:r>
        <w:rPr>
          <w:rFonts w:hint="eastAsia"/>
        </w:rPr>
        <w:t>712</w:t>
      </w:r>
      <w:r>
        <w:rPr>
          <w:rFonts w:hint="eastAsia"/>
        </w:rPr>
        <w:t>页。</w:t>
      </w:r>
    </w:p>
  </w:footnote>
  <w:footnote w:id="20">
    <w:p w14:paraId="2A9FB85B" w14:textId="77777777" w:rsidR="002E1D74" w:rsidRPr="00E06196" w:rsidRDefault="002E1D74" w:rsidP="005A11AE">
      <w:pPr>
        <w:pStyle w:val="a5"/>
      </w:pPr>
      <w:r>
        <w:rPr>
          <w:rStyle w:val="a7"/>
        </w:rPr>
        <w:footnoteRef/>
      </w:r>
      <w:r>
        <w:t xml:space="preserve"> </w:t>
      </w:r>
      <w:r>
        <w:rPr>
          <w:rFonts w:hint="eastAsia"/>
        </w:rPr>
        <w:t>《通典》卷</w:t>
      </w:r>
      <w:r>
        <w:rPr>
          <w:rFonts w:hint="eastAsia"/>
        </w:rPr>
        <w:t>2</w:t>
      </w:r>
      <w:r>
        <w:rPr>
          <w:rFonts w:hint="eastAsia"/>
        </w:rPr>
        <w:t>《食货二</w:t>
      </w:r>
      <w:r>
        <w:rPr>
          <w:rFonts w:ascii="宋体" w:hAnsi="宋体" w:hint="eastAsia"/>
        </w:rPr>
        <w:t>•</w:t>
      </w:r>
      <w:r>
        <w:rPr>
          <w:rFonts w:hint="eastAsia"/>
        </w:rPr>
        <w:t>田制下》，</w:t>
      </w:r>
      <w:r>
        <w:rPr>
          <w:rFonts w:cs="宋体" w:hint="eastAsia"/>
        </w:rPr>
        <w:t>中华书局标点本</w:t>
      </w:r>
      <w:r>
        <w:t>198</w:t>
      </w:r>
      <w:r>
        <w:rPr>
          <w:rFonts w:hint="eastAsia"/>
        </w:rPr>
        <w:t>8</w:t>
      </w:r>
      <w:r>
        <w:rPr>
          <w:rFonts w:cs="宋体" w:hint="eastAsia"/>
        </w:rPr>
        <w:t>年版，第</w:t>
      </w:r>
      <w:r>
        <w:rPr>
          <w:rFonts w:cs="宋体" w:hint="eastAsia"/>
        </w:rPr>
        <w:t>28</w:t>
      </w:r>
      <w:r>
        <w:rPr>
          <w:rFonts w:cs="宋体" w:hint="eastAsia"/>
        </w:rPr>
        <w:t>页。</w:t>
      </w:r>
    </w:p>
  </w:footnote>
  <w:footnote w:id="21">
    <w:p w14:paraId="4C704AA2" w14:textId="77777777" w:rsidR="002E1D74" w:rsidRPr="00E06196" w:rsidRDefault="002E1D74" w:rsidP="005A11AE">
      <w:pPr>
        <w:pStyle w:val="a5"/>
      </w:pPr>
      <w:r>
        <w:rPr>
          <w:rStyle w:val="a7"/>
        </w:rPr>
        <w:footnoteRef/>
      </w:r>
      <w:r>
        <w:t xml:space="preserve"> </w:t>
      </w:r>
      <w:r w:rsidRPr="00E06196">
        <w:rPr>
          <w:rFonts w:ascii="宋体" w:hAnsi="宋体"/>
          <w:color w:val="000000"/>
        </w:rPr>
        <w:t>《隋书》卷24</w:t>
      </w:r>
      <w:r>
        <w:rPr>
          <w:rFonts w:ascii="宋体" w:hAnsi="宋体"/>
          <w:color w:val="000000"/>
        </w:rPr>
        <w:t>《食货志》</w:t>
      </w:r>
      <w:r>
        <w:rPr>
          <w:rFonts w:ascii="宋体" w:hAnsi="宋体" w:hint="eastAsia"/>
          <w:color w:val="000000"/>
        </w:rPr>
        <w:t>，第628页。</w:t>
      </w:r>
    </w:p>
  </w:footnote>
  <w:footnote w:id="22">
    <w:p w14:paraId="0AEBFEF3" w14:textId="77777777" w:rsidR="002E1D74" w:rsidRDefault="002E1D74" w:rsidP="005A11AE">
      <w:pPr>
        <w:pStyle w:val="a5"/>
      </w:pPr>
      <w:r w:rsidRPr="00E06196">
        <w:rPr>
          <w:rStyle w:val="a7"/>
        </w:rPr>
        <w:footnoteRef/>
      </w:r>
      <w:r w:rsidRPr="00E06196">
        <w:t xml:space="preserve"> </w:t>
      </w:r>
      <w:r w:rsidRPr="00E06196">
        <w:rPr>
          <w:rFonts w:ascii="宋体" w:hAnsi="宋体"/>
          <w:color w:val="000000"/>
        </w:rPr>
        <w:t>《隋书》卷40</w:t>
      </w:r>
      <w:r>
        <w:rPr>
          <w:rFonts w:ascii="宋体" w:hAnsi="宋体"/>
          <w:color w:val="000000"/>
        </w:rPr>
        <w:t>《王谊传》</w:t>
      </w:r>
      <w:r>
        <w:rPr>
          <w:rFonts w:ascii="宋体" w:hAnsi="宋体" w:hint="eastAsia"/>
          <w:color w:val="000000"/>
        </w:rPr>
        <w:t>，第1169页。</w:t>
      </w:r>
    </w:p>
  </w:footnote>
  <w:footnote w:id="23">
    <w:p w14:paraId="1AA05871" w14:textId="77777777" w:rsidR="002E1D74" w:rsidRDefault="002E1D74" w:rsidP="005A11AE">
      <w:pPr>
        <w:pStyle w:val="a5"/>
      </w:pPr>
      <w:r>
        <w:rPr>
          <w:rStyle w:val="a7"/>
        </w:rPr>
        <w:footnoteRef/>
      </w:r>
      <w:r>
        <w:t xml:space="preserve"> </w:t>
      </w:r>
      <w:r>
        <w:rPr>
          <w:rFonts w:ascii="宋体" w:hAnsi="宋体"/>
          <w:color w:val="000000"/>
          <w:szCs w:val="21"/>
        </w:rPr>
        <w:t>l石= 10斗=l00升。</w:t>
      </w:r>
    </w:p>
  </w:footnote>
  <w:footnote w:id="24">
    <w:p w14:paraId="146DA851" w14:textId="77777777" w:rsidR="002E1D74" w:rsidRDefault="002E1D74" w:rsidP="005A11AE">
      <w:pPr>
        <w:pStyle w:val="a5"/>
      </w:pPr>
      <w:r>
        <w:rPr>
          <w:rStyle w:val="a7"/>
        </w:rPr>
        <w:footnoteRef/>
      </w:r>
      <w:r>
        <w:t xml:space="preserve"> </w:t>
      </w:r>
      <w:r>
        <w:rPr>
          <w:rFonts w:hint="eastAsia"/>
        </w:rPr>
        <w:t>《隋书》卷</w:t>
      </w:r>
      <w:r>
        <w:rPr>
          <w:rFonts w:hint="eastAsia"/>
        </w:rPr>
        <w:t>2</w:t>
      </w:r>
      <w:r>
        <w:rPr>
          <w:rFonts w:hint="eastAsia"/>
        </w:rPr>
        <w:t>《高祖纪下》，第</w:t>
      </w:r>
      <w:r>
        <w:rPr>
          <w:rFonts w:hint="eastAsia"/>
        </w:rPr>
        <w:t>34</w:t>
      </w:r>
      <w:r>
        <w:rPr>
          <w:rFonts w:hint="eastAsia"/>
        </w:rPr>
        <w:t>页。</w:t>
      </w:r>
    </w:p>
  </w:footnote>
  <w:footnote w:id="25">
    <w:p w14:paraId="4DDEE6EB" w14:textId="77777777" w:rsidR="002E1D74" w:rsidRDefault="002E1D74" w:rsidP="005A11AE">
      <w:pPr>
        <w:pStyle w:val="a5"/>
      </w:pPr>
      <w:r>
        <w:rPr>
          <w:rStyle w:val="a7"/>
        </w:rPr>
        <w:footnoteRef/>
      </w:r>
      <w:r>
        <w:t xml:space="preserve"> </w:t>
      </w:r>
      <w:r>
        <w:rPr>
          <w:rFonts w:cs="宋体" w:hint="eastAsia"/>
        </w:rPr>
        <w:t>法琳《辨正论》卷</w:t>
      </w:r>
      <w:r>
        <w:rPr>
          <w:rFonts w:hint="eastAsia"/>
        </w:rPr>
        <w:t>3</w:t>
      </w:r>
      <w:r>
        <w:rPr>
          <w:rFonts w:cs="宋体" w:hint="eastAsia"/>
        </w:rPr>
        <w:t>，参见《大正新修大藏经》卷</w:t>
      </w:r>
      <w:r>
        <w:rPr>
          <w:rFonts w:hint="eastAsia"/>
        </w:rPr>
        <w:t>52</w:t>
      </w:r>
      <w:r>
        <w:rPr>
          <w:rFonts w:hint="eastAsia"/>
        </w:rPr>
        <w:t>，</w:t>
      </w:r>
      <w:r>
        <w:rPr>
          <w:rFonts w:cs="宋体" w:hint="eastAsia"/>
        </w:rPr>
        <w:t>第</w:t>
      </w:r>
      <w:r>
        <w:t>509</w:t>
      </w:r>
      <w:r>
        <w:rPr>
          <w:rFonts w:cs="宋体" w:hint="eastAsia"/>
        </w:rPr>
        <w:t>页。</w:t>
      </w:r>
    </w:p>
  </w:footnote>
  <w:footnote w:id="26">
    <w:p w14:paraId="7B4DA7C0" w14:textId="77777777" w:rsidR="002E1D74" w:rsidRDefault="002E1D74" w:rsidP="005A11AE">
      <w:pPr>
        <w:pStyle w:val="a5"/>
      </w:pPr>
      <w:r>
        <w:rPr>
          <w:rStyle w:val="a7"/>
        </w:rPr>
        <w:footnoteRef/>
      </w:r>
      <w:r>
        <w:t xml:space="preserve"> </w:t>
      </w:r>
      <w:r>
        <w:rPr>
          <w:rFonts w:cs="宋体" w:hint="eastAsia"/>
        </w:rPr>
        <w:t>道宣《广弘明集》卷</w:t>
      </w:r>
      <w:r>
        <w:rPr>
          <w:rFonts w:hint="eastAsia"/>
        </w:rPr>
        <w:t>17</w:t>
      </w:r>
      <w:r>
        <w:rPr>
          <w:rFonts w:cs="宋体" w:hint="eastAsia"/>
        </w:rPr>
        <w:t>，同上书卷</w:t>
      </w:r>
      <w:r>
        <w:rPr>
          <w:rFonts w:hint="eastAsia"/>
        </w:rPr>
        <w:t>52</w:t>
      </w:r>
      <w:r>
        <w:rPr>
          <w:rFonts w:hint="eastAsia"/>
        </w:rPr>
        <w:t>，</w:t>
      </w:r>
      <w:r>
        <w:rPr>
          <w:rFonts w:cs="宋体" w:hint="eastAsia"/>
        </w:rPr>
        <w:t>第</w:t>
      </w:r>
      <w:r>
        <w:t>512</w:t>
      </w:r>
      <w:r>
        <w:rPr>
          <w:rFonts w:cs="宋体" w:hint="eastAsia"/>
        </w:rPr>
        <w:t>页。</w:t>
      </w:r>
    </w:p>
  </w:footnote>
  <w:footnote w:id="27">
    <w:p w14:paraId="6D295D8B" w14:textId="77777777" w:rsidR="002E1D74" w:rsidRDefault="002E1D74" w:rsidP="005A11AE">
      <w:pPr>
        <w:pStyle w:val="a5"/>
      </w:pPr>
      <w:r>
        <w:rPr>
          <w:rStyle w:val="a7"/>
        </w:rPr>
        <w:footnoteRef/>
      </w:r>
      <w:r>
        <w:t xml:space="preserve"> </w:t>
      </w:r>
      <w:r>
        <w:rPr>
          <w:rFonts w:cs="宋体" w:hint="eastAsia"/>
        </w:rPr>
        <w:t>《资治通鉴》卷</w:t>
      </w:r>
      <w:r>
        <w:rPr>
          <w:rFonts w:hint="eastAsia"/>
        </w:rPr>
        <w:t>175</w:t>
      </w:r>
      <w:r>
        <w:rPr>
          <w:rFonts w:cs="宋体" w:hint="eastAsia"/>
        </w:rPr>
        <w:t>太建十三年十二月，第</w:t>
      </w:r>
      <w:r>
        <w:rPr>
          <w:rFonts w:cs="宋体" w:hint="eastAsia"/>
        </w:rPr>
        <w:t>5449</w:t>
      </w:r>
      <w:r>
        <w:rPr>
          <w:rFonts w:cs="宋体" w:hint="eastAsia"/>
        </w:rPr>
        <w:t>页。</w:t>
      </w:r>
    </w:p>
  </w:footnote>
  <w:footnote w:id="28">
    <w:p w14:paraId="66F693CE" w14:textId="77777777" w:rsidR="002E1D74" w:rsidRDefault="002E1D74" w:rsidP="005A11AE">
      <w:pPr>
        <w:pStyle w:val="a5"/>
      </w:pPr>
      <w:r>
        <w:rPr>
          <w:rStyle w:val="a7"/>
        </w:rPr>
        <w:footnoteRef/>
      </w:r>
      <w:r>
        <w:t xml:space="preserve"> </w:t>
      </w:r>
      <w:r>
        <w:rPr>
          <w:rFonts w:cs="宋体" w:hint="eastAsia"/>
        </w:rPr>
        <w:t>参见唐长孺《魏晋南北朝史三论》，武汉大学出版社</w:t>
      </w:r>
      <w:r>
        <w:t>1992</w:t>
      </w:r>
      <w:r>
        <w:rPr>
          <w:rFonts w:cs="宋体" w:hint="eastAsia"/>
        </w:rPr>
        <w:t>年版，第</w:t>
      </w:r>
      <w:r>
        <w:t>177</w:t>
      </w:r>
      <w:r>
        <w:rPr>
          <w:rFonts w:cs="宋体" w:hint="eastAsia"/>
        </w:rPr>
        <w:t>页。</w:t>
      </w:r>
    </w:p>
  </w:footnote>
  <w:footnote w:id="29">
    <w:p w14:paraId="1C913ED9" w14:textId="77777777" w:rsidR="002E1D74" w:rsidRDefault="002E1D74" w:rsidP="005A11AE">
      <w:pPr>
        <w:pStyle w:val="a5"/>
      </w:pPr>
      <w:r>
        <w:rPr>
          <w:rStyle w:val="a7"/>
        </w:rPr>
        <w:footnoteRef/>
      </w:r>
      <w:r>
        <w:t xml:space="preserve"> </w:t>
      </w:r>
      <w:r>
        <w:rPr>
          <w:rFonts w:cs="宋体" w:hint="eastAsia"/>
        </w:rPr>
        <w:t>《隋书》卷</w:t>
      </w:r>
      <w:r>
        <w:rPr>
          <w:rFonts w:hint="eastAsia"/>
        </w:rPr>
        <w:t>2</w:t>
      </w:r>
      <w:r>
        <w:rPr>
          <w:rFonts w:cs="宋体" w:hint="eastAsia"/>
        </w:rPr>
        <w:t>《高祖纪下·史臣曰》，第</w:t>
      </w:r>
      <w:r>
        <w:t>55</w:t>
      </w:r>
      <w:r>
        <w:rPr>
          <w:rFonts w:cs="宋体" w:hint="eastAsia"/>
        </w:rPr>
        <w:t>页。</w:t>
      </w:r>
    </w:p>
  </w:footnote>
  <w:footnote w:id="30">
    <w:p w14:paraId="0B24CBB9" w14:textId="77777777" w:rsidR="002E1D74" w:rsidRDefault="002E1D74" w:rsidP="005A11AE">
      <w:pPr>
        <w:pStyle w:val="a5"/>
      </w:pPr>
      <w:r>
        <w:rPr>
          <w:rStyle w:val="a7"/>
        </w:rPr>
        <w:footnoteRef/>
      </w:r>
      <w:r>
        <w:t xml:space="preserve"> </w:t>
      </w:r>
      <w:r>
        <w:rPr>
          <w:rFonts w:hint="eastAsia"/>
        </w:rPr>
        <w:t>《资治通鉴》卷</w:t>
      </w:r>
      <w:r>
        <w:rPr>
          <w:rFonts w:hint="eastAsia"/>
        </w:rPr>
        <w:t>181</w:t>
      </w:r>
      <w:r>
        <w:rPr>
          <w:rFonts w:hint="eastAsia"/>
        </w:rPr>
        <w:t>大业五年三月，第</w:t>
      </w:r>
      <w:r>
        <w:rPr>
          <w:rFonts w:hint="eastAsia"/>
        </w:rPr>
        <w:t>5645</w:t>
      </w:r>
      <w:r>
        <w:rPr>
          <w:rFonts w:hint="eastAsia"/>
        </w:rPr>
        <w:t>页。</w:t>
      </w:r>
    </w:p>
  </w:footnote>
  <w:footnote w:id="31">
    <w:p w14:paraId="1DA83739" w14:textId="77777777" w:rsidR="002E1D74" w:rsidRDefault="002E1D74" w:rsidP="005A11AE">
      <w:pPr>
        <w:pStyle w:val="a5"/>
      </w:pPr>
      <w:r>
        <w:rPr>
          <w:rStyle w:val="a7"/>
        </w:rPr>
        <w:footnoteRef/>
      </w:r>
      <w:r>
        <w:t xml:space="preserve"> </w:t>
      </w:r>
      <w:r>
        <w:rPr>
          <w:rFonts w:hint="eastAsia"/>
        </w:rPr>
        <w:t>《隋书》卷</w:t>
      </w:r>
      <w:r>
        <w:rPr>
          <w:rFonts w:hint="eastAsia"/>
        </w:rPr>
        <w:t>2</w:t>
      </w:r>
      <w:r>
        <w:rPr>
          <w:rFonts w:hint="eastAsia"/>
        </w:rPr>
        <w:t>《高祖纪下》，第</w:t>
      </w:r>
      <w:r>
        <w:rPr>
          <w:rFonts w:hint="eastAsia"/>
        </w:rPr>
        <w:t>41</w:t>
      </w:r>
      <w:r>
        <w:rPr>
          <w:rFonts w:hint="eastAsia"/>
        </w:rPr>
        <w:t>页。</w:t>
      </w:r>
    </w:p>
  </w:footnote>
  <w:footnote w:id="32">
    <w:p w14:paraId="595B5654" w14:textId="77777777" w:rsidR="002E1D74" w:rsidRDefault="002E1D74" w:rsidP="005A11AE">
      <w:pPr>
        <w:pStyle w:val="a5"/>
      </w:pPr>
      <w:r>
        <w:rPr>
          <w:rStyle w:val="a7"/>
        </w:rPr>
        <w:footnoteRef/>
      </w:r>
      <w:r>
        <w:t xml:space="preserve"> </w:t>
      </w:r>
      <w:r>
        <w:rPr>
          <w:rFonts w:hint="eastAsia"/>
        </w:rPr>
        <w:t>《隋书》卷</w:t>
      </w:r>
      <w:r>
        <w:rPr>
          <w:rFonts w:hint="eastAsia"/>
        </w:rPr>
        <w:t>25</w:t>
      </w:r>
      <w:r>
        <w:rPr>
          <w:rFonts w:hint="eastAsia"/>
        </w:rPr>
        <w:t>《刑法志》，第</w:t>
      </w:r>
      <w:r>
        <w:rPr>
          <w:rFonts w:hint="eastAsia"/>
        </w:rPr>
        <w:t>715</w:t>
      </w:r>
      <w:r>
        <w:rPr>
          <w:rFonts w:hint="eastAsia"/>
        </w:rPr>
        <w:t>页。</w:t>
      </w:r>
    </w:p>
  </w:footnote>
  <w:footnote w:id="33">
    <w:p w14:paraId="200BBF71" w14:textId="77777777" w:rsidR="002E1D74" w:rsidRPr="00E17729" w:rsidRDefault="002E1D74" w:rsidP="005A11AE">
      <w:pPr>
        <w:pStyle w:val="a5"/>
      </w:pPr>
      <w:r>
        <w:rPr>
          <w:rStyle w:val="a7"/>
        </w:rPr>
        <w:footnoteRef/>
      </w:r>
      <w:r>
        <w:t xml:space="preserve"> </w:t>
      </w:r>
      <w:r>
        <w:rPr>
          <w:rFonts w:hint="eastAsia"/>
        </w:rPr>
        <w:t>《隋书》卷</w:t>
      </w:r>
      <w:r>
        <w:rPr>
          <w:rFonts w:hint="eastAsia"/>
        </w:rPr>
        <w:t>41</w:t>
      </w:r>
      <w:r>
        <w:rPr>
          <w:rFonts w:hint="eastAsia"/>
        </w:rPr>
        <w:t>《高熲传》，第</w:t>
      </w:r>
      <w:r>
        <w:rPr>
          <w:rFonts w:hint="eastAsia"/>
        </w:rPr>
        <w:t>1179</w:t>
      </w:r>
      <w:r>
        <w:rPr>
          <w:rFonts w:hint="eastAsia"/>
        </w:rPr>
        <w:t>页。</w:t>
      </w:r>
    </w:p>
  </w:footnote>
  <w:footnote w:id="34">
    <w:p w14:paraId="7DBC0D3E" w14:textId="77777777" w:rsidR="002E1D74" w:rsidRDefault="002E1D74" w:rsidP="005A11AE">
      <w:pPr>
        <w:pStyle w:val="a5"/>
      </w:pPr>
      <w:r>
        <w:rPr>
          <w:rStyle w:val="a7"/>
        </w:rPr>
        <w:footnoteRef/>
      </w:r>
      <w:r>
        <w:t xml:space="preserve"> </w:t>
      </w:r>
      <w:r>
        <w:rPr>
          <w:rFonts w:cs="宋体" w:hint="eastAsia"/>
        </w:rPr>
        <w:t>《隋书》卷</w:t>
      </w:r>
      <w:r>
        <w:rPr>
          <w:rFonts w:hint="eastAsia"/>
        </w:rPr>
        <w:t>24</w:t>
      </w:r>
      <w:r>
        <w:rPr>
          <w:rFonts w:cs="宋体" w:hint="eastAsia"/>
        </w:rPr>
        <w:t>《食货志》，第</w:t>
      </w:r>
      <w:r>
        <w:rPr>
          <w:rFonts w:cs="宋体" w:hint="eastAsia"/>
        </w:rPr>
        <w:t>672</w:t>
      </w:r>
      <w:r>
        <w:rPr>
          <w:rFonts w:cs="宋体" w:hint="eastAsia"/>
        </w:rPr>
        <w:t>页。</w:t>
      </w:r>
    </w:p>
  </w:footnote>
  <w:footnote w:id="35">
    <w:p w14:paraId="3254F065" w14:textId="77777777" w:rsidR="002E1D74" w:rsidRDefault="002E1D74" w:rsidP="005A11AE">
      <w:pPr>
        <w:pStyle w:val="a5"/>
      </w:pPr>
      <w:r>
        <w:rPr>
          <w:rStyle w:val="a7"/>
        </w:rPr>
        <w:footnoteRef/>
      </w:r>
      <w:r>
        <w:t xml:space="preserve"> </w:t>
      </w:r>
      <w:r>
        <w:rPr>
          <w:rFonts w:cs="宋体" w:hint="eastAsia"/>
        </w:rPr>
        <w:t>《隋书》卷</w:t>
      </w:r>
      <w:r>
        <w:t>2</w:t>
      </w:r>
      <w:r>
        <w:rPr>
          <w:rFonts w:cs="宋体" w:hint="eastAsia"/>
        </w:rPr>
        <w:t>《高祖纪下·史臣曰》，第</w:t>
      </w:r>
      <w:r>
        <w:rPr>
          <w:rFonts w:cs="宋体" w:hint="eastAsia"/>
        </w:rPr>
        <w:t>56</w:t>
      </w:r>
      <w:r>
        <w:rPr>
          <w:rFonts w:cs="宋体" w:hint="eastAsia"/>
        </w:rPr>
        <w:t>页。</w:t>
      </w:r>
    </w:p>
  </w:footnote>
  <w:footnote w:id="36">
    <w:p w14:paraId="7F9729AE" w14:textId="77777777" w:rsidR="002E1D74" w:rsidRDefault="002E1D74" w:rsidP="005A11AE">
      <w:pPr>
        <w:pStyle w:val="a5"/>
      </w:pPr>
      <w:r>
        <w:rPr>
          <w:rStyle w:val="a7"/>
        </w:rPr>
        <w:footnoteRef/>
      </w:r>
      <w:r>
        <w:t xml:space="preserve"> </w:t>
      </w:r>
      <w:r>
        <w:rPr>
          <w:rFonts w:cs="宋体" w:hint="eastAsia"/>
        </w:rPr>
        <w:t>《隋书》卷</w:t>
      </w:r>
      <w:r>
        <w:t>81</w:t>
      </w:r>
      <w:r>
        <w:rPr>
          <w:rFonts w:cs="宋体" w:hint="eastAsia"/>
        </w:rPr>
        <w:t>《高丽传》，第</w:t>
      </w:r>
      <w:r>
        <w:t>1826</w:t>
      </w:r>
      <w:r>
        <w:rPr>
          <w:rFonts w:cs="宋体" w:hint="eastAsia"/>
        </w:rPr>
        <w:t>页</w:t>
      </w:r>
    </w:p>
  </w:footnote>
  <w:footnote w:id="37">
    <w:p w14:paraId="6526F3FE" w14:textId="77777777" w:rsidR="002E1D74" w:rsidRDefault="002E1D74" w:rsidP="005A11AE">
      <w:pPr>
        <w:pStyle w:val="a5"/>
      </w:pPr>
      <w:r>
        <w:rPr>
          <w:rStyle w:val="a7"/>
        </w:rPr>
        <w:footnoteRef/>
      </w:r>
      <w:r>
        <w:t xml:space="preserve"> </w:t>
      </w:r>
      <w:r>
        <w:rPr>
          <w:rFonts w:cs="宋体" w:hint="eastAsia"/>
        </w:rPr>
        <w:t>《隋书》卷</w:t>
      </w:r>
      <w:r>
        <w:t>65</w:t>
      </w:r>
      <w:r>
        <w:rPr>
          <w:rFonts w:cs="宋体" w:hint="eastAsia"/>
        </w:rPr>
        <w:t>《周罗睺传》，第</w:t>
      </w:r>
      <w:r>
        <w:t>1525</w:t>
      </w:r>
      <w:r>
        <w:rPr>
          <w:rFonts w:cs="宋体" w:hint="eastAsia"/>
        </w:rPr>
        <w:t>页</w:t>
      </w:r>
    </w:p>
  </w:footnote>
  <w:footnote w:id="38">
    <w:p w14:paraId="226B33D0" w14:textId="77777777" w:rsidR="002E1D74" w:rsidRDefault="002E1D74" w:rsidP="005A11AE">
      <w:pPr>
        <w:pStyle w:val="a5"/>
      </w:pPr>
      <w:r>
        <w:rPr>
          <w:rStyle w:val="a7"/>
        </w:rPr>
        <w:footnoteRef/>
      </w:r>
      <w:r>
        <w:t xml:space="preserve"> </w:t>
      </w:r>
      <w:r>
        <w:rPr>
          <w:rFonts w:cs="宋体" w:hint="eastAsia"/>
        </w:rPr>
        <w:t>《隋书》卷</w:t>
      </w:r>
      <w:r>
        <w:t>75</w:t>
      </w:r>
      <w:r>
        <w:rPr>
          <w:rFonts w:cs="宋体" w:hint="eastAsia"/>
        </w:rPr>
        <w:t>《刘炫传》，第</w:t>
      </w:r>
      <w:r>
        <w:t>1721</w:t>
      </w:r>
      <w:r>
        <w:rPr>
          <w:rFonts w:cs="宋体" w:hint="eastAsia"/>
        </w:rPr>
        <w:t>页</w:t>
      </w:r>
    </w:p>
  </w:footnote>
  <w:footnote w:id="39">
    <w:p w14:paraId="05AF728E" w14:textId="77777777" w:rsidR="002E1D74" w:rsidRDefault="002E1D74" w:rsidP="005A11AE">
      <w:pPr>
        <w:pStyle w:val="a5"/>
      </w:pPr>
      <w:r>
        <w:rPr>
          <w:rStyle w:val="a7"/>
        </w:rPr>
        <w:footnoteRef/>
      </w:r>
      <w:r>
        <w:t xml:space="preserve"> </w:t>
      </w:r>
      <w:r>
        <w:rPr>
          <w:rFonts w:cs="宋体" w:hint="eastAsia"/>
        </w:rPr>
        <w:t>《大业杂记》，《历代小史》卷</w:t>
      </w:r>
      <w:r>
        <w:t>5</w:t>
      </w:r>
      <w:r>
        <w:rPr>
          <w:rFonts w:cs="宋体" w:hint="eastAsia"/>
        </w:rPr>
        <w:t>，</w:t>
      </w:r>
      <w:r>
        <w:rPr>
          <w:rFonts w:ascii="Arial" w:hAnsi="Arial" w:cs="Arial"/>
          <w:color w:val="000000"/>
          <w:sz w:val="20"/>
          <w:szCs w:val="20"/>
        </w:rPr>
        <w:t>上海商务印书馆涵芬楼</w:t>
      </w:r>
      <w:r>
        <w:rPr>
          <w:rFonts w:ascii="Arial" w:hAnsi="Arial" w:cs="Arial" w:hint="eastAsia"/>
          <w:color w:val="000000"/>
          <w:sz w:val="20"/>
          <w:szCs w:val="20"/>
        </w:rPr>
        <w:t>影印</w:t>
      </w:r>
      <w:r>
        <w:rPr>
          <w:rFonts w:ascii="Arial" w:hAnsi="Arial" w:cs="Arial"/>
          <w:color w:val="000000"/>
          <w:sz w:val="20"/>
          <w:szCs w:val="20"/>
        </w:rPr>
        <w:t>明刊本</w:t>
      </w:r>
      <w:r>
        <w:rPr>
          <w:rFonts w:ascii="Arial" w:hAnsi="Arial" w:cs="Arial" w:hint="eastAsia"/>
          <w:color w:val="000000"/>
          <w:sz w:val="20"/>
          <w:szCs w:val="20"/>
        </w:rPr>
        <w:t>，</w:t>
      </w:r>
      <w:r>
        <w:rPr>
          <w:rFonts w:cs="宋体" w:hint="eastAsia"/>
        </w:rPr>
        <w:t>第</w:t>
      </w:r>
      <w:r>
        <w:t>8</w:t>
      </w:r>
      <w:r>
        <w:rPr>
          <w:rFonts w:cs="宋体" w:hint="eastAsia"/>
        </w:rPr>
        <w:t>页</w:t>
      </w:r>
    </w:p>
  </w:footnote>
  <w:footnote w:id="40">
    <w:p w14:paraId="36CA69B5" w14:textId="77777777" w:rsidR="002E1D74" w:rsidRDefault="002E1D74" w:rsidP="005A11AE">
      <w:pPr>
        <w:pStyle w:val="a5"/>
      </w:pPr>
      <w:r>
        <w:rPr>
          <w:rStyle w:val="a7"/>
        </w:rPr>
        <w:footnoteRef/>
      </w:r>
      <w:r>
        <w:t xml:space="preserve"> </w:t>
      </w:r>
      <w:r>
        <w:rPr>
          <w:rFonts w:cs="宋体" w:hint="eastAsia"/>
        </w:rPr>
        <w:t>《资治通鉴》卷</w:t>
      </w:r>
      <w:r>
        <w:t>183</w:t>
      </w:r>
      <w:r>
        <w:rPr>
          <w:rFonts w:cs="宋体" w:hint="eastAsia"/>
        </w:rPr>
        <w:t>大业十二年十二月，第</w:t>
      </w:r>
      <w:r>
        <w:t>5715</w:t>
      </w:r>
      <w:r>
        <w:rPr>
          <w:rFonts w:cs="宋体" w:hint="eastAsia"/>
        </w:rPr>
        <w:t>页</w:t>
      </w:r>
    </w:p>
  </w:footnote>
  <w:footnote w:id="41">
    <w:p w14:paraId="0E462078" w14:textId="77777777" w:rsidR="002E1D74" w:rsidRDefault="002E1D74" w:rsidP="005A11AE">
      <w:pPr>
        <w:pStyle w:val="a5"/>
      </w:pPr>
      <w:r>
        <w:rPr>
          <w:rStyle w:val="a7"/>
        </w:rPr>
        <w:footnoteRef/>
      </w:r>
      <w:r>
        <w:t xml:space="preserve"> </w:t>
      </w:r>
      <w:r>
        <w:rPr>
          <w:rFonts w:cs="宋体" w:hint="eastAsia"/>
        </w:rPr>
        <w:t>其中有韩擒虎子世咢、观王雄子恭道、虞世基子柔、来护儿子渊、裴蕴子爽、郑善果子俨、周罗睺子仲。</w:t>
      </w:r>
    </w:p>
  </w:footnote>
  <w:footnote w:id="42">
    <w:p w14:paraId="33585BA9" w14:textId="77777777" w:rsidR="002E1D74" w:rsidRDefault="002E1D74" w:rsidP="005A11AE">
      <w:pPr>
        <w:pStyle w:val="a5"/>
      </w:pPr>
      <w:r>
        <w:rPr>
          <w:rStyle w:val="a7"/>
        </w:rPr>
        <w:footnoteRef/>
      </w:r>
      <w:r>
        <w:t xml:space="preserve"> </w:t>
      </w:r>
      <w:r>
        <w:rPr>
          <w:rFonts w:cs="宋体" w:hint="eastAsia"/>
        </w:rPr>
        <w:t>《资治通鉴》卷</w:t>
      </w:r>
      <w:r>
        <w:t>182</w:t>
      </w:r>
      <w:r>
        <w:rPr>
          <w:rFonts w:cs="宋体" w:hint="eastAsia"/>
        </w:rPr>
        <w:t>大业九年四月，第</w:t>
      </w:r>
      <w:r>
        <w:t>5672</w:t>
      </w:r>
      <w:r>
        <w:rPr>
          <w:rFonts w:cs="宋体" w:hint="eastAsia"/>
        </w:rPr>
        <w:t>页</w:t>
      </w:r>
    </w:p>
  </w:footnote>
  <w:footnote w:id="43">
    <w:p w14:paraId="5FC1217C" w14:textId="77777777" w:rsidR="002E1D74" w:rsidRDefault="002E1D74" w:rsidP="005A11AE">
      <w:pPr>
        <w:pStyle w:val="a5"/>
      </w:pPr>
      <w:r>
        <w:rPr>
          <w:rStyle w:val="a7"/>
        </w:rPr>
        <w:footnoteRef/>
      </w:r>
      <w:r>
        <w:t xml:space="preserve"> </w:t>
      </w:r>
      <w:r>
        <w:rPr>
          <w:rFonts w:cs="宋体" w:hint="eastAsia"/>
        </w:rPr>
        <w:t>《隋书》卷</w:t>
      </w:r>
      <w:r>
        <w:t>70</w:t>
      </w:r>
      <w:r>
        <w:rPr>
          <w:rFonts w:cs="宋体" w:hint="eastAsia"/>
        </w:rPr>
        <w:t>《杨玄感传》，第</w:t>
      </w:r>
      <w:r>
        <w:t>1617</w:t>
      </w:r>
      <w:r>
        <w:rPr>
          <w:rFonts w:cs="宋体" w:hint="eastAsia"/>
        </w:rPr>
        <w:t>页</w:t>
      </w:r>
    </w:p>
  </w:footnote>
  <w:footnote w:id="44">
    <w:p w14:paraId="0F2E69A4" w14:textId="77777777" w:rsidR="002E1D74" w:rsidRDefault="002E1D74" w:rsidP="005A11AE">
      <w:pPr>
        <w:pStyle w:val="a5"/>
      </w:pPr>
      <w:r>
        <w:rPr>
          <w:rStyle w:val="a7"/>
        </w:rPr>
        <w:footnoteRef/>
      </w:r>
      <w:r>
        <w:t xml:space="preserve"> </w:t>
      </w:r>
      <w:r>
        <w:rPr>
          <w:rFonts w:cs="宋体" w:hint="eastAsia"/>
        </w:rPr>
        <w:t>《资治通鉴》卷</w:t>
      </w:r>
      <w:r>
        <w:t>182</w:t>
      </w:r>
      <w:r>
        <w:rPr>
          <w:rFonts w:cs="宋体" w:hint="eastAsia"/>
        </w:rPr>
        <w:t>大业九年七月，第</w:t>
      </w:r>
      <w:r>
        <w:t>5680</w:t>
      </w:r>
      <w:r>
        <w:rPr>
          <w:rFonts w:cs="宋体" w:hint="eastAsia"/>
        </w:rPr>
        <w:t>页</w:t>
      </w:r>
    </w:p>
  </w:footnote>
  <w:footnote w:id="45">
    <w:p w14:paraId="02977905" w14:textId="77777777" w:rsidR="002E1D74" w:rsidRDefault="002E1D74" w:rsidP="005A11AE">
      <w:pPr>
        <w:pStyle w:val="a5"/>
      </w:pPr>
      <w:r>
        <w:rPr>
          <w:rStyle w:val="a7"/>
        </w:rPr>
        <w:footnoteRef/>
      </w:r>
      <w:r>
        <w:t xml:space="preserve"> </w:t>
      </w:r>
      <w:r>
        <w:rPr>
          <w:rFonts w:cs="宋体" w:hint="eastAsia"/>
        </w:rPr>
        <w:t>《资治通鉴》卷</w:t>
      </w:r>
      <w:r>
        <w:t>182</w:t>
      </w:r>
      <w:r>
        <w:rPr>
          <w:rFonts w:cs="宋体" w:hint="eastAsia"/>
        </w:rPr>
        <w:t>大业九年八月，第</w:t>
      </w:r>
      <w:r>
        <w:t>5683</w:t>
      </w:r>
      <w:r>
        <w:rPr>
          <w:rFonts w:cs="宋体" w:hint="eastAsia"/>
        </w:rPr>
        <w:t>页</w:t>
      </w:r>
    </w:p>
  </w:footnote>
  <w:footnote w:id="46">
    <w:p w14:paraId="080A7063" w14:textId="77777777" w:rsidR="002E1D74" w:rsidRDefault="002E1D74" w:rsidP="005A11AE">
      <w:pPr>
        <w:pStyle w:val="a5"/>
      </w:pPr>
      <w:r>
        <w:rPr>
          <w:rStyle w:val="a7"/>
        </w:rPr>
        <w:footnoteRef/>
      </w:r>
      <w:r>
        <w:t xml:space="preserve"> </w:t>
      </w:r>
      <w:r>
        <w:rPr>
          <w:rFonts w:cs="宋体" w:hint="eastAsia"/>
        </w:rPr>
        <w:t>《隋书》卷</w:t>
      </w:r>
      <w:r>
        <w:t>4</w:t>
      </w:r>
      <w:r>
        <w:rPr>
          <w:rFonts w:cs="宋体" w:hint="eastAsia"/>
        </w:rPr>
        <w:t>《炀帝纪下》，第</w:t>
      </w:r>
      <w:r>
        <w:t>89</w:t>
      </w:r>
      <w:r>
        <w:rPr>
          <w:rFonts w:cs="宋体" w:hint="eastAsia"/>
        </w:rPr>
        <w:t>页</w:t>
      </w:r>
    </w:p>
  </w:footnote>
  <w:footnote w:id="47">
    <w:p w14:paraId="138648F5" w14:textId="77777777" w:rsidR="002E1D74" w:rsidRDefault="002E1D74" w:rsidP="005A11AE">
      <w:pPr>
        <w:pStyle w:val="a5"/>
      </w:pPr>
      <w:r>
        <w:rPr>
          <w:rStyle w:val="a7"/>
        </w:rPr>
        <w:footnoteRef/>
      </w:r>
      <w:r>
        <w:t xml:space="preserve"> </w:t>
      </w:r>
      <w:r>
        <w:rPr>
          <w:rFonts w:cs="宋体" w:hint="eastAsia"/>
        </w:rPr>
        <w:t>《隋书》卷</w:t>
      </w:r>
      <w:r>
        <w:t>24</w:t>
      </w:r>
      <w:r>
        <w:rPr>
          <w:rFonts w:cs="宋体" w:hint="eastAsia"/>
        </w:rPr>
        <w:t>《食货志》，第</w:t>
      </w:r>
      <w:r>
        <w:t>688</w:t>
      </w:r>
      <w:r>
        <w:rPr>
          <w:rFonts w:cs="宋体" w:hint="eastAsia"/>
        </w:rPr>
        <w:t>页</w:t>
      </w:r>
    </w:p>
  </w:footnote>
  <w:footnote w:id="48">
    <w:p w14:paraId="21A991F3" w14:textId="77777777" w:rsidR="002E1D74" w:rsidRDefault="002E1D74" w:rsidP="005A11AE">
      <w:pPr>
        <w:pStyle w:val="a5"/>
      </w:pPr>
      <w:r>
        <w:rPr>
          <w:rStyle w:val="a7"/>
        </w:rPr>
        <w:footnoteRef/>
      </w:r>
      <w:r>
        <w:t xml:space="preserve"> </w:t>
      </w:r>
      <w:r>
        <w:rPr>
          <w:rFonts w:cs="宋体" w:hint="eastAsia"/>
        </w:rPr>
        <w:t>《隋书》卷</w:t>
      </w:r>
      <w:r>
        <w:t>70</w:t>
      </w:r>
      <w:r>
        <w:rPr>
          <w:rFonts w:cs="宋体" w:hint="eastAsia"/>
        </w:rPr>
        <w:t>《李密传》，第</w:t>
      </w:r>
      <w:r>
        <w:t>1628</w:t>
      </w:r>
      <w:r>
        <w:rPr>
          <w:rFonts w:cs="宋体" w:hint="eastAsia"/>
        </w:rPr>
        <w:t>页</w:t>
      </w:r>
    </w:p>
  </w:footnote>
  <w:footnote w:id="49">
    <w:p w14:paraId="0150CF4A" w14:textId="77777777" w:rsidR="002E1D74" w:rsidRDefault="002E1D74" w:rsidP="005A11AE">
      <w:pPr>
        <w:pStyle w:val="a5"/>
      </w:pPr>
      <w:r>
        <w:rPr>
          <w:rStyle w:val="a7"/>
        </w:rPr>
        <w:footnoteRef/>
      </w:r>
      <w:r>
        <w:t xml:space="preserve"> </w:t>
      </w:r>
      <w:r>
        <w:rPr>
          <w:rFonts w:cs="宋体" w:hint="eastAsia"/>
        </w:rPr>
        <w:t>《隋书》卷</w:t>
      </w:r>
      <w:r>
        <w:t>4</w:t>
      </w:r>
      <w:r>
        <w:rPr>
          <w:rFonts w:cs="宋体" w:hint="eastAsia"/>
        </w:rPr>
        <w:t>《炀帝纪》，第</w:t>
      </w:r>
      <w:r>
        <w:t>96</w:t>
      </w:r>
      <w:r>
        <w:rPr>
          <w:rFonts w:cs="宋体" w:hint="eastAsia"/>
        </w:rPr>
        <w:t>页</w:t>
      </w:r>
    </w:p>
  </w:footnote>
  <w:footnote w:id="50">
    <w:p w14:paraId="142D07F7" w14:textId="77777777" w:rsidR="002E1D74" w:rsidRDefault="002E1D74" w:rsidP="005A11AE">
      <w:pPr>
        <w:pStyle w:val="a5"/>
      </w:pPr>
      <w:r>
        <w:rPr>
          <w:rStyle w:val="a7"/>
        </w:rPr>
        <w:footnoteRef/>
      </w:r>
      <w:r>
        <w:t xml:space="preserve"> </w:t>
      </w:r>
      <w:r>
        <w:rPr>
          <w:rFonts w:cs="宋体" w:hint="eastAsia"/>
        </w:rPr>
        <w:t>《资治通鉴》卷</w:t>
      </w:r>
      <w:r>
        <w:t>183</w:t>
      </w:r>
      <w:r>
        <w:rPr>
          <w:rFonts w:cs="宋体" w:hint="eastAsia"/>
        </w:rPr>
        <w:t>大业十二年十二月，第</w:t>
      </w:r>
      <w:r>
        <w:t>5715</w:t>
      </w:r>
      <w:r>
        <w:rPr>
          <w:rFonts w:cs="宋体" w:hint="eastAsia"/>
        </w:rPr>
        <w:t>页</w:t>
      </w:r>
    </w:p>
  </w:footnote>
  <w:footnote w:id="51">
    <w:p w14:paraId="1E9741CC" w14:textId="77777777" w:rsidR="002E1D74" w:rsidRPr="00B75916" w:rsidRDefault="002E1D74" w:rsidP="005A11AE">
      <w:pPr>
        <w:pStyle w:val="a5"/>
      </w:pPr>
      <w:r>
        <w:rPr>
          <w:rStyle w:val="a7"/>
        </w:rPr>
        <w:footnoteRef/>
      </w:r>
      <w:r>
        <w:t xml:space="preserve"> </w:t>
      </w:r>
      <w:r>
        <w:rPr>
          <w:rFonts w:hint="eastAsia"/>
        </w:rPr>
        <w:t>《资治通鉴》卷</w:t>
      </w:r>
      <w:r>
        <w:rPr>
          <w:rFonts w:hint="eastAsia"/>
        </w:rPr>
        <w:t>182</w:t>
      </w:r>
      <w:r>
        <w:rPr>
          <w:rFonts w:hint="eastAsia"/>
        </w:rPr>
        <w:t>大业九年七月，第</w:t>
      </w:r>
      <w:r>
        <w:rPr>
          <w:rFonts w:hint="eastAsia"/>
        </w:rPr>
        <w:t>5682</w:t>
      </w:r>
      <w:r>
        <w:rPr>
          <w:rFonts w:hint="eastAsia"/>
        </w:rPr>
        <w:t>页。</w:t>
      </w:r>
    </w:p>
  </w:footnote>
  <w:footnote w:id="52">
    <w:p w14:paraId="2BC3F924" w14:textId="77777777" w:rsidR="002E1D74" w:rsidRPr="00FD4F72" w:rsidRDefault="002E1D74" w:rsidP="005A11AE">
      <w:pPr>
        <w:pStyle w:val="a5"/>
      </w:pPr>
      <w:r>
        <w:rPr>
          <w:rStyle w:val="a7"/>
        </w:rPr>
        <w:footnoteRef/>
      </w:r>
      <w:r>
        <w:t xml:space="preserve"> </w:t>
      </w:r>
      <w:r>
        <w:rPr>
          <w:rFonts w:hint="eastAsia"/>
        </w:rPr>
        <w:t>《资治通鉴》卷</w:t>
      </w:r>
      <w:r>
        <w:rPr>
          <w:rFonts w:hint="eastAsia"/>
        </w:rPr>
        <w:t>182</w:t>
      </w:r>
      <w:r>
        <w:rPr>
          <w:rFonts w:hint="eastAsia"/>
        </w:rPr>
        <w:t>大业十一年四月，第</w:t>
      </w:r>
      <w:r>
        <w:rPr>
          <w:rFonts w:hint="eastAsia"/>
        </w:rPr>
        <w:t>5697</w:t>
      </w:r>
      <w:r>
        <w:rPr>
          <w:rFonts w:hint="eastAsia"/>
        </w:rPr>
        <w:t>页。</w:t>
      </w:r>
    </w:p>
  </w:footnote>
  <w:footnote w:id="53">
    <w:p w14:paraId="18399F3D" w14:textId="77777777" w:rsidR="002E1D74" w:rsidRDefault="002E1D74" w:rsidP="005A11AE">
      <w:pPr>
        <w:pStyle w:val="a5"/>
      </w:pPr>
      <w:r>
        <w:rPr>
          <w:rStyle w:val="a7"/>
        </w:rPr>
        <w:footnoteRef/>
      </w:r>
      <w:r>
        <w:t xml:space="preserve"> </w:t>
      </w:r>
      <w:r>
        <w:rPr>
          <w:rFonts w:cs="宋体" w:hint="eastAsia"/>
        </w:rPr>
        <w:t>《旧唐书》卷</w:t>
      </w:r>
      <w:r>
        <w:t>57</w:t>
      </w:r>
      <w:r>
        <w:rPr>
          <w:rFonts w:cs="宋体" w:hint="eastAsia"/>
        </w:rPr>
        <w:t>《刘文静传》，中华书局</w:t>
      </w:r>
      <w:r>
        <w:rPr>
          <w:rFonts w:cs="宋体" w:hint="eastAsia"/>
        </w:rPr>
        <w:t>1975</w:t>
      </w:r>
      <w:r>
        <w:rPr>
          <w:rFonts w:cs="宋体" w:hint="eastAsia"/>
        </w:rPr>
        <w:t>年版，第</w:t>
      </w:r>
      <w:r>
        <w:rPr>
          <w:rFonts w:cs="宋体" w:hint="eastAsia"/>
        </w:rPr>
        <w:t>2292</w:t>
      </w:r>
      <w:r>
        <w:rPr>
          <w:rFonts w:cs="宋体" w:hint="eastAsia"/>
        </w:rPr>
        <w:t>页。</w:t>
      </w:r>
      <w:r>
        <w:t xml:space="preserve"> </w:t>
      </w:r>
    </w:p>
  </w:footnote>
  <w:footnote w:id="54">
    <w:p w14:paraId="759EB3BC" w14:textId="77777777" w:rsidR="002E1D74" w:rsidRDefault="002E1D74" w:rsidP="005A11AE">
      <w:pPr>
        <w:pStyle w:val="a5"/>
      </w:pPr>
      <w:r>
        <w:rPr>
          <w:rStyle w:val="a7"/>
        </w:rPr>
        <w:footnoteRef/>
      </w:r>
      <w:r>
        <w:t xml:space="preserve"> </w:t>
      </w:r>
      <w:r>
        <w:rPr>
          <w:rFonts w:cs="宋体" w:hint="eastAsia"/>
        </w:rPr>
        <w:t>《旧唐书》卷</w:t>
      </w:r>
      <w:r>
        <w:t>53</w:t>
      </w:r>
      <w:r>
        <w:rPr>
          <w:rFonts w:cs="宋体" w:hint="eastAsia"/>
        </w:rPr>
        <w:t>《李密传》，第</w:t>
      </w:r>
      <w:r>
        <w:rPr>
          <w:rFonts w:cs="宋体" w:hint="eastAsia"/>
        </w:rPr>
        <w:t>2220</w:t>
      </w:r>
      <w:r>
        <w:rPr>
          <w:rFonts w:cs="宋体" w:hint="eastAsia"/>
        </w:rPr>
        <w:t>页。</w:t>
      </w:r>
    </w:p>
  </w:footnote>
  <w:footnote w:id="55">
    <w:p w14:paraId="64622590" w14:textId="77777777" w:rsidR="002E1D74" w:rsidRPr="00472B2B" w:rsidRDefault="002E1D74" w:rsidP="005A11AE">
      <w:pPr>
        <w:pStyle w:val="a5"/>
      </w:pPr>
      <w:r>
        <w:rPr>
          <w:rStyle w:val="a7"/>
        </w:rPr>
        <w:footnoteRef/>
      </w:r>
      <w:r>
        <w:rPr>
          <w:rFonts w:hint="eastAsia"/>
        </w:rPr>
        <w:t>《旧唐书》卷</w:t>
      </w:r>
      <w:r>
        <w:rPr>
          <w:rFonts w:hint="eastAsia"/>
        </w:rPr>
        <w:t>55</w:t>
      </w:r>
      <w:r>
        <w:rPr>
          <w:rFonts w:hint="eastAsia"/>
        </w:rPr>
        <w:t>《刘武周传》，第</w:t>
      </w:r>
      <w:r>
        <w:rPr>
          <w:rFonts w:hint="eastAsia"/>
        </w:rPr>
        <w:t>2253</w:t>
      </w:r>
      <w:r>
        <w:rPr>
          <w:rFonts w:hint="eastAsia"/>
        </w:rPr>
        <w:t>页。</w:t>
      </w:r>
    </w:p>
  </w:footnote>
  <w:footnote w:id="56">
    <w:p w14:paraId="2447DF4E" w14:textId="77777777" w:rsidR="002E1D74" w:rsidRPr="00873053" w:rsidRDefault="002E1D74" w:rsidP="005A11AE">
      <w:pPr>
        <w:pStyle w:val="a5"/>
      </w:pPr>
      <w:r>
        <w:rPr>
          <w:rStyle w:val="a7"/>
        </w:rPr>
        <w:footnoteRef/>
      </w:r>
      <w:r>
        <w:t xml:space="preserve"> </w:t>
      </w:r>
      <w:r>
        <w:rPr>
          <w:rFonts w:hint="eastAsia"/>
        </w:rPr>
        <w:t>《资治通鉴》卷</w:t>
      </w:r>
      <w:r>
        <w:rPr>
          <w:rFonts w:hint="eastAsia"/>
        </w:rPr>
        <w:t>187</w:t>
      </w:r>
      <w:r>
        <w:rPr>
          <w:rFonts w:hint="eastAsia"/>
        </w:rPr>
        <w:t>武德二年十月，第</w:t>
      </w:r>
      <w:r>
        <w:rPr>
          <w:rFonts w:hint="eastAsia"/>
        </w:rPr>
        <w:t>5868</w:t>
      </w:r>
      <w:r>
        <w:rPr>
          <w:rFonts w:hint="eastAsia"/>
        </w:rPr>
        <w:t>页。</w:t>
      </w:r>
    </w:p>
  </w:footnote>
  <w:footnote w:id="57">
    <w:p w14:paraId="744E6C94" w14:textId="77777777" w:rsidR="002E1D74" w:rsidRDefault="002E1D74" w:rsidP="005A11AE">
      <w:pPr>
        <w:pStyle w:val="a5"/>
      </w:pPr>
      <w:r>
        <w:rPr>
          <w:rStyle w:val="a7"/>
        </w:rPr>
        <w:footnoteRef/>
      </w:r>
      <w:r>
        <w:rPr>
          <w:rFonts w:hint="eastAsia"/>
        </w:rPr>
        <w:t>《资治通鉴》卷</w:t>
      </w:r>
      <w:r>
        <w:rPr>
          <w:rFonts w:hint="eastAsia"/>
        </w:rPr>
        <w:t>187</w:t>
      </w:r>
      <w:r>
        <w:rPr>
          <w:rFonts w:hint="eastAsia"/>
        </w:rPr>
        <w:t>武德二年二月，第</w:t>
      </w:r>
      <w:r>
        <w:rPr>
          <w:rFonts w:hint="eastAsia"/>
        </w:rPr>
        <w:t>5840</w:t>
      </w:r>
      <w:r>
        <w:rPr>
          <w:rFonts w:hint="eastAsia"/>
        </w:rPr>
        <w:t>页。</w:t>
      </w:r>
    </w:p>
  </w:footnote>
  <w:footnote w:id="58">
    <w:p w14:paraId="7FA86146" w14:textId="77777777" w:rsidR="002E1D74" w:rsidRPr="00D15165" w:rsidRDefault="002E1D74" w:rsidP="005A11AE">
      <w:pPr>
        <w:pStyle w:val="a5"/>
      </w:pPr>
      <w:r>
        <w:rPr>
          <w:rStyle w:val="a7"/>
        </w:rPr>
        <w:footnoteRef/>
      </w:r>
      <w:r>
        <w:rPr>
          <w:rFonts w:hint="eastAsia"/>
        </w:rPr>
        <w:t>《资治通鉴》卷</w:t>
      </w:r>
      <w:r>
        <w:rPr>
          <w:rFonts w:hint="eastAsia"/>
        </w:rPr>
        <w:t>187</w:t>
      </w:r>
      <w:r>
        <w:rPr>
          <w:rFonts w:hint="eastAsia"/>
        </w:rPr>
        <w:t>武德四年七月，第</w:t>
      </w:r>
      <w:r>
        <w:rPr>
          <w:rFonts w:hint="eastAsia"/>
        </w:rPr>
        <w:t>5924</w:t>
      </w:r>
      <w:r>
        <w:rPr>
          <w:rFonts w:hint="eastAsia"/>
        </w:rPr>
        <w:t>页。</w:t>
      </w:r>
    </w:p>
  </w:footnote>
  <w:footnote w:id="59">
    <w:p w14:paraId="79A8AFD7" w14:textId="77777777" w:rsidR="002E1D74" w:rsidRDefault="002E1D74" w:rsidP="005A11AE">
      <w:pPr>
        <w:pStyle w:val="a5"/>
      </w:pPr>
      <w:r>
        <w:rPr>
          <w:rStyle w:val="a7"/>
        </w:rPr>
        <w:footnoteRef/>
      </w:r>
      <w:r>
        <w:t xml:space="preserve"> </w:t>
      </w:r>
      <w:r>
        <w:rPr>
          <w:rFonts w:cs="宋体" w:hint="eastAsia"/>
        </w:rPr>
        <w:t>《旧唐书》卷</w:t>
      </w:r>
      <w:r>
        <w:t>66</w:t>
      </w:r>
      <w:r>
        <w:rPr>
          <w:rFonts w:cs="宋体" w:hint="eastAsia"/>
        </w:rPr>
        <w:t>《杜如晦传》，第</w:t>
      </w:r>
      <w:r>
        <w:rPr>
          <w:rFonts w:cs="宋体" w:hint="eastAsia"/>
        </w:rPr>
        <w:t>2468</w:t>
      </w:r>
      <w:r>
        <w:rPr>
          <w:rFonts w:cs="宋体" w:hint="eastAsia"/>
        </w:rPr>
        <w:t>页。</w:t>
      </w:r>
    </w:p>
  </w:footnote>
  <w:footnote w:id="60">
    <w:p w14:paraId="576EBD38" w14:textId="77777777" w:rsidR="002E1D74" w:rsidRPr="0049253D" w:rsidRDefault="002E1D74" w:rsidP="005A11AE">
      <w:pPr>
        <w:pStyle w:val="a5"/>
      </w:pPr>
      <w:r>
        <w:rPr>
          <w:rStyle w:val="a7"/>
        </w:rPr>
        <w:footnoteRef/>
      </w:r>
      <w:r>
        <w:t xml:space="preserve"> </w:t>
      </w:r>
      <w:r>
        <w:rPr>
          <w:rFonts w:hint="eastAsia"/>
        </w:rPr>
        <w:t>《贞观政要》卷</w:t>
      </w:r>
      <w:r>
        <w:rPr>
          <w:rFonts w:hint="eastAsia"/>
        </w:rPr>
        <w:t>1</w:t>
      </w:r>
      <w:r>
        <w:rPr>
          <w:rFonts w:hint="eastAsia"/>
        </w:rPr>
        <w:t>《君道》，谢保成《贞观政要集校》，中华书局</w:t>
      </w:r>
      <w:r>
        <w:rPr>
          <w:rFonts w:hint="eastAsia"/>
        </w:rPr>
        <w:t>2003</w:t>
      </w:r>
      <w:r>
        <w:rPr>
          <w:rFonts w:hint="eastAsia"/>
        </w:rPr>
        <w:t>年版，第</w:t>
      </w:r>
      <w:r>
        <w:rPr>
          <w:rFonts w:hint="eastAsia"/>
        </w:rPr>
        <w:t>11</w:t>
      </w:r>
      <w:r>
        <w:rPr>
          <w:rFonts w:hint="eastAsia"/>
        </w:rPr>
        <w:t>页。</w:t>
      </w:r>
    </w:p>
  </w:footnote>
  <w:footnote w:id="61">
    <w:p w14:paraId="4E5DFFC2" w14:textId="77777777" w:rsidR="002E1D74" w:rsidRPr="006C611F" w:rsidRDefault="002E1D74" w:rsidP="005A11AE">
      <w:pPr>
        <w:pStyle w:val="a5"/>
      </w:pPr>
      <w:r>
        <w:rPr>
          <w:rStyle w:val="a7"/>
        </w:rPr>
        <w:footnoteRef/>
      </w:r>
      <w:r>
        <w:t xml:space="preserve"> </w:t>
      </w:r>
      <w:r>
        <w:rPr>
          <w:rFonts w:hint="eastAsia"/>
        </w:rPr>
        <w:t>《帝范</w:t>
      </w:r>
      <w:r>
        <w:rPr>
          <w:rFonts w:ascii="宋体" w:hAnsi="宋体" w:hint="eastAsia"/>
        </w:rPr>
        <w:t>•</w:t>
      </w:r>
      <w:r>
        <w:rPr>
          <w:rFonts w:hint="eastAsia"/>
        </w:rPr>
        <w:t>审官》，吴云、冀宇编注《唐太宗集》，陕西人民出版社</w:t>
      </w:r>
      <w:r>
        <w:rPr>
          <w:rFonts w:hint="eastAsia"/>
        </w:rPr>
        <w:t>1986</w:t>
      </w:r>
      <w:r>
        <w:rPr>
          <w:rFonts w:hint="eastAsia"/>
        </w:rPr>
        <w:t>年版，第</w:t>
      </w:r>
      <w:r>
        <w:rPr>
          <w:rFonts w:hint="eastAsia"/>
        </w:rPr>
        <w:t>218</w:t>
      </w:r>
      <w:r>
        <w:rPr>
          <w:rFonts w:hint="eastAsia"/>
        </w:rPr>
        <w:t>页。</w:t>
      </w:r>
    </w:p>
  </w:footnote>
  <w:footnote w:id="62">
    <w:p w14:paraId="07299D55" w14:textId="77777777" w:rsidR="002E1D74" w:rsidRPr="00890E2A" w:rsidRDefault="002E1D74" w:rsidP="005A11AE">
      <w:pPr>
        <w:pStyle w:val="a4"/>
        <w:rPr>
          <w:sz w:val="18"/>
          <w:szCs w:val="18"/>
        </w:rPr>
      </w:pPr>
      <w:r>
        <w:rPr>
          <w:rStyle w:val="a7"/>
        </w:rPr>
        <w:footnoteRef/>
      </w:r>
      <w:r>
        <w:t xml:space="preserve"> </w:t>
      </w:r>
      <w:r>
        <w:rPr>
          <w:rFonts w:hint="eastAsia"/>
          <w:sz w:val="18"/>
          <w:szCs w:val="18"/>
        </w:rPr>
        <w:t>《</w:t>
      </w:r>
      <w:r w:rsidRPr="00890E2A">
        <w:rPr>
          <w:rFonts w:hint="eastAsia"/>
          <w:sz w:val="18"/>
          <w:szCs w:val="18"/>
        </w:rPr>
        <w:t>资治通鉴</w:t>
      </w:r>
      <w:r>
        <w:rPr>
          <w:rFonts w:hint="eastAsia"/>
          <w:sz w:val="18"/>
          <w:szCs w:val="18"/>
        </w:rPr>
        <w:t>》</w:t>
      </w:r>
      <w:r w:rsidRPr="00890E2A">
        <w:rPr>
          <w:rFonts w:hint="eastAsia"/>
          <w:sz w:val="18"/>
          <w:szCs w:val="18"/>
        </w:rPr>
        <w:t>卷</w:t>
      </w:r>
      <w:r w:rsidRPr="00890E2A">
        <w:rPr>
          <w:sz w:val="18"/>
          <w:szCs w:val="18"/>
        </w:rPr>
        <w:t>193</w:t>
      </w:r>
      <w:r w:rsidRPr="00890E2A">
        <w:rPr>
          <w:rFonts w:hint="eastAsia"/>
          <w:sz w:val="18"/>
          <w:szCs w:val="18"/>
        </w:rPr>
        <w:t>贞观四年</w:t>
      </w:r>
      <w:r>
        <w:rPr>
          <w:rFonts w:hint="eastAsia"/>
          <w:sz w:val="18"/>
          <w:szCs w:val="18"/>
        </w:rPr>
        <w:t>十二月，第6084页。</w:t>
      </w:r>
    </w:p>
  </w:footnote>
  <w:footnote w:id="63">
    <w:p w14:paraId="62856FE9" w14:textId="77777777" w:rsidR="002E1D74" w:rsidRPr="0092188B" w:rsidRDefault="002E1D74" w:rsidP="005A11AE">
      <w:pPr>
        <w:pStyle w:val="a5"/>
      </w:pPr>
      <w:r>
        <w:rPr>
          <w:rStyle w:val="a7"/>
        </w:rPr>
        <w:footnoteRef/>
      </w:r>
      <w:r>
        <w:t xml:space="preserve"> </w:t>
      </w:r>
      <w:r>
        <w:rPr>
          <w:rFonts w:hint="eastAsia"/>
        </w:rPr>
        <w:t>《唐律疏议》卷</w:t>
      </w:r>
      <w:r>
        <w:rPr>
          <w:rFonts w:hint="eastAsia"/>
        </w:rPr>
        <w:t>16</w:t>
      </w:r>
      <w:r>
        <w:rPr>
          <w:rFonts w:hint="eastAsia"/>
        </w:rPr>
        <w:t>《擅兴》，</w:t>
      </w:r>
      <w:r w:rsidRPr="006C51EB">
        <w:rPr>
          <w:rFonts w:hint="eastAsia"/>
          <w:color w:val="FF0000"/>
        </w:rPr>
        <w:t>第</w:t>
      </w:r>
      <w:r w:rsidRPr="006C51EB">
        <w:rPr>
          <w:rFonts w:hint="eastAsia"/>
          <w:color w:val="FF0000"/>
          <w:highlight w:val="yellow"/>
        </w:rPr>
        <w:t>？</w:t>
      </w:r>
      <w:r w:rsidRPr="006C51EB">
        <w:rPr>
          <w:rFonts w:hint="eastAsia"/>
          <w:color w:val="FF0000"/>
        </w:rPr>
        <w:t>页</w:t>
      </w:r>
      <w:r>
        <w:rPr>
          <w:rFonts w:hint="eastAsia"/>
        </w:rPr>
        <w:t>。</w:t>
      </w:r>
    </w:p>
  </w:footnote>
  <w:footnote w:id="64">
    <w:p w14:paraId="34233A07" w14:textId="77777777" w:rsidR="002E1D74" w:rsidRPr="005E2886" w:rsidRDefault="002E1D74" w:rsidP="005A11AE">
      <w:pPr>
        <w:pStyle w:val="a5"/>
      </w:pPr>
      <w:r>
        <w:rPr>
          <w:rStyle w:val="a7"/>
        </w:rPr>
        <w:footnoteRef/>
      </w:r>
      <w:r>
        <w:rPr>
          <w:rFonts w:hint="eastAsia"/>
        </w:rPr>
        <w:t xml:space="preserve">  </w:t>
      </w:r>
      <w:r>
        <w:rPr>
          <w:rFonts w:hint="eastAsia"/>
        </w:rPr>
        <w:t>王定保《唐摭言》卷</w:t>
      </w:r>
      <w:r>
        <w:rPr>
          <w:rFonts w:hint="eastAsia"/>
        </w:rPr>
        <w:t>1</w:t>
      </w:r>
      <w:r>
        <w:rPr>
          <w:rFonts w:hint="eastAsia"/>
        </w:rPr>
        <w:t>《述进士上篇》，参见《唐五代笔记小说大观》，上海古籍出版社</w:t>
      </w:r>
      <w:r>
        <w:rPr>
          <w:rFonts w:hint="eastAsia"/>
        </w:rPr>
        <w:t>2000</w:t>
      </w:r>
      <w:r>
        <w:rPr>
          <w:rFonts w:hint="eastAsia"/>
        </w:rPr>
        <w:t>年，第</w:t>
      </w:r>
      <w:r>
        <w:rPr>
          <w:rFonts w:hint="eastAsia"/>
        </w:rPr>
        <w:t>1578</w:t>
      </w:r>
      <w:r>
        <w:rPr>
          <w:rFonts w:hint="eastAsia"/>
        </w:rPr>
        <w:t>页。</w:t>
      </w:r>
    </w:p>
  </w:footnote>
  <w:footnote w:id="65">
    <w:p w14:paraId="4675E619" w14:textId="77777777" w:rsidR="002E1D74" w:rsidRDefault="002E1D74" w:rsidP="005A11AE">
      <w:pPr>
        <w:pStyle w:val="a5"/>
      </w:pPr>
      <w:r>
        <w:rPr>
          <w:rStyle w:val="a7"/>
        </w:rPr>
        <w:footnoteRef/>
      </w:r>
      <w:r>
        <w:t xml:space="preserve"> </w:t>
      </w:r>
      <w:r>
        <w:rPr>
          <w:rFonts w:hint="eastAsia"/>
        </w:rPr>
        <w:t>《太平广记》卷</w:t>
      </w:r>
      <w:r>
        <w:rPr>
          <w:rFonts w:hint="eastAsia"/>
        </w:rPr>
        <w:t>178</w:t>
      </w:r>
      <w:r>
        <w:rPr>
          <w:rFonts w:hint="eastAsia"/>
        </w:rPr>
        <w:t>《总叙进士科》，中华书局</w:t>
      </w:r>
      <w:r>
        <w:rPr>
          <w:rFonts w:hint="eastAsia"/>
        </w:rPr>
        <w:t>1961</w:t>
      </w:r>
      <w:r>
        <w:rPr>
          <w:rFonts w:hint="eastAsia"/>
        </w:rPr>
        <w:t>年版，第</w:t>
      </w:r>
      <w:r>
        <w:rPr>
          <w:rFonts w:hint="eastAsia"/>
        </w:rPr>
        <w:t>1321</w:t>
      </w:r>
      <w:r>
        <w:rPr>
          <w:rFonts w:hint="eastAsia"/>
        </w:rPr>
        <w:t>页。</w:t>
      </w:r>
    </w:p>
  </w:footnote>
  <w:footnote w:id="66">
    <w:p w14:paraId="340938D4" w14:textId="77777777" w:rsidR="002E1D74" w:rsidRDefault="002E1D74" w:rsidP="005A11AE">
      <w:pPr>
        <w:pStyle w:val="a5"/>
      </w:pPr>
      <w:r>
        <w:rPr>
          <w:rStyle w:val="a7"/>
        </w:rPr>
        <w:footnoteRef/>
      </w:r>
      <w:r>
        <w:t xml:space="preserve"> </w:t>
      </w:r>
      <w:r>
        <w:rPr>
          <w:rFonts w:cs="宋体" w:hint="eastAsia"/>
        </w:rPr>
        <w:t>《资治通鉴》卷</w:t>
      </w:r>
      <w:r>
        <w:t>198</w:t>
      </w:r>
      <w:r>
        <w:rPr>
          <w:rFonts w:cs="宋体" w:hint="eastAsia"/>
        </w:rPr>
        <w:t>贞观二十二年正月，第</w:t>
      </w:r>
      <w:r>
        <w:rPr>
          <w:rFonts w:cs="宋体" w:hint="eastAsia"/>
        </w:rPr>
        <w:t>6251</w:t>
      </w:r>
      <w:r>
        <w:rPr>
          <w:rFonts w:cs="宋体" w:hint="eastAsia"/>
        </w:rPr>
        <w:t>页。</w:t>
      </w:r>
    </w:p>
  </w:footnote>
  <w:footnote w:id="67">
    <w:p w14:paraId="60D5FE7F" w14:textId="77777777" w:rsidR="002E1D74" w:rsidRPr="00804C59" w:rsidRDefault="002E1D74" w:rsidP="005A11AE">
      <w:pPr>
        <w:pStyle w:val="a5"/>
      </w:pPr>
      <w:r>
        <w:rPr>
          <w:rStyle w:val="a7"/>
        </w:rPr>
        <w:footnoteRef/>
      </w:r>
      <w:r>
        <w:t xml:space="preserve"> </w:t>
      </w:r>
      <w:r>
        <w:rPr>
          <w:rFonts w:hint="eastAsia"/>
        </w:rPr>
        <w:t>《资治通鉴》卷</w:t>
      </w:r>
      <w:r>
        <w:rPr>
          <w:rFonts w:hint="eastAsia"/>
        </w:rPr>
        <w:t>199</w:t>
      </w:r>
      <w:r>
        <w:rPr>
          <w:rFonts w:hint="eastAsia"/>
        </w:rPr>
        <w:t>永徽元年正月，</w:t>
      </w:r>
      <w:r>
        <w:rPr>
          <w:rFonts w:cs="宋体" w:hint="eastAsia"/>
        </w:rPr>
        <w:t>第</w:t>
      </w:r>
      <w:r>
        <w:rPr>
          <w:rFonts w:cs="宋体" w:hint="eastAsia"/>
        </w:rPr>
        <w:t>6270</w:t>
      </w:r>
      <w:r>
        <w:rPr>
          <w:rFonts w:cs="宋体" w:hint="eastAsia"/>
        </w:rPr>
        <w:t>页。</w:t>
      </w:r>
    </w:p>
  </w:footnote>
  <w:footnote w:id="68">
    <w:p w14:paraId="0C91340B" w14:textId="77777777" w:rsidR="002E1D74" w:rsidRPr="00C55B7C" w:rsidRDefault="002E1D74" w:rsidP="005A11AE">
      <w:pPr>
        <w:pStyle w:val="a5"/>
      </w:pPr>
      <w:r>
        <w:rPr>
          <w:rStyle w:val="a7"/>
        </w:rPr>
        <w:footnoteRef/>
      </w:r>
      <w:r>
        <w:t xml:space="preserve"> </w:t>
      </w:r>
      <w:r>
        <w:rPr>
          <w:rFonts w:hint="eastAsia"/>
        </w:rPr>
        <w:t>武则天的生年，《旧唐书》、《资治通鉴》、《唐会要》记载各有不同，此据雷家骥《武则天传》，人民出版社，</w:t>
      </w:r>
      <w:r>
        <w:rPr>
          <w:rFonts w:hint="eastAsia"/>
        </w:rPr>
        <w:t>2001</w:t>
      </w:r>
      <w:r>
        <w:rPr>
          <w:rFonts w:hint="eastAsia"/>
        </w:rPr>
        <w:t>，第</w:t>
      </w:r>
      <w:r>
        <w:rPr>
          <w:rFonts w:hint="eastAsia"/>
        </w:rPr>
        <w:t>22-26</w:t>
      </w:r>
      <w:r>
        <w:rPr>
          <w:rFonts w:hint="eastAsia"/>
        </w:rPr>
        <w:t>页。该书考订武则天死于神龙元年（</w:t>
      </w:r>
      <w:r>
        <w:rPr>
          <w:rFonts w:hint="eastAsia"/>
        </w:rPr>
        <w:t>705</w:t>
      </w:r>
      <w:r>
        <w:rPr>
          <w:rFonts w:hint="eastAsia"/>
        </w:rPr>
        <w:t>）十一月二十六日壬寅，生于武德八年（</w:t>
      </w:r>
      <w:r>
        <w:rPr>
          <w:rFonts w:hint="eastAsia"/>
        </w:rPr>
        <w:t>625</w:t>
      </w:r>
      <w:r>
        <w:rPr>
          <w:rFonts w:hint="eastAsia"/>
        </w:rPr>
        <w:t>），享年八十一岁。</w:t>
      </w:r>
    </w:p>
  </w:footnote>
  <w:footnote w:id="69">
    <w:p w14:paraId="39863EAC" w14:textId="77777777" w:rsidR="002E1D74" w:rsidRPr="00B83E48" w:rsidRDefault="002E1D74" w:rsidP="005A11AE">
      <w:pPr>
        <w:pStyle w:val="a5"/>
      </w:pPr>
      <w:r>
        <w:rPr>
          <w:rStyle w:val="a7"/>
        </w:rPr>
        <w:footnoteRef/>
      </w:r>
      <w:r>
        <w:t xml:space="preserve"> </w:t>
      </w:r>
      <w:r>
        <w:rPr>
          <w:rFonts w:hint="eastAsia"/>
        </w:rPr>
        <w:t>《旧唐书》卷五十一《后妃传上</w:t>
      </w:r>
      <w:r>
        <w:rPr>
          <w:rFonts w:cs="宋体" w:hint="eastAsia"/>
        </w:rPr>
        <w:t>·</w:t>
      </w:r>
      <w:r>
        <w:rPr>
          <w:rFonts w:hint="eastAsia"/>
        </w:rPr>
        <w:t>贤妃徐氏传》，第</w:t>
      </w:r>
      <w:r>
        <w:rPr>
          <w:rFonts w:hint="eastAsia"/>
        </w:rPr>
        <w:t>2167</w:t>
      </w:r>
      <w:r>
        <w:rPr>
          <w:rFonts w:hint="eastAsia"/>
        </w:rPr>
        <w:t>页。</w:t>
      </w:r>
    </w:p>
  </w:footnote>
  <w:footnote w:id="70">
    <w:p w14:paraId="6E1F1A8F" w14:textId="77777777" w:rsidR="002E1D74" w:rsidRPr="00373326" w:rsidRDefault="002E1D74" w:rsidP="005A11AE">
      <w:pPr>
        <w:pStyle w:val="a5"/>
      </w:pPr>
      <w:r>
        <w:rPr>
          <w:rStyle w:val="a7"/>
        </w:rPr>
        <w:footnoteRef/>
      </w:r>
      <w:r>
        <w:t xml:space="preserve"> </w:t>
      </w:r>
      <w:r>
        <w:rPr>
          <w:rFonts w:hint="eastAsia"/>
        </w:rPr>
        <w:t>《资治通鉴》卷</w:t>
      </w:r>
      <w:r>
        <w:rPr>
          <w:rFonts w:hint="eastAsia"/>
        </w:rPr>
        <w:t>199</w:t>
      </w:r>
      <w:r>
        <w:rPr>
          <w:rFonts w:hint="eastAsia"/>
        </w:rPr>
        <w:t>永徽五年三月，第</w:t>
      </w:r>
      <w:r>
        <w:rPr>
          <w:rFonts w:hint="eastAsia"/>
        </w:rPr>
        <w:t>6284</w:t>
      </w:r>
      <w:r>
        <w:rPr>
          <w:rFonts w:hint="eastAsia"/>
        </w:rPr>
        <w:t>页。</w:t>
      </w:r>
    </w:p>
  </w:footnote>
  <w:footnote w:id="71">
    <w:p w14:paraId="3A4AC421" w14:textId="77777777" w:rsidR="002E1D74" w:rsidRPr="008C43CB" w:rsidRDefault="002E1D74" w:rsidP="005A11AE">
      <w:pPr>
        <w:pStyle w:val="a5"/>
      </w:pPr>
      <w:r>
        <w:rPr>
          <w:rStyle w:val="a7"/>
        </w:rPr>
        <w:footnoteRef/>
      </w:r>
      <w:r>
        <w:t xml:space="preserve"> </w:t>
      </w:r>
      <w:r>
        <w:rPr>
          <w:rFonts w:hint="eastAsia"/>
        </w:rPr>
        <w:t>高宗李治立武则天为皇后的诏书中，以西汉王政君曾为汉宣帝的宫女，后来赐给儿子元帝为皇后之事来加以比附，解释武则天曾为太宗才人的事实。其实，东汉、西晋都有先帝赏赐才人给儿子为后妃的记载。只是武则天是否唐太宗赏赐给儿子李治的，则并无明确记载。而且，若生前已经赏赐给李治，那么太宗死后武才人就无需进感业寺为尼。</w:t>
      </w:r>
    </w:p>
  </w:footnote>
  <w:footnote w:id="72">
    <w:p w14:paraId="6152FA48" w14:textId="77777777" w:rsidR="002E1D74" w:rsidRDefault="002E1D74" w:rsidP="005A11AE">
      <w:pPr>
        <w:pStyle w:val="a5"/>
      </w:pPr>
      <w:r>
        <w:rPr>
          <w:rStyle w:val="a7"/>
        </w:rPr>
        <w:footnoteRef/>
      </w:r>
      <w:r>
        <w:t xml:space="preserve"> </w:t>
      </w:r>
      <w:r>
        <w:rPr>
          <w:rFonts w:cs="宋体" w:hint="eastAsia"/>
        </w:rPr>
        <w:t>《册府元龟》卷</w:t>
      </w:r>
      <w:r>
        <w:t>159</w:t>
      </w:r>
      <w:r>
        <w:rPr>
          <w:rFonts w:cs="宋体" w:hint="eastAsia"/>
        </w:rPr>
        <w:t>《帝王部·革弊一》，第</w:t>
      </w:r>
      <w:r>
        <w:rPr>
          <w:rFonts w:cs="宋体" w:hint="eastAsia"/>
        </w:rPr>
        <w:t>2</w:t>
      </w:r>
      <w:r>
        <w:rPr>
          <w:rFonts w:cs="宋体" w:hint="eastAsia"/>
        </w:rPr>
        <w:t>册，第</w:t>
      </w:r>
      <w:r>
        <w:rPr>
          <w:rFonts w:cs="宋体" w:hint="eastAsia"/>
        </w:rPr>
        <w:t>1921</w:t>
      </w:r>
      <w:r>
        <w:rPr>
          <w:rFonts w:cs="宋体" w:hint="eastAsia"/>
        </w:rPr>
        <w:t>页。</w:t>
      </w:r>
    </w:p>
  </w:footnote>
  <w:footnote w:id="73">
    <w:p w14:paraId="47588342" w14:textId="77777777" w:rsidR="002E1D74" w:rsidRPr="001A457A" w:rsidRDefault="002E1D74" w:rsidP="005A11AE">
      <w:pPr>
        <w:pStyle w:val="a5"/>
      </w:pPr>
      <w:r>
        <w:rPr>
          <w:rStyle w:val="a7"/>
        </w:rPr>
        <w:footnoteRef/>
      </w:r>
      <w:r>
        <w:t xml:space="preserve"> </w:t>
      </w:r>
      <w:r>
        <w:rPr>
          <w:rFonts w:hint="eastAsia"/>
        </w:rPr>
        <w:t>《资治通鉴》卷</w:t>
      </w:r>
      <w:r>
        <w:rPr>
          <w:rFonts w:hint="eastAsia"/>
        </w:rPr>
        <w:t>200</w:t>
      </w:r>
      <w:r>
        <w:rPr>
          <w:rFonts w:hint="eastAsia"/>
        </w:rPr>
        <w:t>显庆五年十月，第</w:t>
      </w:r>
      <w:r>
        <w:rPr>
          <w:rFonts w:hint="eastAsia"/>
        </w:rPr>
        <w:t>6322</w:t>
      </w:r>
      <w:r>
        <w:rPr>
          <w:rFonts w:hint="eastAsia"/>
        </w:rPr>
        <w:t>页。</w:t>
      </w:r>
    </w:p>
  </w:footnote>
  <w:footnote w:id="74">
    <w:p w14:paraId="29B0526B" w14:textId="77777777" w:rsidR="002E1D74" w:rsidRPr="00A833BE" w:rsidRDefault="002E1D74" w:rsidP="005A11AE">
      <w:pPr>
        <w:pStyle w:val="a5"/>
      </w:pPr>
      <w:r>
        <w:rPr>
          <w:rStyle w:val="a7"/>
        </w:rPr>
        <w:footnoteRef/>
      </w:r>
      <w:r>
        <w:t xml:space="preserve"> </w:t>
      </w:r>
      <w:r>
        <w:rPr>
          <w:rFonts w:hint="eastAsia"/>
        </w:rPr>
        <w:t>《资治通鉴》卷</w:t>
      </w:r>
      <w:r>
        <w:rPr>
          <w:rFonts w:hint="eastAsia"/>
        </w:rPr>
        <w:t>201</w:t>
      </w:r>
      <w:r>
        <w:rPr>
          <w:rFonts w:hint="eastAsia"/>
        </w:rPr>
        <w:t>麟德元年十二月，第</w:t>
      </w:r>
      <w:r>
        <w:rPr>
          <w:rFonts w:hint="eastAsia"/>
        </w:rPr>
        <w:t>6343</w:t>
      </w:r>
      <w:r>
        <w:rPr>
          <w:rFonts w:hint="eastAsia"/>
        </w:rPr>
        <w:t>页。</w:t>
      </w:r>
    </w:p>
  </w:footnote>
  <w:footnote w:id="75">
    <w:p w14:paraId="6C56ABBC" w14:textId="77777777" w:rsidR="002E1D74" w:rsidRDefault="002E1D74" w:rsidP="005A11AE">
      <w:pPr>
        <w:pStyle w:val="a5"/>
      </w:pPr>
      <w:r>
        <w:rPr>
          <w:rStyle w:val="a7"/>
        </w:rPr>
        <w:footnoteRef/>
      </w:r>
      <w:r>
        <w:t xml:space="preserve"> </w:t>
      </w:r>
      <w:r>
        <w:rPr>
          <w:rFonts w:cs="宋体" w:hint="eastAsia"/>
        </w:rPr>
        <w:t>《旧唐书》卷</w:t>
      </w:r>
      <w:r>
        <w:t>190</w:t>
      </w:r>
      <w:r>
        <w:rPr>
          <w:rFonts w:cs="宋体" w:hint="eastAsia"/>
        </w:rPr>
        <w:t>中《元万顷传》，第</w:t>
      </w:r>
      <w:r>
        <w:rPr>
          <w:rFonts w:cs="宋体" w:hint="eastAsia"/>
        </w:rPr>
        <w:t>5011</w:t>
      </w:r>
      <w:r>
        <w:rPr>
          <w:rFonts w:cs="宋体" w:hint="eastAsia"/>
        </w:rPr>
        <w:t>页。</w:t>
      </w:r>
    </w:p>
  </w:footnote>
  <w:footnote w:id="76">
    <w:p w14:paraId="54073578" w14:textId="77777777" w:rsidR="002E1D74" w:rsidRPr="00457E60" w:rsidRDefault="002E1D74" w:rsidP="005A11AE">
      <w:pPr>
        <w:pStyle w:val="a5"/>
      </w:pPr>
      <w:r>
        <w:rPr>
          <w:rStyle w:val="a7"/>
        </w:rPr>
        <w:footnoteRef/>
      </w:r>
      <w:r>
        <w:t xml:space="preserve"> </w:t>
      </w:r>
      <w:r>
        <w:rPr>
          <w:rFonts w:hint="eastAsia"/>
        </w:rPr>
        <w:t>《资治通鉴》卷</w:t>
      </w:r>
      <w:r>
        <w:rPr>
          <w:rFonts w:hint="eastAsia"/>
        </w:rPr>
        <w:t>201</w:t>
      </w:r>
      <w:r>
        <w:rPr>
          <w:rFonts w:hint="eastAsia"/>
        </w:rPr>
        <w:t>麟德二年十月，第</w:t>
      </w:r>
      <w:r>
        <w:rPr>
          <w:rFonts w:hint="eastAsia"/>
        </w:rPr>
        <w:t>6345</w:t>
      </w:r>
      <w:r>
        <w:rPr>
          <w:rFonts w:hint="eastAsia"/>
        </w:rPr>
        <w:t>页。</w:t>
      </w:r>
    </w:p>
  </w:footnote>
  <w:footnote w:id="77">
    <w:p w14:paraId="339B2545" w14:textId="77777777" w:rsidR="002E1D74" w:rsidRDefault="002E1D74" w:rsidP="005A11AE">
      <w:pPr>
        <w:pStyle w:val="a5"/>
      </w:pPr>
      <w:r>
        <w:rPr>
          <w:rStyle w:val="a7"/>
        </w:rPr>
        <w:footnoteRef/>
      </w:r>
      <w:r>
        <w:t xml:space="preserve"> </w:t>
      </w:r>
      <w:r>
        <w:rPr>
          <w:rFonts w:cs="宋体" w:hint="eastAsia"/>
        </w:rPr>
        <w:t>《资治通鉴》卷</w:t>
      </w:r>
      <w:r>
        <w:t>203</w:t>
      </w:r>
      <w:r>
        <w:rPr>
          <w:rFonts w:cs="宋体" w:hint="eastAsia"/>
        </w:rPr>
        <w:t>弘道元年十二月，第</w:t>
      </w:r>
      <w:r>
        <w:rPr>
          <w:rFonts w:cs="宋体" w:hint="eastAsia"/>
        </w:rPr>
        <w:t>6416</w:t>
      </w:r>
      <w:r>
        <w:rPr>
          <w:rFonts w:cs="宋体" w:hint="eastAsia"/>
        </w:rPr>
        <w:t>页。</w:t>
      </w:r>
    </w:p>
  </w:footnote>
  <w:footnote w:id="78">
    <w:p w14:paraId="61F19863" w14:textId="77777777" w:rsidR="002E1D74" w:rsidRPr="0012682B" w:rsidRDefault="002E1D74" w:rsidP="005A11AE">
      <w:pPr>
        <w:pStyle w:val="a5"/>
      </w:pPr>
      <w:r>
        <w:rPr>
          <w:rStyle w:val="a7"/>
        </w:rPr>
        <w:footnoteRef/>
      </w:r>
      <w:r>
        <w:t xml:space="preserve"> </w:t>
      </w:r>
      <w:r>
        <w:rPr>
          <w:rFonts w:hint="eastAsia"/>
        </w:rPr>
        <w:t>《资治通鉴》卷</w:t>
      </w:r>
      <w:r>
        <w:rPr>
          <w:rFonts w:hint="eastAsia"/>
        </w:rPr>
        <w:t>203</w:t>
      </w:r>
      <w:r>
        <w:rPr>
          <w:rFonts w:hint="eastAsia"/>
        </w:rPr>
        <w:t>光宅元年二月，第</w:t>
      </w:r>
      <w:r>
        <w:rPr>
          <w:rFonts w:hint="eastAsia"/>
        </w:rPr>
        <w:t>6418</w:t>
      </w:r>
      <w:r>
        <w:rPr>
          <w:rFonts w:hint="eastAsia"/>
        </w:rPr>
        <w:t>页。</w:t>
      </w:r>
    </w:p>
  </w:footnote>
  <w:footnote w:id="79">
    <w:p w14:paraId="0C700362" w14:textId="77777777" w:rsidR="002E1D74" w:rsidRDefault="002E1D74" w:rsidP="005A11AE">
      <w:pPr>
        <w:pStyle w:val="a5"/>
      </w:pPr>
      <w:r>
        <w:rPr>
          <w:rStyle w:val="a7"/>
        </w:rPr>
        <w:footnoteRef/>
      </w:r>
      <w:r>
        <w:t xml:space="preserve"> </w:t>
      </w:r>
      <w:r>
        <w:rPr>
          <w:rFonts w:cs="宋体" w:hint="eastAsia"/>
        </w:rPr>
        <w:t>《资治通鉴》卷</w:t>
      </w:r>
      <w:r>
        <w:t>203</w:t>
      </w:r>
      <w:r>
        <w:rPr>
          <w:rFonts w:cs="宋体" w:hint="eastAsia"/>
        </w:rPr>
        <w:t>垂拱二年三月陈子昂疏，第</w:t>
      </w:r>
      <w:r>
        <w:rPr>
          <w:rFonts w:cs="宋体" w:hint="eastAsia"/>
        </w:rPr>
        <w:t>6440</w:t>
      </w:r>
      <w:r>
        <w:rPr>
          <w:rFonts w:cs="宋体" w:hint="eastAsia"/>
        </w:rPr>
        <w:t>页。</w:t>
      </w:r>
    </w:p>
  </w:footnote>
  <w:footnote w:id="80">
    <w:p w14:paraId="403E6BEB" w14:textId="77777777" w:rsidR="002E1D74" w:rsidRPr="00777AF2" w:rsidRDefault="002E1D74" w:rsidP="005A11AE">
      <w:pPr>
        <w:pStyle w:val="a5"/>
      </w:pPr>
      <w:r>
        <w:rPr>
          <w:rStyle w:val="a7"/>
        </w:rPr>
        <w:footnoteRef/>
      </w:r>
      <w:r>
        <w:t xml:space="preserve"> </w:t>
      </w:r>
      <w:r>
        <w:rPr>
          <w:rFonts w:hint="eastAsia"/>
        </w:rPr>
        <w:t>《资治通鉴》卷</w:t>
      </w:r>
      <w:r>
        <w:rPr>
          <w:rFonts w:hint="eastAsia"/>
        </w:rPr>
        <w:t>204</w:t>
      </w:r>
      <w:r>
        <w:rPr>
          <w:rFonts w:hint="eastAsia"/>
        </w:rPr>
        <w:t>天授元年九月，</w:t>
      </w:r>
      <w:r>
        <w:rPr>
          <w:rFonts w:cs="宋体" w:hint="eastAsia"/>
        </w:rPr>
        <w:t>第</w:t>
      </w:r>
      <w:r>
        <w:rPr>
          <w:rFonts w:cs="宋体" w:hint="eastAsia"/>
        </w:rPr>
        <w:t>6467</w:t>
      </w:r>
      <w:r>
        <w:rPr>
          <w:rFonts w:cs="宋体" w:hint="eastAsia"/>
        </w:rPr>
        <w:t>页。</w:t>
      </w:r>
    </w:p>
  </w:footnote>
  <w:footnote w:id="81">
    <w:p w14:paraId="35BEDB62" w14:textId="77777777" w:rsidR="002E1D74" w:rsidRPr="003816E0" w:rsidRDefault="002E1D74" w:rsidP="005A11AE">
      <w:pPr>
        <w:pStyle w:val="a5"/>
      </w:pPr>
      <w:r>
        <w:rPr>
          <w:rStyle w:val="a7"/>
        </w:rPr>
        <w:footnoteRef/>
      </w:r>
      <w:r>
        <w:t xml:space="preserve"> </w:t>
      </w:r>
      <w:r>
        <w:rPr>
          <w:rFonts w:hint="eastAsia"/>
        </w:rPr>
        <w:t>《资治通鉴》卷</w:t>
      </w:r>
      <w:r>
        <w:rPr>
          <w:rFonts w:hint="eastAsia"/>
        </w:rPr>
        <w:t>206</w:t>
      </w:r>
      <w:r>
        <w:rPr>
          <w:rFonts w:hint="eastAsia"/>
        </w:rPr>
        <w:t>神功元年九月，</w:t>
      </w:r>
      <w:r>
        <w:rPr>
          <w:rFonts w:cs="宋体" w:hint="eastAsia"/>
        </w:rPr>
        <w:t>第</w:t>
      </w:r>
      <w:r>
        <w:rPr>
          <w:rFonts w:cs="宋体" w:hint="eastAsia"/>
        </w:rPr>
        <w:t>6523</w:t>
      </w:r>
      <w:r>
        <w:rPr>
          <w:rFonts w:cs="宋体" w:hint="eastAsia"/>
        </w:rPr>
        <w:t>页。</w:t>
      </w:r>
    </w:p>
  </w:footnote>
  <w:footnote w:id="82">
    <w:p w14:paraId="75F2FD3D" w14:textId="77777777" w:rsidR="002E1D74" w:rsidRDefault="002E1D74" w:rsidP="005A11AE">
      <w:pPr>
        <w:pStyle w:val="a5"/>
      </w:pPr>
      <w:r>
        <w:rPr>
          <w:rStyle w:val="a7"/>
        </w:rPr>
        <w:footnoteRef/>
      </w:r>
      <w:r>
        <w:t xml:space="preserve"> </w:t>
      </w:r>
      <w:r>
        <w:rPr>
          <w:rFonts w:cs="宋体" w:hint="eastAsia"/>
        </w:rPr>
        <w:t>《陆宣公集》卷</w:t>
      </w:r>
      <w:r>
        <w:t>17</w:t>
      </w:r>
      <w:r>
        <w:rPr>
          <w:rFonts w:cs="宋体" w:hint="eastAsia"/>
        </w:rPr>
        <w:t>《请许台省长官举荐属吏状》，杭州，浙江古籍出版社</w:t>
      </w:r>
      <w:r w:rsidRPr="00761828">
        <w:rPr>
          <w:rFonts w:cs="宋体" w:hint="eastAsia"/>
        </w:rPr>
        <w:t>，第</w:t>
      </w:r>
      <w:r w:rsidRPr="00761828">
        <w:rPr>
          <w:rFonts w:cs="宋体" w:hint="eastAsia"/>
        </w:rPr>
        <w:t>174</w:t>
      </w:r>
      <w:r w:rsidRPr="00761828">
        <w:rPr>
          <w:rFonts w:cs="宋体" w:hint="eastAsia"/>
        </w:rPr>
        <w:t>页</w:t>
      </w:r>
      <w:r>
        <w:rPr>
          <w:rFonts w:cs="宋体" w:hint="eastAsia"/>
        </w:rPr>
        <w:t>。</w:t>
      </w:r>
    </w:p>
  </w:footnote>
  <w:footnote w:id="83">
    <w:p w14:paraId="05EA07AC" w14:textId="77777777" w:rsidR="002E1D74" w:rsidRDefault="002E1D74" w:rsidP="005A11AE">
      <w:pPr>
        <w:pStyle w:val="a5"/>
      </w:pPr>
      <w:r>
        <w:rPr>
          <w:rStyle w:val="a7"/>
        </w:rPr>
        <w:footnoteRef/>
      </w:r>
      <w:r>
        <w:t xml:space="preserve"> </w:t>
      </w:r>
      <w:r>
        <w:rPr>
          <w:rFonts w:cs="宋体" w:hint="eastAsia"/>
        </w:rPr>
        <w:t>《旧唐书》卷</w:t>
      </w:r>
      <w:r>
        <w:rPr>
          <w:rFonts w:hint="eastAsia"/>
        </w:rPr>
        <w:t>9</w:t>
      </w:r>
      <w:r>
        <w:t>2</w:t>
      </w:r>
      <w:r>
        <w:rPr>
          <w:rFonts w:cs="宋体" w:hint="eastAsia"/>
        </w:rPr>
        <w:t>《萧至忠传》，第</w:t>
      </w:r>
      <w:r>
        <w:rPr>
          <w:rFonts w:cs="宋体" w:hint="eastAsia"/>
        </w:rPr>
        <w:t>2968</w:t>
      </w:r>
      <w:r>
        <w:rPr>
          <w:rFonts w:cs="宋体" w:hint="eastAsia"/>
        </w:rPr>
        <w:t>页。</w:t>
      </w:r>
    </w:p>
  </w:footnote>
  <w:footnote w:id="84">
    <w:p w14:paraId="7E35045B" w14:textId="77777777" w:rsidR="002E1D74" w:rsidRDefault="002E1D74" w:rsidP="005A11AE">
      <w:pPr>
        <w:pStyle w:val="a5"/>
      </w:pPr>
      <w:r>
        <w:rPr>
          <w:rStyle w:val="a7"/>
        </w:rPr>
        <w:footnoteRef/>
      </w:r>
      <w:r>
        <w:t xml:space="preserve"> </w:t>
      </w:r>
      <w:r>
        <w:rPr>
          <w:rFonts w:cs="宋体" w:hint="eastAsia"/>
        </w:rPr>
        <w:t>参见《资治通鉴》卷</w:t>
      </w:r>
      <w:r>
        <w:t>210</w:t>
      </w:r>
      <w:r>
        <w:rPr>
          <w:rFonts w:cs="宋体" w:hint="eastAsia"/>
        </w:rPr>
        <w:t>开元元年十月甲辰条附司马光“考异”，第</w:t>
      </w:r>
      <w:r>
        <w:rPr>
          <w:rFonts w:cs="宋体" w:hint="eastAsia"/>
        </w:rPr>
        <w:t>6689</w:t>
      </w:r>
      <w:r>
        <w:rPr>
          <w:rFonts w:cs="宋体" w:hint="eastAsia"/>
        </w:rPr>
        <w:t>—</w:t>
      </w:r>
      <w:r>
        <w:rPr>
          <w:rFonts w:cs="宋体" w:hint="eastAsia"/>
        </w:rPr>
        <w:t>6690</w:t>
      </w:r>
      <w:r>
        <w:rPr>
          <w:rFonts w:cs="宋体" w:hint="eastAsia"/>
        </w:rPr>
        <w:t>页。</w:t>
      </w:r>
    </w:p>
  </w:footnote>
  <w:footnote w:id="85">
    <w:p w14:paraId="52F52413" w14:textId="77777777" w:rsidR="002E1D74" w:rsidRPr="004710BC" w:rsidRDefault="002E1D74" w:rsidP="005A11AE">
      <w:pPr>
        <w:pStyle w:val="a5"/>
      </w:pPr>
      <w:r>
        <w:rPr>
          <w:rStyle w:val="a7"/>
        </w:rPr>
        <w:footnoteRef/>
      </w:r>
      <w:r>
        <w:t xml:space="preserve"> </w:t>
      </w:r>
      <w:r>
        <w:rPr>
          <w:rFonts w:hint="eastAsia"/>
        </w:rPr>
        <w:t>《资治通鉴》卷</w:t>
      </w:r>
      <w:r>
        <w:rPr>
          <w:rFonts w:hint="eastAsia"/>
        </w:rPr>
        <w:t>212</w:t>
      </w:r>
      <w:r>
        <w:rPr>
          <w:rFonts w:hint="eastAsia"/>
        </w:rPr>
        <w:t>开元十二年六月，第</w:t>
      </w:r>
      <w:r>
        <w:rPr>
          <w:rFonts w:hint="eastAsia"/>
        </w:rPr>
        <w:t>6759</w:t>
      </w:r>
      <w:r>
        <w:rPr>
          <w:rFonts w:hint="eastAsia"/>
        </w:rPr>
        <w:t>页。</w:t>
      </w:r>
    </w:p>
  </w:footnote>
  <w:footnote w:id="86">
    <w:p w14:paraId="2175C10D" w14:textId="77777777" w:rsidR="002E1D74" w:rsidRPr="0074428A" w:rsidRDefault="002E1D74" w:rsidP="005A11AE">
      <w:pPr>
        <w:pStyle w:val="a5"/>
      </w:pPr>
      <w:r>
        <w:rPr>
          <w:rStyle w:val="a7"/>
        </w:rPr>
        <w:footnoteRef/>
      </w:r>
      <w:r>
        <w:t xml:space="preserve"> </w:t>
      </w:r>
      <w:r>
        <w:rPr>
          <w:rFonts w:hint="eastAsia"/>
        </w:rPr>
        <w:t>《资治通鉴》卷</w:t>
      </w:r>
      <w:r>
        <w:rPr>
          <w:rFonts w:hint="eastAsia"/>
        </w:rPr>
        <w:t>212</w:t>
      </w:r>
      <w:r>
        <w:rPr>
          <w:rFonts w:hint="eastAsia"/>
        </w:rPr>
        <w:t>开元十三年二月，第</w:t>
      </w:r>
      <w:r>
        <w:rPr>
          <w:rFonts w:hint="eastAsia"/>
        </w:rPr>
        <w:t>6762</w:t>
      </w:r>
      <w:r>
        <w:rPr>
          <w:rFonts w:hint="eastAsia"/>
        </w:rPr>
        <w:t>页。</w:t>
      </w:r>
    </w:p>
  </w:footnote>
  <w:footnote w:id="87">
    <w:p w14:paraId="3D7BC286" w14:textId="77777777" w:rsidR="002E1D74" w:rsidRPr="0043197E" w:rsidRDefault="002E1D74" w:rsidP="005A11AE">
      <w:pPr>
        <w:pStyle w:val="a5"/>
      </w:pPr>
      <w:r>
        <w:rPr>
          <w:rStyle w:val="a7"/>
        </w:rPr>
        <w:footnoteRef/>
      </w:r>
      <w:r>
        <w:t xml:space="preserve"> </w:t>
      </w:r>
      <w:r>
        <w:rPr>
          <w:rFonts w:hint="eastAsia"/>
        </w:rPr>
        <w:t>《资治通鉴》卷</w:t>
      </w:r>
      <w:r>
        <w:rPr>
          <w:rFonts w:hint="eastAsia"/>
        </w:rPr>
        <w:t>212</w:t>
      </w:r>
      <w:r>
        <w:rPr>
          <w:rFonts w:hint="eastAsia"/>
        </w:rPr>
        <w:t>开元八年二月，第</w:t>
      </w:r>
      <w:r>
        <w:rPr>
          <w:rFonts w:hint="eastAsia"/>
        </w:rPr>
        <w:t>6470</w:t>
      </w:r>
      <w:r>
        <w:rPr>
          <w:rFonts w:hint="eastAsia"/>
        </w:rPr>
        <w:t>页。</w:t>
      </w:r>
    </w:p>
  </w:footnote>
  <w:footnote w:id="88">
    <w:p w14:paraId="4FE26E5D" w14:textId="77777777" w:rsidR="002E1D74" w:rsidRDefault="002E1D74" w:rsidP="005A11AE">
      <w:pPr>
        <w:pStyle w:val="a5"/>
      </w:pPr>
      <w:r>
        <w:rPr>
          <w:rStyle w:val="a7"/>
        </w:rPr>
        <w:footnoteRef/>
      </w:r>
      <w:r>
        <w:t xml:space="preserve"> </w:t>
      </w:r>
      <w:r>
        <w:rPr>
          <w:rFonts w:cs="宋体" w:hint="eastAsia"/>
        </w:rPr>
        <w:t>《全唐文》卷</w:t>
      </w:r>
      <w:r>
        <w:t>380</w:t>
      </w:r>
      <w:r>
        <w:rPr>
          <w:rFonts w:cs="宋体" w:hint="eastAsia"/>
        </w:rPr>
        <w:t>元结</w:t>
      </w:r>
      <w:r>
        <w:t xml:space="preserve"> </w:t>
      </w:r>
      <w:r>
        <w:rPr>
          <w:rFonts w:cs="宋体" w:hint="eastAsia"/>
        </w:rPr>
        <w:t>《问进士第三》，第</w:t>
      </w:r>
      <w:r>
        <w:t>3860</w:t>
      </w:r>
      <w:r>
        <w:rPr>
          <w:rFonts w:cs="宋体" w:hint="eastAsia"/>
        </w:rPr>
        <w:t>页。</w:t>
      </w:r>
    </w:p>
  </w:footnote>
  <w:footnote w:id="89">
    <w:p w14:paraId="3CB0BDE7" w14:textId="77777777" w:rsidR="002E1D74" w:rsidRDefault="002E1D74" w:rsidP="005A11AE">
      <w:pPr>
        <w:pStyle w:val="a5"/>
      </w:pPr>
      <w:r>
        <w:rPr>
          <w:rStyle w:val="a7"/>
        </w:rPr>
        <w:footnoteRef/>
      </w:r>
      <w:r>
        <w:t xml:space="preserve"> </w:t>
      </w:r>
      <w:r>
        <w:rPr>
          <w:rFonts w:cs="宋体" w:hint="eastAsia"/>
        </w:rPr>
        <w:t>《通典》卷</w:t>
      </w:r>
      <w:r>
        <w:t>7</w:t>
      </w:r>
      <w:r>
        <w:rPr>
          <w:rFonts w:cs="宋体" w:hint="eastAsia"/>
        </w:rPr>
        <w:t>《食货七·历代盛衰户口》，第</w:t>
      </w:r>
      <w:r>
        <w:t>41</w:t>
      </w:r>
      <w:r>
        <w:rPr>
          <w:rFonts w:cs="宋体" w:hint="eastAsia"/>
        </w:rPr>
        <w:t>页。</w:t>
      </w:r>
    </w:p>
  </w:footnote>
  <w:footnote w:id="90">
    <w:p w14:paraId="637211C5" w14:textId="77777777" w:rsidR="002E1D74" w:rsidRDefault="002E1D74" w:rsidP="005A11AE">
      <w:pPr>
        <w:pStyle w:val="a5"/>
      </w:pPr>
      <w:r>
        <w:rPr>
          <w:rStyle w:val="a7"/>
        </w:rPr>
        <w:footnoteRef/>
      </w:r>
      <w:r>
        <w:t xml:space="preserve"> </w:t>
      </w:r>
      <w:r>
        <w:rPr>
          <w:rFonts w:cs="宋体" w:hint="eastAsia"/>
        </w:rPr>
        <w:t>《通典》卷</w:t>
      </w:r>
      <w:r>
        <w:t>7</w:t>
      </w:r>
      <w:r>
        <w:rPr>
          <w:rFonts w:cs="宋体" w:hint="eastAsia"/>
        </w:rPr>
        <w:t>《食货七·历代盛衰户口》，第</w:t>
      </w:r>
      <w:r>
        <w:t>42</w:t>
      </w:r>
      <w:r>
        <w:rPr>
          <w:rFonts w:cs="宋体" w:hint="eastAsia"/>
        </w:rPr>
        <w:t>页。</w:t>
      </w:r>
    </w:p>
  </w:footnote>
  <w:footnote w:id="91">
    <w:p w14:paraId="2A209E04" w14:textId="77777777" w:rsidR="002E1D74" w:rsidRDefault="002E1D74" w:rsidP="00187DCE">
      <w:pPr>
        <w:pStyle w:val="a5"/>
      </w:pPr>
      <w:r>
        <w:rPr>
          <w:rStyle w:val="a7"/>
        </w:rPr>
        <w:footnoteRef/>
      </w:r>
      <w:r>
        <w:rPr>
          <w:rFonts w:hint="eastAsia"/>
        </w:rPr>
        <w:t xml:space="preserve"> </w:t>
      </w:r>
      <w:r>
        <w:rPr>
          <w:rFonts w:hint="eastAsia"/>
        </w:rPr>
        <w:t>《资治通鉴》卷</w:t>
      </w:r>
      <w:r>
        <w:rPr>
          <w:rFonts w:hint="eastAsia"/>
        </w:rPr>
        <w:t>215</w:t>
      </w:r>
      <w:r>
        <w:rPr>
          <w:rFonts w:hint="eastAsia"/>
        </w:rPr>
        <w:t>天宝元年正月。</w:t>
      </w:r>
    </w:p>
  </w:footnote>
  <w:footnote w:id="92">
    <w:p w14:paraId="405AC510" w14:textId="77777777" w:rsidR="002E1D74" w:rsidRPr="002C24C4" w:rsidRDefault="002E1D74" w:rsidP="00187DCE">
      <w:pPr>
        <w:pStyle w:val="a5"/>
      </w:pPr>
      <w:r>
        <w:rPr>
          <w:rStyle w:val="a7"/>
        </w:rPr>
        <w:footnoteRef/>
      </w:r>
      <w:r>
        <w:rPr>
          <w:rFonts w:hint="eastAsia"/>
        </w:rPr>
        <w:t xml:space="preserve"> </w:t>
      </w:r>
      <w:r>
        <w:rPr>
          <w:rFonts w:hint="eastAsia"/>
        </w:rPr>
        <w:t>《资治通鉴》卷</w:t>
      </w:r>
      <w:r>
        <w:rPr>
          <w:rFonts w:hint="eastAsia"/>
        </w:rPr>
        <w:t>213</w:t>
      </w:r>
      <w:r>
        <w:rPr>
          <w:rFonts w:hint="eastAsia"/>
        </w:rPr>
        <w:t>开元十七年九月、十月。</w:t>
      </w:r>
    </w:p>
  </w:footnote>
  <w:footnote w:id="93">
    <w:p w14:paraId="7546C6D5" w14:textId="77777777" w:rsidR="002E1D74" w:rsidRDefault="002E1D74" w:rsidP="00187DCE">
      <w:pPr>
        <w:pStyle w:val="a5"/>
      </w:pPr>
      <w:r>
        <w:rPr>
          <w:rStyle w:val="a7"/>
        </w:rPr>
        <w:footnoteRef/>
      </w:r>
      <w:r>
        <w:rPr>
          <w:rFonts w:hint="eastAsia"/>
        </w:rPr>
        <w:t xml:space="preserve"> </w:t>
      </w:r>
      <w:r>
        <w:rPr>
          <w:rFonts w:hint="eastAsia"/>
        </w:rPr>
        <w:t>《资治通鉴》卷</w:t>
      </w:r>
      <w:r>
        <w:rPr>
          <w:rFonts w:hint="eastAsia"/>
        </w:rPr>
        <w:t>214</w:t>
      </w:r>
      <w:r>
        <w:rPr>
          <w:rFonts w:hint="eastAsia"/>
        </w:rPr>
        <w:t>开元二十四年十月。</w:t>
      </w:r>
    </w:p>
  </w:footnote>
  <w:footnote w:id="94">
    <w:p w14:paraId="3746D948" w14:textId="77777777" w:rsidR="002E1D74" w:rsidRDefault="002E1D74" w:rsidP="00187DCE">
      <w:pPr>
        <w:pStyle w:val="a5"/>
      </w:pPr>
      <w:r>
        <w:rPr>
          <w:rStyle w:val="a7"/>
        </w:rPr>
        <w:footnoteRef/>
      </w:r>
      <w:r>
        <w:rPr>
          <w:rFonts w:hint="eastAsia"/>
        </w:rPr>
        <w:t xml:space="preserve"> </w:t>
      </w:r>
      <w:r>
        <w:rPr>
          <w:rFonts w:hint="eastAsia"/>
        </w:rPr>
        <w:t>参见《资治通鉴》卷</w:t>
      </w:r>
      <w:r>
        <w:rPr>
          <w:rFonts w:hint="eastAsia"/>
        </w:rPr>
        <w:t>214</w:t>
      </w:r>
      <w:r>
        <w:rPr>
          <w:rFonts w:hint="eastAsia"/>
        </w:rPr>
        <w:t>开元二十四年十月、十一月。</w:t>
      </w:r>
    </w:p>
  </w:footnote>
  <w:footnote w:id="95">
    <w:p w14:paraId="340A7B65" w14:textId="77777777" w:rsidR="002E1D74" w:rsidRPr="0048516F" w:rsidRDefault="002E1D74" w:rsidP="00187DCE">
      <w:pPr>
        <w:pStyle w:val="a5"/>
      </w:pPr>
      <w:r>
        <w:rPr>
          <w:rStyle w:val="a7"/>
        </w:rPr>
        <w:footnoteRef/>
      </w:r>
      <w:r>
        <w:rPr>
          <w:rFonts w:hint="eastAsia"/>
        </w:rPr>
        <w:t xml:space="preserve"> </w:t>
      </w:r>
      <w:r>
        <w:rPr>
          <w:rFonts w:hint="eastAsia"/>
        </w:rPr>
        <w:t>《资治通鉴》卷</w:t>
      </w:r>
      <w:r>
        <w:rPr>
          <w:rFonts w:hint="eastAsia"/>
        </w:rPr>
        <w:t>214</w:t>
      </w:r>
      <w:r>
        <w:rPr>
          <w:rFonts w:hint="eastAsia"/>
        </w:rPr>
        <w:t>开元二十六年五月。</w:t>
      </w:r>
    </w:p>
  </w:footnote>
  <w:footnote w:id="96">
    <w:p w14:paraId="112C9C2C" w14:textId="77777777" w:rsidR="002E1D74" w:rsidRPr="000E0D10" w:rsidRDefault="002E1D74" w:rsidP="00187DCE">
      <w:pPr>
        <w:pStyle w:val="a5"/>
      </w:pPr>
      <w:r>
        <w:rPr>
          <w:rStyle w:val="a7"/>
        </w:rPr>
        <w:footnoteRef/>
      </w:r>
      <w:r>
        <w:rPr>
          <w:rFonts w:hint="eastAsia"/>
        </w:rPr>
        <w:t xml:space="preserve"> </w:t>
      </w:r>
      <w:r>
        <w:rPr>
          <w:rFonts w:hint="eastAsia"/>
        </w:rPr>
        <w:t>玄宗看上杨玉环之后，乃以为玄宗之母窦皇后祈福的名义，让贵妃自请为道士，而</w:t>
      </w:r>
      <w:r w:rsidRPr="0048516F">
        <w:rPr>
          <w:rFonts w:hint="eastAsia"/>
        </w:rPr>
        <w:t>正式颁诏度玉环为道士是开元二十八年正月，那么</w:t>
      </w:r>
      <w:r>
        <w:rPr>
          <w:rFonts w:hint="eastAsia"/>
        </w:rPr>
        <w:t>，两人的接触当在开元二十六、七年，距武惠妃死最长不过</w:t>
      </w:r>
      <w:r w:rsidRPr="0048516F">
        <w:rPr>
          <w:rFonts w:hint="eastAsia"/>
        </w:rPr>
        <w:t>一年</w:t>
      </w:r>
      <w:r>
        <w:rPr>
          <w:rFonts w:hint="eastAsia"/>
        </w:rPr>
        <w:t>多</w:t>
      </w:r>
      <w:r w:rsidRPr="0048516F">
        <w:rPr>
          <w:rFonts w:hint="eastAsia"/>
        </w:rPr>
        <w:t>光景。</w:t>
      </w:r>
      <w:r>
        <w:rPr>
          <w:rFonts w:hint="eastAsia"/>
        </w:rPr>
        <w:t>从开元二十六年之后，玄宗每年十月都要去温泉宫，次年正月回京。而此前，除了开元二十五年武惠妃去世当年之外，此前并非年年去温泉宫。所以，我们判断唐玄宗看上杨贵妃就是在开元二十六年。</w:t>
      </w:r>
    </w:p>
  </w:footnote>
  <w:footnote w:id="97">
    <w:p w14:paraId="77700C96" w14:textId="77777777" w:rsidR="002E1D74" w:rsidRPr="00AA6A9C" w:rsidRDefault="002E1D74" w:rsidP="00187DCE">
      <w:pPr>
        <w:rPr>
          <w:sz w:val="18"/>
          <w:szCs w:val="18"/>
        </w:rPr>
      </w:pPr>
      <w:r>
        <w:rPr>
          <w:rStyle w:val="a7"/>
        </w:rPr>
        <w:footnoteRef/>
      </w:r>
      <w:r>
        <w:rPr>
          <w:rFonts w:hint="eastAsia"/>
          <w:sz w:val="18"/>
          <w:szCs w:val="18"/>
        </w:rPr>
        <w:t xml:space="preserve"> </w:t>
      </w:r>
      <w:r w:rsidRPr="000428BD">
        <w:rPr>
          <w:rFonts w:hint="eastAsia"/>
          <w:sz w:val="18"/>
          <w:szCs w:val="18"/>
        </w:rPr>
        <w:t>《资治通鉴》卷</w:t>
      </w:r>
      <w:r w:rsidRPr="000428BD">
        <w:rPr>
          <w:rFonts w:hint="eastAsia"/>
          <w:sz w:val="18"/>
          <w:szCs w:val="18"/>
        </w:rPr>
        <w:t>215</w:t>
      </w:r>
      <w:r w:rsidRPr="000428BD">
        <w:rPr>
          <w:rFonts w:hint="eastAsia"/>
          <w:sz w:val="18"/>
          <w:szCs w:val="18"/>
        </w:rPr>
        <w:t>天宝二年正月，安禄山入朝，唐玄宗“宠待甚厚，谒见无时。”安禄山奏言：“去秋营州虫食苗，臣焚香祝天云：‘臣若操心不正，事君不忠，愿使虫食臣心；若不负神祇，愿使虫散。’即</w:t>
      </w:r>
      <w:r>
        <w:rPr>
          <w:rFonts w:hint="eastAsia"/>
          <w:sz w:val="18"/>
          <w:szCs w:val="18"/>
        </w:rPr>
        <w:t>有群鸟从北来，食虫立尽。请宣付史官。”这种鬼话唐玄宗居然“从之</w:t>
      </w:r>
      <w:r w:rsidRPr="000428BD">
        <w:rPr>
          <w:rFonts w:hint="eastAsia"/>
          <w:sz w:val="18"/>
          <w:szCs w:val="18"/>
        </w:rPr>
        <w:t>”</w:t>
      </w:r>
      <w:r>
        <w:rPr>
          <w:rFonts w:hint="eastAsia"/>
          <w:sz w:val="18"/>
          <w:szCs w:val="18"/>
        </w:rPr>
        <w:t>。</w:t>
      </w:r>
    </w:p>
  </w:footnote>
  <w:footnote w:id="98">
    <w:p w14:paraId="209FD712" w14:textId="77777777" w:rsidR="002E1D74" w:rsidRDefault="002E1D74" w:rsidP="00187DCE">
      <w:pPr>
        <w:pStyle w:val="a5"/>
      </w:pPr>
      <w:r>
        <w:rPr>
          <w:rStyle w:val="a7"/>
        </w:rPr>
        <w:footnoteRef/>
      </w:r>
      <w:r>
        <w:rPr>
          <w:rFonts w:hint="eastAsia"/>
        </w:rPr>
        <w:t xml:space="preserve"> </w:t>
      </w:r>
      <w:r>
        <w:rPr>
          <w:rFonts w:hint="eastAsia"/>
        </w:rPr>
        <w:t>《资治通鉴》卷</w:t>
      </w:r>
      <w:r>
        <w:rPr>
          <w:rFonts w:hint="eastAsia"/>
        </w:rPr>
        <w:t>218</w:t>
      </w:r>
      <w:r>
        <w:rPr>
          <w:rFonts w:hint="eastAsia"/>
        </w:rPr>
        <w:t>至德元载六月。</w:t>
      </w:r>
    </w:p>
  </w:footnote>
  <w:footnote w:id="99">
    <w:p w14:paraId="2F0A9BB1" w14:textId="77777777" w:rsidR="002E1D74" w:rsidRPr="00AE461C" w:rsidRDefault="002E1D74" w:rsidP="00187DCE">
      <w:pPr>
        <w:pStyle w:val="a5"/>
      </w:pPr>
      <w:r>
        <w:rPr>
          <w:rStyle w:val="a7"/>
        </w:rPr>
        <w:footnoteRef/>
      </w:r>
      <w:r>
        <w:t xml:space="preserve"> </w:t>
      </w:r>
      <w:r>
        <w:rPr>
          <w:rFonts w:hint="eastAsia"/>
        </w:rPr>
        <w:t>《资治通鉴》卷</w:t>
      </w:r>
      <w:r>
        <w:rPr>
          <w:rFonts w:hint="eastAsia"/>
        </w:rPr>
        <w:t>241</w:t>
      </w:r>
      <w:r>
        <w:rPr>
          <w:rFonts w:hint="eastAsia"/>
        </w:rPr>
        <w:t>长庆元年四月。</w:t>
      </w:r>
    </w:p>
  </w:footnote>
  <w:footnote w:id="100">
    <w:p w14:paraId="45039A16" w14:textId="77777777" w:rsidR="002E1D74" w:rsidRPr="003313FA" w:rsidRDefault="002E1D74" w:rsidP="00187DCE">
      <w:pPr>
        <w:rPr>
          <w:sz w:val="18"/>
          <w:szCs w:val="18"/>
        </w:rPr>
      </w:pPr>
      <w:r>
        <w:rPr>
          <w:rStyle w:val="a7"/>
        </w:rPr>
        <w:footnoteRef/>
      </w:r>
      <w:r>
        <w:rPr>
          <w:rFonts w:hint="eastAsia"/>
          <w:sz w:val="18"/>
          <w:szCs w:val="18"/>
        </w:rPr>
        <w:t xml:space="preserve"> </w:t>
      </w:r>
      <w:r w:rsidRPr="003313FA">
        <w:rPr>
          <w:rFonts w:hint="eastAsia"/>
          <w:sz w:val="18"/>
          <w:szCs w:val="18"/>
        </w:rPr>
        <w:t>《旧唐书》卷</w:t>
      </w:r>
      <w:r w:rsidRPr="003313FA">
        <w:rPr>
          <w:rFonts w:hint="eastAsia"/>
          <w:sz w:val="18"/>
          <w:szCs w:val="18"/>
        </w:rPr>
        <w:t>172</w:t>
      </w:r>
      <w:r w:rsidRPr="003313FA">
        <w:rPr>
          <w:rFonts w:hint="eastAsia"/>
          <w:sz w:val="18"/>
          <w:szCs w:val="18"/>
        </w:rPr>
        <w:t>《牛僧孺传》</w:t>
      </w:r>
      <w:r>
        <w:rPr>
          <w:rFonts w:hint="eastAsia"/>
          <w:sz w:val="18"/>
          <w:szCs w:val="18"/>
        </w:rPr>
        <w:t>。</w:t>
      </w:r>
    </w:p>
  </w:footnote>
  <w:footnote w:id="101">
    <w:p w14:paraId="363B0E17" w14:textId="77777777" w:rsidR="002E1D74" w:rsidRDefault="002E1D74" w:rsidP="00187DCE">
      <w:pPr>
        <w:pStyle w:val="a5"/>
      </w:pPr>
      <w:r>
        <w:rPr>
          <w:rStyle w:val="a7"/>
        </w:rPr>
        <w:footnoteRef/>
      </w:r>
      <w:r>
        <w:rPr>
          <w:rFonts w:hint="eastAsia"/>
        </w:rPr>
        <w:t xml:space="preserve"> </w:t>
      </w:r>
      <w:r>
        <w:rPr>
          <w:rFonts w:hint="eastAsia"/>
        </w:rPr>
        <w:t>《旧唐书》卷</w:t>
      </w:r>
      <w:r>
        <w:rPr>
          <w:rFonts w:hint="eastAsia"/>
        </w:rPr>
        <w:t>176</w:t>
      </w:r>
      <w:r>
        <w:rPr>
          <w:rFonts w:hint="eastAsia"/>
        </w:rPr>
        <w:t>《李宗闵传》。</w:t>
      </w:r>
    </w:p>
  </w:footnote>
  <w:footnote w:id="102">
    <w:p w14:paraId="129868DE" w14:textId="77777777" w:rsidR="002E1D74" w:rsidRDefault="002E1D74" w:rsidP="00187DCE">
      <w:pPr>
        <w:pStyle w:val="a5"/>
      </w:pPr>
      <w:r>
        <w:rPr>
          <w:rStyle w:val="a7"/>
        </w:rPr>
        <w:footnoteRef/>
      </w:r>
      <w:r>
        <w:rPr>
          <w:rFonts w:hint="eastAsia"/>
        </w:rPr>
        <w:t xml:space="preserve"> </w:t>
      </w:r>
      <w:r>
        <w:rPr>
          <w:rFonts w:hint="eastAsia"/>
        </w:rPr>
        <w:t>《旧唐书》卷</w:t>
      </w:r>
      <w:r>
        <w:rPr>
          <w:rFonts w:hint="eastAsia"/>
        </w:rPr>
        <w:t>18</w:t>
      </w:r>
      <w:r>
        <w:rPr>
          <w:rFonts w:hint="eastAsia"/>
        </w:rPr>
        <w:t>《宣宗纪》。</w:t>
      </w:r>
    </w:p>
  </w:footnote>
  <w:footnote w:id="103">
    <w:p w14:paraId="7BFBBE53" w14:textId="77777777" w:rsidR="002E1D74" w:rsidRDefault="002E1D74" w:rsidP="00187DCE">
      <w:pPr>
        <w:pStyle w:val="a5"/>
      </w:pPr>
      <w:r>
        <w:rPr>
          <w:rStyle w:val="a7"/>
        </w:rPr>
        <w:footnoteRef/>
      </w:r>
      <w:r>
        <w:t xml:space="preserve"> </w:t>
      </w:r>
      <w:r>
        <w:rPr>
          <w:rFonts w:hint="eastAsia"/>
        </w:rPr>
        <w:t>《旧唐书》卷</w:t>
      </w:r>
      <w:r>
        <w:rPr>
          <w:rFonts w:hint="eastAsia"/>
        </w:rPr>
        <w:t>18</w:t>
      </w:r>
      <w:r>
        <w:rPr>
          <w:rFonts w:hint="eastAsia"/>
        </w:rPr>
        <w:t>《宣宗纪》“赞”。</w:t>
      </w:r>
    </w:p>
  </w:footnote>
  <w:footnote w:id="104">
    <w:p w14:paraId="03C16068" w14:textId="77777777" w:rsidR="002E1D74" w:rsidRPr="001642F5" w:rsidRDefault="002E1D74" w:rsidP="00001CEA">
      <w:pPr>
        <w:pStyle w:val="a5"/>
      </w:pPr>
      <w:r w:rsidRPr="001642F5">
        <w:rPr>
          <w:rStyle w:val="a7"/>
        </w:rPr>
        <w:footnoteRef/>
      </w:r>
      <w:r w:rsidRPr="001642F5">
        <w:rPr>
          <w:rFonts w:ascii="宋体" w:hAnsi="宋体"/>
          <w:color w:val="000000"/>
        </w:rPr>
        <w:t>《通典》卷6《食货典·赋税下》</w:t>
      </w:r>
      <w:r>
        <w:rPr>
          <w:rFonts w:ascii="宋体" w:hAnsi="宋体" w:hint="eastAsia"/>
          <w:color w:val="000000"/>
        </w:rPr>
        <w:t>。</w:t>
      </w:r>
    </w:p>
  </w:footnote>
  <w:footnote w:id="105">
    <w:p w14:paraId="2C9C18C6" w14:textId="77777777" w:rsidR="002E1D74" w:rsidRPr="001642F5" w:rsidRDefault="002E1D74" w:rsidP="00001CEA">
      <w:pPr>
        <w:pStyle w:val="a5"/>
      </w:pPr>
      <w:r w:rsidRPr="001642F5">
        <w:rPr>
          <w:rStyle w:val="a7"/>
        </w:rPr>
        <w:footnoteRef/>
      </w:r>
      <w:r w:rsidRPr="001642F5">
        <w:rPr>
          <w:rFonts w:ascii="宋体" w:hAnsi="宋体"/>
          <w:color w:val="000000"/>
        </w:rPr>
        <w:t>汪篯：《唐代实际耕地面积》，见《汪篯隋唐史论稿》，中国社会科学出版壮，1981年版．第56页。</w:t>
      </w:r>
    </w:p>
  </w:footnote>
  <w:footnote w:id="106">
    <w:p w14:paraId="7B6F3719" w14:textId="77777777" w:rsidR="002E1D74" w:rsidRPr="00054036" w:rsidRDefault="002E1D74" w:rsidP="00001CEA">
      <w:pPr>
        <w:pStyle w:val="a5"/>
        <w:rPr>
          <w:color w:val="C00000"/>
        </w:rPr>
      </w:pPr>
      <w:r w:rsidRPr="00A67F5A">
        <w:rPr>
          <w:rStyle w:val="a7"/>
        </w:rPr>
        <w:footnoteRef/>
      </w:r>
      <w:r w:rsidRPr="001052DF">
        <w:rPr>
          <w:rFonts w:hint="eastAsia"/>
        </w:rPr>
        <w:t>《全唐诗》卷</w:t>
      </w:r>
      <w:r w:rsidRPr="001052DF">
        <w:rPr>
          <w:rFonts w:hint="eastAsia"/>
        </w:rPr>
        <w:t>218</w:t>
      </w:r>
      <w:r w:rsidRPr="001052DF">
        <w:rPr>
          <w:rFonts w:hint="eastAsia"/>
        </w:rPr>
        <w:t>，杜甫《乾元中寓居同谷县作歌七首》之二，</w:t>
      </w:r>
      <w:r w:rsidRPr="00A67F5A">
        <w:rPr>
          <w:rFonts w:hint="eastAsia"/>
        </w:rPr>
        <w:t>上海古籍出版社影印，</w:t>
      </w:r>
      <w:r w:rsidRPr="00A67F5A">
        <w:rPr>
          <w:rFonts w:hint="eastAsia"/>
        </w:rPr>
        <w:t>1986</w:t>
      </w:r>
      <w:r w:rsidRPr="00A67F5A">
        <w:rPr>
          <w:rFonts w:hint="eastAsia"/>
        </w:rPr>
        <w:t>年</w:t>
      </w:r>
      <w:r>
        <w:rPr>
          <w:rFonts w:hint="eastAsia"/>
        </w:rPr>
        <w:t>，</w:t>
      </w:r>
      <w:r w:rsidRPr="001052DF">
        <w:rPr>
          <w:rFonts w:hint="eastAsia"/>
        </w:rPr>
        <w:t>第</w:t>
      </w:r>
      <w:r w:rsidRPr="001052DF">
        <w:rPr>
          <w:rFonts w:hint="eastAsia"/>
        </w:rPr>
        <w:t>2298</w:t>
      </w:r>
      <w:r w:rsidRPr="001052DF">
        <w:rPr>
          <w:rFonts w:hint="eastAsia"/>
        </w:rPr>
        <w:t>页。</w:t>
      </w:r>
    </w:p>
  </w:footnote>
  <w:footnote w:id="107">
    <w:p w14:paraId="74A1ABBF" w14:textId="77777777" w:rsidR="002E1D74" w:rsidRPr="00A67F5A" w:rsidRDefault="002E1D74" w:rsidP="00001CEA">
      <w:pPr>
        <w:pStyle w:val="a5"/>
      </w:pPr>
      <w:r w:rsidRPr="00A67F5A">
        <w:rPr>
          <w:rStyle w:val="a7"/>
        </w:rPr>
        <w:footnoteRef/>
      </w:r>
      <w:r w:rsidRPr="00A67F5A">
        <w:rPr>
          <w:rFonts w:hint="eastAsia"/>
        </w:rPr>
        <w:t>《全唐诗》卷</w:t>
      </w:r>
      <w:r>
        <w:rPr>
          <w:rFonts w:hint="eastAsia"/>
        </w:rPr>
        <w:t>636</w:t>
      </w:r>
      <w:r w:rsidRPr="00A67F5A">
        <w:rPr>
          <w:rFonts w:hint="eastAsia"/>
        </w:rPr>
        <w:t>，第</w:t>
      </w:r>
      <w:r w:rsidRPr="00A67F5A">
        <w:rPr>
          <w:rFonts w:hint="eastAsia"/>
        </w:rPr>
        <w:t>1605</w:t>
      </w:r>
      <w:r w:rsidRPr="00A67F5A">
        <w:rPr>
          <w:rFonts w:hint="eastAsia"/>
        </w:rPr>
        <w:t>页。</w:t>
      </w:r>
    </w:p>
  </w:footnote>
  <w:footnote w:id="108">
    <w:p w14:paraId="7946AD5A" w14:textId="77777777" w:rsidR="002E1D74" w:rsidRPr="001642F5" w:rsidRDefault="002E1D74" w:rsidP="00001CEA">
      <w:pPr>
        <w:pStyle w:val="a5"/>
      </w:pPr>
      <w:r>
        <w:rPr>
          <w:rStyle w:val="a7"/>
        </w:rPr>
        <w:footnoteRef/>
      </w:r>
      <w:r w:rsidRPr="001642F5">
        <w:rPr>
          <w:rFonts w:ascii="宋体" w:hAnsi="宋体"/>
          <w:color w:val="000000"/>
        </w:rPr>
        <w:t>武汉水利电力学院《中国水利史稿》编写组：《中国水利史稿》中册，水利电力出版社：1987年版，第96页。</w:t>
      </w:r>
    </w:p>
  </w:footnote>
  <w:footnote w:id="109">
    <w:p w14:paraId="27755659" w14:textId="77777777" w:rsidR="002E1D74" w:rsidRPr="00302961" w:rsidRDefault="002E1D74" w:rsidP="00001CEA">
      <w:pPr>
        <w:pStyle w:val="a5"/>
        <w:rPr>
          <w:rFonts w:ascii="宋体" w:hAnsi="宋体"/>
        </w:rPr>
      </w:pPr>
      <w:r>
        <w:rPr>
          <w:rStyle w:val="a7"/>
        </w:rPr>
        <w:footnoteRef/>
      </w:r>
      <w:r>
        <w:t xml:space="preserve"> </w:t>
      </w:r>
      <w:r w:rsidRPr="00302961">
        <w:rPr>
          <w:rFonts w:ascii="宋体" w:hAnsi="宋体" w:hint="eastAsia"/>
          <w:color w:val="000000"/>
        </w:rPr>
        <w:t>《唐国史补》卷下</w:t>
      </w:r>
      <w:r>
        <w:rPr>
          <w:rFonts w:ascii="宋体" w:hAnsi="宋体" w:hint="eastAsia"/>
          <w:color w:val="000000"/>
        </w:rPr>
        <w:t>，</w:t>
      </w:r>
      <w:r w:rsidRPr="00302961">
        <w:rPr>
          <w:rFonts w:ascii="宋体" w:hAnsi="宋体" w:hint="eastAsia"/>
          <w:color w:val="000000"/>
        </w:rPr>
        <w:t>上海古籍出版社，</w:t>
      </w:r>
      <w:r w:rsidRPr="00302961">
        <w:rPr>
          <w:rFonts w:ascii="宋体" w:hAnsi="宋体"/>
          <w:color w:val="000000"/>
        </w:rPr>
        <w:t>1979年校点本，第60页。</w:t>
      </w:r>
    </w:p>
  </w:footnote>
  <w:footnote w:id="110">
    <w:p w14:paraId="5B7E6986" w14:textId="77777777" w:rsidR="002E1D74" w:rsidRPr="00302961" w:rsidRDefault="002E1D74" w:rsidP="00001CEA">
      <w:pPr>
        <w:pStyle w:val="a5"/>
        <w:rPr>
          <w:rFonts w:ascii="宋体" w:hAnsi="宋体"/>
        </w:rPr>
      </w:pPr>
      <w:r w:rsidRPr="00302961">
        <w:rPr>
          <w:rStyle w:val="a7"/>
          <w:rFonts w:ascii="宋体" w:hAnsi="宋体"/>
        </w:rPr>
        <w:footnoteRef/>
      </w:r>
      <w:r w:rsidRPr="00302961">
        <w:rPr>
          <w:rFonts w:ascii="宋体" w:hAnsi="宋体"/>
        </w:rPr>
        <w:t xml:space="preserve"> </w:t>
      </w:r>
      <w:r w:rsidRPr="00302961">
        <w:rPr>
          <w:rFonts w:ascii="宋体" w:hAnsi="宋体"/>
          <w:color w:val="000000"/>
        </w:rPr>
        <w:t>《元稹集》卷23《估客乐》。</w:t>
      </w:r>
    </w:p>
  </w:footnote>
  <w:footnote w:id="111">
    <w:p w14:paraId="1BA327AD" w14:textId="77777777" w:rsidR="002E1D74" w:rsidRPr="00302961" w:rsidRDefault="002E1D74" w:rsidP="00001CEA">
      <w:pPr>
        <w:pStyle w:val="a5"/>
        <w:rPr>
          <w:rFonts w:ascii="宋体" w:hAnsi="宋体"/>
        </w:rPr>
      </w:pPr>
      <w:r w:rsidRPr="00302961">
        <w:rPr>
          <w:rStyle w:val="a7"/>
          <w:rFonts w:ascii="宋体" w:hAnsi="宋体"/>
        </w:rPr>
        <w:footnoteRef/>
      </w:r>
      <w:r w:rsidRPr="00302961">
        <w:rPr>
          <w:rFonts w:ascii="宋体" w:hAnsi="宋体"/>
        </w:rPr>
        <w:t xml:space="preserve"> </w:t>
      </w:r>
      <w:r w:rsidRPr="00302961">
        <w:rPr>
          <w:rFonts w:ascii="宋体" w:hAnsi="宋体"/>
          <w:color w:val="000000"/>
        </w:rPr>
        <w:t>《太平广记》卷495《邹凤炽》。</w:t>
      </w:r>
    </w:p>
  </w:footnote>
  <w:footnote w:id="112">
    <w:p w14:paraId="5D35E433" w14:textId="77777777" w:rsidR="002E1D74" w:rsidRPr="00302961" w:rsidRDefault="002E1D74" w:rsidP="00001CEA">
      <w:pPr>
        <w:pStyle w:val="a5"/>
        <w:rPr>
          <w:rFonts w:ascii="宋体" w:hAnsi="宋体"/>
        </w:rPr>
      </w:pPr>
      <w:r w:rsidRPr="00302961">
        <w:rPr>
          <w:rStyle w:val="a7"/>
          <w:rFonts w:ascii="宋体" w:hAnsi="宋体"/>
        </w:rPr>
        <w:footnoteRef/>
      </w:r>
      <w:r w:rsidRPr="00302961">
        <w:rPr>
          <w:rFonts w:ascii="宋体" w:hAnsi="宋体"/>
        </w:rPr>
        <w:t xml:space="preserve"> </w:t>
      </w:r>
      <w:r w:rsidRPr="00302961">
        <w:rPr>
          <w:rFonts w:ascii="宋体" w:hAnsi="宋体"/>
          <w:color w:val="000000"/>
        </w:rPr>
        <w:t>《开无天宝遗事》卷上《豪友》。</w:t>
      </w:r>
    </w:p>
  </w:footnote>
  <w:footnote w:id="113">
    <w:p w14:paraId="778055E3" w14:textId="77777777" w:rsidR="002E1D74" w:rsidRPr="00302961" w:rsidRDefault="002E1D74" w:rsidP="00001CEA">
      <w:pPr>
        <w:pStyle w:val="a5"/>
      </w:pPr>
      <w:r w:rsidRPr="00302961">
        <w:rPr>
          <w:rStyle w:val="a7"/>
          <w:rFonts w:ascii="宋体" w:hAnsi="宋体"/>
        </w:rPr>
        <w:footnoteRef/>
      </w:r>
      <w:r w:rsidRPr="00302961">
        <w:rPr>
          <w:rFonts w:ascii="宋体" w:hAnsi="宋体"/>
        </w:rPr>
        <w:t xml:space="preserve"> </w:t>
      </w:r>
      <w:r w:rsidRPr="00302961">
        <w:rPr>
          <w:rFonts w:ascii="宋体" w:hAnsi="宋体" w:hint="eastAsia"/>
          <w:color w:val="000000"/>
        </w:rPr>
        <w:t>《资治通鉴》卷</w:t>
      </w:r>
      <w:r w:rsidRPr="00302961">
        <w:rPr>
          <w:rFonts w:ascii="宋体" w:hAnsi="宋体"/>
          <w:color w:val="000000"/>
        </w:rPr>
        <w:t>259</w:t>
      </w:r>
      <w:r>
        <w:rPr>
          <w:rFonts w:ascii="宋体" w:hAnsi="宋体" w:hint="eastAsia"/>
          <w:color w:val="000000"/>
        </w:rPr>
        <w:t>，</w:t>
      </w:r>
      <w:r w:rsidRPr="00302961">
        <w:rPr>
          <w:rFonts w:ascii="宋体" w:hAnsi="宋体"/>
          <w:color w:val="000000"/>
        </w:rPr>
        <w:t>昭宗景福元年。</w:t>
      </w:r>
    </w:p>
  </w:footnote>
  <w:footnote w:id="114">
    <w:p w14:paraId="116BCBBF" w14:textId="77777777" w:rsidR="002E1D74" w:rsidRPr="00685B5D" w:rsidRDefault="002E1D74" w:rsidP="00001CEA">
      <w:pPr>
        <w:pStyle w:val="a5"/>
      </w:pPr>
      <w:r>
        <w:rPr>
          <w:rStyle w:val="a7"/>
        </w:rPr>
        <w:footnoteRef/>
      </w:r>
      <w:r>
        <w:t xml:space="preserve"> </w:t>
      </w:r>
      <w:r>
        <w:rPr>
          <w:rFonts w:hint="eastAsia"/>
        </w:rPr>
        <w:t>《新唐书》卷</w:t>
      </w:r>
      <w:r>
        <w:rPr>
          <w:rFonts w:hint="eastAsia"/>
        </w:rPr>
        <w:t>94</w:t>
      </w:r>
      <w:r>
        <w:rPr>
          <w:rFonts w:hint="eastAsia"/>
        </w:rPr>
        <w:t>《崔融传》。</w:t>
      </w:r>
    </w:p>
  </w:footnote>
  <w:footnote w:id="115">
    <w:p w14:paraId="6F740F9D" w14:textId="77777777" w:rsidR="002E1D74" w:rsidRPr="00896D78" w:rsidRDefault="002E1D74" w:rsidP="00001CEA">
      <w:pPr>
        <w:pStyle w:val="a5"/>
      </w:pPr>
      <w:r>
        <w:rPr>
          <w:rStyle w:val="a7"/>
        </w:rPr>
        <w:footnoteRef/>
      </w:r>
      <w:r>
        <w:t xml:space="preserve"> </w:t>
      </w:r>
      <w:r>
        <w:rPr>
          <w:rFonts w:hint="eastAsia"/>
        </w:rPr>
        <w:t>《唐会要》卷</w:t>
      </w:r>
      <w:r>
        <w:rPr>
          <w:rFonts w:hint="eastAsia"/>
        </w:rPr>
        <w:t>83</w:t>
      </w:r>
      <w:r>
        <w:rPr>
          <w:rFonts w:hint="eastAsia"/>
        </w:rPr>
        <w:t>《租税上》。</w:t>
      </w:r>
    </w:p>
  </w:footnote>
  <w:footnote w:id="116">
    <w:p w14:paraId="5287E0D6" w14:textId="77777777" w:rsidR="002E1D74" w:rsidRPr="00896D78" w:rsidRDefault="002E1D74" w:rsidP="00001CEA">
      <w:pPr>
        <w:pStyle w:val="a5"/>
      </w:pPr>
      <w:r>
        <w:rPr>
          <w:rStyle w:val="a7"/>
        </w:rPr>
        <w:footnoteRef/>
      </w:r>
      <w:r>
        <w:t xml:space="preserve"> </w:t>
      </w:r>
      <w:r w:rsidRPr="00896D78">
        <w:t>《文苑英华》</w:t>
      </w:r>
      <w:r>
        <w:rPr>
          <w:rFonts w:hint="eastAsia"/>
        </w:rPr>
        <w:t>卷</w:t>
      </w:r>
      <w:r w:rsidRPr="00896D78">
        <w:t>605</w:t>
      </w:r>
      <w:r w:rsidRPr="00896D78">
        <w:t>《皇太子请家令寺地给贫人表》。</w:t>
      </w:r>
    </w:p>
  </w:footnote>
  <w:footnote w:id="117">
    <w:p w14:paraId="41C953AC" w14:textId="77777777" w:rsidR="002E1D74" w:rsidRPr="00C42775" w:rsidRDefault="002E1D74" w:rsidP="00001CEA">
      <w:pPr>
        <w:pStyle w:val="a5"/>
        <w:rPr>
          <w:rFonts w:ascii="宋体" w:hAnsi="宋体"/>
        </w:rPr>
      </w:pPr>
      <w:r>
        <w:rPr>
          <w:rStyle w:val="a7"/>
        </w:rPr>
        <w:footnoteRef/>
      </w:r>
      <w:r>
        <w:t xml:space="preserve"> </w:t>
      </w:r>
      <w:r w:rsidRPr="00C42775">
        <w:rPr>
          <w:rFonts w:ascii="宋体" w:hAnsi="宋体"/>
        </w:rPr>
        <w:t>《册府元龟》卷105《帝王部·惠民》。</w:t>
      </w:r>
    </w:p>
  </w:footnote>
  <w:footnote w:id="118">
    <w:p w14:paraId="639BD6D5" w14:textId="77777777" w:rsidR="002E1D74" w:rsidRPr="00C42775" w:rsidRDefault="002E1D74" w:rsidP="00001CEA">
      <w:pPr>
        <w:pStyle w:val="a5"/>
        <w:rPr>
          <w:rFonts w:ascii="宋体" w:hAnsi="宋体"/>
        </w:rPr>
      </w:pPr>
      <w:r w:rsidRPr="00C42775">
        <w:rPr>
          <w:rStyle w:val="a7"/>
          <w:rFonts w:ascii="宋体" w:hAnsi="宋体"/>
        </w:rPr>
        <w:footnoteRef/>
      </w:r>
      <w:r w:rsidRPr="00C42775">
        <w:rPr>
          <w:rFonts w:ascii="宋体" w:hAnsi="宋体"/>
        </w:rPr>
        <w:t xml:space="preserve"> </w:t>
      </w:r>
      <w:r w:rsidRPr="00C42775">
        <w:rPr>
          <w:rFonts w:ascii="宋体" w:hAnsi="宋体"/>
          <w:color w:val="000000"/>
        </w:rPr>
        <w:t>《隋书》卷24《食贷志》</w:t>
      </w:r>
      <w:r w:rsidRPr="00C42775">
        <w:rPr>
          <w:rFonts w:ascii="宋体" w:hAnsi="宋体" w:hint="eastAsia"/>
          <w:color w:val="000000"/>
        </w:rPr>
        <w:t>。</w:t>
      </w:r>
    </w:p>
  </w:footnote>
  <w:footnote w:id="119">
    <w:p w14:paraId="6C8D920D" w14:textId="77777777" w:rsidR="002E1D74" w:rsidRPr="00C42775" w:rsidRDefault="002E1D74" w:rsidP="00001CEA">
      <w:pPr>
        <w:pStyle w:val="a5"/>
        <w:rPr>
          <w:rFonts w:ascii="宋体" w:hAnsi="宋体"/>
        </w:rPr>
      </w:pPr>
      <w:r>
        <w:rPr>
          <w:rStyle w:val="a7"/>
        </w:rPr>
        <w:footnoteRef/>
      </w:r>
      <w:r>
        <w:t xml:space="preserve"> </w:t>
      </w:r>
      <w:r w:rsidRPr="00C42775">
        <w:rPr>
          <w:rFonts w:ascii="宋体" w:hAnsi="宋体" w:hint="eastAsia"/>
          <w:color w:val="000000"/>
        </w:rPr>
        <w:t>《册府元龟》卷</w:t>
      </w:r>
      <w:r w:rsidRPr="00C42775">
        <w:rPr>
          <w:rFonts w:ascii="宋体" w:hAnsi="宋体"/>
          <w:color w:val="000000"/>
        </w:rPr>
        <w:t>495《邦计部·田制》。</w:t>
      </w:r>
    </w:p>
  </w:footnote>
  <w:footnote w:id="120">
    <w:p w14:paraId="0E28F36A" w14:textId="77777777" w:rsidR="002E1D74" w:rsidRPr="00C42775" w:rsidRDefault="002E1D74" w:rsidP="00001CEA">
      <w:pPr>
        <w:pStyle w:val="a5"/>
        <w:rPr>
          <w:rFonts w:ascii="宋体" w:hAnsi="宋体"/>
        </w:rPr>
      </w:pPr>
      <w:r w:rsidRPr="00C42775">
        <w:rPr>
          <w:rStyle w:val="a7"/>
          <w:rFonts w:ascii="宋体" w:hAnsi="宋体"/>
        </w:rPr>
        <w:footnoteRef/>
      </w:r>
      <w:r w:rsidRPr="00C42775">
        <w:rPr>
          <w:rFonts w:ascii="宋体" w:hAnsi="宋体"/>
        </w:rPr>
        <w:t xml:space="preserve"> </w:t>
      </w:r>
      <w:r w:rsidRPr="00C42775">
        <w:rPr>
          <w:rFonts w:ascii="宋体" w:hAnsi="宋体"/>
          <w:color w:val="000000"/>
        </w:rPr>
        <w:t>《王梵志诗校辑》卷5。</w:t>
      </w:r>
    </w:p>
  </w:footnote>
  <w:footnote w:id="121">
    <w:p w14:paraId="540ED231" w14:textId="77777777" w:rsidR="002E1D74" w:rsidRPr="00C42775" w:rsidRDefault="002E1D74" w:rsidP="00001CEA">
      <w:pPr>
        <w:pStyle w:val="a5"/>
        <w:rPr>
          <w:rFonts w:ascii="宋体" w:hAnsi="宋体"/>
        </w:rPr>
      </w:pPr>
      <w:r w:rsidRPr="00C42775">
        <w:rPr>
          <w:rStyle w:val="a7"/>
          <w:rFonts w:ascii="宋体" w:hAnsi="宋体"/>
        </w:rPr>
        <w:footnoteRef/>
      </w:r>
      <w:r w:rsidRPr="00C42775">
        <w:rPr>
          <w:rFonts w:ascii="宋体" w:hAnsi="宋体"/>
        </w:rPr>
        <w:t xml:space="preserve"> </w:t>
      </w:r>
      <w:r w:rsidRPr="00C42775">
        <w:rPr>
          <w:rFonts w:ascii="宋体" w:hAnsi="宋体"/>
          <w:color w:val="000000"/>
        </w:rPr>
        <w:t>《太平广记》卷495《邹凤炽</w:t>
      </w:r>
      <w:r w:rsidRPr="00C42775">
        <w:rPr>
          <w:rFonts w:ascii="宋体" w:hAnsi="宋体" w:hint="eastAsia"/>
          <w:color w:val="000000"/>
        </w:rPr>
        <w:t>》</w:t>
      </w:r>
    </w:p>
  </w:footnote>
  <w:footnote w:id="122">
    <w:p w14:paraId="57A293D7" w14:textId="77777777" w:rsidR="002E1D74" w:rsidRPr="00C42775" w:rsidRDefault="002E1D74" w:rsidP="00001CEA">
      <w:pPr>
        <w:pStyle w:val="a5"/>
        <w:rPr>
          <w:rFonts w:ascii="宋体" w:hAnsi="宋体"/>
        </w:rPr>
      </w:pPr>
      <w:r w:rsidRPr="00C42775">
        <w:rPr>
          <w:rStyle w:val="a7"/>
          <w:rFonts w:ascii="宋体" w:hAnsi="宋体"/>
        </w:rPr>
        <w:footnoteRef/>
      </w:r>
      <w:r w:rsidRPr="00C42775">
        <w:rPr>
          <w:rFonts w:ascii="宋体" w:hAnsi="宋体"/>
        </w:rPr>
        <w:t xml:space="preserve"> </w:t>
      </w:r>
      <w:r w:rsidRPr="00C42775">
        <w:rPr>
          <w:rFonts w:ascii="宋体" w:hAnsi="宋体"/>
          <w:color w:val="000000"/>
        </w:rPr>
        <w:t>《旧唐书》卷89《狄仁杰传》。</w:t>
      </w:r>
    </w:p>
  </w:footnote>
  <w:footnote w:id="123">
    <w:p w14:paraId="130E8A7B" w14:textId="77777777" w:rsidR="002E1D74" w:rsidRPr="00C42775" w:rsidRDefault="002E1D74" w:rsidP="00001CEA">
      <w:pPr>
        <w:pStyle w:val="a5"/>
        <w:rPr>
          <w:rFonts w:ascii="宋体" w:hAnsi="宋体"/>
        </w:rPr>
      </w:pPr>
      <w:r w:rsidRPr="00C42775">
        <w:rPr>
          <w:rStyle w:val="a7"/>
          <w:rFonts w:ascii="宋体" w:hAnsi="宋体"/>
        </w:rPr>
        <w:footnoteRef/>
      </w:r>
      <w:r w:rsidRPr="00C42775">
        <w:rPr>
          <w:rFonts w:ascii="宋体" w:hAnsi="宋体"/>
        </w:rPr>
        <w:t xml:space="preserve"> </w:t>
      </w:r>
      <w:r w:rsidRPr="00C42775">
        <w:rPr>
          <w:rFonts w:ascii="宋体" w:hAnsi="宋体"/>
          <w:color w:val="000000"/>
        </w:rPr>
        <w:t>《旧唐书》卷187《李澄传》。</w:t>
      </w:r>
    </w:p>
  </w:footnote>
  <w:footnote w:id="124">
    <w:p w14:paraId="2FE34F53" w14:textId="77777777" w:rsidR="002E1D74" w:rsidRPr="00C42775" w:rsidRDefault="002E1D74" w:rsidP="00001CEA">
      <w:pPr>
        <w:pStyle w:val="a5"/>
        <w:rPr>
          <w:rFonts w:ascii="宋体" w:hAnsi="宋体"/>
        </w:rPr>
      </w:pPr>
      <w:r w:rsidRPr="00C42775">
        <w:rPr>
          <w:rStyle w:val="a7"/>
          <w:rFonts w:ascii="宋体" w:hAnsi="宋体"/>
        </w:rPr>
        <w:footnoteRef/>
      </w:r>
      <w:r w:rsidRPr="00C42775">
        <w:rPr>
          <w:rFonts w:ascii="宋体" w:hAnsi="宋体"/>
        </w:rPr>
        <w:t xml:space="preserve"> </w:t>
      </w:r>
      <w:r w:rsidRPr="00C42775">
        <w:rPr>
          <w:rFonts w:ascii="宋体" w:hAnsi="宋体" w:hint="eastAsia"/>
          <w:color w:val="000000"/>
        </w:rPr>
        <w:t>《新唐书》卷</w:t>
      </w:r>
      <w:r w:rsidRPr="00C42775">
        <w:rPr>
          <w:rFonts w:ascii="宋体" w:hAnsi="宋体"/>
          <w:color w:val="000000"/>
        </w:rPr>
        <w:t>129《卢从愿传》。</w:t>
      </w:r>
    </w:p>
  </w:footnote>
  <w:footnote w:id="125">
    <w:p w14:paraId="3E66F74C" w14:textId="77777777" w:rsidR="002E1D74" w:rsidRPr="00C42775" w:rsidRDefault="002E1D74" w:rsidP="00001CEA">
      <w:pPr>
        <w:pStyle w:val="a5"/>
        <w:rPr>
          <w:rFonts w:ascii="宋体" w:hAnsi="宋体"/>
        </w:rPr>
      </w:pPr>
      <w:r w:rsidRPr="00C42775">
        <w:rPr>
          <w:rStyle w:val="a7"/>
          <w:rFonts w:ascii="宋体" w:hAnsi="宋体"/>
        </w:rPr>
        <w:footnoteRef/>
      </w:r>
      <w:r w:rsidRPr="00C42775">
        <w:rPr>
          <w:rFonts w:ascii="宋体" w:hAnsi="宋体"/>
        </w:rPr>
        <w:t xml:space="preserve"> </w:t>
      </w:r>
      <w:r w:rsidRPr="00C42775">
        <w:rPr>
          <w:rFonts w:ascii="宋体" w:hAnsi="宋体" w:hint="eastAsia"/>
          <w:color w:val="000000"/>
        </w:rPr>
        <w:t>《旧唐书》卷</w:t>
      </w:r>
      <w:r w:rsidRPr="00C42775">
        <w:rPr>
          <w:rFonts w:ascii="宋体" w:hAnsi="宋体"/>
          <w:color w:val="000000"/>
        </w:rPr>
        <w:t>183《太平公主传》。</w:t>
      </w:r>
    </w:p>
  </w:footnote>
  <w:footnote w:id="126">
    <w:p w14:paraId="0F29F7C7" w14:textId="77777777" w:rsidR="002E1D74" w:rsidRPr="00175FC6" w:rsidRDefault="002E1D74" w:rsidP="00001CEA">
      <w:pPr>
        <w:pStyle w:val="a5"/>
      </w:pPr>
      <w:r>
        <w:rPr>
          <w:rStyle w:val="a7"/>
        </w:rPr>
        <w:footnoteRef/>
      </w:r>
      <w:r>
        <w:t xml:space="preserve"> </w:t>
      </w:r>
      <w:r w:rsidRPr="00175FC6">
        <w:rPr>
          <w:rFonts w:ascii="宋体" w:hAnsi="宋体"/>
          <w:color w:val="000000"/>
        </w:rPr>
        <w:t>《陆宜公集》卷22《均节赋税恤百姓第六条》。</w:t>
      </w:r>
    </w:p>
  </w:footnote>
  <w:footnote w:id="127">
    <w:p w14:paraId="5813469D" w14:textId="77777777" w:rsidR="002E1D74" w:rsidRPr="00175FC6" w:rsidRDefault="002E1D74" w:rsidP="00001CEA">
      <w:pPr>
        <w:pStyle w:val="a5"/>
      </w:pPr>
      <w:r>
        <w:rPr>
          <w:rStyle w:val="a7"/>
        </w:rPr>
        <w:footnoteRef/>
      </w:r>
      <w:r>
        <w:t xml:space="preserve"> </w:t>
      </w:r>
      <w:r w:rsidRPr="00175FC6">
        <w:rPr>
          <w:rFonts w:ascii="宋体" w:hAnsi="宋体"/>
          <w:color w:val="000000"/>
        </w:rPr>
        <w:t>《唐会要》卷87《疏凿利人》。</w:t>
      </w:r>
    </w:p>
  </w:footnote>
  <w:footnote w:id="128">
    <w:p w14:paraId="7688CD26" w14:textId="77777777" w:rsidR="002E1D74" w:rsidRPr="00121F59" w:rsidRDefault="002E1D74" w:rsidP="00001CEA">
      <w:pPr>
        <w:pStyle w:val="a5"/>
      </w:pPr>
      <w:r>
        <w:rPr>
          <w:rStyle w:val="a7"/>
        </w:rPr>
        <w:footnoteRef/>
      </w:r>
      <w:r>
        <w:t xml:space="preserve"> </w:t>
      </w:r>
      <w:r>
        <w:rPr>
          <w:rFonts w:hint="eastAsia"/>
        </w:rPr>
        <w:t>《唐会要》卷</w:t>
      </w:r>
      <w:r w:rsidRPr="00B33486">
        <w:rPr>
          <w:rFonts w:ascii="宋体" w:hAnsi="宋体" w:hint="eastAsia"/>
        </w:rPr>
        <w:t>83</w:t>
      </w:r>
      <w:r>
        <w:rPr>
          <w:rFonts w:hint="eastAsia"/>
        </w:rPr>
        <w:t>《租税上》</w:t>
      </w:r>
    </w:p>
  </w:footnote>
  <w:footnote w:id="129">
    <w:p w14:paraId="79331C05" w14:textId="77777777" w:rsidR="002E1D74" w:rsidRPr="00A3694F" w:rsidRDefault="002E1D74" w:rsidP="00001CEA">
      <w:pPr>
        <w:pStyle w:val="a5"/>
      </w:pPr>
      <w:r>
        <w:rPr>
          <w:rStyle w:val="a7"/>
        </w:rPr>
        <w:footnoteRef/>
      </w:r>
      <w:r>
        <w:t xml:space="preserve"> </w:t>
      </w:r>
      <w:r w:rsidRPr="00A3694F">
        <w:rPr>
          <w:rFonts w:hint="eastAsia"/>
        </w:rPr>
        <w:t>《旧唐书》卷</w:t>
      </w:r>
      <w:r w:rsidRPr="00A3694F">
        <w:rPr>
          <w:rFonts w:hint="eastAsia"/>
        </w:rPr>
        <w:t>118</w:t>
      </w:r>
      <w:r w:rsidRPr="00A3694F">
        <w:rPr>
          <w:rFonts w:hint="eastAsia"/>
        </w:rPr>
        <w:t>《杨炎传》。</w:t>
      </w:r>
    </w:p>
  </w:footnote>
  <w:footnote w:id="130">
    <w:p w14:paraId="38C6D757" w14:textId="77777777" w:rsidR="002E1D74" w:rsidRDefault="002E1D74" w:rsidP="00001CEA">
      <w:pPr>
        <w:pStyle w:val="a5"/>
      </w:pPr>
      <w:r>
        <w:rPr>
          <w:rStyle w:val="a7"/>
        </w:rPr>
        <w:footnoteRef/>
      </w:r>
      <w:r>
        <w:t xml:space="preserve"> </w:t>
      </w:r>
      <w:r w:rsidRPr="00302961">
        <w:rPr>
          <w:rFonts w:ascii="宋体" w:hAnsi="宋体"/>
          <w:color w:val="000000"/>
        </w:rPr>
        <w:t>《旧唐书》卷</w:t>
      </w:r>
      <w:r>
        <w:rPr>
          <w:rFonts w:ascii="宋体" w:hAnsi="宋体"/>
          <w:color w:val="000000"/>
        </w:rPr>
        <w:t>1</w:t>
      </w:r>
      <w:r w:rsidRPr="00302961">
        <w:rPr>
          <w:rFonts w:ascii="宋体" w:hAnsi="宋体"/>
          <w:color w:val="000000"/>
        </w:rPr>
        <w:t>18《杨炎传》。</w:t>
      </w:r>
    </w:p>
  </w:footnote>
  <w:footnote w:id="131">
    <w:p w14:paraId="3F3FF142" w14:textId="77777777" w:rsidR="002E1D74" w:rsidRDefault="002E1D74" w:rsidP="00001CEA">
      <w:pPr>
        <w:pStyle w:val="a5"/>
      </w:pPr>
      <w:r>
        <w:rPr>
          <w:rStyle w:val="a7"/>
        </w:rPr>
        <w:footnoteRef/>
      </w:r>
      <w:r>
        <w:t xml:space="preserve"> </w:t>
      </w:r>
      <w:r w:rsidRPr="00302961">
        <w:rPr>
          <w:rFonts w:ascii="宋体" w:hAnsi="宋体"/>
          <w:color w:val="000000"/>
        </w:rPr>
        <w:t>《唐会要》卷78《黜陟使》。</w:t>
      </w:r>
    </w:p>
  </w:footnote>
  <w:footnote w:id="132">
    <w:p w14:paraId="131743DA" w14:textId="77777777" w:rsidR="002E1D74" w:rsidRPr="00833F61" w:rsidRDefault="002E1D74" w:rsidP="00001CEA">
      <w:pPr>
        <w:pStyle w:val="a5"/>
        <w:rPr>
          <w:rFonts w:ascii="宋体" w:hAnsi="宋体"/>
        </w:rPr>
      </w:pPr>
      <w:r>
        <w:rPr>
          <w:rStyle w:val="a7"/>
        </w:rPr>
        <w:footnoteRef/>
      </w:r>
      <w:r>
        <w:t xml:space="preserve"> </w:t>
      </w:r>
      <w:r w:rsidRPr="00833F61">
        <w:rPr>
          <w:rFonts w:ascii="宋体" w:hAnsi="宋体" w:hint="eastAsia"/>
          <w:color w:val="000000"/>
        </w:rPr>
        <w:t>《通典》卷</w:t>
      </w:r>
      <w:r w:rsidRPr="00833F61">
        <w:rPr>
          <w:rFonts w:ascii="宋体" w:hAnsi="宋体"/>
          <w:color w:val="000000"/>
        </w:rPr>
        <w:t>11《</w:t>
      </w:r>
      <w:r>
        <w:rPr>
          <w:rFonts w:ascii="宋体" w:hAnsi="宋体" w:hint="eastAsia"/>
          <w:color w:val="000000"/>
        </w:rPr>
        <w:t>食货十一·</w:t>
      </w:r>
      <w:r w:rsidRPr="00833F61">
        <w:rPr>
          <w:rFonts w:ascii="宋体" w:hAnsi="宋体"/>
          <w:color w:val="000000"/>
        </w:rPr>
        <w:t>杂税》。</w:t>
      </w:r>
    </w:p>
  </w:footnote>
  <w:footnote w:id="133">
    <w:p w14:paraId="7E92B19F" w14:textId="77777777" w:rsidR="002E1D74" w:rsidRPr="00833F61" w:rsidRDefault="002E1D74" w:rsidP="00001CEA">
      <w:pPr>
        <w:pStyle w:val="a5"/>
        <w:rPr>
          <w:rFonts w:ascii="宋体" w:hAnsi="宋体"/>
        </w:rPr>
      </w:pPr>
      <w:r w:rsidRPr="00833F61">
        <w:rPr>
          <w:rStyle w:val="a7"/>
          <w:rFonts w:ascii="宋体" w:hAnsi="宋体"/>
        </w:rPr>
        <w:footnoteRef/>
      </w:r>
      <w:r w:rsidRPr="00833F61">
        <w:rPr>
          <w:rFonts w:ascii="宋体" w:hAnsi="宋体"/>
        </w:rPr>
        <w:t xml:space="preserve"> </w:t>
      </w:r>
      <w:r w:rsidRPr="00833F61">
        <w:rPr>
          <w:rFonts w:ascii="宋体" w:hAnsi="宋体"/>
          <w:color w:val="000000"/>
        </w:rPr>
        <w:t>《新唐书》卷54《食货志》。</w:t>
      </w:r>
    </w:p>
  </w:footnote>
  <w:footnote w:id="134">
    <w:p w14:paraId="5CB52023" w14:textId="77777777" w:rsidR="002E1D74" w:rsidRPr="00833F61" w:rsidRDefault="002E1D74" w:rsidP="00001CEA">
      <w:pPr>
        <w:pStyle w:val="a5"/>
        <w:rPr>
          <w:rFonts w:ascii="宋体" w:hAnsi="宋体"/>
        </w:rPr>
      </w:pPr>
      <w:r w:rsidRPr="00833F61">
        <w:rPr>
          <w:rStyle w:val="a7"/>
          <w:rFonts w:ascii="宋体" w:hAnsi="宋体"/>
        </w:rPr>
        <w:footnoteRef/>
      </w:r>
      <w:r w:rsidRPr="00833F61">
        <w:rPr>
          <w:rFonts w:ascii="宋体" w:hAnsi="宋体"/>
        </w:rPr>
        <w:t xml:space="preserve"> </w:t>
      </w:r>
      <w:r w:rsidRPr="00833F61">
        <w:rPr>
          <w:rFonts w:ascii="宋体" w:hAnsi="宋体"/>
          <w:color w:val="000000"/>
        </w:rPr>
        <w:t>《新唐书》卷54《食货志》。</w:t>
      </w:r>
    </w:p>
  </w:footnote>
  <w:footnote w:id="135">
    <w:p w14:paraId="2B9ED6D4" w14:textId="77777777" w:rsidR="002E1D74" w:rsidRPr="00833F61" w:rsidRDefault="002E1D74" w:rsidP="00001CEA">
      <w:pPr>
        <w:pStyle w:val="a5"/>
        <w:rPr>
          <w:rFonts w:ascii="宋体" w:hAnsi="宋体"/>
        </w:rPr>
      </w:pPr>
      <w:r w:rsidRPr="00833F61">
        <w:rPr>
          <w:rStyle w:val="a7"/>
          <w:rFonts w:ascii="宋体" w:hAnsi="宋体"/>
        </w:rPr>
        <w:footnoteRef/>
      </w:r>
      <w:r w:rsidRPr="00833F61">
        <w:rPr>
          <w:rFonts w:ascii="宋体" w:hAnsi="宋体"/>
        </w:rPr>
        <w:t xml:space="preserve"> </w:t>
      </w:r>
      <w:r w:rsidRPr="00833F61">
        <w:rPr>
          <w:rFonts w:ascii="宋体" w:hAnsi="宋体"/>
          <w:color w:val="000000"/>
        </w:rPr>
        <w:t>《唐会要》卷87《转运盐铁总叙》。</w:t>
      </w:r>
    </w:p>
  </w:footnote>
  <w:footnote w:id="136">
    <w:p w14:paraId="07A43D04" w14:textId="77777777" w:rsidR="002E1D74" w:rsidRPr="00833F61" w:rsidRDefault="002E1D74" w:rsidP="00001CEA">
      <w:pPr>
        <w:pStyle w:val="a5"/>
        <w:rPr>
          <w:rFonts w:ascii="宋体" w:hAnsi="宋体"/>
        </w:rPr>
      </w:pPr>
      <w:r w:rsidRPr="00833F61">
        <w:rPr>
          <w:rStyle w:val="a7"/>
          <w:rFonts w:ascii="宋体" w:hAnsi="宋体"/>
        </w:rPr>
        <w:footnoteRef/>
      </w:r>
      <w:r w:rsidRPr="00833F61">
        <w:rPr>
          <w:rFonts w:ascii="宋体" w:hAnsi="宋体"/>
        </w:rPr>
        <w:t xml:space="preserve"> </w:t>
      </w:r>
      <w:r w:rsidRPr="00833F61">
        <w:rPr>
          <w:rFonts w:ascii="宋体" w:hAnsi="宋体"/>
          <w:color w:val="000000"/>
        </w:rPr>
        <w:t>《册府元龟》卷494《邦计部·山泽》。</w:t>
      </w:r>
    </w:p>
  </w:footnote>
  <w:footnote w:id="137">
    <w:p w14:paraId="42C56632" w14:textId="77777777" w:rsidR="002E1D74" w:rsidRDefault="002E1D74" w:rsidP="00001CEA">
      <w:pPr>
        <w:pStyle w:val="a5"/>
      </w:pPr>
      <w:r>
        <w:rPr>
          <w:rStyle w:val="a7"/>
        </w:rPr>
        <w:footnoteRef/>
      </w:r>
      <w:r>
        <w:t xml:space="preserve"> </w:t>
      </w:r>
      <w:r w:rsidRPr="00A83D4D">
        <w:rPr>
          <w:rFonts w:ascii="宋体" w:hAnsi="宋体"/>
          <w:color w:val="000000"/>
        </w:rPr>
        <w:t>《旧唐书》卷49《食货</w:t>
      </w:r>
      <w:r w:rsidRPr="00A83D4D">
        <w:rPr>
          <w:rFonts w:ascii="宋体" w:hAnsi="宋体" w:hint="eastAsia"/>
          <w:color w:val="000000"/>
        </w:rPr>
        <w:t>志</w:t>
      </w:r>
      <w:r w:rsidRPr="00A83D4D">
        <w:rPr>
          <w:rFonts w:ascii="宋体" w:hAnsi="宋体"/>
          <w:color w:val="000000"/>
        </w:rPr>
        <w:t>》。</w:t>
      </w:r>
    </w:p>
  </w:footnote>
  <w:footnote w:id="138">
    <w:p w14:paraId="29EE584B" w14:textId="77777777" w:rsidR="002E1D74" w:rsidRPr="001B7D5B" w:rsidRDefault="002E1D74" w:rsidP="00001CEA">
      <w:pPr>
        <w:pStyle w:val="a5"/>
        <w:rPr>
          <w:rFonts w:ascii="宋体" w:hAnsi="宋体"/>
        </w:rPr>
      </w:pPr>
      <w:r>
        <w:rPr>
          <w:rStyle w:val="a7"/>
        </w:rPr>
        <w:footnoteRef/>
      </w:r>
      <w:r w:rsidRPr="001B7D5B">
        <w:rPr>
          <w:rFonts w:ascii="宋体" w:hAnsi="宋体"/>
        </w:rPr>
        <w:t xml:space="preserve"> </w:t>
      </w:r>
      <w:r w:rsidRPr="001B7D5B">
        <w:rPr>
          <w:rFonts w:ascii="宋体" w:hAnsi="宋体"/>
          <w:color w:val="000000"/>
        </w:rPr>
        <w:t>《唐六典》卷3《尚书户部》。</w:t>
      </w:r>
    </w:p>
  </w:footnote>
  <w:footnote w:id="139">
    <w:p w14:paraId="37BDFDB4" w14:textId="77777777" w:rsidR="002E1D74" w:rsidRPr="001B7D5B" w:rsidRDefault="002E1D74" w:rsidP="00001CEA">
      <w:pPr>
        <w:pStyle w:val="a5"/>
        <w:rPr>
          <w:rFonts w:ascii="宋体" w:hAnsi="宋体"/>
        </w:rPr>
      </w:pPr>
      <w:r w:rsidRPr="001B7D5B">
        <w:rPr>
          <w:rStyle w:val="a7"/>
          <w:rFonts w:ascii="宋体" w:hAnsi="宋体"/>
        </w:rPr>
        <w:footnoteRef/>
      </w:r>
      <w:r w:rsidRPr="001B7D5B">
        <w:rPr>
          <w:rFonts w:ascii="宋体" w:hAnsi="宋体"/>
        </w:rPr>
        <w:t xml:space="preserve"> </w:t>
      </w:r>
      <w:r w:rsidRPr="001B7D5B">
        <w:rPr>
          <w:rFonts w:ascii="宋体" w:hAnsi="宋体"/>
          <w:color w:val="000000"/>
        </w:rPr>
        <w:t>《旧唐书》卷43《职官二》。</w:t>
      </w:r>
    </w:p>
  </w:footnote>
  <w:footnote w:id="140">
    <w:p w14:paraId="0EBAAEAC" w14:textId="77777777" w:rsidR="002E1D74" w:rsidRPr="003053D9" w:rsidRDefault="002E1D74" w:rsidP="00001CEA">
      <w:pPr>
        <w:pStyle w:val="a5"/>
      </w:pPr>
      <w:r>
        <w:rPr>
          <w:rStyle w:val="a7"/>
        </w:rPr>
        <w:footnoteRef/>
      </w:r>
      <w:r>
        <w:t xml:space="preserve"> </w:t>
      </w:r>
      <w:r>
        <w:rPr>
          <w:rFonts w:hint="eastAsia"/>
        </w:rPr>
        <w:t>《旧唐书》卷</w:t>
      </w:r>
      <w:r w:rsidRPr="00B33486">
        <w:rPr>
          <w:rFonts w:ascii="宋体" w:hAnsi="宋体" w:hint="eastAsia"/>
        </w:rPr>
        <w:t>48</w:t>
      </w:r>
      <w:r>
        <w:rPr>
          <w:rFonts w:hint="eastAsia"/>
        </w:rPr>
        <w:t>《食货志》。</w:t>
      </w:r>
    </w:p>
  </w:footnote>
  <w:footnote w:id="141">
    <w:p w14:paraId="2ACBAC84" w14:textId="77777777" w:rsidR="002E1D74" w:rsidRPr="00CB79AD" w:rsidRDefault="002E1D74" w:rsidP="00001CEA">
      <w:pPr>
        <w:pStyle w:val="a5"/>
      </w:pPr>
      <w:r>
        <w:rPr>
          <w:rStyle w:val="a7"/>
        </w:rPr>
        <w:footnoteRef/>
      </w:r>
      <w:r>
        <w:t xml:space="preserve"> </w:t>
      </w:r>
      <w:r>
        <w:rPr>
          <w:rFonts w:hint="eastAsia"/>
        </w:rPr>
        <w:t>详细讨论参见李锦绣《唐代财政史稿》下卷第一分册，第一编第一章，北京大学出版社，</w:t>
      </w:r>
      <w:r>
        <w:rPr>
          <w:rFonts w:hint="eastAsia"/>
        </w:rPr>
        <w:t>2001</w:t>
      </w:r>
      <w:r>
        <w:rPr>
          <w:rFonts w:hint="eastAsia"/>
        </w:rPr>
        <w:t>年。</w:t>
      </w:r>
    </w:p>
  </w:footnote>
  <w:footnote w:id="142">
    <w:p w14:paraId="62A607FC" w14:textId="77777777" w:rsidR="002E1D74" w:rsidRPr="00185939" w:rsidRDefault="002E1D74" w:rsidP="00001CEA">
      <w:pPr>
        <w:pStyle w:val="a5"/>
      </w:pPr>
      <w:r>
        <w:rPr>
          <w:rStyle w:val="a7"/>
        </w:rPr>
        <w:footnoteRef/>
      </w:r>
      <w:r w:rsidRPr="00185939">
        <w:rPr>
          <w:rFonts w:hint="eastAsia"/>
        </w:rPr>
        <w:t>唐高宗显庆四年（</w:t>
      </w:r>
      <w:r w:rsidRPr="00185939">
        <w:rPr>
          <w:rFonts w:hint="eastAsia"/>
        </w:rPr>
        <w:t>659</w:t>
      </w:r>
      <w:r w:rsidRPr="00185939">
        <w:rPr>
          <w:rFonts w:hint="eastAsia"/>
        </w:rPr>
        <w:t>年）十月诏：“天下嫁女受财，三品以上之家，不得过绢三百匹；四品、五品不得过二百匹；六品、七品不得过一百匹；八品以下不得过五十匹，皆充所嫁女资装等用，其夫家不得受陪门之财。”（《通典》卷五十八《礼典•嘉礼》）</w:t>
      </w:r>
    </w:p>
  </w:footnote>
  <w:footnote w:id="143">
    <w:p w14:paraId="168D4C0E" w14:textId="77777777" w:rsidR="002E1D74" w:rsidRPr="00D33A39" w:rsidRDefault="002E1D74" w:rsidP="00001CEA">
      <w:pPr>
        <w:pStyle w:val="a5"/>
      </w:pPr>
      <w:r>
        <w:rPr>
          <w:rStyle w:val="a7"/>
        </w:rPr>
        <w:footnoteRef/>
      </w:r>
      <w:r>
        <w:t xml:space="preserve"> </w:t>
      </w:r>
      <w:r>
        <w:rPr>
          <w:rFonts w:hint="eastAsia"/>
        </w:rPr>
        <w:t>《资治通鉴》卷</w:t>
      </w:r>
      <w:r>
        <w:rPr>
          <w:rFonts w:hint="eastAsia"/>
        </w:rPr>
        <w:t>200</w:t>
      </w:r>
      <w:r>
        <w:rPr>
          <w:rFonts w:hint="eastAsia"/>
        </w:rPr>
        <w:t>，高宗显庆四年十月。</w:t>
      </w:r>
    </w:p>
  </w:footnote>
  <w:footnote w:id="144">
    <w:p w14:paraId="45AB7214" w14:textId="77777777" w:rsidR="002E1D74" w:rsidRDefault="002E1D74" w:rsidP="00001CEA">
      <w:pPr>
        <w:pStyle w:val="a5"/>
      </w:pPr>
      <w:r>
        <w:rPr>
          <w:rStyle w:val="a7"/>
        </w:rPr>
        <w:footnoteRef/>
      </w:r>
      <w:r>
        <w:t xml:space="preserve"> </w:t>
      </w:r>
      <w:r>
        <w:rPr>
          <w:rFonts w:hint="eastAsia"/>
        </w:rPr>
        <w:t>《新唐书》卷</w:t>
      </w:r>
      <w:r>
        <w:rPr>
          <w:rFonts w:hint="eastAsia"/>
        </w:rPr>
        <w:t>172</w:t>
      </w:r>
      <w:r>
        <w:rPr>
          <w:rFonts w:hint="eastAsia"/>
        </w:rPr>
        <w:t>《杜中立传》。</w:t>
      </w:r>
    </w:p>
  </w:footnote>
  <w:footnote w:id="145">
    <w:p w14:paraId="5D443D8F" w14:textId="77777777" w:rsidR="002E1D74" w:rsidRPr="0021650E" w:rsidRDefault="002E1D74" w:rsidP="00001CEA">
      <w:pPr>
        <w:pStyle w:val="a5"/>
      </w:pPr>
      <w:r>
        <w:rPr>
          <w:rStyle w:val="a7"/>
        </w:rPr>
        <w:footnoteRef/>
      </w:r>
      <w:r>
        <w:rPr>
          <w:rFonts w:hint="eastAsia"/>
        </w:rPr>
        <w:t xml:space="preserve"> </w:t>
      </w:r>
      <w:r>
        <w:rPr>
          <w:rFonts w:hint="eastAsia"/>
        </w:rPr>
        <w:t>《新唐书》卷</w:t>
      </w:r>
      <w:r>
        <w:rPr>
          <w:rFonts w:hint="eastAsia"/>
        </w:rPr>
        <w:t>83</w:t>
      </w:r>
      <w:r>
        <w:rPr>
          <w:rFonts w:hint="eastAsia"/>
        </w:rPr>
        <w:t>《诸帝公主传》。</w:t>
      </w:r>
    </w:p>
  </w:footnote>
  <w:footnote w:id="146">
    <w:p w14:paraId="1DFA7E0E" w14:textId="77777777" w:rsidR="002E1D74" w:rsidRPr="003537EA" w:rsidRDefault="002E1D74" w:rsidP="00001CEA">
      <w:pPr>
        <w:pStyle w:val="a5"/>
      </w:pPr>
      <w:r>
        <w:rPr>
          <w:rStyle w:val="a7"/>
        </w:rPr>
        <w:footnoteRef/>
      </w:r>
      <w:r>
        <w:t xml:space="preserve"> </w:t>
      </w:r>
      <w:r>
        <w:rPr>
          <w:rFonts w:hint="eastAsia"/>
        </w:rPr>
        <w:t>《资治通鉴》卷</w:t>
      </w:r>
      <w:r>
        <w:rPr>
          <w:rFonts w:hint="eastAsia"/>
        </w:rPr>
        <w:t>248</w:t>
      </w:r>
      <w:r>
        <w:rPr>
          <w:rFonts w:hint="eastAsia"/>
        </w:rPr>
        <w:t>，宣宗大中二年十一月。</w:t>
      </w:r>
    </w:p>
  </w:footnote>
  <w:footnote w:id="147">
    <w:p w14:paraId="2DC2902A" w14:textId="77777777" w:rsidR="002E1D74" w:rsidRPr="00185939" w:rsidRDefault="002E1D74" w:rsidP="00001CEA">
      <w:pPr>
        <w:pStyle w:val="a5"/>
      </w:pPr>
      <w:r>
        <w:rPr>
          <w:rStyle w:val="a7"/>
        </w:rPr>
        <w:footnoteRef/>
      </w:r>
      <w:r>
        <w:t xml:space="preserve"> </w:t>
      </w:r>
      <w:r w:rsidRPr="00185939">
        <w:rPr>
          <w:rFonts w:hint="eastAsia"/>
        </w:rPr>
        <w:t>《旧唐书》卷</w:t>
      </w:r>
      <w:r>
        <w:rPr>
          <w:rFonts w:hint="eastAsia"/>
        </w:rPr>
        <w:t>161</w:t>
      </w:r>
      <w:r w:rsidRPr="00185939">
        <w:rPr>
          <w:rFonts w:hint="eastAsia"/>
        </w:rPr>
        <w:t>《李光进传》</w:t>
      </w:r>
      <w:r>
        <w:rPr>
          <w:rFonts w:hint="eastAsia"/>
        </w:rPr>
        <w:t>。</w:t>
      </w:r>
    </w:p>
  </w:footnote>
  <w:footnote w:id="148">
    <w:p w14:paraId="1C217420" w14:textId="77777777" w:rsidR="002E1D74" w:rsidRDefault="002E1D74" w:rsidP="00001CEA">
      <w:pPr>
        <w:pStyle w:val="a5"/>
      </w:pPr>
      <w:r>
        <w:rPr>
          <w:rStyle w:val="a7"/>
        </w:rPr>
        <w:footnoteRef/>
      </w:r>
      <w:r>
        <w:rPr>
          <w:rFonts w:hint="eastAsia"/>
        </w:rPr>
        <w:t xml:space="preserve"> </w:t>
      </w:r>
      <w:r>
        <w:rPr>
          <w:rFonts w:hint="eastAsia"/>
        </w:rPr>
        <w:t>《旧唐书》卷</w:t>
      </w:r>
      <w:r>
        <w:rPr>
          <w:rFonts w:hint="eastAsia"/>
        </w:rPr>
        <w:t>133</w:t>
      </w:r>
      <w:r>
        <w:rPr>
          <w:rFonts w:hint="eastAsia"/>
        </w:rPr>
        <w:t>《李晟传》。</w:t>
      </w:r>
    </w:p>
  </w:footnote>
  <w:footnote w:id="149">
    <w:p w14:paraId="4A70B36F" w14:textId="77777777" w:rsidR="002E1D74" w:rsidRDefault="002E1D74" w:rsidP="00001CEA">
      <w:pPr>
        <w:pStyle w:val="a5"/>
      </w:pPr>
      <w:r>
        <w:rPr>
          <w:rStyle w:val="a7"/>
        </w:rPr>
        <w:footnoteRef/>
      </w:r>
      <w:r>
        <w:t xml:space="preserve"> </w:t>
      </w:r>
      <w:r>
        <w:rPr>
          <w:rFonts w:hint="eastAsia"/>
        </w:rPr>
        <w:t>《唐律疏议》卷</w:t>
      </w:r>
      <w:r>
        <w:rPr>
          <w:rFonts w:hint="eastAsia"/>
        </w:rPr>
        <w:t>6</w:t>
      </w:r>
      <w:r>
        <w:rPr>
          <w:rFonts w:hint="eastAsia"/>
        </w:rPr>
        <w:t>《名例》。</w:t>
      </w:r>
    </w:p>
  </w:footnote>
  <w:footnote w:id="150">
    <w:p w14:paraId="60A091EC" w14:textId="77777777" w:rsidR="002E1D74" w:rsidRDefault="002E1D74" w:rsidP="00001CEA">
      <w:pPr>
        <w:pStyle w:val="a5"/>
      </w:pPr>
      <w:r>
        <w:rPr>
          <w:rStyle w:val="a7"/>
        </w:rPr>
        <w:footnoteRef/>
      </w:r>
      <w:r>
        <w:t xml:space="preserve"> </w:t>
      </w:r>
      <w:r>
        <w:rPr>
          <w:rFonts w:hint="eastAsia"/>
        </w:rPr>
        <w:t>《唐六典》卷</w:t>
      </w:r>
      <w:r>
        <w:rPr>
          <w:rFonts w:hint="eastAsia"/>
        </w:rPr>
        <w:t>17</w:t>
      </w:r>
      <w:r>
        <w:rPr>
          <w:rFonts w:hint="eastAsia"/>
        </w:rPr>
        <w:t>《太仆寺</w:t>
      </w:r>
      <w:r>
        <w:rPr>
          <w:rFonts w:ascii="宋体" w:hAnsi="宋体" w:hint="eastAsia"/>
        </w:rPr>
        <w:t>•</w:t>
      </w:r>
      <w:r>
        <w:rPr>
          <w:rFonts w:hint="eastAsia"/>
        </w:rPr>
        <w:t>两京诸市署》。</w:t>
      </w:r>
    </w:p>
  </w:footnote>
  <w:footnote w:id="151">
    <w:p w14:paraId="0B0AFA75" w14:textId="77777777" w:rsidR="002E1D74" w:rsidRDefault="002E1D74" w:rsidP="00001CEA">
      <w:pPr>
        <w:pStyle w:val="a5"/>
      </w:pPr>
      <w:r>
        <w:rPr>
          <w:rStyle w:val="a7"/>
        </w:rPr>
        <w:footnoteRef/>
      </w:r>
      <w:r>
        <w:t xml:space="preserve"> </w:t>
      </w:r>
      <w:r>
        <w:rPr>
          <w:rFonts w:hint="eastAsia"/>
        </w:rPr>
        <w:t>《唐会要》卷</w:t>
      </w:r>
      <w:r>
        <w:rPr>
          <w:rFonts w:hint="eastAsia"/>
        </w:rPr>
        <w:t>86</w:t>
      </w:r>
      <w:r>
        <w:rPr>
          <w:rFonts w:hint="eastAsia"/>
        </w:rPr>
        <w:t>《奴婢》。</w:t>
      </w:r>
    </w:p>
  </w:footnote>
  <w:footnote w:id="152">
    <w:p w14:paraId="3F370750" w14:textId="77777777" w:rsidR="002E1D74" w:rsidRPr="00E06E44" w:rsidRDefault="002E1D74" w:rsidP="00001CEA">
      <w:pPr>
        <w:pStyle w:val="a5"/>
      </w:pPr>
      <w:r>
        <w:rPr>
          <w:rStyle w:val="a7"/>
        </w:rPr>
        <w:footnoteRef/>
      </w:r>
      <w:r>
        <w:t xml:space="preserve"> </w:t>
      </w:r>
      <w:r>
        <w:rPr>
          <w:rFonts w:hint="eastAsia"/>
        </w:rPr>
        <w:t>参见宁可、郝春文《敦煌社邑文书辑校》“前言”，江苏古籍出版社，</w:t>
      </w:r>
      <w:r>
        <w:rPr>
          <w:rFonts w:hint="eastAsia"/>
        </w:rPr>
        <w:t>1997</w:t>
      </w:r>
      <w:r>
        <w:rPr>
          <w:rFonts w:hint="eastAsia"/>
        </w:rPr>
        <w:t>年版。</w:t>
      </w:r>
    </w:p>
  </w:footnote>
  <w:footnote w:id="153">
    <w:p w14:paraId="3D20535E" w14:textId="77777777" w:rsidR="002E1D74" w:rsidRPr="00E06E44" w:rsidRDefault="002E1D74" w:rsidP="00001CEA">
      <w:pPr>
        <w:pStyle w:val="a5"/>
      </w:pPr>
      <w:r>
        <w:rPr>
          <w:rStyle w:val="a7"/>
        </w:rPr>
        <w:footnoteRef/>
      </w:r>
      <w:r>
        <w:t xml:space="preserve"> </w:t>
      </w:r>
      <w:r>
        <w:rPr>
          <w:rFonts w:hint="eastAsia"/>
        </w:rPr>
        <w:t>《隋书》卷</w:t>
      </w:r>
      <w:r>
        <w:rPr>
          <w:rFonts w:hint="eastAsia"/>
        </w:rPr>
        <w:t>24</w:t>
      </w:r>
      <w:r>
        <w:rPr>
          <w:rFonts w:hint="eastAsia"/>
        </w:rPr>
        <w:t>《食货志》。</w:t>
      </w:r>
    </w:p>
  </w:footnote>
  <w:footnote w:id="154">
    <w:p w14:paraId="1C2B05AE" w14:textId="77777777" w:rsidR="002E1D74" w:rsidRPr="00E06E44" w:rsidRDefault="002E1D74" w:rsidP="00001CEA">
      <w:pPr>
        <w:pStyle w:val="a5"/>
      </w:pPr>
      <w:r>
        <w:rPr>
          <w:rStyle w:val="a7"/>
        </w:rPr>
        <w:footnoteRef/>
      </w:r>
      <w:r>
        <w:t xml:space="preserve"> </w:t>
      </w:r>
      <w:r>
        <w:rPr>
          <w:rFonts w:hint="eastAsia"/>
        </w:rPr>
        <w:t>《通典》卷</w:t>
      </w:r>
      <w:r>
        <w:rPr>
          <w:rFonts w:hint="eastAsia"/>
        </w:rPr>
        <w:t>3</w:t>
      </w:r>
      <w:r>
        <w:rPr>
          <w:rFonts w:hint="eastAsia"/>
        </w:rPr>
        <w:t>《食货三·乡党》。</w:t>
      </w:r>
    </w:p>
  </w:footnote>
  <w:footnote w:id="155">
    <w:p w14:paraId="3985B775" w14:textId="77777777" w:rsidR="002E1D74" w:rsidRDefault="002E1D74" w:rsidP="00001CEA">
      <w:pPr>
        <w:pStyle w:val="a5"/>
      </w:pPr>
      <w:r>
        <w:rPr>
          <w:rStyle w:val="a7"/>
        </w:rPr>
        <w:footnoteRef/>
      </w:r>
      <w:r w:rsidRPr="00D42B4F">
        <w:rPr>
          <w:rFonts w:hint="eastAsia"/>
        </w:rPr>
        <w:t>其后丁、中、老年限多有变动</w:t>
      </w:r>
      <w:r>
        <w:rPr>
          <w:rFonts w:hint="eastAsia"/>
        </w:rPr>
        <w:t>，</w:t>
      </w:r>
      <w:r>
        <w:rPr>
          <w:rFonts w:ascii="宋体" w:hAnsi="宋体" w:hint="eastAsia"/>
        </w:rPr>
        <w:t>如</w:t>
      </w:r>
      <w:r w:rsidRPr="00D42B4F">
        <w:rPr>
          <w:rFonts w:ascii="宋体" w:hAnsi="宋体" w:hint="eastAsia"/>
        </w:rPr>
        <w:t>天宝三年(744)改18岁为中，23岁为丁；广德元年(763)曾改25为丁，55为老</w:t>
      </w:r>
      <w:r>
        <w:rPr>
          <w:rFonts w:ascii="宋体" w:hAnsi="宋体" w:hint="eastAsia"/>
        </w:rPr>
        <w:t>。</w:t>
      </w:r>
    </w:p>
  </w:footnote>
  <w:footnote w:id="156">
    <w:p w14:paraId="59DBD5C6" w14:textId="77777777" w:rsidR="002E1D74" w:rsidRDefault="002E1D74" w:rsidP="00001CEA">
      <w:pPr>
        <w:pStyle w:val="a5"/>
      </w:pPr>
      <w:r>
        <w:rPr>
          <w:rStyle w:val="a7"/>
        </w:rPr>
        <w:footnoteRef/>
      </w:r>
      <w:r>
        <w:t xml:space="preserve"> </w:t>
      </w:r>
      <w:r>
        <w:rPr>
          <w:rFonts w:hint="eastAsia"/>
        </w:rPr>
        <w:t>《唐会要》卷</w:t>
      </w:r>
      <w:r>
        <w:rPr>
          <w:rFonts w:hint="eastAsia"/>
        </w:rPr>
        <w:t>85</w:t>
      </w:r>
      <w:r>
        <w:rPr>
          <w:rFonts w:hint="eastAsia"/>
        </w:rPr>
        <w:t>《团貌》。</w:t>
      </w:r>
    </w:p>
  </w:footnote>
  <w:footnote w:id="157">
    <w:p w14:paraId="61A4F7B3" w14:textId="77777777" w:rsidR="002E1D74" w:rsidRDefault="002E1D74" w:rsidP="00001CEA">
      <w:pPr>
        <w:pStyle w:val="a5"/>
      </w:pPr>
      <w:r>
        <w:rPr>
          <w:rStyle w:val="a7"/>
        </w:rPr>
        <w:footnoteRef/>
      </w:r>
      <w:r>
        <w:t xml:space="preserve"> </w:t>
      </w:r>
      <w:r>
        <w:rPr>
          <w:rFonts w:hint="eastAsia"/>
        </w:rPr>
        <w:t>《唐会要》卷</w:t>
      </w:r>
      <w:r>
        <w:rPr>
          <w:rFonts w:hint="eastAsia"/>
        </w:rPr>
        <w:t>83</w:t>
      </w:r>
      <w:r>
        <w:rPr>
          <w:rFonts w:hint="eastAsia"/>
        </w:rPr>
        <w:t>《租税上》建中元年正月五日赦文。</w:t>
      </w:r>
    </w:p>
  </w:footnote>
  <w:footnote w:id="158">
    <w:p w14:paraId="10BF8804" w14:textId="77777777" w:rsidR="002E1D74" w:rsidRDefault="002E1D74" w:rsidP="00001CEA">
      <w:pPr>
        <w:pStyle w:val="a5"/>
      </w:pPr>
      <w:r>
        <w:rPr>
          <w:rStyle w:val="a7"/>
        </w:rPr>
        <w:footnoteRef/>
      </w:r>
      <w:r>
        <w:t xml:space="preserve"> </w:t>
      </w:r>
      <w:r>
        <w:rPr>
          <w:rFonts w:hint="eastAsia"/>
        </w:rPr>
        <w:t>《唐六典》卷</w:t>
      </w:r>
      <w:r>
        <w:rPr>
          <w:rFonts w:hint="eastAsia"/>
        </w:rPr>
        <w:t>3</w:t>
      </w:r>
      <w:r>
        <w:rPr>
          <w:rFonts w:hint="eastAsia"/>
        </w:rPr>
        <w:t>《户部郎中员外郎》。</w:t>
      </w:r>
    </w:p>
  </w:footnote>
  <w:footnote w:id="159">
    <w:p w14:paraId="1ED1A9D8" w14:textId="77777777" w:rsidR="002E1D74" w:rsidRPr="00EF3B29" w:rsidRDefault="002E1D74" w:rsidP="00187DCE">
      <w:pPr>
        <w:pStyle w:val="af4"/>
      </w:pPr>
      <w:r>
        <w:rPr>
          <w:rStyle w:val="a7"/>
        </w:rPr>
        <w:footnoteRef/>
      </w:r>
      <w:r w:rsidRPr="00EF3B29">
        <w:rPr>
          <w:rFonts w:hint="eastAsia"/>
          <w:sz w:val="18"/>
          <w:szCs w:val="18"/>
        </w:rPr>
        <w:t>唐初，改纳言为侍中、内书令为中书令。唐代尚书令与隋代一样，一般空缺不授人，故以左右仆射为尚书省长官。</w:t>
      </w:r>
    </w:p>
  </w:footnote>
  <w:footnote w:id="160">
    <w:p w14:paraId="6C6D7345" w14:textId="77777777" w:rsidR="002E1D74" w:rsidRDefault="002E1D74" w:rsidP="00187DCE">
      <w:pPr>
        <w:pStyle w:val="a5"/>
      </w:pPr>
      <w:r>
        <w:rPr>
          <w:rStyle w:val="a7"/>
        </w:rPr>
        <w:footnoteRef/>
      </w:r>
      <w:r>
        <w:t xml:space="preserve"> </w:t>
      </w:r>
      <w:r>
        <w:rPr>
          <w:rFonts w:hint="eastAsia"/>
        </w:rPr>
        <w:t>《旧唐书》卷</w:t>
      </w:r>
      <w:r>
        <w:rPr>
          <w:rFonts w:hint="eastAsia"/>
        </w:rPr>
        <w:t>173</w:t>
      </w:r>
      <w:r>
        <w:rPr>
          <w:rFonts w:hint="eastAsia"/>
        </w:rPr>
        <w:t>《李珏传》。</w:t>
      </w:r>
    </w:p>
  </w:footnote>
  <w:footnote w:id="161">
    <w:p w14:paraId="3DEC19EC" w14:textId="77777777" w:rsidR="002E1D74" w:rsidRDefault="002E1D74" w:rsidP="00187DCE">
      <w:pPr>
        <w:pStyle w:val="a5"/>
      </w:pPr>
      <w:r>
        <w:rPr>
          <w:rStyle w:val="a7"/>
        </w:rPr>
        <w:footnoteRef/>
      </w:r>
      <w:r>
        <w:t xml:space="preserve"> </w:t>
      </w:r>
      <w:r>
        <w:rPr>
          <w:rFonts w:hint="eastAsia"/>
        </w:rPr>
        <w:t>《旧唐书》卷</w:t>
      </w:r>
      <w:r>
        <w:rPr>
          <w:rFonts w:hint="eastAsia"/>
        </w:rPr>
        <w:t>46</w:t>
      </w:r>
      <w:r>
        <w:rPr>
          <w:rFonts w:hint="eastAsia"/>
        </w:rPr>
        <w:t>《百官一》。</w:t>
      </w:r>
    </w:p>
  </w:footnote>
  <w:footnote w:id="162">
    <w:p w14:paraId="25AB5651" w14:textId="77777777" w:rsidR="002E1D74" w:rsidRPr="00CA430C" w:rsidRDefault="002E1D74" w:rsidP="00187DCE">
      <w:pPr>
        <w:pStyle w:val="a5"/>
      </w:pPr>
      <w:r>
        <w:rPr>
          <w:rStyle w:val="a7"/>
        </w:rPr>
        <w:footnoteRef/>
      </w:r>
      <w:r>
        <w:t xml:space="preserve"> </w:t>
      </w:r>
      <w:r>
        <w:rPr>
          <w:rFonts w:hint="eastAsia"/>
        </w:rPr>
        <w:t>《旧唐书》卷</w:t>
      </w:r>
      <w:r>
        <w:rPr>
          <w:rFonts w:hint="eastAsia"/>
        </w:rPr>
        <w:t>166</w:t>
      </w:r>
      <w:r>
        <w:rPr>
          <w:rFonts w:hint="eastAsia"/>
        </w:rPr>
        <w:t>《白居易传》。</w:t>
      </w:r>
    </w:p>
  </w:footnote>
  <w:footnote w:id="163">
    <w:p w14:paraId="391B2443" w14:textId="77777777" w:rsidR="002E1D74" w:rsidRPr="00DC6E11" w:rsidRDefault="002E1D74" w:rsidP="00187DCE">
      <w:pPr>
        <w:pStyle w:val="a5"/>
      </w:pPr>
      <w:r>
        <w:rPr>
          <w:rStyle w:val="a7"/>
        </w:rPr>
        <w:footnoteRef/>
      </w:r>
      <w:r>
        <w:t xml:space="preserve"> </w:t>
      </w:r>
      <w:r>
        <w:rPr>
          <w:rFonts w:hint="eastAsia"/>
        </w:rPr>
        <w:t>《旧唐书》卷</w:t>
      </w:r>
      <w:r>
        <w:rPr>
          <w:rFonts w:hint="eastAsia"/>
        </w:rPr>
        <w:t>81</w:t>
      </w:r>
      <w:r>
        <w:rPr>
          <w:rFonts w:hint="eastAsia"/>
        </w:rPr>
        <w:t>《刘祥道传》。</w:t>
      </w:r>
    </w:p>
  </w:footnote>
  <w:footnote w:id="164">
    <w:p w14:paraId="614AF914" w14:textId="77777777" w:rsidR="002E1D74" w:rsidRPr="008F7F40" w:rsidRDefault="002E1D74" w:rsidP="00187DCE">
      <w:pPr>
        <w:pStyle w:val="a5"/>
      </w:pPr>
      <w:r>
        <w:rPr>
          <w:rStyle w:val="a7"/>
        </w:rPr>
        <w:footnoteRef/>
      </w:r>
      <w:r>
        <w:t xml:space="preserve"> </w:t>
      </w:r>
      <w:r>
        <w:rPr>
          <w:rFonts w:hint="eastAsia"/>
        </w:rPr>
        <w:t>《唐会要》卷</w:t>
      </w:r>
      <w:r>
        <w:rPr>
          <w:rFonts w:hint="eastAsia"/>
        </w:rPr>
        <w:t>68</w:t>
      </w:r>
      <w:r>
        <w:rPr>
          <w:rFonts w:hint="eastAsia"/>
        </w:rPr>
        <w:t>《都督府》。</w:t>
      </w:r>
    </w:p>
  </w:footnote>
  <w:footnote w:id="165">
    <w:p w14:paraId="14424CD5" w14:textId="77777777" w:rsidR="002E1D74" w:rsidRPr="00911637" w:rsidRDefault="002E1D74" w:rsidP="00187DCE">
      <w:pPr>
        <w:pStyle w:val="a5"/>
      </w:pPr>
      <w:r>
        <w:rPr>
          <w:rStyle w:val="a7"/>
        </w:rPr>
        <w:footnoteRef/>
      </w:r>
      <w:r>
        <w:t xml:space="preserve"> </w:t>
      </w:r>
      <w:r>
        <w:rPr>
          <w:rFonts w:hint="eastAsia"/>
        </w:rPr>
        <w:t>《资治通鉴》卷</w:t>
      </w:r>
      <w:r>
        <w:rPr>
          <w:rFonts w:hint="eastAsia"/>
        </w:rPr>
        <w:t>213</w:t>
      </w:r>
      <w:r>
        <w:rPr>
          <w:rFonts w:hint="eastAsia"/>
        </w:rPr>
        <w:t>，开元二十一年岁末。</w:t>
      </w:r>
    </w:p>
  </w:footnote>
  <w:footnote w:id="166">
    <w:p w14:paraId="4E8A55AE" w14:textId="77777777" w:rsidR="002E1D74" w:rsidRPr="00911637" w:rsidRDefault="002E1D74" w:rsidP="00187DCE">
      <w:pPr>
        <w:pStyle w:val="a5"/>
      </w:pPr>
      <w:r>
        <w:rPr>
          <w:rStyle w:val="a7"/>
        </w:rPr>
        <w:footnoteRef/>
      </w:r>
      <w:r>
        <w:t xml:space="preserve"> </w:t>
      </w:r>
      <w:r>
        <w:rPr>
          <w:rFonts w:hint="eastAsia"/>
        </w:rPr>
        <w:t>参见张国刚《唐节度使始置年代考定》，见《唐代藩镇研究》（增订版）第</w:t>
      </w:r>
      <w:r>
        <w:rPr>
          <w:rFonts w:hint="eastAsia"/>
        </w:rPr>
        <w:t>168</w:t>
      </w:r>
      <w:r>
        <w:rPr>
          <w:rFonts w:hint="eastAsia"/>
        </w:rPr>
        <w:t>页，中国人民大学出版社，</w:t>
      </w:r>
      <w:r>
        <w:rPr>
          <w:rFonts w:hint="eastAsia"/>
        </w:rPr>
        <w:t>2010</w:t>
      </w:r>
      <w:r>
        <w:rPr>
          <w:rFonts w:hint="eastAsia"/>
        </w:rPr>
        <w:t>年版</w:t>
      </w:r>
    </w:p>
  </w:footnote>
  <w:footnote w:id="167">
    <w:p w14:paraId="2C05C6EF" w14:textId="77777777" w:rsidR="002E1D74" w:rsidRPr="00911637" w:rsidRDefault="002E1D74" w:rsidP="00187DCE">
      <w:pPr>
        <w:pStyle w:val="a5"/>
      </w:pPr>
      <w:r>
        <w:rPr>
          <w:rStyle w:val="a7"/>
        </w:rPr>
        <w:footnoteRef/>
      </w:r>
      <w:r>
        <w:t xml:space="preserve"> </w:t>
      </w:r>
      <w:r>
        <w:rPr>
          <w:rFonts w:hint="eastAsia"/>
        </w:rPr>
        <w:t>《旧唐书》卷</w:t>
      </w:r>
      <w:r>
        <w:rPr>
          <w:rFonts w:hint="eastAsia"/>
        </w:rPr>
        <w:t>161</w:t>
      </w:r>
      <w:r>
        <w:rPr>
          <w:rFonts w:hint="eastAsia"/>
        </w:rPr>
        <w:t>《乌重胤传》。</w:t>
      </w:r>
    </w:p>
  </w:footnote>
  <w:footnote w:id="168">
    <w:p w14:paraId="74AD86AD" w14:textId="77777777" w:rsidR="002E1D74" w:rsidRPr="00911637" w:rsidRDefault="002E1D74" w:rsidP="00187DCE">
      <w:pPr>
        <w:pStyle w:val="a5"/>
      </w:pPr>
      <w:r>
        <w:rPr>
          <w:rStyle w:val="a7"/>
        </w:rPr>
        <w:footnoteRef/>
      </w:r>
      <w:r>
        <w:t xml:space="preserve"> </w:t>
      </w:r>
      <w:r>
        <w:rPr>
          <w:rFonts w:hint="eastAsia"/>
        </w:rPr>
        <w:t>《旧五代史》卷</w:t>
      </w:r>
      <w:r>
        <w:rPr>
          <w:rFonts w:hint="eastAsia"/>
        </w:rPr>
        <w:t>26</w:t>
      </w:r>
      <w:r>
        <w:rPr>
          <w:rFonts w:hint="eastAsia"/>
        </w:rPr>
        <w:t>《孔谦传》。</w:t>
      </w:r>
    </w:p>
  </w:footnote>
  <w:footnote w:id="169">
    <w:p w14:paraId="4014A278" w14:textId="77777777" w:rsidR="002E1D74" w:rsidRPr="004F3E57" w:rsidRDefault="002E1D74" w:rsidP="00187DCE">
      <w:pPr>
        <w:pStyle w:val="a5"/>
      </w:pPr>
      <w:r>
        <w:rPr>
          <w:rStyle w:val="a7"/>
        </w:rPr>
        <w:footnoteRef/>
      </w:r>
      <w:r>
        <w:t xml:space="preserve"> </w:t>
      </w:r>
      <w:r>
        <w:rPr>
          <w:rFonts w:hint="eastAsia"/>
        </w:rPr>
        <w:t>或谓支使任同掌书记，有出身者为支使，无出身者为掌书记，参见《资治通鉴》卷</w:t>
      </w:r>
      <w:r>
        <w:rPr>
          <w:rFonts w:hint="eastAsia"/>
        </w:rPr>
        <w:t>215</w:t>
      </w:r>
      <w:r>
        <w:rPr>
          <w:rFonts w:hint="eastAsia"/>
        </w:rPr>
        <w:t>天宝四年八月胡注。</w:t>
      </w:r>
    </w:p>
  </w:footnote>
  <w:footnote w:id="170">
    <w:p w14:paraId="72A9A6BD" w14:textId="77777777" w:rsidR="002E1D74" w:rsidRPr="00DD5705" w:rsidRDefault="002E1D74">
      <w:pPr>
        <w:pStyle w:val="a5"/>
      </w:pPr>
      <w:r>
        <w:rPr>
          <w:rStyle w:val="a7"/>
        </w:rPr>
        <w:footnoteRef/>
      </w:r>
      <w:r>
        <w:t xml:space="preserve"> </w:t>
      </w:r>
      <w:r>
        <w:rPr>
          <w:rFonts w:hint="eastAsia"/>
        </w:rPr>
        <w:t>《新唐书》卷</w:t>
      </w:r>
      <w:r>
        <w:rPr>
          <w:rFonts w:hint="eastAsia"/>
        </w:rPr>
        <w:t>44</w:t>
      </w:r>
      <w:r>
        <w:rPr>
          <w:rFonts w:hint="eastAsia"/>
        </w:rPr>
        <w:t>《选举志》上，中华书局标点本，</w:t>
      </w:r>
      <w:r>
        <w:rPr>
          <w:rFonts w:hint="eastAsia"/>
        </w:rPr>
        <w:t>1159</w:t>
      </w:r>
      <w:r>
        <w:rPr>
          <w:rFonts w:hint="eastAsia"/>
        </w:rPr>
        <w:t>页。</w:t>
      </w:r>
    </w:p>
  </w:footnote>
  <w:footnote w:id="171">
    <w:p w14:paraId="716E95FF" w14:textId="77777777" w:rsidR="002E1D74" w:rsidRPr="00FD4B53" w:rsidRDefault="002E1D74" w:rsidP="00187DCE">
      <w:pPr>
        <w:pStyle w:val="a5"/>
      </w:pPr>
      <w:r>
        <w:rPr>
          <w:rStyle w:val="a7"/>
        </w:rPr>
        <w:footnoteRef/>
      </w:r>
      <w:r>
        <w:t xml:space="preserve"> </w:t>
      </w:r>
      <w:r>
        <w:rPr>
          <w:rFonts w:hint="eastAsia"/>
        </w:rPr>
        <w:t>《新唐书》卷</w:t>
      </w:r>
      <w:r>
        <w:rPr>
          <w:rFonts w:hint="eastAsia"/>
        </w:rPr>
        <w:t>44</w:t>
      </w:r>
      <w:r>
        <w:rPr>
          <w:rFonts w:hint="eastAsia"/>
        </w:rPr>
        <w:t>《选举上》。</w:t>
      </w:r>
    </w:p>
  </w:footnote>
  <w:footnote w:id="172">
    <w:p w14:paraId="3A7D42DC" w14:textId="77777777" w:rsidR="002E1D74" w:rsidRPr="00FD4B53" w:rsidRDefault="002E1D74" w:rsidP="00187DCE">
      <w:pPr>
        <w:pStyle w:val="a5"/>
      </w:pPr>
      <w:r>
        <w:rPr>
          <w:rStyle w:val="a7"/>
        </w:rPr>
        <w:footnoteRef/>
      </w:r>
      <w:r>
        <w:t xml:space="preserve"> </w:t>
      </w:r>
      <w:r>
        <w:rPr>
          <w:rFonts w:hint="eastAsia"/>
        </w:rPr>
        <w:t>《通典》卷</w:t>
      </w:r>
      <w:r>
        <w:rPr>
          <w:rFonts w:hint="eastAsia"/>
        </w:rPr>
        <w:t>15</w:t>
      </w:r>
      <w:r>
        <w:rPr>
          <w:rFonts w:hint="eastAsia"/>
        </w:rPr>
        <w:t>《选举三》。</w:t>
      </w:r>
    </w:p>
  </w:footnote>
  <w:footnote w:id="173">
    <w:p w14:paraId="727AC910" w14:textId="77777777" w:rsidR="002E1D74" w:rsidRPr="00FD4B53" w:rsidRDefault="002E1D74" w:rsidP="00187DCE">
      <w:pPr>
        <w:pStyle w:val="a5"/>
      </w:pPr>
      <w:r>
        <w:rPr>
          <w:rStyle w:val="a7"/>
        </w:rPr>
        <w:footnoteRef/>
      </w:r>
      <w:r>
        <w:t xml:space="preserve"> </w:t>
      </w:r>
      <w:r>
        <w:rPr>
          <w:rFonts w:hint="eastAsia"/>
        </w:rPr>
        <w:t>《册府元龟》卷</w:t>
      </w:r>
      <w:r>
        <w:rPr>
          <w:rFonts w:hint="eastAsia"/>
        </w:rPr>
        <w:t>629</w:t>
      </w:r>
      <w:r>
        <w:rPr>
          <w:rFonts w:hint="eastAsia"/>
        </w:rPr>
        <w:t>《铨选部</w:t>
      </w:r>
      <w:r>
        <w:rPr>
          <w:rFonts w:ascii="宋体" w:hAnsi="宋体" w:hint="eastAsia"/>
        </w:rPr>
        <w:t>•</w:t>
      </w:r>
      <w:r>
        <w:rPr>
          <w:rFonts w:hint="eastAsia"/>
        </w:rPr>
        <w:t>条制一》，总章元年十月敕。</w:t>
      </w:r>
    </w:p>
  </w:footnote>
  <w:footnote w:id="174">
    <w:p w14:paraId="6B804E2A" w14:textId="77777777" w:rsidR="002E1D74" w:rsidRPr="00FD4B53" w:rsidRDefault="002E1D74" w:rsidP="00187DCE">
      <w:pPr>
        <w:pStyle w:val="a5"/>
      </w:pPr>
      <w:r>
        <w:rPr>
          <w:rStyle w:val="a7"/>
        </w:rPr>
        <w:footnoteRef/>
      </w:r>
      <w:r>
        <w:t xml:space="preserve"> </w:t>
      </w:r>
      <w:r>
        <w:rPr>
          <w:rFonts w:hint="eastAsia"/>
        </w:rPr>
        <w:t>《唐会要》卷</w:t>
      </w:r>
      <w:r>
        <w:rPr>
          <w:rFonts w:hint="eastAsia"/>
        </w:rPr>
        <w:t>75</w:t>
      </w:r>
      <w:r>
        <w:rPr>
          <w:rFonts w:hint="eastAsia"/>
        </w:rPr>
        <w:t>《杂处置》。</w:t>
      </w:r>
    </w:p>
  </w:footnote>
  <w:footnote w:id="175">
    <w:p w14:paraId="34439C11" w14:textId="77777777" w:rsidR="002E1D74" w:rsidRPr="00FD4B53" w:rsidRDefault="002E1D74" w:rsidP="00187DCE">
      <w:pPr>
        <w:pStyle w:val="a5"/>
      </w:pPr>
      <w:r>
        <w:rPr>
          <w:rStyle w:val="a7"/>
        </w:rPr>
        <w:footnoteRef/>
      </w:r>
      <w:r>
        <w:t xml:space="preserve"> </w:t>
      </w:r>
      <w:r>
        <w:rPr>
          <w:rFonts w:hint="eastAsia"/>
        </w:rPr>
        <w:t>《唐会要》卷</w:t>
      </w:r>
      <w:r>
        <w:rPr>
          <w:rFonts w:hint="eastAsia"/>
        </w:rPr>
        <w:t>3</w:t>
      </w:r>
      <w:r>
        <w:rPr>
          <w:rFonts w:hint="eastAsia"/>
        </w:rPr>
        <w:t>《尚书户部郎中员外郎》：“每年又别税八十万贯，以供外官之月料及公廨之用。”</w:t>
      </w:r>
    </w:p>
  </w:footnote>
  <w:footnote w:id="176">
    <w:p w14:paraId="20C706ED" w14:textId="77777777" w:rsidR="002E1D74" w:rsidRPr="007A681E" w:rsidRDefault="002E1D74" w:rsidP="00187DCE">
      <w:pPr>
        <w:pStyle w:val="af4"/>
        <w:rPr>
          <w:sz w:val="18"/>
          <w:szCs w:val="18"/>
        </w:rPr>
      </w:pPr>
      <w:r>
        <w:rPr>
          <w:rStyle w:val="a7"/>
        </w:rPr>
        <w:footnoteRef/>
      </w:r>
      <w:r w:rsidRPr="007A681E">
        <w:rPr>
          <w:rFonts w:hint="eastAsia"/>
          <w:sz w:val="18"/>
          <w:szCs w:val="18"/>
        </w:rPr>
        <w:t>此据《新唐书》卷</w:t>
      </w:r>
      <w:r w:rsidRPr="007A681E">
        <w:rPr>
          <w:rFonts w:hint="eastAsia"/>
          <w:sz w:val="18"/>
          <w:szCs w:val="18"/>
        </w:rPr>
        <w:t>11</w:t>
      </w:r>
      <w:r w:rsidRPr="007A681E">
        <w:rPr>
          <w:rFonts w:hint="eastAsia"/>
          <w:sz w:val="18"/>
          <w:szCs w:val="18"/>
        </w:rPr>
        <w:t>《礼乐一》。《旧唐书》卷</w:t>
      </w:r>
      <w:r w:rsidRPr="007A681E">
        <w:rPr>
          <w:rFonts w:hint="eastAsia"/>
          <w:sz w:val="18"/>
          <w:szCs w:val="18"/>
        </w:rPr>
        <w:t>21</w:t>
      </w:r>
      <w:r w:rsidRPr="007A681E">
        <w:rPr>
          <w:rFonts w:hint="eastAsia"/>
          <w:sz w:val="18"/>
          <w:szCs w:val="18"/>
        </w:rPr>
        <w:t>《礼仪一》、《唐会要》卷</w:t>
      </w:r>
      <w:r w:rsidRPr="007A681E">
        <w:rPr>
          <w:rFonts w:hint="eastAsia"/>
          <w:sz w:val="18"/>
          <w:szCs w:val="18"/>
        </w:rPr>
        <w:t>37</w:t>
      </w:r>
      <w:r w:rsidRPr="007A681E">
        <w:rPr>
          <w:rFonts w:hint="eastAsia"/>
          <w:sz w:val="18"/>
          <w:szCs w:val="18"/>
        </w:rPr>
        <w:t>《五礼篇目》均将凶礼</w:t>
      </w:r>
      <w:r w:rsidRPr="007A681E">
        <w:rPr>
          <w:rFonts w:hint="eastAsia"/>
          <w:sz w:val="18"/>
          <w:szCs w:val="18"/>
        </w:rPr>
        <w:t>11</w:t>
      </w:r>
      <w:r w:rsidRPr="007A681E">
        <w:rPr>
          <w:rFonts w:hint="eastAsia"/>
          <w:sz w:val="18"/>
          <w:szCs w:val="18"/>
        </w:rPr>
        <w:t>篇分为凶礼</w:t>
      </w:r>
      <w:r w:rsidRPr="007A681E">
        <w:rPr>
          <w:rFonts w:hint="eastAsia"/>
          <w:sz w:val="18"/>
          <w:szCs w:val="18"/>
        </w:rPr>
        <w:t>6</w:t>
      </w:r>
      <w:r w:rsidRPr="007A681E">
        <w:rPr>
          <w:rFonts w:hint="eastAsia"/>
          <w:sz w:val="18"/>
          <w:szCs w:val="18"/>
        </w:rPr>
        <w:t>篇、国恤</w:t>
      </w:r>
      <w:r w:rsidRPr="007A681E">
        <w:rPr>
          <w:rFonts w:hint="eastAsia"/>
          <w:sz w:val="18"/>
          <w:szCs w:val="18"/>
        </w:rPr>
        <w:t>5</w:t>
      </w:r>
      <w:r w:rsidRPr="007A681E">
        <w:rPr>
          <w:rFonts w:hint="eastAsia"/>
          <w:sz w:val="18"/>
          <w:szCs w:val="18"/>
        </w:rPr>
        <w:t>篇。《通典》卷</w:t>
      </w:r>
      <w:r w:rsidRPr="007A681E">
        <w:rPr>
          <w:rFonts w:hint="eastAsia"/>
          <w:sz w:val="18"/>
          <w:szCs w:val="18"/>
        </w:rPr>
        <w:t>41</w:t>
      </w:r>
      <w:r w:rsidRPr="007A681E">
        <w:rPr>
          <w:rFonts w:hint="eastAsia"/>
          <w:sz w:val="18"/>
          <w:szCs w:val="18"/>
        </w:rPr>
        <w:t>《礼序》同此，然军礼仅</w:t>
      </w:r>
      <w:r w:rsidRPr="007A681E">
        <w:rPr>
          <w:rFonts w:hint="eastAsia"/>
          <w:sz w:val="18"/>
          <w:szCs w:val="18"/>
        </w:rPr>
        <w:t>12</w:t>
      </w:r>
      <w:r w:rsidRPr="007A681E">
        <w:rPr>
          <w:rFonts w:hint="eastAsia"/>
          <w:sz w:val="18"/>
          <w:szCs w:val="18"/>
        </w:rPr>
        <w:t>篇，谓五礼”总百三十篇”，与《玉海》卷</w:t>
      </w:r>
      <w:r w:rsidRPr="007A681E">
        <w:rPr>
          <w:rFonts w:hint="eastAsia"/>
          <w:sz w:val="18"/>
          <w:szCs w:val="18"/>
        </w:rPr>
        <w:t>69</w:t>
      </w:r>
      <w:r w:rsidRPr="007A681E">
        <w:rPr>
          <w:rFonts w:hint="eastAsia"/>
          <w:sz w:val="18"/>
          <w:szCs w:val="18"/>
        </w:rPr>
        <w:t>《唐贞观礼》所引《会要》同。</w:t>
      </w:r>
    </w:p>
  </w:footnote>
  <w:footnote w:id="177">
    <w:p w14:paraId="0E618845" w14:textId="77777777" w:rsidR="002E1D74" w:rsidRPr="001A5BC1" w:rsidRDefault="002E1D74" w:rsidP="00187DCE">
      <w:pPr>
        <w:pStyle w:val="a5"/>
      </w:pPr>
      <w:r>
        <w:rPr>
          <w:rStyle w:val="a7"/>
        </w:rPr>
        <w:footnoteRef/>
      </w:r>
      <w:r>
        <w:t xml:space="preserve"> </w:t>
      </w:r>
      <w:r>
        <w:rPr>
          <w:rFonts w:hint="eastAsia"/>
        </w:rPr>
        <w:t>《文献通考》卷</w:t>
      </w:r>
      <w:r>
        <w:rPr>
          <w:rFonts w:hint="eastAsia"/>
        </w:rPr>
        <w:t>187</w:t>
      </w:r>
      <w:r>
        <w:rPr>
          <w:rFonts w:hint="eastAsia"/>
        </w:rPr>
        <w:t>《经籍十四》。</w:t>
      </w:r>
    </w:p>
  </w:footnote>
  <w:footnote w:id="178">
    <w:p w14:paraId="4EB56E32" w14:textId="77777777" w:rsidR="002E1D74" w:rsidRPr="00901787" w:rsidRDefault="002E1D74" w:rsidP="00187DCE">
      <w:pPr>
        <w:pStyle w:val="a5"/>
      </w:pPr>
      <w:r>
        <w:rPr>
          <w:rStyle w:val="a7"/>
        </w:rPr>
        <w:footnoteRef/>
      </w:r>
      <w:r>
        <w:t xml:space="preserve"> </w:t>
      </w:r>
      <w:r>
        <w:rPr>
          <w:rFonts w:hint="eastAsia"/>
        </w:rPr>
        <w:t>天圣令的校订以及唐令复原研究，见中国社科院历史研究所天圣令研究课题组：《天一阁藏明抄本天圣令校正（附唐令复原）》，中华书局，</w:t>
      </w:r>
      <w:r>
        <w:rPr>
          <w:rFonts w:hint="eastAsia"/>
        </w:rPr>
        <w:t>2006</w:t>
      </w:r>
      <w:r>
        <w:rPr>
          <w:rFonts w:hint="eastAsia"/>
        </w:rPr>
        <w:t>年出版。</w:t>
      </w:r>
    </w:p>
  </w:footnote>
  <w:footnote w:id="179">
    <w:p w14:paraId="215157AC" w14:textId="77777777" w:rsidR="002E1D74" w:rsidRPr="00B35F1C" w:rsidRDefault="002E1D74" w:rsidP="00187DCE">
      <w:pPr>
        <w:pStyle w:val="a5"/>
      </w:pPr>
      <w:r>
        <w:rPr>
          <w:rStyle w:val="a7"/>
        </w:rPr>
        <w:footnoteRef/>
      </w:r>
      <w:r>
        <w:t xml:space="preserve"> </w:t>
      </w:r>
      <w:r>
        <w:rPr>
          <w:rFonts w:hint="eastAsia"/>
        </w:rPr>
        <w:t>《唐会要》卷</w:t>
      </w:r>
      <w:r>
        <w:rPr>
          <w:rFonts w:hint="eastAsia"/>
        </w:rPr>
        <w:t>39</w:t>
      </w:r>
      <w:r>
        <w:rPr>
          <w:rFonts w:hint="eastAsia"/>
        </w:rPr>
        <w:t>《定格令》。</w:t>
      </w:r>
    </w:p>
  </w:footnote>
  <w:footnote w:id="180">
    <w:p w14:paraId="489D1D5A" w14:textId="77777777" w:rsidR="002E1D74" w:rsidRPr="00AB1E09" w:rsidRDefault="002E1D74" w:rsidP="00187DCE">
      <w:pPr>
        <w:pStyle w:val="a5"/>
      </w:pPr>
      <w:r>
        <w:rPr>
          <w:rStyle w:val="a7"/>
        </w:rPr>
        <w:footnoteRef/>
      </w:r>
      <w:r>
        <w:t xml:space="preserve"> </w:t>
      </w:r>
      <w:r>
        <w:rPr>
          <w:rFonts w:hint="eastAsia"/>
        </w:rPr>
        <w:t>《新唐书》卷</w:t>
      </w:r>
      <w:r>
        <w:rPr>
          <w:rFonts w:hint="eastAsia"/>
        </w:rPr>
        <w:t>56</w:t>
      </w:r>
      <w:r>
        <w:rPr>
          <w:rFonts w:hint="eastAsia"/>
        </w:rPr>
        <w:t>《刑法志》。</w:t>
      </w:r>
    </w:p>
  </w:footnote>
  <w:footnote w:id="181">
    <w:p w14:paraId="4E7BE48E" w14:textId="77777777" w:rsidR="002E1D74" w:rsidRPr="009E1BA0" w:rsidRDefault="002E1D74" w:rsidP="00187DCE">
      <w:pPr>
        <w:pStyle w:val="a5"/>
      </w:pPr>
      <w:r>
        <w:rPr>
          <w:rStyle w:val="a7"/>
        </w:rPr>
        <w:footnoteRef/>
      </w:r>
      <w:r>
        <w:t xml:space="preserve"> </w:t>
      </w:r>
      <w:r>
        <w:rPr>
          <w:rFonts w:hint="eastAsia"/>
        </w:rPr>
        <w:t>《唐会要》卷</w:t>
      </w:r>
      <w:r>
        <w:rPr>
          <w:rFonts w:hint="eastAsia"/>
        </w:rPr>
        <w:t>39</w:t>
      </w:r>
      <w:r>
        <w:rPr>
          <w:rFonts w:hint="eastAsia"/>
        </w:rPr>
        <w:t>《定律令》。</w:t>
      </w:r>
    </w:p>
  </w:footnote>
  <w:footnote w:id="182">
    <w:p w14:paraId="01FBF3C8" w14:textId="77777777" w:rsidR="002E1D74" w:rsidRDefault="002E1D74" w:rsidP="00187DCE">
      <w:pPr>
        <w:pStyle w:val="a5"/>
      </w:pPr>
      <w:r>
        <w:rPr>
          <w:rStyle w:val="a7"/>
        </w:rPr>
        <w:footnoteRef/>
      </w:r>
      <w:r>
        <w:t xml:space="preserve"> </w:t>
      </w:r>
      <w:r>
        <w:rPr>
          <w:rFonts w:hint="eastAsia"/>
        </w:rPr>
        <w:t>《唐律疏议》卷</w:t>
      </w:r>
      <w:r>
        <w:rPr>
          <w:rFonts w:hint="eastAsia"/>
        </w:rPr>
        <w:t>16</w:t>
      </w:r>
      <w:r>
        <w:rPr>
          <w:rFonts w:hint="eastAsia"/>
        </w:rPr>
        <w:t>《擅兴》。</w:t>
      </w:r>
    </w:p>
  </w:footnote>
  <w:footnote w:id="183">
    <w:p w14:paraId="39C3EB1E" w14:textId="77777777" w:rsidR="002E1D74" w:rsidRPr="009A19C7" w:rsidRDefault="002E1D74" w:rsidP="00187DCE">
      <w:pPr>
        <w:pStyle w:val="a5"/>
      </w:pPr>
      <w:r>
        <w:rPr>
          <w:rStyle w:val="a7"/>
        </w:rPr>
        <w:footnoteRef/>
      </w:r>
      <w:r>
        <w:t xml:space="preserve"> </w:t>
      </w:r>
      <w:r>
        <w:rPr>
          <w:rFonts w:hint="eastAsia"/>
        </w:rPr>
        <w:t>《唐六典》卷</w:t>
      </w:r>
      <w:r>
        <w:rPr>
          <w:rFonts w:hint="eastAsia"/>
        </w:rPr>
        <w:t>5</w:t>
      </w:r>
      <w:r>
        <w:rPr>
          <w:rFonts w:hint="eastAsia"/>
        </w:rPr>
        <w:t>《尚书兵部郎中》。</w:t>
      </w:r>
    </w:p>
  </w:footnote>
  <w:footnote w:id="184">
    <w:p w14:paraId="2C1F9EDD" w14:textId="77777777" w:rsidR="002E1D74" w:rsidRPr="009A19C7" w:rsidRDefault="002E1D74" w:rsidP="00187DCE">
      <w:pPr>
        <w:pStyle w:val="a5"/>
      </w:pPr>
      <w:r>
        <w:rPr>
          <w:rStyle w:val="a7"/>
        </w:rPr>
        <w:footnoteRef/>
      </w:r>
      <w:r>
        <w:t xml:space="preserve"> </w:t>
      </w:r>
      <w:r>
        <w:rPr>
          <w:rFonts w:hint="eastAsia"/>
        </w:rPr>
        <w:t>《资治通鉴》卷</w:t>
      </w:r>
      <w:r>
        <w:rPr>
          <w:rFonts w:hint="eastAsia"/>
        </w:rPr>
        <w:t>225</w:t>
      </w:r>
      <w:r>
        <w:rPr>
          <w:rFonts w:hint="eastAsia"/>
        </w:rPr>
        <w:t>，大历十二年五月。</w:t>
      </w:r>
    </w:p>
  </w:footnote>
  <w:footnote w:id="185">
    <w:p w14:paraId="541E6145" w14:textId="77777777" w:rsidR="002E1D74" w:rsidRDefault="002E1D74" w:rsidP="00187DCE">
      <w:pPr>
        <w:pStyle w:val="a5"/>
      </w:pPr>
      <w:r>
        <w:rPr>
          <w:rStyle w:val="a7"/>
        </w:rPr>
        <w:footnoteRef/>
      </w:r>
      <w:r>
        <w:t xml:space="preserve"> </w:t>
      </w:r>
      <w:r>
        <w:rPr>
          <w:rFonts w:hint="eastAsia"/>
        </w:rPr>
        <w:t>《旧唐书》卷</w:t>
      </w:r>
      <w:r>
        <w:rPr>
          <w:rFonts w:hint="eastAsia"/>
        </w:rPr>
        <w:t>38</w:t>
      </w:r>
      <w:r>
        <w:rPr>
          <w:rFonts w:hint="eastAsia"/>
        </w:rPr>
        <w:t>《地理一》。</w:t>
      </w:r>
    </w:p>
  </w:footnote>
  <w:footnote w:id="186">
    <w:p w14:paraId="2C867DDE" w14:textId="77777777" w:rsidR="002E1D74" w:rsidRDefault="002E1D74" w:rsidP="00187DCE">
      <w:pPr>
        <w:pStyle w:val="a5"/>
      </w:pPr>
      <w:r>
        <w:rPr>
          <w:rStyle w:val="a7"/>
        </w:rPr>
        <w:footnoteRef/>
      </w:r>
      <w:r>
        <w:t xml:space="preserve"> </w:t>
      </w:r>
      <w:r>
        <w:rPr>
          <w:rFonts w:hint="eastAsia"/>
        </w:rPr>
        <w:t>《新唐书》卷</w:t>
      </w:r>
      <w:r>
        <w:t>222</w:t>
      </w:r>
      <w:r>
        <w:rPr>
          <w:rFonts w:hint="eastAsia"/>
        </w:rPr>
        <w:t>《南诏传赞》。</w:t>
      </w:r>
    </w:p>
  </w:footnote>
  <w:footnote w:id="187">
    <w:p w14:paraId="3E977368" w14:textId="77777777" w:rsidR="002E1D74" w:rsidRDefault="002E1D74" w:rsidP="00187DCE">
      <w:pPr>
        <w:pStyle w:val="a5"/>
      </w:pPr>
      <w:r>
        <w:rPr>
          <w:rStyle w:val="a7"/>
        </w:rPr>
        <w:footnoteRef/>
      </w:r>
      <w:r>
        <w:t xml:space="preserve"> </w:t>
      </w:r>
      <w:r>
        <w:rPr>
          <w:rFonts w:hint="eastAsia"/>
        </w:rPr>
        <w:t>《资治通鉴》卷</w:t>
      </w:r>
      <w:r>
        <w:t>252</w:t>
      </w:r>
      <w:r>
        <w:rPr>
          <w:rFonts w:hint="eastAsia"/>
        </w:rPr>
        <w:t>乾符二年正月。</w:t>
      </w:r>
    </w:p>
  </w:footnote>
  <w:footnote w:id="188">
    <w:p w14:paraId="53333ABE" w14:textId="77777777" w:rsidR="002E1D74" w:rsidRDefault="002E1D74" w:rsidP="00187DCE">
      <w:pPr>
        <w:pStyle w:val="a5"/>
      </w:pPr>
      <w:r>
        <w:rPr>
          <w:rStyle w:val="a7"/>
        </w:rPr>
        <w:footnoteRef/>
      </w:r>
      <w:r>
        <w:t xml:space="preserve"> </w:t>
      </w:r>
      <w:r>
        <w:rPr>
          <w:rFonts w:hint="eastAsia"/>
        </w:rPr>
        <w:t>《资治通鉴》卷</w:t>
      </w:r>
      <w:r>
        <w:t>252</w:t>
      </w:r>
      <w:r>
        <w:rPr>
          <w:rFonts w:hint="eastAsia"/>
        </w:rPr>
        <w:t>乾符二年六月。</w:t>
      </w:r>
    </w:p>
  </w:footnote>
  <w:footnote w:id="189">
    <w:p w14:paraId="6F615C51" w14:textId="77777777" w:rsidR="002E1D74" w:rsidRDefault="002E1D74" w:rsidP="00187DCE">
      <w:pPr>
        <w:pStyle w:val="a5"/>
      </w:pPr>
      <w:r>
        <w:rPr>
          <w:rStyle w:val="a7"/>
        </w:rPr>
        <w:footnoteRef/>
      </w:r>
      <w:r>
        <w:t xml:space="preserve"> </w:t>
      </w:r>
      <w:r>
        <w:rPr>
          <w:rFonts w:hint="eastAsia"/>
        </w:rPr>
        <w:t>《旧唐书》卷</w:t>
      </w:r>
      <w:r>
        <w:t>200</w:t>
      </w:r>
      <w:r>
        <w:rPr>
          <w:rFonts w:hint="eastAsia"/>
        </w:rPr>
        <w:t>下《黄巢传》。</w:t>
      </w:r>
    </w:p>
  </w:footnote>
  <w:footnote w:id="190">
    <w:p w14:paraId="051F92B4" w14:textId="77777777" w:rsidR="002E1D74" w:rsidRDefault="002E1D74" w:rsidP="00187DCE">
      <w:pPr>
        <w:pStyle w:val="a5"/>
      </w:pPr>
      <w:r>
        <w:rPr>
          <w:rStyle w:val="a7"/>
        </w:rPr>
        <w:footnoteRef/>
      </w:r>
      <w:r>
        <w:t xml:space="preserve"> </w:t>
      </w:r>
      <w:r>
        <w:rPr>
          <w:rFonts w:hint="eastAsia"/>
        </w:rPr>
        <w:t>《韦庄集</w:t>
      </w:r>
      <w:r>
        <w:rPr>
          <w:rFonts w:ascii="宋体"/>
        </w:rPr>
        <w:t>•</w:t>
      </w:r>
      <w:r>
        <w:rPr>
          <w:rFonts w:hint="eastAsia"/>
        </w:rPr>
        <w:t>秦妇吟》，人民文学出版社，</w:t>
      </w:r>
      <w:r>
        <w:t>1998</w:t>
      </w:r>
      <w:r>
        <w:rPr>
          <w:rFonts w:hint="eastAsia"/>
        </w:rPr>
        <w:t>年。</w:t>
      </w:r>
    </w:p>
  </w:footnote>
  <w:footnote w:id="191">
    <w:p w14:paraId="274BBFDC" w14:textId="77777777" w:rsidR="002E1D74" w:rsidRDefault="002E1D74" w:rsidP="00187DCE">
      <w:pPr>
        <w:pStyle w:val="a5"/>
      </w:pPr>
      <w:r>
        <w:rPr>
          <w:rStyle w:val="a7"/>
        </w:rPr>
        <w:footnoteRef/>
      </w:r>
      <w:r>
        <w:t xml:space="preserve"> </w:t>
      </w:r>
      <w:r>
        <w:rPr>
          <w:rFonts w:hint="eastAsia"/>
        </w:rPr>
        <w:t>沙陀是唐初西突厥处月部的后裔，因其居地有大碛名沙陀（今新疆准噶尔盆地东南），故名。</w:t>
      </w:r>
    </w:p>
  </w:footnote>
  <w:footnote w:id="192">
    <w:p w14:paraId="200C24CE" w14:textId="77777777" w:rsidR="002E1D74" w:rsidRDefault="002E1D74" w:rsidP="00187DCE">
      <w:pPr>
        <w:pStyle w:val="a5"/>
      </w:pPr>
      <w:r>
        <w:rPr>
          <w:rStyle w:val="a7"/>
        </w:rPr>
        <w:footnoteRef/>
      </w:r>
      <w:r>
        <w:t xml:space="preserve"> </w:t>
      </w:r>
      <w:r>
        <w:rPr>
          <w:rFonts w:hint="eastAsia"/>
        </w:rPr>
        <w:t>《资治通鉴》卷</w:t>
      </w:r>
      <w:r>
        <w:t>278</w:t>
      </w:r>
      <w:r>
        <w:rPr>
          <w:rFonts w:hint="eastAsia"/>
        </w:rPr>
        <w:t>后唐明宗长兴四年十一月。</w:t>
      </w:r>
    </w:p>
  </w:footnote>
  <w:footnote w:id="193">
    <w:p w14:paraId="0CECAA10" w14:textId="77777777" w:rsidR="002E1D74" w:rsidRDefault="002E1D74" w:rsidP="00187DCE">
      <w:pPr>
        <w:pStyle w:val="a5"/>
      </w:pPr>
      <w:r>
        <w:rPr>
          <w:rStyle w:val="a7"/>
        </w:rPr>
        <w:footnoteRef/>
      </w:r>
      <w:r>
        <w:t xml:space="preserve"> </w:t>
      </w:r>
      <w:r>
        <w:rPr>
          <w:rFonts w:hint="eastAsia"/>
        </w:rPr>
        <w:t>《资治通鉴》卷</w:t>
      </w:r>
      <w:r>
        <w:t>281</w:t>
      </w:r>
      <w:r>
        <w:rPr>
          <w:rFonts w:hint="eastAsia"/>
        </w:rPr>
        <w:t>后晋天福二年正月。</w:t>
      </w:r>
    </w:p>
  </w:footnote>
  <w:footnote w:id="194">
    <w:p w14:paraId="6E44D644" w14:textId="77777777" w:rsidR="002E1D74" w:rsidRDefault="002E1D74" w:rsidP="00187DCE">
      <w:pPr>
        <w:pStyle w:val="a5"/>
      </w:pPr>
      <w:r>
        <w:rPr>
          <w:rStyle w:val="a7"/>
        </w:rPr>
        <w:footnoteRef/>
      </w:r>
      <w:r>
        <w:t xml:space="preserve"> </w:t>
      </w:r>
      <w:r>
        <w:rPr>
          <w:rFonts w:hint="eastAsia"/>
        </w:rPr>
        <w:t>《五代会要》卷</w:t>
      </w:r>
      <w:r>
        <w:t>20</w:t>
      </w:r>
      <w:r>
        <w:rPr>
          <w:rFonts w:hint="eastAsia"/>
        </w:rPr>
        <w:t>《量户口定州县等第》。</w:t>
      </w:r>
    </w:p>
  </w:footnote>
  <w:footnote w:id="195">
    <w:p w14:paraId="61DCE038" w14:textId="77777777" w:rsidR="002E1D74" w:rsidRDefault="002E1D74" w:rsidP="00187DCE">
      <w:pPr>
        <w:pStyle w:val="a5"/>
      </w:pPr>
      <w:r>
        <w:rPr>
          <w:rStyle w:val="a7"/>
        </w:rPr>
        <w:footnoteRef/>
      </w:r>
      <w:r>
        <w:t xml:space="preserve"> </w:t>
      </w:r>
      <w:r>
        <w:rPr>
          <w:rFonts w:hint="eastAsia"/>
        </w:rPr>
        <w:t>《旧五代史》卷</w:t>
      </w:r>
      <w:r>
        <w:t>146</w:t>
      </w:r>
      <w:r>
        <w:rPr>
          <w:rFonts w:hint="eastAsia"/>
        </w:rPr>
        <w:t>《食货志》。</w:t>
      </w:r>
    </w:p>
  </w:footnote>
  <w:footnote w:id="196">
    <w:p w14:paraId="7192A560" w14:textId="77777777" w:rsidR="002E1D74" w:rsidRDefault="002E1D74" w:rsidP="00187DCE">
      <w:pPr>
        <w:pStyle w:val="a5"/>
      </w:pPr>
      <w:r>
        <w:rPr>
          <w:rStyle w:val="a7"/>
        </w:rPr>
        <w:footnoteRef/>
      </w:r>
      <w:r>
        <w:t xml:space="preserve"> </w:t>
      </w:r>
      <w:r>
        <w:rPr>
          <w:rFonts w:hint="eastAsia"/>
        </w:rPr>
        <w:t>《旧五代史》卷</w:t>
      </w:r>
      <w:r>
        <w:t>149</w:t>
      </w:r>
      <w:r>
        <w:rPr>
          <w:rFonts w:hint="eastAsia"/>
        </w:rPr>
        <w:t>《职官志》“内职”。</w:t>
      </w:r>
    </w:p>
  </w:footnote>
  <w:footnote w:id="197">
    <w:p w14:paraId="21DF3655" w14:textId="77777777" w:rsidR="002E1D74" w:rsidRDefault="002E1D74" w:rsidP="00187DCE">
      <w:pPr>
        <w:pStyle w:val="a5"/>
      </w:pPr>
      <w:r>
        <w:rPr>
          <w:rStyle w:val="a7"/>
        </w:rPr>
        <w:footnoteRef/>
      </w:r>
      <w:r>
        <w:t xml:space="preserve"> </w:t>
      </w:r>
      <w:r>
        <w:rPr>
          <w:rFonts w:hint="eastAsia"/>
        </w:rPr>
        <w:t>《旧五代史》卷</w:t>
      </w:r>
      <w:r>
        <w:t>24</w:t>
      </w:r>
      <w:r>
        <w:rPr>
          <w:rFonts w:hint="eastAsia"/>
        </w:rPr>
        <w:t>《安重诲传》。</w:t>
      </w:r>
    </w:p>
  </w:footnote>
  <w:footnote w:id="198">
    <w:p w14:paraId="0B34286F" w14:textId="77777777" w:rsidR="002E1D74" w:rsidRDefault="002E1D74" w:rsidP="00187DCE">
      <w:pPr>
        <w:pStyle w:val="a5"/>
      </w:pPr>
      <w:r>
        <w:rPr>
          <w:rStyle w:val="a7"/>
        </w:rPr>
        <w:footnoteRef/>
      </w:r>
      <w:r>
        <w:t xml:space="preserve"> </w:t>
      </w:r>
      <w:r>
        <w:rPr>
          <w:rFonts w:hint="eastAsia"/>
        </w:rPr>
        <w:t>宋敏求：《春明退朝录》，中华书局，</w:t>
      </w:r>
      <w:r>
        <w:t>1980</w:t>
      </w:r>
      <w:r>
        <w:rPr>
          <w:rFonts w:hint="eastAsia"/>
        </w:rPr>
        <w:t>年版，第</w:t>
      </w:r>
      <w:r>
        <w:t>12</w:t>
      </w:r>
      <w:r>
        <w:rPr>
          <w:rFonts w:hint="eastAsia"/>
        </w:rPr>
        <w:t>页。</w:t>
      </w:r>
    </w:p>
  </w:footnote>
  <w:footnote w:id="199">
    <w:p w14:paraId="6AFFDDB9" w14:textId="77777777" w:rsidR="002E1D74" w:rsidRDefault="002E1D74" w:rsidP="00187DCE">
      <w:pPr>
        <w:pStyle w:val="a5"/>
      </w:pPr>
      <w:r>
        <w:rPr>
          <w:rStyle w:val="a7"/>
        </w:rPr>
        <w:footnoteRef/>
      </w:r>
      <w:r>
        <w:t xml:space="preserve"> </w:t>
      </w:r>
      <w:r>
        <w:rPr>
          <w:rFonts w:hint="eastAsia"/>
        </w:rPr>
        <w:t>窦仪：《进宋刑统表》，见《宋刑统》，中华书局，</w:t>
      </w:r>
      <w:r>
        <w:t>1985</w:t>
      </w:r>
      <w:r>
        <w:rPr>
          <w:rFonts w:hint="eastAsia"/>
        </w:rPr>
        <w:t>年版，第</w:t>
      </w:r>
      <w:r>
        <w:t>5</w:t>
      </w:r>
      <w:r>
        <w:rPr>
          <w:rFonts w:hint="eastAsia"/>
        </w:rPr>
        <w:t>页。</w:t>
      </w:r>
    </w:p>
  </w:footnote>
  <w:footnote w:id="200">
    <w:p w14:paraId="74E9F345" w14:textId="77777777" w:rsidR="002E1D74" w:rsidRDefault="002E1D74" w:rsidP="00187DCE">
      <w:pPr>
        <w:pStyle w:val="a5"/>
      </w:pPr>
      <w:r>
        <w:rPr>
          <w:rStyle w:val="a7"/>
        </w:rPr>
        <w:footnoteRef/>
      </w:r>
      <w:r>
        <w:t xml:space="preserve"> </w:t>
      </w:r>
      <w:r>
        <w:rPr>
          <w:rFonts w:cs="宋体" w:hint="eastAsia"/>
        </w:rPr>
        <w:t>《唐会要》卷</w:t>
      </w:r>
      <w:r>
        <w:t xml:space="preserve"> 100</w:t>
      </w:r>
      <w:r>
        <w:rPr>
          <w:rFonts w:cs="宋体" w:hint="eastAsia"/>
        </w:rPr>
        <w:t>《杂录》。《新唐书》卷</w:t>
      </w:r>
      <w:r>
        <w:t xml:space="preserve"> 221 </w:t>
      </w:r>
      <w:r>
        <w:rPr>
          <w:rFonts w:cs="宋体" w:hint="eastAsia"/>
        </w:rPr>
        <w:t>下《西域传》“入番”作“八蕃”</w:t>
      </w:r>
    </w:p>
  </w:footnote>
  <w:footnote w:id="201">
    <w:p w14:paraId="4E26A204" w14:textId="77777777" w:rsidR="002E1D74" w:rsidRPr="00696ADD" w:rsidRDefault="002E1D74" w:rsidP="00187DCE">
      <w:pPr>
        <w:pStyle w:val="a5"/>
      </w:pPr>
      <w:r>
        <w:rPr>
          <w:rStyle w:val="a7"/>
        </w:rPr>
        <w:footnoteRef/>
      </w:r>
      <w:r w:rsidRPr="00696ADD">
        <w:rPr>
          <w:rFonts w:cs="宋体" w:hint="eastAsia"/>
        </w:rPr>
        <w:t>《新唐书》卷</w:t>
      </w:r>
      <w:r w:rsidRPr="00696ADD">
        <w:t>225</w:t>
      </w:r>
      <w:r w:rsidRPr="00696ADD">
        <w:rPr>
          <w:rFonts w:cs="宋体" w:hint="eastAsia"/>
        </w:rPr>
        <w:t>上《逆臣上》，北京：中华书局，</w:t>
      </w:r>
      <w:r w:rsidRPr="00696ADD">
        <w:t>1975</w:t>
      </w:r>
      <w:r w:rsidRPr="00696ADD">
        <w:rPr>
          <w:rFonts w:cs="宋体" w:hint="eastAsia"/>
        </w:rPr>
        <w:t>，第</w:t>
      </w:r>
      <w:r w:rsidRPr="00696ADD">
        <w:t>6412</w:t>
      </w:r>
      <w:r w:rsidRPr="00696ADD">
        <w:rPr>
          <w:rFonts w:cs="宋体" w:hint="eastAsia"/>
        </w:rPr>
        <w:t>页。</w:t>
      </w:r>
    </w:p>
  </w:footnote>
  <w:footnote w:id="202">
    <w:p w14:paraId="3B224859" w14:textId="77777777" w:rsidR="002E1D74" w:rsidRDefault="002E1D74" w:rsidP="00187DCE">
      <w:pPr>
        <w:pStyle w:val="a5"/>
      </w:pPr>
      <w:r>
        <w:rPr>
          <w:rStyle w:val="a7"/>
        </w:rPr>
        <w:footnoteRef/>
      </w:r>
      <w:r>
        <w:t xml:space="preserve"> </w:t>
      </w:r>
      <w:r>
        <w:rPr>
          <w:rFonts w:cs="宋体" w:hint="eastAsia"/>
        </w:rPr>
        <w:t>《新唐书》卷</w:t>
      </w:r>
      <w:r>
        <w:t xml:space="preserve"> 217 </w:t>
      </w:r>
      <w:r>
        <w:rPr>
          <w:rFonts w:cs="宋体" w:hint="eastAsia"/>
        </w:rPr>
        <w:t>上《回鹘传上》，</w:t>
      </w:r>
      <w:r w:rsidRPr="00DB2F2C">
        <w:rPr>
          <w:rFonts w:cs="宋体" w:hint="eastAsia"/>
          <w:color w:val="FF0000"/>
        </w:rPr>
        <w:t>北京：中华书局，</w:t>
      </w:r>
      <w:r w:rsidRPr="00DB2F2C">
        <w:rPr>
          <w:color w:val="FF0000"/>
        </w:rPr>
        <w:t>1975</w:t>
      </w:r>
      <w:r w:rsidRPr="00DB2F2C">
        <w:rPr>
          <w:rFonts w:cs="宋体" w:hint="eastAsia"/>
          <w:color w:val="FF0000"/>
        </w:rPr>
        <w:t>年，第</w:t>
      </w:r>
      <w:r w:rsidRPr="00DB2F2C">
        <w:rPr>
          <w:color w:val="FF0000"/>
        </w:rPr>
        <w:t>6115</w:t>
      </w:r>
      <w:r w:rsidRPr="00DB2F2C">
        <w:rPr>
          <w:rFonts w:cs="宋体" w:hint="eastAsia"/>
          <w:color w:val="FF0000"/>
        </w:rPr>
        <w:t>页。</w:t>
      </w:r>
    </w:p>
  </w:footnote>
  <w:footnote w:id="203">
    <w:p w14:paraId="2D3E5074" w14:textId="77777777" w:rsidR="002E1D74" w:rsidRDefault="002E1D74" w:rsidP="00187DCE">
      <w:pPr>
        <w:pStyle w:val="a5"/>
      </w:pPr>
      <w:r>
        <w:rPr>
          <w:rStyle w:val="a7"/>
        </w:rPr>
        <w:footnoteRef/>
      </w:r>
      <w:r>
        <w:t xml:space="preserve"> </w:t>
      </w:r>
      <w:r>
        <w:rPr>
          <w:rFonts w:cs="宋体" w:hint="eastAsia"/>
        </w:rPr>
        <w:t>《南史》卷</w:t>
      </w:r>
      <w:r>
        <w:t xml:space="preserve"> 79</w:t>
      </w:r>
      <w:r>
        <w:rPr>
          <w:rFonts w:cs="宋体" w:hint="eastAsia"/>
        </w:rPr>
        <w:t>《河南王传》，</w:t>
      </w:r>
      <w:r w:rsidRPr="00DB2F2C">
        <w:rPr>
          <w:rFonts w:cs="宋体" w:hint="eastAsia"/>
          <w:color w:val="FF0000"/>
        </w:rPr>
        <w:t>北京：中华书局，</w:t>
      </w:r>
      <w:r w:rsidRPr="00DB2F2C">
        <w:rPr>
          <w:color w:val="FF0000"/>
        </w:rPr>
        <w:t>1975</w:t>
      </w:r>
      <w:r w:rsidRPr="00DB2F2C">
        <w:rPr>
          <w:rFonts w:cs="宋体" w:hint="eastAsia"/>
          <w:color w:val="FF0000"/>
        </w:rPr>
        <w:t>年，第</w:t>
      </w:r>
      <w:r w:rsidRPr="00DB2F2C">
        <w:rPr>
          <w:color w:val="FF0000"/>
        </w:rPr>
        <w:t>1977</w:t>
      </w:r>
      <w:r w:rsidRPr="00DB2F2C">
        <w:rPr>
          <w:rFonts w:cs="宋体" w:hint="eastAsia"/>
          <w:color w:val="FF0000"/>
        </w:rPr>
        <w:t>页。</w:t>
      </w:r>
    </w:p>
  </w:footnote>
  <w:footnote w:id="204">
    <w:p w14:paraId="4AA14EFA" w14:textId="77777777" w:rsidR="002E1D74" w:rsidRDefault="002E1D74" w:rsidP="00187DCE">
      <w:pPr>
        <w:pStyle w:val="a5"/>
      </w:pPr>
      <w:r>
        <w:rPr>
          <w:rStyle w:val="a7"/>
        </w:rPr>
        <w:footnoteRef/>
      </w:r>
      <w:r>
        <w:rPr>
          <w:rFonts w:cs="宋体" w:hint="eastAsia"/>
        </w:rPr>
        <w:t>参见杨昭全</w:t>
      </w:r>
      <w:r>
        <w:t xml:space="preserve"> :</w:t>
      </w:r>
      <w:r>
        <w:rPr>
          <w:rFonts w:cs="宋体" w:hint="eastAsia"/>
        </w:rPr>
        <w:t>《中韩关系史论文集》，世界知识出版社，</w:t>
      </w:r>
      <w:r>
        <w:t xml:space="preserve">1988 </w:t>
      </w:r>
      <w:r>
        <w:rPr>
          <w:rFonts w:cs="宋体" w:hint="eastAsia"/>
        </w:rPr>
        <w:t>年版，第</w:t>
      </w:r>
      <w:r>
        <w:t xml:space="preserve"> 10 </w:t>
      </w:r>
      <w:r>
        <w:rPr>
          <w:rFonts w:cs="宋体" w:hint="eastAsia"/>
        </w:rPr>
        <w:t>页。</w:t>
      </w:r>
    </w:p>
  </w:footnote>
  <w:footnote w:id="205">
    <w:p w14:paraId="295FA8AF" w14:textId="77777777" w:rsidR="002E1D74" w:rsidRDefault="002E1D74" w:rsidP="00187DCE">
      <w:pPr>
        <w:pStyle w:val="a5"/>
      </w:pPr>
      <w:r>
        <w:rPr>
          <w:rStyle w:val="a7"/>
        </w:rPr>
        <w:footnoteRef/>
      </w:r>
      <w:r>
        <w:t xml:space="preserve"> </w:t>
      </w:r>
      <w:r>
        <w:rPr>
          <w:rFonts w:cs="宋体" w:hint="eastAsia"/>
        </w:rPr>
        <w:t>参见陈尚胜《论唐代山东新罗侨民村落》，《东岳论丛》</w:t>
      </w:r>
      <w:r>
        <w:t>2001</w:t>
      </w:r>
      <w:r>
        <w:rPr>
          <w:rFonts w:cs="宋体" w:hint="eastAsia"/>
        </w:rPr>
        <w:t>年第</w:t>
      </w:r>
      <w:r>
        <w:t>6</w:t>
      </w:r>
      <w:r>
        <w:rPr>
          <w:rFonts w:cs="宋体" w:hint="eastAsia"/>
        </w:rPr>
        <w:t>期，第</w:t>
      </w:r>
      <w:r>
        <w:t>103-107</w:t>
      </w:r>
      <w:r>
        <w:rPr>
          <w:rFonts w:cs="宋体" w:hint="eastAsia"/>
        </w:rPr>
        <w:t>页</w:t>
      </w:r>
      <w:r w:rsidRPr="00DB2F2C">
        <w:rPr>
          <w:rFonts w:cs="宋体" w:hint="eastAsia"/>
          <w:color w:val="FF0000"/>
        </w:rPr>
        <w:t>。</w:t>
      </w:r>
    </w:p>
  </w:footnote>
  <w:footnote w:id="206">
    <w:p w14:paraId="55D70F93" w14:textId="77777777" w:rsidR="002E1D74" w:rsidRDefault="002E1D74" w:rsidP="00187DCE">
      <w:pPr>
        <w:pStyle w:val="a5"/>
      </w:pPr>
      <w:r>
        <w:rPr>
          <w:rStyle w:val="a7"/>
        </w:rPr>
        <w:footnoteRef/>
      </w:r>
      <w:r>
        <w:t xml:space="preserve"> </w:t>
      </w:r>
      <w:r>
        <w:rPr>
          <w:rFonts w:cs="宋体" w:hint="eastAsia"/>
        </w:rPr>
        <w:t>《旧唐书》卷三十九《地理志》，</w:t>
      </w:r>
      <w:r w:rsidRPr="007935D8">
        <w:rPr>
          <w:rFonts w:cs="宋体" w:hint="eastAsia"/>
          <w:color w:val="FF0000"/>
        </w:rPr>
        <w:t>北京：中华书局，</w:t>
      </w:r>
      <w:r w:rsidRPr="007935D8">
        <w:rPr>
          <w:color w:val="FF0000"/>
        </w:rPr>
        <w:t>1975</w:t>
      </w:r>
      <w:r w:rsidRPr="007935D8">
        <w:rPr>
          <w:rFonts w:cs="宋体" w:hint="eastAsia"/>
          <w:color w:val="FF0000"/>
        </w:rPr>
        <w:t>年，第</w:t>
      </w:r>
      <w:r w:rsidRPr="007935D8">
        <w:rPr>
          <w:color w:val="FF0000"/>
        </w:rPr>
        <w:t>1525</w:t>
      </w:r>
      <w:r w:rsidRPr="007935D8">
        <w:rPr>
          <w:rFonts w:cs="宋体" w:hint="eastAsia"/>
          <w:color w:val="FF0000"/>
        </w:rPr>
        <w:t>页。</w:t>
      </w:r>
    </w:p>
  </w:footnote>
  <w:footnote w:id="207">
    <w:p w14:paraId="367D579D" w14:textId="77777777" w:rsidR="002E1D74" w:rsidRDefault="002E1D74" w:rsidP="00187DCE">
      <w:pPr>
        <w:pStyle w:val="a5"/>
      </w:pPr>
      <w:r>
        <w:rPr>
          <w:rStyle w:val="a7"/>
        </w:rPr>
        <w:footnoteRef/>
      </w:r>
      <w:r>
        <w:t xml:space="preserve"> </w:t>
      </w:r>
      <w:r>
        <w:rPr>
          <w:rFonts w:cs="宋体" w:hint="eastAsia"/>
        </w:rPr>
        <w:t>圆仁《入唐求法巡礼行记》卷二，广西师大出版社，</w:t>
      </w:r>
      <w:r>
        <w:t>2007</w:t>
      </w:r>
      <w:r>
        <w:rPr>
          <w:rFonts w:cs="宋体" w:hint="eastAsia"/>
        </w:rPr>
        <w:t>年</w:t>
      </w:r>
      <w:r w:rsidRPr="0041503D">
        <w:rPr>
          <w:rFonts w:cs="宋体" w:hint="eastAsia"/>
          <w:color w:val="FF0000"/>
        </w:rPr>
        <w:t>。</w:t>
      </w:r>
    </w:p>
  </w:footnote>
  <w:footnote w:id="208">
    <w:p w14:paraId="0196FA61" w14:textId="77777777" w:rsidR="002E1D74" w:rsidRDefault="002E1D74" w:rsidP="00187DCE">
      <w:pPr>
        <w:pStyle w:val="a5"/>
      </w:pPr>
      <w:r>
        <w:rPr>
          <w:rStyle w:val="a7"/>
        </w:rPr>
        <w:footnoteRef/>
      </w:r>
      <w:r>
        <w:t xml:space="preserve"> </w:t>
      </w:r>
      <w:r>
        <w:rPr>
          <w:rFonts w:cs="宋体" w:hint="eastAsia"/>
        </w:rPr>
        <w:t>杜牧《樊川文集》卷六</w:t>
      </w:r>
      <w:r w:rsidRPr="00F85AB9">
        <w:rPr>
          <w:rFonts w:ascii="宋体" w:hAnsi="宋体" w:cs="宋体" w:hint="eastAsia"/>
          <w:spacing w:val="3"/>
          <w:kern w:val="0"/>
        </w:rPr>
        <w:t>《张保皋、郑年传》</w:t>
      </w:r>
      <w:r>
        <w:rPr>
          <w:rFonts w:ascii="宋体" w:hAnsi="宋体" w:cs="宋体" w:hint="eastAsia"/>
          <w:spacing w:val="3"/>
          <w:kern w:val="0"/>
        </w:rPr>
        <w:t>，上海古籍出版社，</w:t>
      </w:r>
      <w:r>
        <w:rPr>
          <w:rFonts w:ascii="宋体" w:hAnsi="宋体" w:cs="宋体"/>
          <w:spacing w:val="3"/>
          <w:kern w:val="0"/>
        </w:rPr>
        <w:t>1978</w:t>
      </w:r>
      <w:r>
        <w:rPr>
          <w:rFonts w:ascii="宋体" w:hAnsi="宋体" w:cs="宋体" w:hint="eastAsia"/>
          <w:spacing w:val="3"/>
          <w:kern w:val="0"/>
        </w:rPr>
        <w:t>年</w:t>
      </w:r>
      <w:r w:rsidRPr="0041503D">
        <w:rPr>
          <w:rFonts w:ascii="宋体" w:hAnsi="宋体" w:cs="宋体" w:hint="eastAsia"/>
          <w:color w:val="FF0000"/>
          <w:spacing w:val="3"/>
          <w:kern w:val="0"/>
        </w:rPr>
        <w:t>。</w:t>
      </w:r>
    </w:p>
  </w:footnote>
  <w:footnote w:id="209">
    <w:p w14:paraId="181014A3" w14:textId="77777777" w:rsidR="002E1D74" w:rsidRDefault="002E1D74" w:rsidP="00187DCE">
      <w:pPr>
        <w:pStyle w:val="a5"/>
      </w:pPr>
      <w:r>
        <w:rPr>
          <w:rStyle w:val="a7"/>
        </w:rPr>
        <w:footnoteRef/>
      </w:r>
      <w:r>
        <w:t xml:space="preserve"> </w:t>
      </w:r>
      <w:r>
        <w:rPr>
          <w:rFonts w:cs="宋体" w:hint="eastAsia"/>
        </w:rPr>
        <w:t>“宾贡科”是唐朝专门为外国学子设立的贡举科目。</w:t>
      </w:r>
    </w:p>
  </w:footnote>
  <w:footnote w:id="210">
    <w:p w14:paraId="3BF469F0" w14:textId="77777777" w:rsidR="002E1D74" w:rsidRDefault="002E1D74" w:rsidP="00187DCE">
      <w:pPr>
        <w:pStyle w:val="a5"/>
      </w:pPr>
      <w:r>
        <w:rPr>
          <w:rStyle w:val="a7"/>
        </w:rPr>
        <w:footnoteRef/>
      </w:r>
      <w:r>
        <w:rPr>
          <w:rFonts w:cs="宋体" w:hint="eastAsia"/>
        </w:rPr>
        <w:t>昭武一词的来历，尚无定论。中文史料说其最初居于祁连山北的昭武城。西方学者则或比之于古兰经民间传说的勇士之名</w:t>
      </w:r>
      <w:r>
        <w:t>siy</w:t>
      </w:r>
      <w:r>
        <w:rPr>
          <w:rFonts w:cs="宋体" w:hint="eastAsia"/>
        </w:rPr>
        <w:t>ā</w:t>
      </w:r>
      <w:r>
        <w:t>w</w:t>
      </w:r>
      <w:r>
        <w:rPr>
          <w:rFonts w:cs="宋体" w:hint="eastAsia"/>
        </w:rPr>
        <w:t>ū</w:t>
      </w:r>
      <w:r>
        <w:t>s</w:t>
      </w:r>
      <w:r>
        <w:rPr>
          <w:rFonts w:cs="宋体" w:hint="eastAsia"/>
        </w:rPr>
        <w:t>，或谓为见</w:t>
      </w:r>
      <w:r>
        <w:t xml:space="preserve"> </w:t>
      </w:r>
      <w:r>
        <w:rPr>
          <w:rFonts w:cs="宋体" w:hint="eastAsia"/>
        </w:rPr>
        <w:t>于大月氏王货币上的铭文</w:t>
      </w:r>
      <w:r>
        <w:t>Javugasa</w:t>
      </w:r>
      <w:r>
        <w:rPr>
          <w:rFonts w:cs="宋体" w:hint="eastAsia"/>
        </w:rPr>
        <w:t>，还有人认为是突厥官名叶护</w:t>
      </w:r>
      <w:r>
        <w:t>schaba</w:t>
      </w:r>
      <w:r>
        <w:rPr>
          <w:rFonts w:cs="宋体" w:hint="eastAsia"/>
        </w:rPr>
        <w:t>或</w:t>
      </w:r>
      <w:r>
        <w:t>Jabgu</w:t>
      </w:r>
      <w:r>
        <w:rPr>
          <w:rFonts w:cs="宋体" w:hint="eastAsia"/>
        </w:rPr>
        <w:t>的对音。还有的学者说“昭武”的对音是祛卢文书中</w:t>
      </w:r>
      <w:r>
        <w:t xml:space="preserve"> Cozbo</w:t>
      </w:r>
      <w:r>
        <w:rPr>
          <w:rFonts w:cs="宋体" w:hint="eastAsia"/>
        </w:rPr>
        <w:t>，亦即相当于粟特文献中的γωβω。</w:t>
      </w:r>
    </w:p>
  </w:footnote>
  <w:footnote w:id="211">
    <w:p w14:paraId="2A90EE6C" w14:textId="77777777" w:rsidR="002E1D74" w:rsidRDefault="002E1D74" w:rsidP="00187DCE">
      <w:pPr>
        <w:pStyle w:val="a5"/>
      </w:pPr>
      <w:r>
        <w:rPr>
          <w:rStyle w:val="a7"/>
        </w:rPr>
        <w:footnoteRef/>
      </w:r>
      <w:r>
        <w:t xml:space="preserve"> </w:t>
      </w:r>
      <w:r>
        <w:rPr>
          <w:rFonts w:cs="宋体" w:hint="eastAsia"/>
        </w:rPr>
        <w:t>也有学者认为，昭武九姓史籍上一般称“九姓胡”，未必都是所谓“粟特人”。</w:t>
      </w:r>
    </w:p>
  </w:footnote>
  <w:footnote w:id="212">
    <w:p w14:paraId="1517794F" w14:textId="77777777" w:rsidR="000D39D1" w:rsidRDefault="000D39D1" w:rsidP="000D39D1">
      <w:pPr>
        <w:pStyle w:val="a5"/>
      </w:pPr>
      <w:r>
        <w:rPr>
          <w:rStyle w:val="a7"/>
        </w:rPr>
        <w:footnoteRef/>
      </w:r>
      <w:r>
        <w:t xml:space="preserve"> </w:t>
      </w:r>
      <w:r>
        <w:rPr>
          <w:rFonts w:cs="宋体" w:hint="eastAsia"/>
        </w:rPr>
        <w:t>《中国印度见闻录》，穆根来、汶江、黄倬汉译，中华书局，</w:t>
      </w:r>
      <w:r>
        <w:t>1983</w:t>
      </w:r>
      <w:r w:rsidRPr="007935D8">
        <w:rPr>
          <w:color w:val="FF0000"/>
        </w:rPr>
        <w:t xml:space="preserve"> </w:t>
      </w:r>
      <w:r w:rsidRPr="007935D8">
        <w:rPr>
          <w:rFonts w:cs="宋体" w:hint="eastAsia"/>
          <w:color w:val="FF0000"/>
        </w:rPr>
        <w:t>年。</w:t>
      </w:r>
    </w:p>
  </w:footnote>
  <w:footnote w:id="213">
    <w:p w14:paraId="40957788" w14:textId="77777777" w:rsidR="002E1D74" w:rsidRDefault="002E1D74" w:rsidP="00187DCE">
      <w:pPr>
        <w:pStyle w:val="a5"/>
      </w:pPr>
      <w:r>
        <w:rPr>
          <w:rStyle w:val="a7"/>
        </w:rPr>
        <w:footnoteRef/>
      </w:r>
      <w:r>
        <w:t xml:space="preserve"> </w:t>
      </w:r>
      <w:r>
        <w:rPr>
          <w:rFonts w:cs="宋体" w:hint="eastAsia"/>
        </w:rPr>
        <w:t>《旧唐书》卷</w:t>
      </w:r>
      <w:r>
        <w:t xml:space="preserve"> 198</w:t>
      </w:r>
      <w:r>
        <w:rPr>
          <w:rFonts w:cs="宋体" w:hint="eastAsia"/>
        </w:rPr>
        <w:t>《拂菻传》</w:t>
      </w:r>
      <w:r w:rsidRPr="007935D8">
        <w:rPr>
          <w:rFonts w:cs="宋体" w:hint="eastAsia"/>
          <w:color w:val="FF0000"/>
        </w:rPr>
        <w:t>，北京：中华书局，第</w:t>
      </w:r>
      <w:r w:rsidRPr="007935D8">
        <w:rPr>
          <w:color w:val="FF0000"/>
        </w:rPr>
        <w:t>5313</w:t>
      </w:r>
      <w:r w:rsidRPr="007935D8">
        <w:rPr>
          <w:rFonts w:cs="宋体" w:hint="eastAsia"/>
          <w:color w:val="FF0000"/>
        </w:rPr>
        <w:t>页；</w:t>
      </w:r>
      <w:r>
        <w:rPr>
          <w:rFonts w:cs="宋体" w:hint="eastAsia"/>
        </w:rPr>
        <w:t>参见</w:t>
      </w:r>
      <w:r>
        <w:t xml:space="preserve"> :</w:t>
      </w:r>
      <w:r>
        <w:rPr>
          <w:rFonts w:cs="宋体" w:hint="eastAsia"/>
        </w:rPr>
        <w:t>《新唐书》卷</w:t>
      </w:r>
      <w:r>
        <w:t xml:space="preserve"> 221 </w:t>
      </w:r>
      <w:r>
        <w:rPr>
          <w:rFonts w:cs="宋体" w:hint="eastAsia"/>
        </w:rPr>
        <w:t>下《拂菻传》。</w:t>
      </w:r>
    </w:p>
  </w:footnote>
  <w:footnote w:id="214">
    <w:p w14:paraId="41178036" w14:textId="77777777" w:rsidR="002E1D74" w:rsidRDefault="002E1D74" w:rsidP="00187DCE">
      <w:pPr>
        <w:pStyle w:val="a5"/>
      </w:pPr>
      <w:r>
        <w:rPr>
          <w:rStyle w:val="a7"/>
        </w:rPr>
        <w:footnoteRef/>
      </w:r>
      <w:r>
        <w:rPr>
          <w:rFonts w:cs="宋体" w:hint="eastAsia"/>
        </w:rPr>
        <w:t>齐思和</w:t>
      </w:r>
      <w:r>
        <w:t xml:space="preserve"> :</w:t>
      </w:r>
      <w:r>
        <w:rPr>
          <w:rFonts w:cs="宋体" w:hint="eastAsia"/>
        </w:rPr>
        <w:t>《中国和拜占廷帝国的关系》，载《北京大学学报》</w:t>
      </w:r>
      <w:r>
        <w:t xml:space="preserve">1955 </w:t>
      </w:r>
      <w:r>
        <w:rPr>
          <w:rFonts w:cs="宋体" w:hint="eastAsia"/>
        </w:rPr>
        <w:t>年第</w:t>
      </w:r>
      <w:r>
        <w:t xml:space="preserve"> 1 </w:t>
      </w:r>
      <w:r>
        <w:rPr>
          <w:rFonts w:cs="宋体" w:hint="eastAsia"/>
        </w:rPr>
        <w:t>期，第</w:t>
      </w:r>
      <w:r>
        <w:t xml:space="preserve"> 125-126 </w:t>
      </w:r>
      <w:r>
        <w:rPr>
          <w:rFonts w:cs="宋体" w:hint="eastAsia"/>
        </w:rPr>
        <w:t>页。</w:t>
      </w:r>
    </w:p>
  </w:footnote>
  <w:footnote w:id="215">
    <w:p w14:paraId="3D9E6F5C" w14:textId="77777777" w:rsidR="002E1D74" w:rsidRDefault="002E1D74" w:rsidP="00187DCE">
      <w:pPr>
        <w:pStyle w:val="a5"/>
      </w:pPr>
      <w:r>
        <w:rPr>
          <w:rStyle w:val="a7"/>
        </w:rPr>
        <w:footnoteRef/>
      </w:r>
      <w:r>
        <w:rPr>
          <w:rFonts w:cs="宋体" w:hint="eastAsia"/>
        </w:rPr>
        <w:t>赫德逊</w:t>
      </w:r>
      <w:r>
        <w:t xml:space="preserve"> :</w:t>
      </w:r>
      <w:r>
        <w:rPr>
          <w:rFonts w:cs="宋体" w:hint="eastAsia"/>
        </w:rPr>
        <w:t>《欧洲与中国》，中华书局，北京，</w:t>
      </w:r>
      <w:r>
        <w:t xml:space="preserve">1995 </w:t>
      </w:r>
      <w:r>
        <w:rPr>
          <w:rFonts w:cs="宋体" w:hint="eastAsia"/>
        </w:rPr>
        <w:t>年版，第</w:t>
      </w:r>
      <w:r>
        <w:t xml:space="preserve"> 101 </w:t>
      </w:r>
      <w:r>
        <w:rPr>
          <w:rFonts w:cs="宋体" w:hint="eastAsia"/>
        </w:rPr>
        <w:t>页。</w:t>
      </w:r>
    </w:p>
  </w:footnote>
  <w:footnote w:id="216">
    <w:p w14:paraId="0222EACD" w14:textId="77777777" w:rsidR="002E1D74" w:rsidRDefault="002E1D74" w:rsidP="00187DCE">
      <w:pPr>
        <w:pStyle w:val="a5"/>
      </w:pPr>
      <w:r>
        <w:rPr>
          <w:rStyle w:val="a7"/>
        </w:rPr>
        <w:footnoteRef/>
      </w:r>
      <w:r>
        <w:rPr>
          <w:rFonts w:cs="宋体" w:hint="eastAsia"/>
        </w:rPr>
        <w:t>关于“胡天”是否祆教问题，学术界有不同看法，参见林悟殊</w:t>
      </w:r>
      <w:r>
        <w:t xml:space="preserve"> :</w:t>
      </w:r>
      <w:r>
        <w:rPr>
          <w:rFonts w:cs="宋体" w:hint="eastAsia"/>
        </w:rPr>
        <w:t>《论高昌“俗事天神”》</w:t>
      </w:r>
      <w:r>
        <w:t>,</w:t>
      </w:r>
      <w:r>
        <w:rPr>
          <w:rFonts w:cs="宋体" w:hint="eastAsia"/>
        </w:rPr>
        <w:t>《历史研究》，</w:t>
      </w:r>
      <w:r>
        <w:t xml:space="preserve">1987 </w:t>
      </w:r>
      <w:r>
        <w:rPr>
          <w:rFonts w:cs="宋体" w:hint="eastAsia"/>
        </w:rPr>
        <w:t>年第</w:t>
      </w:r>
      <w:r>
        <w:t xml:space="preserve"> 4 </w:t>
      </w:r>
      <w:r>
        <w:rPr>
          <w:rFonts w:cs="宋体" w:hint="eastAsia"/>
        </w:rPr>
        <w:t>期；王素</w:t>
      </w:r>
      <w:r>
        <w:t xml:space="preserve"> :</w:t>
      </w:r>
      <w:r>
        <w:rPr>
          <w:rFonts w:cs="宋体" w:hint="eastAsia"/>
        </w:rPr>
        <w:t>《也论高昌“俗事天神”》</w:t>
      </w:r>
      <w:r>
        <w:t>,</w:t>
      </w:r>
      <w:r>
        <w:rPr>
          <w:rFonts w:cs="宋体" w:hint="eastAsia"/>
        </w:rPr>
        <w:t>《历史研究》，</w:t>
      </w:r>
      <w:r>
        <w:t xml:space="preserve">1988 </w:t>
      </w:r>
      <w:r>
        <w:rPr>
          <w:rFonts w:cs="宋体" w:hint="eastAsia"/>
        </w:rPr>
        <w:t>年第</w:t>
      </w:r>
      <w:r>
        <w:t xml:space="preserve"> 3 </w:t>
      </w:r>
      <w:r>
        <w:rPr>
          <w:rFonts w:cs="宋体" w:hint="eastAsia"/>
        </w:rPr>
        <w:t>期。</w:t>
      </w:r>
    </w:p>
  </w:footnote>
  <w:footnote w:id="217">
    <w:p w14:paraId="10966DCD" w14:textId="77777777" w:rsidR="002E1D74" w:rsidRDefault="002E1D74" w:rsidP="00187DCE">
      <w:pPr>
        <w:pStyle w:val="a5"/>
      </w:pPr>
      <w:r>
        <w:rPr>
          <w:rStyle w:val="a7"/>
        </w:rPr>
        <w:footnoteRef/>
      </w:r>
      <w:r>
        <w:t xml:space="preserve"> </w:t>
      </w:r>
      <w:r>
        <w:rPr>
          <w:rFonts w:cs="宋体" w:hint="eastAsia"/>
        </w:rPr>
        <w:t>《通典》卷</w:t>
      </w:r>
      <w:r>
        <w:t xml:space="preserve"> 192</w:t>
      </w:r>
      <w:r>
        <w:rPr>
          <w:rFonts w:cs="宋体" w:hint="eastAsia"/>
        </w:rPr>
        <w:t>、卷</w:t>
      </w:r>
      <w:r>
        <w:t xml:space="preserve"> 193</w:t>
      </w:r>
      <w:r>
        <w:rPr>
          <w:rFonts w:cs="宋体" w:hint="eastAsia"/>
        </w:rPr>
        <w:t>《边防典》。</w:t>
      </w:r>
    </w:p>
  </w:footnote>
  <w:footnote w:id="218">
    <w:p w14:paraId="75FF1535" w14:textId="77777777" w:rsidR="002E1D74" w:rsidRDefault="002E1D74" w:rsidP="00187DCE">
      <w:pPr>
        <w:pStyle w:val="a5"/>
      </w:pPr>
      <w:r>
        <w:rPr>
          <w:rStyle w:val="a7"/>
        </w:rPr>
        <w:footnoteRef/>
      </w:r>
      <w:r>
        <w:rPr>
          <w:rFonts w:cs="宋体" w:hint="eastAsia"/>
        </w:rPr>
        <w:t>据说，王玄策曾于龙朔三年（</w:t>
      </w:r>
      <w:r>
        <w:t>663</w:t>
      </w:r>
      <w:r>
        <w:rPr>
          <w:rFonts w:cs="宋体" w:hint="eastAsia"/>
        </w:rPr>
        <w:t>）第四次出使印</w:t>
      </w:r>
      <w:r>
        <w:t xml:space="preserve"> </w:t>
      </w:r>
      <w:r>
        <w:rPr>
          <w:rFonts w:cs="宋体" w:hint="eastAsia"/>
        </w:rPr>
        <w:t>度。参见季</w:t>
      </w:r>
      <w:r>
        <w:t xml:space="preserve"> </w:t>
      </w:r>
      <w:r>
        <w:rPr>
          <w:rFonts w:cs="宋体" w:hint="eastAsia"/>
        </w:rPr>
        <w:t>羡林</w:t>
      </w:r>
      <w:r>
        <w:t xml:space="preserve"> :</w:t>
      </w:r>
      <w:r>
        <w:rPr>
          <w:rFonts w:cs="宋体" w:hint="eastAsia"/>
        </w:rPr>
        <w:t>《</w:t>
      </w:r>
      <w:r w:rsidRPr="0041503D">
        <w:rPr>
          <w:rFonts w:cs="宋体" w:hint="eastAsia"/>
        </w:rPr>
        <w:t>玄奘</w:t>
      </w:r>
      <w:r w:rsidRPr="0041503D">
        <w:rPr>
          <w:rFonts w:cs="宋体" w:hint="eastAsia"/>
          <w:color w:val="FF0000"/>
        </w:rPr>
        <w:t>与〈</w:t>
      </w:r>
      <w:r>
        <w:t xml:space="preserve"> </w:t>
      </w:r>
      <w:r>
        <w:rPr>
          <w:rFonts w:cs="宋体" w:hint="eastAsia"/>
        </w:rPr>
        <w:t>大唐西域记</w:t>
      </w:r>
      <w:r>
        <w:t xml:space="preserve"> </w:t>
      </w:r>
      <w:r>
        <w:rPr>
          <w:rFonts w:cs="宋体" w:hint="eastAsia"/>
        </w:rPr>
        <w:t>〉》</w:t>
      </w:r>
      <w:r>
        <w:t>(</w:t>
      </w:r>
      <w:r>
        <w:rPr>
          <w:rFonts w:cs="宋体" w:hint="eastAsia"/>
        </w:rPr>
        <w:t>《大唐西域记</w:t>
      </w:r>
      <w:r>
        <w:t xml:space="preserve"> </w:t>
      </w:r>
      <w:r>
        <w:rPr>
          <w:rFonts w:cs="宋体" w:hint="eastAsia"/>
        </w:rPr>
        <w:t>校注》，中华书局，北京，</w:t>
      </w:r>
      <w:r>
        <w:t xml:space="preserve">1985 </w:t>
      </w:r>
      <w:r>
        <w:rPr>
          <w:rFonts w:cs="宋体" w:hint="eastAsia"/>
        </w:rPr>
        <w:t>年版，第</w:t>
      </w:r>
      <w:r>
        <w:t xml:space="preserve"> 97 </w:t>
      </w:r>
      <w:r>
        <w:rPr>
          <w:rFonts w:cs="宋体" w:hint="eastAsia"/>
        </w:rPr>
        <w:t>页）。</w:t>
      </w:r>
    </w:p>
  </w:footnote>
  <w:footnote w:id="219">
    <w:p w14:paraId="55DD8AE3" w14:textId="77777777" w:rsidR="002E1D74" w:rsidRDefault="002E1D74" w:rsidP="00B22CB7">
      <w:pPr>
        <w:pStyle w:val="a5"/>
      </w:pPr>
      <w:r>
        <w:rPr>
          <w:rStyle w:val="a7"/>
        </w:rPr>
        <w:footnoteRef/>
      </w:r>
      <w:r>
        <w:rPr>
          <w:rFonts w:hint="eastAsia"/>
        </w:rPr>
        <w:t>一说王通生于</w:t>
      </w:r>
      <w:r>
        <w:rPr>
          <w:rFonts w:hint="eastAsia"/>
        </w:rPr>
        <w:t xml:space="preserve"> 584 </w:t>
      </w:r>
      <w:r>
        <w:rPr>
          <w:rFonts w:hint="eastAsia"/>
        </w:rPr>
        <w:t>年，则享年</w:t>
      </w:r>
      <w:r>
        <w:rPr>
          <w:rFonts w:hint="eastAsia"/>
        </w:rPr>
        <w:t xml:space="preserve"> 34 </w:t>
      </w:r>
      <w:r>
        <w:rPr>
          <w:rFonts w:hint="eastAsia"/>
        </w:rPr>
        <w:t>岁。</w:t>
      </w:r>
    </w:p>
  </w:footnote>
  <w:footnote w:id="220">
    <w:p w14:paraId="2F261164" w14:textId="77777777" w:rsidR="002E1D74" w:rsidRDefault="002E1D74" w:rsidP="00B22CB7">
      <w:pPr>
        <w:pStyle w:val="a5"/>
      </w:pPr>
      <w:r>
        <w:rPr>
          <w:rStyle w:val="a7"/>
        </w:rPr>
        <w:footnoteRef/>
      </w:r>
      <w:r>
        <w:rPr>
          <w:rFonts w:hint="eastAsia"/>
        </w:rPr>
        <w:t>王通</w:t>
      </w:r>
      <w:r>
        <w:rPr>
          <w:rFonts w:hint="eastAsia"/>
        </w:rPr>
        <w:t xml:space="preserve"> :</w:t>
      </w:r>
      <w:r>
        <w:rPr>
          <w:rFonts w:hint="eastAsia"/>
        </w:rPr>
        <w:t>《中说·问易》第</w:t>
      </w:r>
      <w:r>
        <w:rPr>
          <w:rFonts w:hint="eastAsia"/>
        </w:rPr>
        <w:t xml:space="preserve"> 5</w:t>
      </w:r>
      <w:r>
        <w:rPr>
          <w:rFonts w:hint="eastAsia"/>
        </w:rPr>
        <w:t>。按，《中</w:t>
      </w:r>
      <w:r>
        <w:rPr>
          <w:rFonts w:hint="eastAsia"/>
        </w:rPr>
        <w:t xml:space="preserve"> </w:t>
      </w:r>
      <w:r>
        <w:rPr>
          <w:rFonts w:hint="eastAsia"/>
        </w:rPr>
        <w:t>说》又称《文中子》、《文中子中说》。</w:t>
      </w:r>
    </w:p>
  </w:footnote>
  <w:footnote w:id="221">
    <w:p w14:paraId="6275E485" w14:textId="77777777" w:rsidR="002E1D74" w:rsidRPr="00FD02E4" w:rsidRDefault="002E1D74" w:rsidP="00B22CB7">
      <w:pPr>
        <w:pStyle w:val="a5"/>
      </w:pPr>
      <w:r>
        <w:rPr>
          <w:rStyle w:val="a7"/>
        </w:rPr>
        <w:footnoteRef/>
      </w:r>
      <w:r w:rsidRPr="00FD02E4">
        <w:rPr>
          <w:rFonts w:hint="eastAsia"/>
        </w:rPr>
        <w:t>参见皮锡瑞：《经学历史》，中华书局，</w:t>
      </w:r>
      <w:r w:rsidRPr="00FD02E4">
        <w:rPr>
          <w:rFonts w:hint="eastAsia"/>
        </w:rPr>
        <w:t>1959</w:t>
      </w:r>
      <w:r w:rsidRPr="00FD02E4">
        <w:rPr>
          <w:rFonts w:hint="eastAsia"/>
        </w:rPr>
        <w:t>年，第</w:t>
      </w:r>
      <w:r w:rsidRPr="00FD02E4">
        <w:rPr>
          <w:rFonts w:hint="eastAsia"/>
        </w:rPr>
        <w:t>198</w:t>
      </w:r>
      <w:r w:rsidRPr="00FD02E4">
        <w:rPr>
          <w:rFonts w:hint="eastAsia"/>
        </w:rPr>
        <w:t>页。</w:t>
      </w:r>
    </w:p>
  </w:footnote>
  <w:footnote w:id="222">
    <w:p w14:paraId="5FCCAF30" w14:textId="77777777" w:rsidR="002E1D74" w:rsidRDefault="002E1D74" w:rsidP="00B22CB7">
      <w:pPr>
        <w:pStyle w:val="a5"/>
      </w:pPr>
      <w:r>
        <w:rPr>
          <w:rStyle w:val="a7"/>
        </w:rPr>
        <w:footnoteRef/>
      </w:r>
      <w:r>
        <w:rPr>
          <w:rFonts w:hint="eastAsia"/>
        </w:rPr>
        <w:t>对三人关系有不同记述</w:t>
      </w:r>
      <w:r w:rsidRPr="00B744D6">
        <w:rPr>
          <w:rFonts w:hint="eastAsia"/>
        </w:rPr>
        <w:t>，</w:t>
      </w:r>
      <w:r>
        <w:rPr>
          <w:rFonts w:hint="eastAsia"/>
        </w:rPr>
        <w:t>“两</w:t>
      </w:r>
      <w:r w:rsidRPr="00B744D6">
        <w:rPr>
          <w:rFonts w:hint="eastAsia"/>
        </w:rPr>
        <w:t>唐书</w:t>
      </w:r>
      <w:r>
        <w:rPr>
          <w:rFonts w:hint="eastAsia"/>
        </w:rPr>
        <w:t>”</w:t>
      </w:r>
      <w:r w:rsidRPr="00B744D6">
        <w:rPr>
          <w:rFonts w:hint="eastAsia"/>
        </w:rPr>
        <w:t>称</w:t>
      </w:r>
      <w:r>
        <w:rPr>
          <w:rFonts w:hint="eastAsia"/>
        </w:rPr>
        <w:t>啖助是赵匡的老师，赵匡是陆淳的老师；范文澜《经学讲演录》说赵匡、陆淳都是啖助的学生。今从皮锡瑞《经学历史》说。</w:t>
      </w:r>
    </w:p>
  </w:footnote>
  <w:footnote w:id="223">
    <w:p w14:paraId="4A699B5B" w14:textId="77777777" w:rsidR="002E1D74" w:rsidRDefault="002E1D74" w:rsidP="00B22CB7">
      <w:pPr>
        <w:pStyle w:val="a5"/>
      </w:pPr>
      <w:r>
        <w:rPr>
          <w:rStyle w:val="a7"/>
        </w:rPr>
        <w:footnoteRef/>
      </w:r>
      <w:r>
        <w:t xml:space="preserve"> </w:t>
      </w:r>
      <w:r>
        <w:rPr>
          <w:rFonts w:hint="eastAsia"/>
        </w:rPr>
        <w:t>《新唐书》卷</w:t>
      </w:r>
      <w:r>
        <w:rPr>
          <w:rFonts w:hint="eastAsia"/>
        </w:rPr>
        <w:t xml:space="preserve"> 200</w:t>
      </w:r>
      <w:r>
        <w:rPr>
          <w:rFonts w:hint="eastAsia"/>
        </w:rPr>
        <w:t>《啖助传》“赞曰”（宋祁语）。</w:t>
      </w:r>
    </w:p>
  </w:footnote>
  <w:footnote w:id="224">
    <w:p w14:paraId="5079C082" w14:textId="77777777" w:rsidR="002E1D74" w:rsidRDefault="002E1D74" w:rsidP="00B22CB7">
      <w:pPr>
        <w:pStyle w:val="a5"/>
      </w:pPr>
      <w:r>
        <w:rPr>
          <w:rStyle w:val="a7"/>
        </w:rPr>
        <w:footnoteRef/>
      </w:r>
      <w:r>
        <w:t xml:space="preserve"> </w:t>
      </w:r>
      <w:r>
        <w:rPr>
          <w:rFonts w:hint="eastAsia"/>
        </w:rPr>
        <w:t>陈寅恪：《论韩愈》，载《历史研究》</w:t>
      </w:r>
      <w:r>
        <w:rPr>
          <w:rFonts w:hint="eastAsia"/>
        </w:rPr>
        <w:t>1954</w:t>
      </w:r>
      <w:r w:rsidRPr="00B744D6">
        <w:rPr>
          <w:rFonts w:hint="eastAsia"/>
        </w:rPr>
        <w:t>年第</w:t>
      </w:r>
      <w:r w:rsidRPr="00B744D6">
        <w:rPr>
          <w:rFonts w:hint="eastAsia"/>
        </w:rPr>
        <w:t>2</w:t>
      </w:r>
      <w:r w:rsidRPr="00B744D6">
        <w:rPr>
          <w:rFonts w:hint="eastAsia"/>
        </w:rPr>
        <w:t>期</w:t>
      </w:r>
      <w:r>
        <w:rPr>
          <w:rFonts w:hint="eastAsia"/>
        </w:rPr>
        <w:t>。</w:t>
      </w:r>
    </w:p>
  </w:footnote>
  <w:footnote w:id="225">
    <w:p w14:paraId="69DB1BE2" w14:textId="77777777" w:rsidR="002E1D74" w:rsidRDefault="002E1D74" w:rsidP="00B22CB7">
      <w:pPr>
        <w:pStyle w:val="a5"/>
      </w:pPr>
      <w:r>
        <w:rPr>
          <w:rStyle w:val="a7"/>
        </w:rPr>
        <w:footnoteRef/>
      </w:r>
      <w:r>
        <w:t xml:space="preserve"> </w:t>
      </w:r>
      <w:r w:rsidRPr="001F1DBB">
        <w:rPr>
          <w:rFonts w:hint="eastAsia"/>
          <w:color w:val="FF0000"/>
        </w:rPr>
        <w:t>《旧唐书》卷</w:t>
      </w:r>
      <w:r w:rsidRPr="001F1DBB">
        <w:rPr>
          <w:rFonts w:hint="eastAsia"/>
          <w:color w:val="FF0000"/>
        </w:rPr>
        <w:t xml:space="preserve"> 71</w:t>
      </w:r>
      <w:r w:rsidRPr="001F1DBB">
        <w:rPr>
          <w:rFonts w:hint="eastAsia"/>
          <w:color w:val="FF0000"/>
        </w:rPr>
        <w:t>《魏徵传》，中华书局，</w:t>
      </w:r>
      <w:r w:rsidRPr="001F1DBB">
        <w:rPr>
          <w:rFonts w:hint="eastAsia"/>
          <w:color w:val="FF0000"/>
        </w:rPr>
        <w:t>1975</w:t>
      </w:r>
      <w:r w:rsidRPr="001F1DBB">
        <w:rPr>
          <w:rFonts w:hint="eastAsia"/>
          <w:color w:val="FF0000"/>
        </w:rPr>
        <w:t>年，第</w:t>
      </w:r>
      <w:r w:rsidRPr="001F1DBB">
        <w:rPr>
          <w:rFonts w:hint="eastAsia"/>
          <w:color w:val="FF0000"/>
        </w:rPr>
        <w:t>2550</w:t>
      </w:r>
      <w:r w:rsidRPr="001F1DBB">
        <w:rPr>
          <w:rFonts w:hint="eastAsia"/>
          <w:color w:val="FF0000"/>
        </w:rPr>
        <w:t>页。</w:t>
      </w:r>
    </w:p>
  </w:footnote>
  <w:footnote w:id="226">
    <w:p w14:paraId="15C99315" w14:textId="77777777" w:rsidR="002E1D74" w:rsidRDefault="002E1D74" w:rsidP="00B22CB7">
      <w:pPr>
        <w:pStyle w:val="a5"/>
      </w:pPr>
      <w:r>
        <w:rPr>
          <w:rStyle w:val="a7"/>
        </w:rPr>
        <w:footnoteRef/>
      </w:r>
      <w:r>
        <w:t xml:space="preserve"> </w:t>
      </w:r>
      <w:r>
        <w:rPr>
          <w:rFonts w:hint="eastAsia"/>
        </w:rPr>
        <w:t>《史通》卷</w:t>
      </w:r>
      <w:r>
        <w:rPr>
          <w:rFonts w:hint="eastAsia"/>
        </w:rPr>
        <w:t xml:space="preserve"> 10</w:t>
      </w:r>
      <w:r>
        <w:rPr>
          <w:rFonts w:hint="eastAsia"/>
        </w:rPr>
        <w:t>《自叙》。</w:t>
      </w:r>
    </w:p>
  </w:footnote>
  <w:footnote w:id="227">
    <w:p w14:paraId="711C4845" w14:textId="77777777" w:rsidR="002E1D74" w:rsidRDefault="002E1D74" w:rsidP="00B22CB7">
      <w:pPr>
        <w:pStyle w:val="a5"/>
      </w:pPr>
      <w:r>
        <w:rPr>
          <w:rStyle w:val="a7"/>
        </w:rPr>
        <w:footnoteRef/>
      </w:r>
      <w:r>
        <w:rPr>
          <w:rFonts w:hint="eastAsia"/>
        </w:rPr>
        <w:t>门又称典。又，一说原书兵刑合一，共</w:t>
      </w:r>
      <w:r>
        <w:rPr>
          <w:rFonts w:hint="eastAsia"/>
        </w:rPr>
        <w:t xml:space="preserve"> 8 </w:t>
      </w:r>
      <w:r>
        <w:rPr>
          <w:rFonts w:hint="eastAsia"/>
        </w:rPr>
        <w:t>门。</w:t>
      </w:r>
    </w:p>
  </w:footnote>
  <w:footnote w:id="228">
    <w:p w14:paraId="650D6F62" w14:textId="77777777" w:rsidR="002E1D74" w:rsidRDefault="002E1D74" w:rsidP="00B22CB7">
      <w:pPr>
        <w:pStyle w:val="a5"/>
      </w:pPr>
      <w:r>
        <w:rPr>
          <w:rStyle w:val="a7"/>
        </w:rPr>
        <w:footnoteRef/>
      </w:r>
      <w:r>
        <w:t xml:space="preserve"> </w:t>
      </w:r>
      <w:r>
        <w:rPr>
          <w:rFonts w:hint="eastAsia"/>
        </w:rPr>
        <w:t>《旧唐书》卷</w:t>
      </w:r>
      <w:r>
        <w:rPr>
          <w:rFonts w:hint="eastAsia"/>
        </w:rPr>
        <w:t xml:space="preserve"> 138</w:t>
      </w:r>
      <w:r>
        <w:rPr>
          <w:rFonts w:hint="eastAsia"/>
        </w:rPr>
        <w:t>《贾耽传》。</w:t>
      </w:r>
      <w:r>
        <w:rPr>
          <w:rFonts w:hint="eastAsia"/>
        </w:rPr>
        <w:t xml:space="preserve"> </w:t>
      </w:r>
      <w:r>
        <w:rPr>
          <w:rFonts w:hint="eastAsia"/>
        </w:rPr>
        <w:t>贾耽此图在南宋初伪齐阜昌七年（</w:t>
      </w:r>
      <w:r>
        <w:rPr>
          <w:rFonts w:hint="eastAsia"/>
        </w:rPr>
        <w:t>1137</w:t>
      </w:r>
      <w:r>
        <w:rPr>
          <w:rFonts w:hint="eastAsia"/>
        </w:rPr>
        <w:t>）曾被缩摩刻石，今存西安碑林。但也有人认为所刻为《海内华夷图》。</w:t>
      </w:r>
    </w:p>
  </w:footnote>
  <w:footnote w:id="229">
    <w:p w14:paraId="4F76E73B" w14:textId="77777777" w:rsidR="002E1D74" w:rsidRDefault="002E1D74" w:rsidP="00B22CB7">
      <w:pPr>
        <w:pStyle w:val="a5"/>
      </w:pPr>
      <w:r>
        <w:rPr>
          <w:rStyle w:val="a7"/>
        </w:rPr>
        <w:footnoteRef/>
      </w:r>
      <w:r>
        <w:rPr>
          <w:rFonts w:hint="eastAsia"/>
        </w:rPr>
        <w:t>楼观台在今陕西周至县南的秦岭山麓，相传老子就是在此写成了《道德经》。</w:t>
      </w:r>
    </w:p>
  </w:footnote>
  <w:footnote w:id="230">
    <w:p w14:paraId="1F919A1A" w14:textId="77777777" w:rsidR="002E1D74" w:rsidRDefault="002E1D74" w:rsidP="00B22CB7">
      <w:pPr>
        <w:pStyle w:val="a5"/>
      </w:pPr>
      <w:r>
        <w:rPr>
          <w:rStyle w:val="a7"/>
        </w:rPr>
        <w:footnoteRef/>
      </w:r>
      <w:r>
        <w:t xml:space="preserve"> </w:t>
      </w:r>
      <w:r>
        <w:rPr>
          <w:rFonts w:hint="eastAsia"/>
        </w:rPr>
        <w:t>《贞观政要》卷</w:t>
      </w:r>
      <w:r>
        <w:rPr>
          <w:rFonts w:hint="eastAsia"/>
        </w:rPr>
        <w:t xml:space="preserve"> 6</w:t>
      </w:r>
      <w:r>
        <w:rPr>
          <w:rFonts w:hint="eastAsia"/>
        </w:rPr>
        <w:t>《慎所好第二十一》，上海古籍出版社，</w:t>
      </w:r>
      <w:r>
        <w:rPr>
          <w:rFonts w:hint="eastAsia"/>
        </w:rPr>
        <w:t xml:space="preserve">1978 </w:t>
      </w:r>
      <w:r>
        <w:rPr>
          <w:rFonts w:hint="eastAsia"/>
        </w:rPr>
        <w:t>年版，第</w:t>
      </w:r>
      <w:r>
        <w:rPr>
          <w:rFonts w:hint="eastAsia"/>
        </w:rPr>
        <w:t xml:space="preserve"> 195 </w:t>
      </w:r>
      <w:r>
        <w:rPr>
          <w:rFonts w:hint="eastAsia"/>
        </w:rPr>
        <w:t>页。</w:t>
      </w:r>
    </w:p>
  </w:footnote>
  <w:footnote w:id="231">
    <w:p w14:paraId="2FD19EDA" w14:textId="77777777" w:rsidR="002E1D74" w:rsidRDefault="002E1D74" w:rsidP="00B22CB7">
      <w:pPr>
        <w:pStyle w:val="a5"/>
      </w:pPr>
      <w:r>
        <w:rPr>
          <w:rStyle w:val="a7"/>
        </w:rPr>
        <w:footnoteRef/>
      </w:r>
      <w:r>
        <w:t xml:space="preserve"> </w:t>
      </w:r>
      <w:r>
        <w:rPr>
          <w:rFonts w:hint="eastAsia"/>
        </w:rPr>
        <w:t>《柳宗元集》卷</w:t>
      </w:r>
      <w:r>
        <w:rPr>
          <w:rFonts w:hint="eastAsia"/>
        </w:rPr>
        <w:t xml:space="preserve"> 25</w:t>
      </w:r>
      <w:r>
        <w:rPr>
          <w:rFonts w:hint="eastAsia"/>
        </w:rPr>
        <w:t>《送僧浩初序》，中华书局，</w:t>
      </w:r>
      <w:r>
        <w:rPr>
          <w:rFonts w:hint="eastAsia"/>
        </w:rPr>
        <w:t xml:space="preserve">1979 </w:t>
      </w:r>
      <w:r>
        <w:rPr>
          <w:rFonts w:hint="eastAsia"/>
        </w:rPr>
        <w:t>年版，第</w:t>
      </w:r>
      <w:r>
        <w:rPr>
          <w:rFonts w:hint="eastAsia"/>
        </w:rPr>
        <w:t xml:space="preserve"> 673 </w:t>
      </w:r>
      <w:r>
        <w:rPr>
          <w:rFonts w:hint="eastAsia"/>
        </w:rPr>
        <w:t>页。</w:t>
      </w:r>
    </w:p>
  </w:footnote>
  <w:footnote w:id="232">
    <w:p w14:paraId="17C7EF02" w14:textId="77777777" w:rsidR="002E1D74" w:rsidRDefault="002E1D74" w:rsidP="00B22CB7">
      <w:pPr>
        <w:pStyle w:val="a5"/>
      </w:pPr>
      <w:r>
        <w:rPr>
          <w:rStyle w:val="a7"/>
        </w:rPr>
        <w:footnoteRef/>
      </w:r>
      <w:r>
        <w:t xml:space="preserve"> </w:t>
      </w:r>
      <w:r>
        <w:rPr>
          <w:rFonts w:hint="eastAsia"/>
        </w:rPr>
        <w:t>《旧唐书》卷</w:t>
      </w:r>
      <w:r>
        <w:rPr>
          <w:rFonts w:hint="eastAsia"/>
        </w:rPr>
        <w:t xml:space="preserve"> 190 </w:t>
      </w:r>
      <w:r>
        <w:rPr>
          <w:rFonts w:hint="eastAsia"/>
        </w:rPr>
        <w:t>下《温庭筠传》，</w:t>
      </w:r>
      <w:r w:rsidRPr="001F1DBB">
        <w:rPr>
          <w:rFonts w:hint="eastAsia"/>
          <w:color w:val="FF0000"/>
        </w:rPr>
        <w:t>北京：中华书局，</w:t>
      </w:r>
      <w:r w:rsidRPr="001F1DBB">
        <w:rPr>
          <w:rFonts w:hint="eastAsia"/>
          <w:color w:val="FF0000"/>
        </w:rPr>
        <w:t>1975</w:t>
      </w:r>
      <w:r w:rsidRPr="001F1DBB">
        <w:rPr>
          <w:rFonts w:hint="eastAsia"/>
          <w:color w:val="FF0000"/>
        </w:rPr>
        <w:t>年，第</w:t>
      </w:r>
      <w:r w:rsidRPr="001F1DBB">
        <w:rPr>
          <w:rFonts w:hint="eastAsia"/>
          <w:color w:val="FF0000"/>
        </w:rPr>
        <w:t>5079</w:t>
      </w:r>
      <w:r w:rsidRPr="001F1DBB">
        <w:rPr>
          <w:rFonts w:hint="eastAsia"/>
          <w:color w:val="FF0000"/>
        </w:rPr>
        <w:t>页。</w:t>
      </w:r>
    </w:p>
  </w:footnote>
  <w:footnote w:id="233">
    <w:p w14:paraId="6C28E316" w14:textId="77777777" w:rsidR="002E1D74" w:rsidRDefault="002E1D74" w:rsidP="00B22CB7">
      <w:pPr>
        <w:pStyle w:val="a5"/>
      </w:pPr>
      <w:r>
        <w:rPr>
          <w:rStyle w:val="a7"/>
        </w:rPr>
        <w:footnoteRef/>
      </w:r>
      <w:r>
        <w:rPr>
          <w:rFonts w:hint="eastAsia"/>
        </w:rPr>
        <w:t>宋徽宗御撰</w:t>
      </w:r>
      <w:r>
        <w:rPr>
          <w:rFonts w:hint="eastAsia"/>
        </w:rPr>
        <w:t xml:space="preserve"> :</w:t>
      </w:r>
      <w:r>
        <w:rPr>
          <w:rFonts w:hint="eastAsia"/>
        </w:rPr>
        <w:t>《宣和书谱》卷</w:t>
      </w:r>
      <w:r>
        <w:rPr>
          <w:rFonts w:hint="eastAsia"/>
        </w:rPr>
        <w:t xml:space="preserve"> 1</w:t>
      </w:r>
      <w:r>
        <w:rPr>
          <w:rFonts w:hint="eastAsia"/>
        </w:rPr>
        <w:t>。</w:t>
      </w:r>
    </w:p>
  </w:footnote>
  <w:footnote w:id="234">
    <w:p w14:paraId="779CA824" w14:textId="77777777" w:rsidR="002E1D74" w:rsidRDefault="002E1D74" w:rsidP="00B22CB7">
      <w:pPr>
        <w:pStyle w:val="a5"/>
      </w:pPr>
      <w:r>
        <w:rPr>
          <w:rStyle w:val="a7"/>
        </w:rPr>
        <w:footnoteRef/>
      </w:r>
      <w:r>
        <w:rPr>
          <w:rFonts w:hint="eastAsia"/>
        </w:rPr>
        <w:t>“</w:t>
      </w:r>
      <w:r>
        <w:rPr>
          <w:rFonts w:hint="eastAsia"/>
        </w:rPr>
        <w:t xml:space="preserve"> </w:t>
      </w:r>
      <w:r>
        <w:rPr>
          <w:rFonts w:hint="eastAsia"/>
        </w:rPr>
        <w:t>燕乐”</w:t>
      </w:r>
      <w:r>
        <w:rPr>
          <w:rFonts w:hint="eastAsia"/>
        </w:rPr>
        <w:t xml:space="preserve"> </w:t>
      </w:r>
      <w:r>
        <w:rPr>
          <w:rFonts w:hint="eastAsia"/>
        </w:rPr>
        <w:t>也可作为十部乐的总称，也指十部乐中之一部。</w:t>
      </w:r>
    </w:p>
  </w:footnote>
  <w:footnote w:id="235">
    <w:p w14:paraId="4FEB75AC" w14:textId="77777777" w:rsidR="002E1D74" w:rsidRDefault="002E1D74" w:rsidP="00B22CB7">
      <w:pPr>
        <w:pStyle w:val="a5"/>
      </w:pPr>
      <w:r>
        <w:rPr>
          <w:rStyle w:val="a7"/>
        </w:rPr>
        <w:footnoteRef/>
      </w:r>
      <w:r>
        <w:rPr>
          <w:rFonts w:hint="eastAsia"/>
        </w:rPr>
        <w:t>王谠</w:t>
      </w:r>
      <w:r>
        <w:rPr>
          <w:rFonts w:hint="eastAsia"/>
        </w:rPr>
        <w:t xml:space="preserve"> :</w:t>
      </w:r>
      <w:r>
        <w:rPr>
          <w:rFonts w:hint="eastAsia"/>
        </w:rPr>
        <w:t>《唐语林》卷</w:t>
      </w:r>
      <w:r>
        <w:rPr>
          <w:rFonts w:hint="eastAsia"/>
        </w:rPr>
        <w:t xml:space="preserve"> 7</w:t>
      </w:r>
      <w:r>
        <w:rPr>
          <w:rFonts w:hint="eastAsia"/>
        </w:rPr>
        <w:t>。</w:t>
      </w:r>
    </w:p>
  </w:footnote>
  <w:footnote w:id="236">
    <w:p w14:paraId="170E266C" w14:textId="77777777" w:rsidR="002E1D74" w:rsidRDefault="002E1D74" w:rsidP="00B22CB7">
      <w:pPr>
        <w:pStyle w:val="a5"/>
      </w:pPr>
      <w:r>
        <w:rPr>
          <w:rStyle w:val="a7"/>
        </w:rPr>
        <w:footnoteRef/>
      </w:r>
      <w:r>
        <w:rPr>
          <w:rFonts w:hint="eastAsia"/>
        </w:rPr>
        <w:t>参见张子高：《中国化学史稿·古代之部》，</w:t>
      </w:r>
      <w:r w:rsidRPr="00BF1ABD">
        <w:rPr>
          <w:rFonts w:hint="eastAsia"/>
          <w:color w:val="FF0000"/>
        </w:rPr>
        <w:t>北京：</w:t>
      </w:r>
      <w:r>
        <w:rPr>
          <w:rFonts w:hint="eastAsia"/>
        </w:rPr>
        <w:t>科学出版社，</w:t>
      </w:r>
      <w:r>
        <w:rPr>
          <w:rFonts w:hint="eastAsia"/>
        </w:rPr>
        <w:t>1964</w:t>
      </w:r>
      <w:r>
        <w:rPr>
          <w:rFonts w:hint="eastAsia"/>
        </w:rPr>
        <w:t>年，第</w:t>
      </w:r>
      <w:r>
        <w:rPr>
          <w:rFonts w:hint="eastAsia"/>
        </w:rPr>
        <w:t xml:space="preserve">117 </w:t>
      </w:r>
      <w:r>
        <w:rPr>
          <w:rFonts w:hint="eastAsia"/>
        </w:rPr>
        <w:t>页。</w:t>
      </w:r>
    </w:p>
  </w:footnote>
  <w:footnote w:id="237">
    <w:p w14:paraId="14E4B608" w14:textId="77777777" w:rsidR="002E1D74" w:rsidRDefault="002E1D74" w:rsidP="00F85B37">
      <w:pPr>
        <w:pStyle w:val="a5"/>
      </w:pPr>
      <w:r>
        <w:rPr>
          <w:rStyle w:val="a7"/>
        </w:rPr>
        <w:footnoteRef/>
      </w:r>
      <w:r>
        <w:t xml:space="preserve"> </w:t>
      </w:r>
      <w:r>
        <w:rPr>
          <w:rFonts w:hint="eastAsia"/>
        </w:rPr>
        <w:t>先为吴国丞相徐温收养，名</w:t>
      </w:r>
      <w:r w:rsidRPr="00FA1D81">
        <w:rPr>
          <w:rFonts w:asciiTheme="minorEastAsia" w:hAnsiTheme="minorEastAsia" w:hint="eastAsia"/>
        </w:rPr>
        <w:t>徐知诰。937年废吴帝杨溥自立</w:t>
      </w:r>
      <w:r>
        <w:rPr>
          <w:rFonts w:hint="eastAsia"/>
        </w:rPr>
        <w:t>，恢复李姓，更名昪。</w:t>
      </w:r>
    </w:p>
  </w:footnote>
  <w:footnote w:id="238">
    <w:p w14:paraId="25281E9C" w14:textId="77777777" w:rsidR="002E1D74" w:rsidRDefault="002E1D74" w:rsidP="00F85B37">
      <w:pPr>
        <w:pStyle w:val="a5"/>
      </w:pPr>
      <w:r>
        <w:rPr>
          <w:rStyle w:val="a7"/>
        </w:rPr>
        <w:footnoteRef/>
      </w:r>
      <w:r>
        <w:t xml:space="preserve"> </w:t>
      </w:r>
      <w:r>
        <w:rPr>
          <w:rFonts w:hint="eastAsia"/>
        </w:rPr>
        <w:t>曾名陟、岩、龚。又以《周易》中“飞龙在天”之义新造</w:t>
      </w:r>
      <w:r w:rsidRPr="002F3E86">
        <w:rPr>
          <w:rFonts w:hint="eastAsia"/>
        </w:rPr>
        <w:t>“”字作为名字</w:t>
      </w:r>
      <w:r>
        <w:rPr>
          <w:rFonts w:hint="eastAsia"/>
        </w:rPr>
        <w:t>，音俨。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7B8"/>
    <w:multiLevelType w:val="hybridMultilevel"/>
    <w:tmpl w:val="30D82A2A"/>
    <w:lvl w:ilvl="0" w:tplc="F41EE148">
      <w:start w:val="1"/>
      <w:numFmt w:val="bullet"/>
      <w:lvlText w:val="•"/>
      <w:lvlJc w:val="left"/>
      <w:pPr>
        <w:tabs>
          <w:tab w:val="num" w:pos="720"/>
        </w:tabs>
        <w:ind w:left="720" w:hanging="360"/>
      </w:pPr>
      <w:rPr>
        <w:rFonts w:ascii="宋体" w:hAnsi="宋体" w:hint="default"/>
      </w:rPr>
    </w:lvl>
    <w:lvl w:ilvl="1" w:tplc="08DAD4D2" w:tentative="1">
      <w:start w:val="1"/>
      <w:numFmt w:val="bullet"/>
      <w:lvlText w:val="•"/>
      <w:lvlJc w:val="left"/>
      <w:pPr>
        <w:tabs>
          <w:tab w:val="num" w:pos="1440"/>
        </w:tabs>
        <w:ind w:left="1440" w:hanging="360"/>
      </w:pPr>
      <w:rPr>
        <w:rFonts w:ascii="宋体" w:hAnsi="宋体" w:hint="default"/>
      </w:rPr>
    </w:lvl>
    <w:lvl w:ilvl="2" w:tplc="2EEA210E" w:tentative="1">
      <w:start w:val="1"/>
      <w:numFmt w:val="bullet"/>
      <w:lvlText w:val="•"/>
      <w:lvlJc w:val="left"/>
      <w:pPr>
        <w:tabs>
          <w:tab w:val="num" w:pos="2160"/>
        </w:tabs>
        <w:ind w:left="2160" w:hanging="360"/>
      </w:pPr>
      <w:rPr>
        <w:rFonts w:ascii="宋体" w:hAnsi="宋体" w:hint="default"/>
      </w:rPr>
    </w:lvl>
    <w:lvl w:ilvl="3" w:tplc="626C5084" w:tentative="1">
      <w:start w:val="1"/>
      <w:numFmt w:val="bullet"/>
      <w:lvlText w:val="•"/>
      <w:lvlJc w:val="left"/>
      <w:pPr>
        <w:tabs>
          <w:tab w:val="num" w:pos="2880"/>
        </w:tabs>
        <w:ind w:left="2880" w:hanging="360"/>
      </w:pPr>
      <w:rPr>
        <w:rFonts w:ascii="宋体" w:hAnsi="宋体" w:hint="default"/>
      </w:rPr>
    </w:lvl>
    <w:lvl w:ilvl="4" w:tplc="32CC3C8A" w:tentative="1">
      <w:start w:val="1"/>
      <w:numFmt w:val="bullet"/>
      <w:lvlText w:val="•"/>
      <w:lvlJc w:val="left"/>
      <w:pPr>
        <w:tabs>
          <w:tab w:val="num" w:pos="3600"/>
        </w:tabs>
        <w:ind w:left="3600" w:hanging="360"/>
      </w:pPr>
      <w:rPr>
        <w:rFonts w:ascii="宋体" w:hAnsi="宋体" w:hint="default"/>
      </w:rPr>
    </w:lvl>
    <w:lvl w:ilvl="5" w:tplc="0D0CC764" w:tentative="1">
      <w:start w:val="1"/>
      <w:numFmt w:val="bullet"/>
      <w:lvlText w:val="•"/>
      <w:lvlJc w:val="left"/>
      <w:pPr>
        <w:tabs>
          <w:tab w:val="num" w:pos="4320"/>
        </w:tabs>
        <w:ind w:left="4320" w:hanging="360"/>
      </w:pPr>
      <w:rPr>
        <w:rFonts w:ascii="宋体" w:hAnsi="宋体" w:hint="default"/>
      </w:rPr>
    </w:lvl>
    <w:lvl w:ilvl="6" w:tplc="C218937C" w:tentative="1">
      <w:start w:val="1"/>
      <w:numFmt w:val="bullet"/>
      <w:lvlText w:val="•"/>
      <w:lvlJc w:val="left"/>
      <w:pPr>
        <w:tabs>
          <w:tab w:val="num" w:pos="5040"/>
        </w:tabs>
        <w:ind w:left="5040" w:hanging="360"/>
      </w:pPr>
      <w:rPr>
        <w:rFonts w:ascii="宋体" w:hAnsi="宋体" w:hint="default"/>
      </w:rPr>
    </w:lvl>
    <w:lvl w:ilvl="7" w:tplc="94C02428" w:tentative="1">
      <w:start w:val="1"/>
      <w:numFmt w:val="bullet"/>
      <w:lvlText w:val="•"/>
      <w:lvlJc w:val="left"/>
      <w:pPr>
        <w:tabs>
          <w:tab w:val="num" w:pos="5760"/>
        </w:tabs>
        <w:ind w:left="5760" w:hanging="360"/>
      </w:pPr>
      <w:rPr>
        <w:rFonts w:ascii="宋体" w:hAnsi="宋体" w:hint="default"/>
      </w:rPr>
    </w:lvl>
    <w:lvl w:ilvl="8" w:tplc="6ABC2124"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00514151"/>
    <w:multiLevelType w:val="hybridMultilevel"/>
    <w:tmpl w:val="89B68726"/>
    <w:lvl w:ilvl="0" w:tplc="10444C38">
      <w:start w:val="1"/>
      <w:numFmt w:val="japaneseCounting"/>
      <w:lvlText w:val="第%1节"/>
      <w:lvlJc w:val="left"/>
      <w:pPr>
        <w:ind w:left="2685" w:hanging="1185"/>
      </w:pPr>
      <w:rPr>
        <w:rFonts w:hint="default"/>
      </w:rPr>
    </w:lvl>
    <w:lvl w:ilvl="1" w:tplc="04090019">
      <w:start w:val="1"/>
      <w:numFmt w:val="lowerLetter"/>
      <w:lvlText w:val="%2)"/>
      <w:lvlJc w:val="left"/>
      <w:pPr>
        <w:ind w:left="2340" w:hanging="420"/>
      </w:pPr>
    </w:lvl>
    <w:lvl w:ilvl="2" w:tplc="0409001B">
      <w:start w:val="1"/>
      <w:numFmt w:val="lowerRoman"/>
      <w:lvlText w:val="%3."/>
      <w:lvlJc w:val="right"/>
      <w:pPr>
        <w:ind w:left="2760" w:hanging="420"/>
      </w:pPr>
    </w:lvl>
    <w:lvl w:ilvl="3" w:tplc="0409000F">
      <w:start w:val="1"/>
      <w:numFmt w:val="decimal"/>
      <w:lvlText w:val="%4."/>
      <w:lvlJc w:val="left"/>
      <w:pPr>
        <w:ind w:left="3180" w:hanging="420"/>
      </w:pPr>
    </w:lvl>
    <w:lvl w:ilvl="4" w:tplc="04090019">
      <w:start w:val="1"/>
      <w:numFmt w:val="lowerLetter"/>
      <w:lvlText w:val="%5)"/>
      <w:lvlJc w:val="left"/>
      <w:pPr>
        <w:ind w:left="3600" w:hanging="420"/>
      </w:pPr>
    </w:lvl>
    <w:lvl w:ilvl="5" w:tplc="0409001B">
      <w:start w:val="1"/>
      <w:numFmt w:val="lowerRoman"/>
      <w:lvlText w:val="%6."/>
      <w:lvlJc w:val="right"/>
      <w:pPr>
        <w:ind w:left="4020" w:hanging="420"/>
      </w:pPr>
    </w:lvl>
    <w:lvl w:ilvl="6" w:tplc="0409000F">
      <w:start w:val="1"/>
      <w:numFmt w:val="decimal"/>
      <w:lvlText w:val="%7."/>
      <w:lvlJc w:val="left"/>
      <w:pPr>
        <w:ind w:left="4440" w:hanging="420"/>
      </w:pPr>
    </w:lvl>
    <w:lvl w:ilvl="7" w:tplc="04090019">
      <w:start w:val="1"/>
      <w:numFmt w:val="lowerLetter"/>
      <w:lvlText w:val="%8)"/>
      <w:lvlJc w:val="left"/>
      <w:pPr>
        <w:ind w:left="4860" w:hanging="420"/>
      </w:pPr>
    </w:lvl>
    <w:lvl w:ilvl="8" w:tplc="0409001B">
      <w:start w:val="1"/>
      <w:numFmt w:val="lowerRoman"/>
      <w:lvlText w:val="%9."/>
      <w:lvlJc w:val="right"/>
      <w:pPr>
        <w:ind w:left="5280" w:hanging="420"/>
      </w:pPr>
    </w:lvl>
  </w:abstractNum>
  <w:abstractNum w:abstractNumId="2" w15:restartNumberingAfterBreak="0">
    <w:nsid w:val="06D844E5"/>
    <w:multiLevelType w:val="multilevel"/>
    <w:tmpl w:val="CBEE00A0"/>
    <w:lvl w:ilvl="0">
      <w:start w:val="1"/>
      <w:numFmt w:val="japaneseCounting"/>
      <w:lvlText w:val="第%1节"/>
      <w:lvlJc w:val="left"/>
      <w:pPr>
        <w:ind w:left="2505" w:hanging="720"/>
      </w:pPr>
      <w:rPr>
        <w:rFonts w:hint="default"/>
      </w:rPr>
    </w:lvl>
    <w:lvl w:ilvl="1">
      <w:start w:val="1"/>
      <w:numFmt w:val="lowerLetter"/>
      <w:lvlText w:val="%2)"/>
      <w:lvlJc w:val="left"/>
      <w:pPr>
        <w:ind w:left="2625" w:hanging="420"/>
      </w:pPr>
    </w:lvl>
    <w:lvl w:ilvl="2">
      <w:start w:val="1"/>
      <w:numFmt w:val="lowerRoman"/>
      <w:lvlText w:val="%3."/>
      <w:lvlJc w:val="right"/>
      <w:pPr>
        <w:ind w:left="3045" w:hanging="420"/>
      </w:pPr>
    </w:lvl>
    <w:lvl w:ilvl="3">
      <w:start w:val="1"/>
      <w:numFmt w:val="decimal"/>
      <w:lvlText w:val="%4."/>
      <w:lvlJc w:val="left"/>
      <w:pPr>
        <w:ind w:left="3465" w:hanging="420"/>
      </w:pPr>
    </w:lvl>
    <w:lvl w:ilvl="4">
      <w:start w:val="1"/>
      <w:numFmt w:val="lowerLetter"/>
      <w:lvlText w:val="%5)"/>
      <w:lvlJc w:val="left"/>
      <w:pPr>
        <w:ind w:left="3885" w:hanging="420"/>
      </w:pPr>
    </w:lvl>
    <w:lvl w:ilvl="5">
      <w:start w:val="1"/>
      <w:numFmt w:val="lowerRoman"/>
      <w:lvlText w:val="%6."/>
      <w:lvlJc w:val="right"/>
      <w:pPr>
        <w:ind w:left="4305" w:hanging="420"/>
      </w:pPr>
    </w:lvl>
    <w:lvl w:ilvl="6">
      <w:start w:val="1"/>
      <w:numFmt w:val="decimal"/>
      <w:lvlText w:val="%7."/>
      <w:lvlJc w:val="left"/>
      <w:pPr>
        <w:ind w:left="4725" w:hanging="420"/>
      </w:pPr>
    </w:lvl>
    <w:lvl w:ilvl="7">
      <w:start w:val="1"/>
      <w:numFmt w:val="lowerLetter"/>
      <w:lvlText w:val="%8)"/>
      <w:lvlJc w:val="left"/>
      <w:pPr>
        <w:ind w:left="5145" w:hanging="420"/>
      </w:pPr>
    </w:lvl>
    <w:lvl w:ilvl="8">
      <w:start w:val="1"/>
      <w:numFmt w:val="lowerRoman"/>
      <w:lvlText w:val="%9."/>
      <w:lvlJc w:val="right"/>
      <w:pPr>
        <w:ind w:left="5565" w:hanging="420"/>
      </w:pPr>
    </w:lvl>
  </w:abstractNum>
  <w:abstractNum w:abstractNumId="3" w15:restartNumberingAfterBreak="0">
    <w:nsid w:val="088472DE"/>
    <w:multiLevelType w:val="hybridMultilevel"/>
    <w:tmpl w:val="FAC297A8"/>
    <w:lvl w:ilvl="0" w:tplc="94ECB5DC">
      <w:start w:val="1"/>
      <w:numFmt w:val="bullet"/>
      <w:lvlText w:val="•"/>
      <w:lvlJc w:val="left"/>
      <w:pPr>
        <w:tabs>
          <w:tab w:val="num" w:pos="720"/>
        </w:tabs>
        <w:ind w:left="720" w:hanging="360"/>
      </w:pPr>
      <w:rPr>
        <w:rFonts w:ascii="宋体" w:hAnsi="宋体" w:hint="default"/>
      </w:rPr>
    </w:lvl>
    <w:lvl w:ilvl="1" w:tplc="6ECE6B92" w:tentative="1">
      <w:start w:val="1"/>
      <w:numFmt w:val="bullet"/>
      <w:lvlText w:val="•"/>
      <w:lvlJc w:val="left"/>
      <w:pPr>
        <w:tabs>
          <w:tab w:val="num" w:pos="1440"/>
        </w:tabs>
        <w:ind w:left="1440" w:hanging="360"/>
      </w:pPr>
      <w:rPr>
        <w:rFonts w:ascii="宋体" w:hAnsi="宋体" w:hint="default"/>
      </w:rPr>
    </w:lvl>
    <w:lvl w:ilvl="2" w:tplc="476EA906" w:tentative="1">
      <w:start w:val="1"/>
      <w:numFmt w:val="bullet"/>
      <w:lvlText w:val="•"/>
      <w:lvlJc w:val="left"/>
      <w:pPr>
        <w:tabs>
          <w:tab w:val="num" w:pos="2160"/>
        </w:tabs>
        <w:ind w:left="2160" w:hanging="360"/>
      </w:pPr>
      <w:rPr>
        <w:rFonts w:ascii="宋体" w:hAnsi="宋体" w:hint="default"/>
      </w:rPr>
    </w:lvl>
    <w:lvl w:ilvl="3" w:tplc="EC1C905C" w:tentative="1">
      <w:start w:val="1"/>
      <w:numFmt w:val="bullet"/>
      <w:lvlText w:val="•"/>
      <w:lvlJc w:val="left"/>
      <w:pPr>
        <w:tabs>
          <w:tab w:val="num" w:pos="2880"/>
        </w:tabs>
        <w:ind w:left="2880" w:hanging="360"/>
      </w:pPr>
      <w:rPr>
        <w:rFonts w:ascii="宋体" w:hAnsi="宋体" w:hint="default"/>
      </w:rPr>
    </w:lvl>
    <w:lvl w:ilvl="4" w:tplc="BC906DE4" w:tentative="1">
      <w:start w:val="1"/>
      <w:numFmt w:val="bullet"/>
      <w:lvlText w:val="•"/>
      <w:lvlJc w:val="left"/>
      <w:pPr>
        <w:tabs>
          <w:tab w:val="num" w:pos="3600"/>
        </w:tabs>
        <w:ind w:left="3600" w:hanging="360"/>
      </w:pPr>
      <w:rPr>
        <w:rFonts w:ascii="宋体" w:hAnsi="宋体" w:hint="default"/>
      </w:rPr>
    </w:lvl>
    <w:lvl w:ilvl="5" w:tplc="4126B802" w:tentative="1">
      <w:start w:val="1"/>
      <w:numFmt w:val="bullet"/>
      <w:lvlText w:val="•"/>
      <w:lvlJc w:val="left"/>
      <w:pPr>
        <w:tabs>
          <w:tab w:val="num" w:pos="4320"/>
        </w:tabs>
        <w:ind w:left="4320" w:hanging="360"/>
      </w:pPr>
      <w:rPr>
        <w:rFonts w:ascii="宋体" w:hAnsi="宋体" w:hint="default"/>
      </w:rPr>
    </w:lvl>
    <w:lvl w:ilvl="6" w:tplc="AA9A7BE2" w:tentative="1">
      <w:start w:val="1"/>
      <w:numFmt w:val="bullet"/>
      <w:lvlText w:val="•"/>
      <w:lvlJc w:val="left"/>
      <w:pPr>
        <w:tabs>
          <w:tab w:val="num" w:pos="5040"/>
        </w:tabs>
        <w:ind w:left="5040" w:hanging="360"/>
      </w:pPr>
      <w:rPr>
        <w:rFonts w:ascii="宋体" w:hAnsi="宋体" w:hint="default"/>
      </w:rPr>
    </w:lvl>
    <w:lvl w:ilvl="7" w:tplc="331E69D2" w:tentative="1">
      <w:start w:val="1"/>
      <w:numFmt w:val="bullet"/>
      <w:lvlText w:val="•"/>
      <w:lvlJc w:val="left"/>
      <w:pPr>
        <w:tabs>
          <w:tab w:val="num" w:pos="5760"/>
        </w:tabs>
        <w:ind w:left="5760" w:hanging="360"/>
      </w:pPr>
      <w:rPr>
        <w:rFonts w:ascii="宋体" w:hAnsi="宋体" w:hint="default"/>
      </w:rPr>
    </w:lvl>
    <w:lvl w:ilvl="8" w:tplc="1C347110"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2FD95B61"/>
    <w:multiLevelType w:val="hybridMultilevel"/>
    <w:tmpl w:val="3962D32C"/>
    <w:lvl w:ilvl="0" w:tplc="F2E6F73C">
      <w:start w:val="1"/>
      <w:numFmt w:val="japaneseCounting"/>
      <w:lvlText w:val="%1、"/>
      <w:lvlJc w:val="left"/>
      <w:pPr>
        <w:tabs>
          <w:tab w:val="num" w:pos="945"/>
        </w:tabs>
        <w:ind w:left="945" w:hanging="420"/>
      </w:pPr>
      <w:rPr>
        <w:rFonts w:hint="default"/>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5" w15:restartNumberingAfterBreak="0">
    <w:nsid w:val="304D4793"/>
    <w:multiLevelType w:val="hybridMultilevel"/>
    <w:tmpl w:val="AD92621A"/>
    <w:lvl w:ilvl="0" w:tplc="41EEA4B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A327FA"/>
    <w:multiLevelType w:val="hybridMultilevel"/>
    <w:tmpl w:val="C7768524"/>
    <w:lvl w:ilvl="0" w:tplc="6C9AAB4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3B6080"/>
    <w:multiLevelType w:val="multilevel"/>
    <w:tmpl w:val="CBEE00A0"/>
    <w:lvl w:ilvl="0">
      <w:start w:val="1"/>
      <w:numFmt w:val="japaneseCounting"/>
      <w:lvlText w:val="第%1节"/>
      <w:lvlJc w:val="left"/>
      <w:pPr>
        <w:ind w:left="2505" w:hanging="720"/>
      </w:pPr>
      <w:rPr>
        <w:rFonts w:hint="default"/>
      </w:rPr>
    </w:lvl>
    <w:lvl w:ilvl="1">
      <w:start w:val="1"/>
      <w:numFmt w:val="lowerLetter"/>
      <w:lvlText w:val="%2)"/>
      <w:lvlJc w:val="left"/>
      <w:pPr>
        <w:ind w:left="2625" w:hanging="420"/>
      </w:pPr>
    </w:lvl>
    <w:lvl w:ilvl="2">
      <w:start w:val="1"/>
      <w:numFmt w:val="lowerRoman"/>
      <w:lvlText w:val="%3."/>
      <w:lvlJc w:val="right"/>
      <w:pPr>
        <w:ind w:left="3045" w:hanging="420"/>
      </w:pPr>
    </w:lvl>
    <w:lvl w:ilvl="3">
      <w:start w:val="1"/>
      <w:numFmt w:val="decimal"/>
      <w:lvlText w:val="%4."/>
      <w:lvlJc w:val="left"/>
      <w:pPr>
        <w:ind w:left="3465" w:hanging="420"/>
      </w:pPr>
    </w:lvl>
    <w:lvl w:ilvl="4">
      <w:start w:val="1"/>
      <w:numFmt w:val="lowerLetter"/>
      <w:lvlText w:val="%5)"/>
      <w:lvlJc w:val="left"/>
      <w:pPr>
        <w:ind w:left="3885" w:hanging="420"/>
      </w:pPr>
    </w:lvl>
    <w:lvl w:ilvl="5">
      <w:start w:val="1"/>
      <w:numFmt w:val="lowerRoman"/>
      <w:lvlText w:val="%6."/>
      <w:lvlJc w:val="right"/>
      <w:pPr>
        <w:ind w:left="4305" w:hanging="420"/>
      </w:pPr>
    </w:lvl>
    <w:lvl w:ilvl="6">
      <w:start w:val="1"/>
      <w:numFmt w:val="decimal"/>
      <w:lvlText w:val="%7."/>
      <w:lvlJc w:val="left"/>
      <w:pPr>
        <w:ind w:left="4725" w:hanging="420"/>
      </w:pPr>
    </w:lvl>
    <w:lvl w:ilvl="7">
      <w:start w:val="1"/>
      <w:numFmt w:val="lowerLetter"/>
      <w:lvlText w:val="%8)"/>
      <w:lvlJc w:val="left"/>
      <w:pPr>
        <w:ind w:left="5145" w:hanging="420"/>
      </w:pPr>
    </w:lvl>
    <w:lvl w:ilvl="8">
      <w:start w:val="1"/>
      <w:numFmt w:val="lowerRoman"/>
      <w:lvlText w:val="%9."/>
      <w:lvlJc w:val="right"/>
      <w:pPr>
        <w:ind w:left="5565" w:hanging="420"/>
      </w:pPr>
    </w:lvl>
  </w:abstractNum>
  <w:abstractNum w:abstractNumId="8" w15:restartNumberingAfterBreak="0">
    <w:nsid w:val="396A50F5"/>
    <w:multiLevelType w:val="hybridMultilevel"/>
    <w:tmpl w:val="50541068"/>
    <w:lvl w:ilvl="0" w:tplc="BD168A72">
      <w:start w:val="1"/>
      <w:numFmt w:val="bullet"/>
      <w:lvlText w:val="•"/>
      <w:lvlJc w:val="left"/>
      <w:pPr>
        <w:tabs>
          <w:tab w:val="num" w:pos="720"/>
        </w:tabs>
        <w:ind w:left="720" w:hanging="360"/>
      </w:pPr>
      <w:rPr>
        <w:rFonts w:ascii="宋体" w:hAnsi="宋体" w:hint="default"/>
      </w:rPr>
    </w:lvl>
    <w:lvl w:ilvl="1" w:tplc="9C841FA2" w:tentative="1">
      <w:start w:val="1"/>
      <w:numFmt w:val="bullet"/>
      <w:lvlText w:val="•"/>
      <w:lvlJc w:val="left"/>
      <w:pPr>
        <w:tabs>
          <w:tab w:val="num" w:pos="1440"/>
        </w:tabs>
        <w:ind w:left="1440" w:hanging="360"/>
      </w:pPr>
      <w:rPr>
        <w:rFonts w:ascii="宋体" w:hAnsi="宋体" w:hint="default"/>
      </w:rPr>
    </w:lvl>
    <w:lvl w:ilvl="2" w:tplc="F9DE68FE" w:tentative="1">
      <w:start w:val="1"/>
      <w:numFmt w:val="bullet"/>
      <w:lvlText w:val="•"/>
      <w:lvlJc w:val="left"/>
      <w:pPr>
        <w:tabs>
          <w:tab w:val="num" w:pos="2160"/>
        </w:tabs>
        <w:ind w:left="2160" w:hanging="360"/>
      </w:pPr>
      <w:rPr>
        <w:rFonts w:ascii="宋体" w:hAnsi="宋体" w:hint="default"/>
      </w:rPr>
    </w:lvl>
    <w:lvl w:ilvl="3" w:tplc="6AFA8022" w:tentative="1">
      <w:start w:val="1"/>
      <w:numFmt w:val="bullet"/>
      <w:lvlText w:val="•"/>
      <w:lvlJc w:val="left"/>
      <w:pPr>
        <w:tabs>
          <w:tab w:val="num" w:pos="2880"/>
        </w:tabs>
        <w:ind w:left="2880" w:hanging="360"/>
      </w:pPr>
      <w:rPr>
        <w:rFonts w:ascii="宋体" w:hAnsi="宋体" w:hint="default"/>
      </w:rPr>
    </w:lvl>
    <w:lvl w:ilvl="4" w:tplc="3336216E" w:tentative="1">
      <w:start w:val="1"/>
      <w:numFmt w:val="bullet"/>
      <w:lvlText w:val="•"/>
      <w:lvlJc w:val="left"/>
      <w:pPr>
        <w:tabs>
          <w:tab w:val="num" w:pos="3600"/>
        </w:tabs>
        <w:ind w:left="3600" w:hanging="360"/>
      </w:pPr>
      <w:rPr>
        <w:rFonts w:ascii="宋体" w:hAnsi="宋体" w:hint="default"/>
      </w:rPr>
    </w:lvl>
    <w:lvl w:ilvl="5" w:tplc="C05E49AA" w:tentative="1">
      <w:start w:val="1"/>
      <w:numFmt w:val="bullet"/>
      <w:lvlText w:val="•"/>
      <w:lvlJc w:val="left"/>
      <w:pPr>
        <w:tabs>
          <w:tab w:val="num" w:pos="4320"/>
        </w:tabs>
        <w:ind w:left="4320" w:hanging="360"/>
      </w:pPr>
      <w:rPr>
        <w:rFonts w:ascii="宋体" w:hAnsi="宋体" w:hint="default"/>
      </w:rPr>
    </w:lvl>
    <w:lvl w:ilvl="6" w:tplc="53AC5CC6" w:tentative="1">
      <w:start w:val="1"/>
      <w:numFmt w:val="bullet"/>
      <w:lvlText w:val="•"/>
      <w:lvlJc w:val="left"/>
      <w:pPr>
        <w:tabs>
          <w:tab w:val="num" w:pos="5040"/>
        </w:tabs>
        <w:ind w:left="5040" w:hanging="360"/>
      </w:pPr>
      <w:rPr>
        <w:rFonts w:ascii="宋体" w:hAnsi="宋体" w:hint="default"/>
      </w:rPr>
    </w:lvl>
    <w:lvl w:ilvl="7" w:tplc="9ACE64EA" w:tentative="1">
      <w:start w:val="1"/>
      <w:numFmt w:val="bullet"/>
      <w:lvlText w:val="•"/>
      <w:lvlJc w:val="left"/>
      <w:pPr>
        <w:tabs>
          <w:tab w:val="num" w:pos="5760"/>
        </w:tabs>
        <w:ind w:left="5760" w:hanging="360"/>
      </w:pPr>
      <w:rPr>
        <w:rFonts w:ascii="宋体" w:hAnsi="宋体" w:hint="default"/>
      </w:rPr>
    </w:lvl>
    <w:lvl w:ilvl="8" w:tplc="DF986F86"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3EE34873"/>
    <w:multiLevelType w:val="hybridMultilevel"/>
    <w:tmpl w:val="179AEA84"/>
    <w:lvl w:ilvl="0" w:tplc="69BA6408">
      <w:start w:val="1"/>
      <w:numFmt w:val="japaneseCounting"/>
      <w:lvlText w:val="第%1节"/>
      <w:lvlJc w:val="left"/>
      <w:pPr>
        <w:ind w:left="3697" w:hanging="720"/>
      </w:pPr>
      <w:rPr>
        <w:rFonts w:cs="宋体" w:hint="default"/>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10" w15:restartNumberingAfterBreak="0">
    <w:nsid w:val="4191237D"/>
    <w:multiLevelType w:val="hybridMultilevel"/>
    <w:tmpl w:val="622499E8"/>
    <w:lvl w:ilvl="0" w:tplc="79F07720">
      <w:start w:val="1"/>
      <w:numFmt w:val="japaneseCounting"/>
      <w:lvlText w:val="第%1节，"/>
      <w:lvlJc w:val="left"/>
      <w:pPr>
        <w:ind w:left="4200" w:hanging="1080"/>
      </w:pPr>
      <w:rPr>
        <w:rFonts w:hint="default"/>
      </w:rPr>
    </w:lvl>
    <w:lvl w:ilvl="1" w:tplc="04090019" w:tentative="1">
      <w:start w:val="1"/>
      <w:numFmt w:val="lowerLetter"/>
      <w:lvlText w:val="%2)"/>
      <w:lvlJc w:val="left"/>
      <w:pPr>
        <w:ind w:left="3960" w:hanging="420"/>
      </w:pPr>
    </w:lvl>
    <w:lvl w:ilvl="2" w:tplc="0409001B" w:tentative="1">
      <w:start w:val="1"/>
      <w:numFmt w:val="lowerRoman"/>
      <w:lvlText w:val="%3."/>
      <w:lvlJc w:val="right"/>
      <w:pPr>
        <w:ind w:left="4380" w:hanging="420"/>
      </w:pPr>
    </w:lvl>
    <w:lvl w:ilvl="3" w:tplc="0409000F" w:tentative="1">
      <w:start w:val="1"/>
      <w:numFmt w:val="decimal"/>
      <w:lvlText w:val="%4."/>
      <w:lvlJc w:val="left"/>
      <w:pPr>
        <w:ind w:left="4800" w:hanging="420"/>
      </w:pPr>
    </w:lvl>
    <w:lvl w:ilvl="4" w:tplc="04090019" w:tentative="1">
      <w:start w:val="1"/>
      <w:numFmt w:val="lowerLetter"/>
      <w:lvlText w:val="%5)"/>
      <w:lvlJc w:val="left"/>
      <w:pPr>
        <w:ind w:left="5220" w:hanging="420"/>
      </w:pPr>
    </w:lvl>
    <w:lvl w:ilvl="5" w:tplc="0409001B" w:tentative="1">
      <w:start w:val="1"/>
      <w:numFmt w:val="lowerRoman"/>
      <w:lvlText w:val="%6."/>
      <w:lvlJc w:val="right"/>
      <w:pPr>
        <w:ind w:left="5640" w:hanging="420"/>
      </w:pPr>
    </w:lvl>
    <w:lvl w:ilvl="6" w:tplc="0409000F" w:tentative="1">
      <w:start w:val="1"/>
      <w:numFmt w:val="decimal"/>
      <w:lvlText w:val="%7."/>
      <w:lvlJc w:val="left"/>
      <w:pPr>
        <w:ind w:left="6060" w:hanging="420"/>
      </w:pPr>
    </w:lvl>
    <w:lvl w:ilvl="7" w:tplc="04090019" w:tentative="1">
      <w:start w:val="1"/>
      <w:numFmt w:val="lowerLetter"/>
      <w:lvlText w:val="%8)"/>
      <w:lvlJc w:val="left"/>
      <w:pPr>
        <w:ind w:left="6480" w:hanging="420"/>
      </w:pPr>
    </w:lvl>
    <w:lvl w:ilvl="8" w:tplc="0409001B" w:tentative="1">
      <w:start w:val="1"/>
      <w:numFmt w:val="lowerRoman"/>
      <w:lvlText w:val="%9."/>
      <w:lvlJc w:val="right"/>
      <w:pPr>
        <w:ind w:left="6900" w:hanging="420"/>
      </w:pPr>
    </w:lvl>
  </w:abstractNum>
  <w:abstractNum w:abstractNumId="11" w15:restartNumberingAfterBreak="0">
    <w:nsid w:val="43903605"/>
    <w:multiLevelType w:val="hybridMultilevel"/>
    <w:tmpl w:val="A1782286"/>
    <w:lvl w:ilvl="0" w:tplc="BFB8A0BA">
      <w:start w:val="1"/>
      <w:numFmt w:val="japaneseCounting"/>
      <w:lvlText w:val="第%1节"/>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6100C1A"/>
    <w:multiLevelType w:val="hybridMultilevel"/>
    <w:tmpl w:val="E2DA6E6A"/>
    <w:lvl w:ilvl="0" w:tplc="57CEDA30">
      <w:start w:val="1"/>
      <w:numFmt w:val="bullet"/>
      <w:lvlText w:val="•"/>
      <w:lvlJc w:val="left"/>
      <w:pPr>
        <w:tabs>
          <w:tab w:val="num" w:pos="720"/>
        </w:tabs>
        <w:ind w:left="720" w:hanging="360"/>
      </w:pPr>
      <w:rPr>
        <w:rFonts w:ascii="宋体" w:hAnsi="宋体" w:hint="default"/>
      </w:rPr>
    </w:lvl>
    <w:lvl w:ilvl="1" w:tplc="24902596" w:tentative="1">
      <w:start w:val="1"/>
      <w:numFmt w:val="bullet"/>
      <w:lvlText w:val="•"/>
      <w:lvlJc w:val="left"/>
      <w:pPr>
        <w:tabs>
          <w:tab w:val="num" w:pos="1440"/>
        </w:tabs>
        <w:ind w:left="1440" w:hanging="360"/>
      </w:pPr>
      <w:rPr>
        <w:rFonts w:ascii="宋体" w:hAnsi="宋体" w:hint="default"/>
      </w:rPr>
    </w:lvl>
    <w:lvl w:ilvl="2" w:tplc="5568F062" w:tentative="1">
      <w:start w:val="1"/>
      <w:numFmt w:val="bullet"/>
      <w:lvlText w:val="•"/>
      <w:lvlJc w:val="left"/>
      <w:pPr>
        <w:tabs>
          <w:tab w:val="num" w:pos="2160"/>
        </w:tabs>
        <w:ind w:left="2160" w:hanging="360"/>
      </w:pPr>
      <w:rPr>
        <w:rFonts w:ascii="宋体" w:hAnsi="宋体" w:hint="default"/>
      </w:rPr>
    </w:lvl>
    <w:lvl w:ilvl="3" w:tplc="6F56B8D2" w:tentative="1">
      <w:start w:val="1"/>
      <w:numFmt w:val="bullet"/>
      <w:lvlText w:val="•"/>
      <w:lvlJc w:val="left"/>
      <w:pPr>
        <w:tabs>
          <w:tab w:val="num" w:pos="2880"/>
        </w:tabs>
        <w:ind w:left="2880" w:hanging="360"/>
      </w:pPr>
      <w:rPr>
        <w:rFonts w:ascii="宋体" w:hAnsi="宋体" w:hint="default"/>
      </w:rPr>
    </w:lvl>
    <w:lvl w:ilvl="4" w:tplc="E06E7742" w:tentative="1">
      <w:start w:val="1"/>
      <w:numFmt w:val="bullet"/>
      <w:lvlText w:val="•"/>
      <w:lvlJc w:val="left"/>
      <w:pPr>
        <w:tabs>
          <w:tab w:val="num" w:pos="3600"/>
        </w:tabs>
        <w:ind w:left="3600" w:hanging="360"/>
      </w:pPr>
      <w:rPr>
        <w:rFonts w:ascii="宋体" w:hAnsi="宋体" w:hint="default"/>
      </w:rPr>
    </w:lvl>
    <w:lvl w:ilvl="5" w:tplc="BDD08C4A" w:tentative="1">
      <w:start w:val="1"/>
      <w:numFmt w:val="bullet"/>
      <w:lvlText w:val="•"/>
      <w:lvlJc w:val="left"/>
      <w:pPr>
        <w:tabs>
          <w:tab w:val="num" w:pos="4320"/>
        </w:tabs>
        <w:ind w:left="4320" w:hanging="360"/>
      </w:pPr>
      <w:rPr>
        <w:rFonts w:ascii="宋体" w:hAnsi="宋体" w:hint="default"/>
      </w:rPr>
    </w:lvl>
    <w:lvl w:ilvl="6" w:tplc="62CCACDA" w:tentative="1">
      <w:start w:val="1"/>
      <w:numFmt w:val="bullet"/>
      <w:lvlText w:val="•"/>
      <w:lvlJc w:val="left"/>
      <w:pPr>
        <w:tabs>
          <w:tab w:val="num" w:pos="5040"/>
        </w:tabs>
        <w:ind w:left="5040" w:hanging="360"/>
      </w:pPr>
      <w:rPr>
        <w:rFonts w:ascii="宋体" w:hAnsi="宋体" w:hint="default"/>
      </w:rPr>
    </w:lvl>
    <w:lvl w:ilvl="7" w:tplc="AF42E572" w:tentative="1">
      <w:start w:val="1"/>
      <w:numFmt w:val="bullet"/>
      <w:lvlText w:val="•"/>
      <w:lvlJc w:val="left"/>
      <w:pPr>
        <w:tabs>
          <w:tab w:val="num" w:pos="5760"/>
        </w:tabs>
        <w:ind w:left="5760" w:hanging="360"/>
      </w:pPr>
      <w:rPr>
        <w:rFonts w:ascii="宋体" w:hAnsi="宋体" w:hint="default"/>
      </w:rPr>
    </w:lvl>
    <w:lvl w:ilvl="8" w:tplc="D6E0F0CA"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55131378"/>
    <w:multiLevelType w:val="hybridMultilevel"/>
    <w:tmpl w:val="C6C85AEC"/>
    <w:lvl w:ilvl="0" w:tplc="8CB8E9DE">
      <w:start w:val="1"/>
      <w:numFmt w:val="bullet"/>
      <w:lvlText w:val="•"/>
      <w:lvlJc w:val="left"/>
      <w:pPr>
        <w:tabs>
          <w:tab w:val="num" w:pos="720"/>
        </w:tabs>
        <w:ind w:left="720" w:hanging="360"/>
      </w:pPr>
      <w:rPr>
        <w:rFonts w:ascii="宋体" w:hAnsi="宋体" w:hint="default"/>
      </w:rPr>
    </w:lvl>
    <w:lvl w:ilvl="1" w:tplc="AE323B06" w:tentative="1">
      <w:start w:val="1"/>
      <w:numFmt w:val="bullet"/>
      <w:lvlText w:val="•"/>
      <w:lvlJc w:val="left"/>
      <w:pPr>
        <w:tabs>
          <w:tab w:val="num" w:pos="1440"/>
        </w:tabs>
        <w:ind w:left="1440" w:hanging="360"/>
      </w:pPr>
      <w:rPr>
        <w:rFonts w:ascii="宋体" w:hAnsi="宋体" w:hint="default"/>
      </w:rPr>
    </w:lvl>
    <w:lvl w:ilvl="2" w:tplc="E9286A6E" w:tentative="1">
      <w:start w:val="1"/>
      <w:numFmt w:val="bullet"/>
      <w:lvlText w:val="•"/>
      <w:lvlJc w:val="left"/>
      <w:pPr>
        <w:tabs>
          <w:tab w:val="num" w:pos="2160"/>
        </w:tabs>
        <w:ind w:left="2160" w:hanging="360"/>
      </w:pPr>
      <w:rPr>
        <w:rFonts w:ascii="宋体" w:hAnsi="宋体" w:hint="default"/>
      </w:rPr>
    </w:lvl>
    <w:lvl w:ilvl="3" w:tplc="545839D6" w:tentative="1">
      <w:start w:val="1"/>
      <w:numFmt w:val="bullet"/>
      <w:lvlText w:val="•"/>
      <w:lvlJc w:val="left"/>
      <w:pPr>
        <w:tabs>
          <w:tab w:val="num" w:pos="2880"/>
        </w:tabs>
        <w:ind w:left="2880" w:hanging="360"/>
      </w:pPr>
      <w:rPr>
        <w:rFonts w:ascii="宋体" w:hAnsi="宋体" w:hint="default"/>
      </w:rPr>
    </w:lvl>
    <w:lvl w:ilvl="4" w:tplc="10783258" w:tentative="1">
      <w:start w:val="1"/>
      <w:numFmt w:val="bullet"/>
      <w:lvlText w:val="•"/>
      <w:lvlJc w:val="left"/>
      <w:pPr>
        <w:tabs>
          <w:tab w:val="num" w:pos="3600"/>
        </w:tabs>
        <w:ind w:left="3600" w:hanging="360"/>
      </w:pPr>
      <w:rPr>
        <w:rFonts w:ascii="宋体" w:hAnsi="宋体" w:hint="default"/>
      </w:rPr>
    </w:lvl>
    <w:lvl w:ilvl="5" w:tplc="CED66EA0" w:tentative="1">
      <w:start w:val="1"/>
      <w:numFmt w:val="bullet"/>
      <w:lvlText w:val="•"/>
      <w:lvlJc w:val="left"/>
      <w:pPr>
        <w:tabs>
          <w:tab w:val="num" w:pos="4320"/>
        </w:tabs>
        <w:ind w:left="4320" w:hanging="360"/>
      </w:pPr>
      <w:rPr>
        <w:rFonts w:ascii="宋体" w:hAnsi="宋体" w:hint="default"/>
      </w:rPr>
    </w:lvl>
    <w:lvl w:ilvl="6" w:tplc="6B365E28" w:tentative="1">
      <w:start w:val="1"/>
      <w:numFmt w:val="bullet"/>
      <w:lvlText w:val="•"/>
      <w:lvlJc w:val="left"/>
      <w:pPr>
        <w:tabs>
          <w:tab w:val="num" w:pos="5040"/>
        </w:tabs>
        <w:ind w:left="5040" w:hanging="360"/>
      </w:pPr>
      <w:rPr>
        <w:rFonts w:ascii="宋体" w:hAnsi="宋体" w:hint="default"/>
      </w:rPr>
    </w:lvl>
    <w:lvl w:ilvl="7" w:tplc="7E143BF8" w:tentative="1">
      <w:start w:val="1"/>
      <w:numFmt w:val="bullet"/>
      <w:lvlText w:val="•"/>
      <w:lvlJc w:val="left"/>
      <w:pPr>
        <w:tabs>
          <w:tab w:val="num" w:pos="5760"/>
        </w:tabs>
        <w:ind w:left="5760" w:hanging="360"/>
      </w:pPr>
      <w:rPr>
        <w:rFonts w:ascii="宋体" w:hAnsi="宋体" w:hint="default"/>
      </w:rPr>
    </w:lvl>
    <w:lvl w:ilvl="8" w:tplc="FAD42D16"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5B010F95"/>
    <w:multiLevelType w:val="hybridMultilevel"/>
    <w:tmpl w:val="0FCEBBC6"/>
    <w:lvl w:ilvl="0" w:tplc="9EA4735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EC024A9"/>
    <w:multiLevelType w:val="hybridMultilevel"/>
    <w:tmpl w:val="BD8671F8"/>
    <w:lvl w:ilvl="0" w:tplc="648E149A">
      <w:start w:val="1"/>
      <w:numFmt w:val="japaneseCounting"/>
      <w:lvlText w:val="第%1节"/>
      <w:lvlJc w:val="left"/>
      <w:pPr>
        <w:ind w:left="3030" w:hanging="720"/>
      </w:pPr>
      <w:rPr>
        <w:rFonts w:hint="default"/>
      </w:rPr>
    </w:lvl>
    <w:lvl w:ilvl="1" w:tplc="04090019" w:tentative="1">
      <w:start w:val="1"/>
      <w:numFmt w:val="lowerLetter"/>
      <w:lvlText w:val="%2)"/>
      <w:lvlJc w:val="left"/>
      <w:pPr>
        <w:ind w:left="3150" w:hanging="420"/>
      </w:pPr>
    </w:lvl>
    <w:lvl w:ilvl="2" w:tplc="0409001B" w:tentative="1">
      <w:start w:val="1"/>
      <w:numFmt w:val="lowerRoman"/>
      <w:lvlText w:val="%3."/>
      <w:lvlJc w:val="right"/>
      <w:pPr>
        <w:ind w:left="3570" w:hanging="420"/>
      </w:pPr>
    </w:lvl>
    <w:lvl w:ilvl="3" w:tplc="0409000F" w:tentative="1">
      <w:start w:val="1"/>
      <w:numFmt w:val="decimal"/>
      <w:lvlText w:val="%4."/>
      <w:lvlJc w:val="left"/>
      <w:pPr>
        <w:ind w:left="3990" w:hanging="420"/>
      </w:pPr>
    </w:lvl>
    <w:lvl w:ilvl="4" w:tplc="04090019" w:tentative="1">
      <w:start w:val="1"/>
      <w:numFmt w:val="lowerLetter"/>
      <w:lvlText w:val="%5)"/>
      <w:lvlJc w:val="left"/>
      <w:pPr>
        <w:ind w:left="4410" w:hanging="420"/>
      </w:pPr>
    </w:lvl>
    <w:lvl w:ilvl="5" w:tplc="0409001B" w:tentative="1">
      <w:start w:val="1"/>
      <w:numFmt w:val="lowerRoman"/>
      <w:lvlText w:val="%6."/>
      <w:lvlJc w:val="right"/>
      <w:pPr>
        <w:ind w:left="4830" w:hanging="420"/>
      </w:pPr>
    </w:lvl>
    <w:lvl w:ilvl="6" w:tplc="0409000F" w:tentative="1">
      <w:start w:val="1"/>
      <w:numFmt w:val="decimal"/>
      <w:lvlText w:val="%7."/>
      <w:lvlJc w:val="left"/>
      <w:pPr>
        <w:ind w:left="5250" w:hanging="420"/>
      </w:pPr>
    </w:lvl>
    <w:lvl w:ilvl="7" w:tplc="04090019" w:tentative="1">
      <w:start w:val="1"/>
      <w:numFmt w:val="lowerLetter"/>
      <w:lvlText w:val="%8)"/>
      <w:lvlJc w:val="left"/>
      <w:pPr>
        <w:ind w:left="5670" w:hanging="420"/>
      </w:pPr>
    </w:lvl>
    <w:lvl w:ilvl="8" w:tplc="0409001B" w:tentative="1">
      <w:start w:val="1"/>
      <w:numFmt w:val="lowerRoman"/>
      <w:lvlText w:val="%9."/>
      <w:lvlJc w:val="right"/>
      <w:pPr>
        <w:ind w:left="6090" w:hanging="420"/>
      </w:pPr>
    </w:lvl>
  </w:abstractNum>
  <w:abstractNum w:abstractNumId="16" w15:restartNumberingAfterBreak="0">
    <w:nsid w:val="5FA8726C"/>
    <w:multiLevelType w:val="hybridMultilevel"/>
    <w:tmpl w:val="30A0E30A"/>
    <w:lvl w:ilvl="0" w:tplc="7C02CF2A">
      <w:start w:val="1"/>
      <w:numFmt w:val="japaneseCounting"/>
      <w:lvlText w:val="第%1节"/>
      <w:lvlJc w:val="left"/>
      <w:pPr>
        <w:ind w:left="1230" w:hanging="1080"/>
      </w:pPr>
      <w:rPr>
        <w:rFonts w:hint="default"/>
      </w:rPr>
    </w:lvl>
    <w:lvl w:ilvl="1" w:tplc="04090019" w:tentative="1">
      <w:start w:val="1"/>
      <w:numFmt w:val="lowerLetter"/>
      <w:lvlText w:val="%2)"/>
      <w:lvlJc w:val="left"/>
      <w:pPr>
        <w:ind w:left="990" w:hanging="420"/>
      </w:pPr>
    </w:lvl>
    <w:lvl w:ilvl="2" w:tplc="0409001B" w:tentative="1">
      <w:start w:val="1"/>
      <w:numFmt w:val="lowerRoman"/>
      <w:lvlText w:val="%3."/>
      <w:lvlJc w:val="right"/>
      <w:pPr>
        <w:ind w:left="1410" w:hanging="420"/>
      </w:pPr>
    </w:lvl>
    <w:lvl w:ilvl="3" w:tplc="0409000F" w:tentative="1">
      <w:start w:val="1"/>
      <w:numFmt w:val="decimal"/>
      <w:lvlText w:val="%4."/>
      <w:lvlJc w:val="left"/>
      <w:pPr>
        <w:ind w:left="1830" w:hanging="420"/>
      </w:pPr>
    </w:lvl>
    <w:lvl w:ilvl="4" w:tplc="04090019" w:tentative="1">
      <w:start w:val="1"/>
      <w:numFmt w:val="lowerLetter"/>
      <w:lvlText w:val="%5)"/>
      <w:lvlJc w:val="left"/>
      <w:pPr>
        <w:ind w:left="2250" w:hanging="420"/>
      </w:pPr>
    </w:lvl>
    <w:lvl w:ilvl="5" w:tplc="0409001B" w:tentative="1">
      <w:start w:val="1"/>
      <w:numFmt w:val="lowerRoman"/>
      <w:lvlText w:val="%6."/>
      <w:lvlJc w:val="right"/>
      <w:pPr>
        <w:ind w:left="2670" w:hanging="420"/>
      </w:pPr>
    </w:lvl>
    <w:lvl w:ilvl="6" w:tplc="0409000F" w:tentative="1">
      <w:start w:val="1"/>
      <w:numFmt w:val="decimal"/>
      <w:lvlText w:val="%7."/>
      <w:lvlJc w:val="left"/>
      <w:pPr>
        <w:ind w:left="3090" w:hanging="420"/>
      </w:pPr>
    </w:lvl>
    <w:lvl w:ilvl="7" w:tplc="04090019" w:tentative="1">
      <w:start w:val="1"/>
      <w:numFmt w:val="lowerLetter"/>
      <w:lvlText w:val="%8)"/>
      <w:lvlJc w:val="left"/>
      <w:pPr>
        <w:ind w:left="3510" w:hanging="420"/>
      </w:pPr>
    </w:lvl>
    <w:lvl w:ilvl="8" w:tplc="0409001B" w:tentative="1">
      <w:start w:val="1"/>
      <w:numFmt w:val="lowerRoman"/>
      <w:lvlText w:val="%9."/>
      <w:lvlJc w:val="right"/>
      <w:pPr>
        <w:ind w:left="3930" w:hanging="420"/>
      </w:pPr>
    </w:lvl>
  </w:abstractNum>
  <w:abstractNum w:abstractNumId="17" w15:restartNumberingAfterBreak="0">
    <w:nsid w:val="66951D6A"/>
    <w:multiLevelType w:val="hybridMultilevel"/>
    <w:tmpl w:val="4B289638"/>
    <w:lvl w:ilvl="0" w:tplc="25B27DB6">
      <w:start w:val="1"/>
      <w:numFmt w:val="japaneseCounting"/>
      <w:lvlText w:val="第%1节"/>
      <w:lvlJc w:val="left"/>
      <w:pPr>
        <w:ind w:left="1800" w:hanging="72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8" w15:restartNumberingAfterBreak="0">
    <w:nsid w:val="72F20DAF"/>
    <w:multiLevelType w:val="hybridMultilevel"/>
    <w:tmpl w:val="2758D01E"/>
    <w:lvl w:ilvl="0" w:tplc="CB3C5778">
      <w:start w:val="1"/>
      <w:numFmt w:val="japaneseCounting"/>
      <w:lvlText w:val="第%1节"/>
      <w:lvlJc w:val="left"/>
      <w:pPr>
        <w:ind w:left="5758" w:hanging="1080"/>
      </w:pPr>
      <w:rPr>
        <w:rFonts w:hint="default"/>
      </w:rPr>
    </w:lvl>
    <w:lvl w:ilvl="1" w:tplc="04090019" w:tentative="1">
      <w:start w:val="1"/>
      <w:numFmt w:val="lowerLetter"/>
      <w:lvlText w:val="%2)"/>
      <w:lvlJc w:val="left"/>
      <w:pPr>
        <w:ind w:left="5518" w:hanging="420"/>
      </w:pPr>
    </w:lvl>
    <w:lvl w:ilvl="2" w:tplc="0409001B" w:tentative="1">
      <w:start w:val="1"/>
      <w:numFmt w:val="lowerRoman"/>
      <w:lvlText w:val="%3."/>
      <w:lvlJc w:val="right"/>
      <w:pPr>
        <w:ind w:left="5938" w:hanging="420"/>
      </w:pPr>
    </w:lvl>
    <w:lvl w:ilvl="3" w:tplc="0409000F" w:tentative="1">
      <w:start w:val="1"/>
      <w:numFmt w:val="decimal"/>
      <w:lvlText w:val="%4."/>
      <w:lvlJc w:val="left"/>
      <w:pPr>
        <w:ind w:left="6358" w:hanging="420"/>
      </w:pPr>
    </w:lvl>
    <w:lvl w:ilvl="4" w:tplc="04090019" w:tentative="1">
      <w:start w:val="1"/>
      <w:numFmt w:val="lowerLetter"/>
      <w:lvlText w:val="%5)"/>
      <w:lvlJc w:val="left"/>
      <w:pPr>
        <w:ind w:left="6778" w:hanging="420"/>
      </w:pPr>
    </w:lvl>
    <w:lvl w:ilvl="5" w:tplc="0409001B" w:tentative="1">
      <w:start w:val="1"/>
      <w:numFmt w:val="lowerRoman"/>
      <w:lvlText w:val="%6."/>
      <w:lvlJc w:val="right"/>
      <w:pPr>
        <w:ind w:left="7198" w:hanging="420"/>
      </w:pPr>
    </w:lvl>
    <w:lvl w:ilvl="6" w:tplc="0409000F" w:tentative="1">
      <w:start w:val="1"/>
      <w:numFmt w:val="decimal"/>
      <w:lvlText w:val="%7."/>
      <w:lvlJc w:val="left"/>
      <w:pPr>
        <w:ind w:left="7618" w:hanging="420"/>
      </w:pPr>
    </w:lvl>
    <w:lvl w:ilvl="7" w:tplc="04090019" w:tentative="1">
      <w:start w:val="1"/>
      <w:numFmt w:val="lowerLetter"/>
      <w:lvlText w:val="%8)"/>
      <w:lvlJc w:val="left"/>
      <w:pPr>
        <w:ind w:left="8038" w:hanging="420"/>
      </w:pPr>
    </w:lvl>
    <w:lvl w:ilvl="8" w:tplc="0409001B" w:tentative="1">
      <w:start w:val="1"/>
      <w:numFmt w:val="lowerRoman"/>
      <w:lvlText w:val="%9."/>
      <w:lvlJc w:val="right"/>
      <w:pPr>
        <w:ind w:left="8458" w:hanging="420"/>
      </w:pPr>
    </w:lvl>
  </w:abstractNum>
  <w:abstractNum w:abstractNumId="19" w15:restartNumberingAfterBreak="0">
    <w:nsid w:val="75D70BB6"/>
    <w:multiLevelType w:val="hybridMultilevel"/>
    <w:tmpl w:val="CBEE00A0"/>
    <w:lvl w:ilvl="0" w:tplc="F8B4AC9E">
      <w:start w:val="1"/>
      <w:numFmt w:val="japaneseCounting"/>
      <w:lvlText w:val="第%1节"/>
      <w:lvlJc w:val="left"/>
      <w:pPr>
        <w:ind w:left="2505" w:hanging="720"/>
      </w:pPr>
      <w:rPr>
        <w:rFonts w:hint="default"/>
      </w:rPr>
    </w:lvl>
    <w:lvl w:ilvl="1" w:tplc="04090019" w:tentative="1">
      <w:start w:val="1"/>
      <w:numFmt w:val="lowerLetter"/>
      <w:lvlText w:val="%2)"/>
      <w:lvlJc w:val="left"/>
      <w:pPr>
        <w:ind w:left="2625" w:hanging="420"/>
      </w:pPr>
    </w:lvl>
    <w:lvl w:ilvl="2" w:tplc="0409001B" w:tentative="1">
      <w:start w:val="1"/>
      <w:numFmt w:val="lowerRoman"/>
      <w:lvlText w:val="%3."/>
      <w:lvlJc w:val="right"/>
      <w:pPr>
        <w:ind w:left="3045" w:hanging="420"/>
      </w:pPr>
    </w:lvl>
    <w:lvl w:ilvl="3" w:tplc="0409000F" w:tentative="1">
      <w:start w:val="1"/>
      <w:numFmt w:val="decimal"/>
      <w:lvlText w:val="%4."/>
      <w:lvlJc w:val="left"/>
      <w:pPr>
        <w:ind w:left="3465" w:hanging="420"/>
      </w:pPr>
    </w:lvl>
    <w:lvl w:ilvl="4" w:tplc="04090019" w:tentative="1">
      <w:start w:val="1"/>
      <w:numFmt w:val="lowerLetter"/>
      <w:lvlText w:val="%5)"/>
      <w:lvlJc w:val="left"/>
      <w:pPr>
        <w:ind w:left="3885" w:hanging="420"/>
      </w:pPr>
    </w:lvl>
    <w:lvl w:ilvl="5" w:tplc="0409001B" w:tentative="1">
      <w:start w:val="1"/>
      <w:numFmt w:val="lowerRoman"/>
      <w:lvlText w:val="%6."/>
      <w:lvlJc w:val="right"/>
      <w:pPr>
        <w:ind w:left="4305" w:hanging="420"/>
      </w:pPr>
    </w:lvl>
    <w:lvl w:ilvl="6" w:tplc="0409000F" w:tentative="1">
      <w:start w:val="1"/>
      <w:numFmt w:val="decimal"/>
      <w:lvlText w:val="%7."/>
      <w:lvlJc w:val="left"/>
      <w:pPr>
        <w:ind w:left="4725" w:hanging="420"/>
      </w:pPr>
    </w:lvl>
    <w:lvl w:ilvl="7" w:tplc="04090019" w:tentative="1">
      <w:start w:val="1"/>
      <w:numFmt w:val="lowerLetter"/>
      <w:lvlText w:val="%8)"/>
      <w:lvlJc w:val="left"/>
      <w:pPr>
        <w:ind w:left="5145" w:hanging="420"/>
      </w:pPr>
    </w:lvl>
    <w:lvl w:ilvl="8" w:tplc="0409001B" w:tentative="1">
      <w:start w:val="1"/>
      <w:numFmt w:val="lowerRoman"/>
      <w:lvlText w:val="%9."/>
      <w:lvlJc w:val="right"/>
      <w:pPr>
        <w:ind w:left="5565" w:hanging="420"/>
      </w:pPr>
    </w:lvl>
  </w:abstractNum>
  <w:num w:numId="1" w16cid:durableId="1929195496">
    <w:abstractNumId w:val="4"/>
  </w:num>
  <w:num w:numId="2" w16cid:durableId="1227569384">
    <w:abstractNumId w:val="13"/>
  </w:num>
  <w:num w:numId="3" w16cid:durableId="614872018">
    <w:abstractNumId w:val="10"/>
  </w:num>
  <w:num w:numId="4" w16cid:durableId="15815443">
    <w:abstractNumId w:val="17"/>
  </w:num>
  <w:num w:numId="5" w16cid:durableId="1968966777">
    <w:abstractNumId w:val="9"/>
  </w:num>
  <w:num w:numId="6" w16cid:durableId="1715498759">
    <w:abstractNumId w:val="8"/>
  </w:num>
  <w:num w:numId="7" w16cid:durableId="2140956598">
    <w:abstractNumId w:val="16"/>
  </w:num>
  <w:num w:numId="8" w16cid:durableId="1048723474">
    <w:abstractNumId w:val="11"/>
  </w:num>
  <w:num w:numId="9" w16cid:durableId="1591892464">
    <w:abstractNumId w:val="18"/>
  </w:num>
  <w:num w:numId="10" w16cid:durableId="1272854140">
    <w:abstractNumId w:val="6"/>
  </w:num>
  <w:num w:numId="11" w16cid:durableId="715665638">
    <w:abstractNumId w:val="5"/>
  </w:num>
  <w:num w:numId="12" w16cid:durableId="1487626262">
    <w:abstractNumId w:val="12"/>
  </w:num>
  <w:num w:numId="13" w16cid:durableId="1223639062">
    <w:abstractNumId w:val="0"/>
  </w:num>
  <w:num w:numId="14" w16cid:durableId="781729589">
    <w:abstractNumId w:val="3"/>
  </w:num>
  <w:num w:numId="15" w16cid:durableId="972055150">
    <w:abstractNumId w:val="19"/>
  </w:num>
  <w:num w:numId="16" w16cid:durableId="1809130836">
    <w:abstractNumId w:val="2"/>
  </w:num>
  <w:num w:numId="17" w16cid:durableId="1123622483">
    <w:abstractNumId w:val="7"/>
  </w:num>
  <w:num w:numId="18" w16cid:durableId="1491947145">
    <w:abstractNumId w:val="15"/>
  </w:num>
  <w:num w:numId="19" w16cid:durableId="861168166">
    <w:abstractNumId w:val="1"/>
  </w:num>
  <w:num w:numId="20" w16cid:durableId="574821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11AE"/>
    <w:rsid w:val="00001CEA"/>
    <w:rsid w:val="000027F2"/>
    <w:rsid w:val="00013CB4"/>
    <w:rsid w:val="00046CEC"/>
    <w:rsid w:val="0005121F"/>
    <w:rsid w:val="00051E38"/>
    <w:rsid w:val="000627BD"/>
    <w:rsid w:val="000A3D6D"/>
    <w:rsid w:val="000D39D1"/>
    <w:rsid w:val="000F1E0F"/>
    <w:rsid w:val="001805CC"/>
    <w:rsid w:val="0018673C"/>
    <w:rsid w:val="00187DCE"/>
    <w:rsid w:val="001A0FC1"/>
    <w:rsid w:val="001B02C2"/>
    <w:rsid w:val="001C1DA1"/>
    <w:rsid w:val="001C6828"/>
    <w:rsid w:val="002102D5"/>
    <w:rsid w:val="002C3852"/>
    <w:rsid w:val="002C435C"/>
    <w:rsid w:val="002C4871"/>
    <w:rsid w:val="002E1D74"/>
    <w:rsid w:val="003047F0"/>
    <w:rsid w:val="003274E7"/>
    <w:rsid w:val="00350C6F"/>
    <w:rsid w:val="00356D4F"/>
    <w:rsid w:val="003C4DA5"/>
    <w:rsid w:val="003C5277"/>
    <w:rsid w:val="00432C8C"/>
    <w:rsid w:val="00464764"/>
    <w:rsid w:val="00466257"/>
    <w:rsid w:val="004734A7"/>
    <w:rsid w:val="00476662"/>
    <w:rsid w:val="00493866"/>
    <w:rsid w:val="004A7BA5"/>
    <w:rsid w:val="004D6A28"/>
    <w:rsid w:val="004E6363"/>
    <w:rsid w:val="00522839"/>
    <w:rsid w:val="005576D9"/>
    <w:rsid w:val="0058362B"/>
    <w:rsid w:val="005A11AE"/>
    <w:rsid w:val="005C3EF9"/>
    <w:rsid w:val="005C4A98"/>
    <w:rsid w:val="005C684B"/>
    <w:rsid w:val="005C698B"/>
    <w:rsid w:val="00607C56"/>
    <w:rsid w:val="006410A9"/>
    <w:rsid w:val="00667A64"/>
    <w:rsid w:val="0069088C"/>
    <w:rsid w:val="00694764"/>
    <w:rsid w:val="00696ADD"/>
    <w:rsid w:val="006B680F"/>
    <w:rsid w:val="006B69E0"/>
    <w:rsid w:val="006C51EB"/>
    <w:rsid w:val="006C751D"/>
    <w:rsid w:val="006D5788"/>
    <w:rsid w:val="0071770C"/>
    <w:rsid w:val="0073313F"/>
    <w:rsid w:val="00736BB2"/>
    <w:rsid w:val="00761828"/>
    <w:rsid w:val="00785089"/>
    <w:rsid w:val="00785D53"/>
    <w:rsid w:val="007D718A"/>
    <w:rsid w:val="007F1861"/>
    <w:rsid w:val="00802314"/>
    <w:rsid w:val="00822630"/>
    <w:rsid w:val="008531C7"/>
    <w:rsid w:val="00873E23"/>
    <w:rsid w:val="008C7A4C"/>
    <w:rsid w:val="00906E60"/>
    <w:rsid w:val="009368B8"/>
    <w:rsid w:val="00944F37"/>
    <w:rsid w:val="009737BD"/>
    <w:rsid w:val="00994723"/>
    <w:rsid w:val="009A1A29"/>
    <w:rsid w:val="009F6FEE"/>
    <w:rsid w:val="00A0467D"/>
    <w:rsid w:val="00A66993"/>
    <w:rsid w:val="00AA1E00"/>
    <w:rsid w:val="00AD0567"/>
    <w:rsid w:val="00AD5613"/>
    <w:rsid w:val="00B07758"/>
    <w:rsid w:val="00B22CB7"/>
    <w:rsid w:val="00B24020"/>
    <w:rsid w:val="00B32DF1"/>
    <w:rsid w:val="00B345BF"/>
    <w:rsid w:val="00B35A6D"/>
    <w:rsid w:val="00B406B4"/>
    <w:rsid w:val="00B5330B"/>
    <w:rsid w:val="00B744D6"/>
    <w:rsid w:val="00B93046"/>
    <w:rsid w:val="00BA54B8"/>
    <w:rsid w:val="00BC00CF"/>
    <w:rsid w:val="00C336A3"/>
    <w:rsid w:val="00C55F2D"/>
    <w:rsid w:val="00C7775A"/>
    <w:rsid w:val="00C93DD7"/>
    <w:rsid w:val="00CB6F19"/>
    <w:rsid w:val="00CD237B"/>
    <w:rsid w:val="00D338BE"/>
    <w:rsid w:val="00D60D47"/>
    <w:rsid w:val="00D8304E"/>
    <w:rsid w:val="00D86206"/>
    <w:rsid w:val="00D92265"/>
    <w:rsid w:val="00D95DB2"/>
    <w:rsid w:val="00D973FD"/>
    <w:rsid w:val="00DD5705"/>
    <w:rsid w:val="00DD71E9"/>
    <w:rsid w:val="00E07CBA"/>
    <w:rsid w:val="00E178FC"/>
    <w:rsid w:val="00E3144F"/>
    <w:rsid w:val="00E649F5"/>
    <w:rsid w:val="00E66110"/>
    <w:rsid w:val="00E729FE"/>
    <w:rsid w:val="00E81975"/>
    <w:rsid w:val="00E846F5"/>
    <w:rsid w:val="00EA514E"/>
    <w:rsid w:val="00EB3A47"/>
    <w:rsid w:val="00EC0B50"/>
    <w:rsid w:val="00ED35DA"/>
    <w:rsid w:val="00ED7A6A"/>
    <w:rsid w:val="00EF48E2"/>
    <w:rsid w:val="00F22956"/>
    <w:rsid w:val="00F85B37"/>
    <w:rsid w:val="00FA01B1"/>
    <w:rsid w:val="00FC6F1E"/>
    <w:rsid w:val="00FD02E4"/>
    <w:rsid w:val="00FF2756"/>
    <w:rsid w:val="00FF4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metcnv"/>
  <w:shapeDefaults>
    <o:shapedefaults v:ext="edit" spidmax="2050"/>
    <o:shapelayout v:ext="edit">
      <o:idmap v:ext="edit" data="2"/>
    </o:shapelayout>
  </w:shapeDefaults>
  <w:decimalSymbol w:val="."/>
  <w:listSeparator w:val=","/>
  <w14:docId w14:val="3526869E"/>
  <w15:docId w15:val="{7F8CCE5C-F454-4613-83D1-916115C9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1E0F"/>
    <w:pPr>
      <w:widowControl w:val="0"/>
      <w:jc w:val="both"/>
    </w:pPr>
    <w:rPr>
      <w:kern w:val="2"/>
      <w:sz w:val="21"/>
      <w:szCs w:val="24"/>
    </w:rPr>
  </w:style>
  <w:style w:type="paragraph" w:styleId="1">
    <w:name w:val="heading 1"/>
    <w:basedOn w:val="a"/>
    <w:next w:val="a"/>
    <w:link w:val="10"/>
    <w:qFormat/>
    <w:rsid w:val="003C5277"/>
    <w:pPr>
      <w:keepNext/>
      <w:keepLines/>
      <w:spacing w:before="240" w:after="240"/>
      <w:jc w:val="center"/>
      <w:outlineLvl w:val="0"/>
    </w:pPr>
    <w:rPr>
      <w:b/>
      <w:bCs/>
      <w:kern w:val="44"/>
      <w:sz w:val="36"/>
      <w:szCs w:val="36"/>
    </w:rPr>
  </w:style>
  <w:style w:type="paragraph" w:styleId="2">
    <w:name w:val="heading 2"/>
    <w:basedOn w:val="a"/>
    <w:next w:val="a0"/>
    <w:link w:val="20"/>
    <w:qFormat/>
    <w:rsid w:val="003C5277"/>
    <w:pPr>
      <w:keepNext/>
      <w:keepLines/>
      <w:spacing w:before="240" w:after="240"/>
      <w:ind w:left="1077" w:hanging="1077"/>
      <w:jc w:val="center"/>
      <w:outlineLvl w:val="1"/>
    </w:pPr>
    <w:rPr>
      <w:rFonts w:asciiTheme="minorEastAsia" w:eastAsiaTheme="minorEastAsia" w:hAnsiTheme="minorEastAsia" w:cs="Arial"/>
      <w:b/>
      <w:bCs/>
      <w:sz w:val="32"/>
      <w:szCs w:val="32"/>
    </w:rPr>
  </w:style>
  <w:style w:type="paragraph" w:styleId="3">
    <w:name w:val="heading 3"/>
    <w:basedOn w:val="a"/>
    <w:next w:val="a0"/>
    <w:link w:val="30"/>
    <w:qFormat/>
    <w:rsid w:val="005A11AE"/>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
    <w:rsid w:val="005A11AE"/>
    <w:rPr>
      <w:rFonts w:ascii="宋体" w:hAnsi="Courier New" w:cs="宋体"/>
      <w:szCs w:val="21"/>
    </w:rPr>
  </w:style>
  <w:style w:type="paragraph" w:styleId="a5">
    <w:name w:val="footnote text"/>
    <w:basedOn w:val="a"/>
    <w:link w:val="a6"/>
    <w:uiPriority w:val="99"/>
    <w:rsid w:val="005A11AE"/>
    <w:pPr>
      <w:snapToGrid w:val="0"/>
      <w:jc w:val="left"/>
    </w:pPr>
    <w:rPr>
      <w:sz w:val="18"/>
      <w:szCs w:val="18"/>
    </w:rPr>
  </w:style>
  <w:style w:type="character" w:styleId="a7">
    <w:name w:val="footnote reference"/>
    <w:basedOn w:val="a1"/>
    <w:uiPriority w:val="99"/>
    <w:rsid w:val="005A11AE"/>
    <w:rPr>
      <w:vertAlign w:val="superscript"/>
    </w:rPr>
  </w:style>
  <w:style w:type="paragraph" w:styleId="a0">
    <w:name w:val="Normal Indent"/>
    <w:basedOn w:val="a"/>
    <w:rsid w:val="005A11AE"/>
    <w:pPr>
      <w:ind w:firstLineChars="200" w:firstLine="420"/>
    </w:pPr>
    <w:rPr>
      <w:szCs w:val="21"/>
    </w:rPr>
  </w:style>
  <w:style w:type="paragraph" w:styleId="a8">
    <w:name w:val="footer"/>
    <w:basedOn w:val="a"/>
    <w:link w:val="a9"/>
    <w:uiPriority w:val="99"/>
    <w:rsid w:val="005A11AE"/>
    <w:pPr>
      <w:tabs>
        <w:tab w:val="center" w:pos="4153"/>
        <w:tab w:val="right" w:pos="8306"/>
      </w:tabs>
      <w:snapToGrid w:val="0"/>
      <w:jc w:val="left"/>
    </w:pPr>
    <w:rPr>
      <w:sz w:val="18"/>
      <w:szCs w:val="18"/>
    </w:rPr>
  </w:style>
  <w:style w:type="character" w:styleId="aa">
    <w:name w:val="page number"/>
    <w:basedOn w:val="a1"/>
    <w:rsid w:val="005A11AE"/>
  </w:style>
  <w:style w:type="paragraph" w:styleId="ab">
    <w:name w:val="header"/>
    <w:basedOn w:val="a"/>
    <w:link w:val="ac"/>
    <w:rsid w:val="005A11AE"/>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1"/>
    <w:link w:val="ab"/>
    <w:rsid w:val="005A11AE"/>
    <w:rPr>
      <w:rFonts w:eastAsia="宋体"/>
      <w:kern w:val="2"/>
      <w:sz w:val="18"/>
      <w:szCs w:val="18"/>
      <w:lang w:val="en-US" w:eastAsia="zh-CN" w:bidi="ar-SA"/>
    </w:rPr>
  </w:style>
  <w:style w:type="character" w:customStyle="1" w:styleId="a6">
    <w:name w:val="脚注文本 字符"/>
    <w:basedOn w:val="a1"/>
    <w:link w:val="a5"/>
    <w:uiPriority w:val="99"/>
    <w:rsid w:val="005A11AE"/>
    <w:rPr>
      <w:rFonts w:eastAsia="宋体"/>
      <w:kern w:val="2"/>
      <w:sz w:val="18"/>
      <w:szCs w:val="18"/>
      <w:lang w:val="en-US" w:eastAsia="zh-CN" w:bidi="ar-SA"/>
    </w:rPr>
  </w:style>
  <w:style w:type="character" w:styleId="ad">
    <w:name w:val="Hyperlink"/>
    <w:basedOn w:val="a1"/>
    <w:uiPriority w:val="99"/>
    <w:unhideWhenUsed/>
    <w:rsid w:val="005A11AE"/>
    <w:rPr>
      <w:strike w:val="0"/>
      <w:dstrike w:val="0"/>
      <w:color w:val="136EC2"/>
      <w:u w:val="single"/>
      <w:effect w:val="none"/>
    </w:rPr>
  </w:style>
  <w:style w:type="paragraph" w:styleId="ae">
    <w:name w:val="Balloon Text"/>
    <w:basedOn w:val="a"/>
    <w:link w:val="af"/>
    <w:rsid w:val="005A11AE"/>
    <w:rPr>
      <w:sz w:val="18"/>
      <w:szCs w:val="18"/>
    </w:rPr>
  </w:style>
  <w:style w:type="character" w:customStyle="1" w:styleId="10">
    <w:name w:val="标题 1 字符"/>
    <w:basedOn w:val="a1"/>
    <w:link w:val="1"/>
    <w:rsid w:val="003C5277"/>
    <w:rPr>
      <w:b/>
      <w:bCs/>
      <w:kern w:val="44"/>
      <w:sz w:val="36"/>
      <w:szCs w:val="36"/>
    </w:rPr>
  </w:style>
  <w:style w:type="paragraph" w:styleId="af0">
    <w:name w:val="Document Map"/>
    <w:basedOn w:val="a"/>
    <w:link w:val="af1"/>
    <w:rsid w:val="003C5277"/>
    <w:rPr>
      <w:rFonts w:ascii="宋体"/>
      <w:sz w:val="18"/>
      <w:szCs w:val="18"/>
    </w:rPr>
  </w:style>
  <w:style w:type="character" w:customStyle="1" w:styleId="af1">
    <w:name w:val="文档结构图 字符"/>
    <w:basedOn w:val="a1"/>
    <w:link w:val="af0"/>
    <w:rsid w:val="003C5277"/>
    <w:rPr>
      <w:rFonts w:ascii="宋体"/>
      <w:kern w:val="2"/>
      <w:sz w:val="18"/>
      <w:szCs w:val="18"/>
    </w:rPr>
  </w:style>
  <w:style w:type="character" w:customStyle="1" w:styleId="11">
    <w:name w:val="样式1"/>
    <w:basedOn w:val="a1"/>
    <w:qFormat/>
    <w:rsid w:val="001C1DA1"/>
    <w:rPr>
      <w:rFonts w:ascii="黑体" w:eastAsiaTheme="minorEastAsia" w:hAnsi="黑体"/>
      <w:b/>
      <w:sz w:val="21"/>
    </w:rPr>
  </w:style>
  <w:style w:type="character" w:customStyle="1" w:styleId="a9">
    <w:name w:val="页脚 字符"/>
    <w:basedOn w:val="a1"/>
    <w:link w:val="a8"/>
    <w:uiPriority w:val="99"/>
    <w:rsid w:val="00187DCE"/>
    <w:rPr>
      <w:kern w:val="2"/>
      <w:sz w:val="18"/>
      <w:szCs w:val="18"/>
    </w:rPr>
  </w:style>
  <w:style w:type="paragraph" w:styleId="af2">
    <w:name w:val="List Paragraph"/>
    <w:basedOn w:val="a"/>
    <w:uiPriority w:val="99"/>
    <w:qFormat/>
    <w:rsid w:val="00187DCE"/>
    <w:pPr>
      <w:widowControl/>
      <w:ind w:firstLineChars="200" w:firstLine="420"/>
      <w:jc w:val="left"/>
    </w:pPr>
    <w:rPr>
      <w:rFonts w:ascii="宋体" w:hAnsi="宋体" w:cs="宋体"/>
      <w:kern w:val="0"/>
      <w:sz w:val="24"/>
    </w:rPr>
  </w:style>
  <w:style w:type="paragraph" w:styleId="af3">
    <w:name w:val="Normal (Web)"/>
    <w:basedOn w:val="a"/>
    <w:unhideWhenUsed/>
    <w:rsid w:val="00187DCE"/>
    <w:pPr>
      <w:widowControl/>
      <w:spacing w:before="100" w:beforeAutospacing="1" w:after="100" w:afterAutospacing="1"/>
      <w:jc w:val="left"/>
    </w:pPr>
    <w:rPr>
      <w:rFonts w:ascii="宋体" w:hAnsi="宋体" w:cs="宋体"/>
      <w:kern w:val="0"/>
      <w:sz w:val="24"/>
    </w:rPr>
  </w:style>
  <w:style w:type="paragraph" w:styleId="af4">
    <w:name w:val="No Spacing"/>
    <w:uiPriority w:val="1"/>
    <w:qFormat/>
    <w:rsid w:val="00187DCE"/>
    <w:pPr>
      <w:widowControl w:val="0"/>
      <w:jc w:val="both"/>
    </w:pPr>
    <w:rPr>
      <w:kern w:val="2"/>
      <w:sz w:val="21"/>
      <w:szCs w:val="24"/>
    </w:rPr>
  </w:style>
  <w:style w:type="character" w:customStyle="1" w:styleId="af">
    <w:name w:val="批注框文本 字符"/>
    <w:link w:val="ae"/>
    <w:rsid w:val="00187DCE"/>
    <w:rPr>
      <w:kern w:val="2"/>
      <w:sz w:val="18"/>
      <w:szCs w:val="18"/>
    </w:rPr>
  </w:style>
  <w:style w:type="character" w:customStyle="1" w:styleId="headline-content2">
    <w:name w:val="headline-content2"/>
    <w:basedOn w:val="a1"/>
    <w:uiPriority w:val="99"/>
    <w:rsid w:val="00187DCE"/>
    <w:rPr>
      <w:rFonts w:cs="Times New Roman"/>
    </w:rPr>
  </w:style>
  <w:style w:type="paragraph" w:styleId="af5">
    <w:name w:val="Title"/>
    <w:basedOn w:val="a"/>
    <w:next w:val="a"/>
    <w:link w:val="af6"/>
    <w:qFormat/>
    <w:rsid w:val="00187DCE"/>
    <w:pPr>
      <w:spacing w:before="240" w:after="60"/>
      <w:jc w:val="center"/>
      <w:outlineLvl w:val="0"/>
    </w:pPr>
    <w:rPr>
      <w:rFonts w:ascii="Cambria" w:hAnsi="Cambria" w:cs="Cambria"/>
      <w:b/>
      <w:bCs/>
      <w:sz w:val="32"/>
      <w:szCs w:val="32"/>
    </w:rPr>
  </w:style>
  <w:style w:type="character" w:customStyle="1" w:styleId="af6">
    <w:name w:val="标题 字符"/>
    <w:basedOn w:val="a1"/>
    <w:link w:val="af5"/>
    <w:rsid w:val="00187DCE"/>
    <w:rPr>
      <w:rFonts w:ascii="Cambria" w:hAnsi="Cambria" w:cs="Cambria"/>
      <w:b/>
      <w:bCs/>
      <w:kern w:val="2"/>
      <w:sz w:val="32"/>
      <w:szCs w:val="32"/>
    </w:rPr>
  </w:style>
  <w:style w:type="character" w:customStyle="1" w:styleId="20">
    <w:name w:val="标题 2 字符"/>
    <w:basedOn w:val="a1"/>
    <w:link w:val="2"/>
    <w:rsid w:val="00B22CB7"/>
    <w:rPr>
      <w:rFonts w:asciiTheme="minorEastAsia" w:eastAsiaTheme="minorEastAsia" w:hAnsiTheme="minorEastAsia" w:cs="Arial"/>
      <w:b/>
      <w:bCs/>
      <w:kern w:val="2"/>
      <w:sz w:val="32"/>
      <w:szCs w:val="32"/>
    </w:rPr>
  </w:style>
  <w:style w:type="character" w:customStyle="1" w:styleId="30">
    <w:name w:val="标题 3 字符"/>
    <w:basedOn w:val="a1"/>
    <w:link w:val="3"/>
    <w:rsid w:val="00B22CB7"/>
    <w:rPr>
      <w:b/>
      <w:bCs/>
      <w:kern w:val="2"/>
      <w:sz w:val="32"/>
      <w:szCs w:val="32"/>
    </w:rPr>
  </w:style>
  <w:style w:type="paragraph" w:styleId="TOC1">
    <w:name w:val="toc 1"/>
    <w:basedOn w:val="a"/>
    <w:next w:val="a"/>
    <w:autoRedefine/>
    <w:uiPriority w:val="39"/>
    <w:rsid w:val="00A0467D"/>
    <w:pPr>
      <w:tabs>
        <w:tab w:val="right" w:leader="dot" w:pos="8302"/>
      </w:tabs>
      <w:jc w:val="center"/>
    </w:pPr>
  </w:style>
  <w:style w:type="paragraph" w:styleId="TOC2">
    <w:name w:val="toc 2"/>
    <w:basedOn w:val="a"/>
    <w:next w:val="a"/>
    <w:autoRedefine/>
    <w:uiPriority w:val="39"/>
    <w:rsid w:val="00F85B3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baike.baidu.com/view/474701.htm" TargetMode="External"/><Relationship Id="rId18" Type="http://schemas.openxmlformats.org/officeDocument/2006/relationships/hyperlink" Target="http://baike.baidu.com/view/203327.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aike.baidu.com/view/114371.htm" TargetMode="External"/><Relationship Id="rId17" Type="http://schemas.openxmlformats.org/officeDocument/2006/relationships/hyperlink" Target="http://baike.baidu.com/view/52302.htm" TargetMode="External"/><Relationship Id="rId2" Type="http://schemas.openxmlformats.org/officeDocument/2006/relationships/numbering" Target="numbering.xml"/><Relationship Id="rId16" Type="http://schemas.openxmlformats.org/officeDocument/2006/relationships/hyperlink" Target="http://baike.baidu.com/view/645857.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aike.baidu.com/view/950433.htm" TargetMode="External"/><Relationship Id="rId5" Type="http://schemas.openxmlformats.org/officeDocument/2006/relationships/webSettings" Target="webSettings.xml"/><Relationship Id="rId15" Type="http://schemas.openxmlformats.org/officeDocument/2006/relationships/hyperlink" Target="http://baike.baidu.com/view/162287.htm" TargetMode="External"/><Relationship Id="rId10" Type="http://schemas.openxmlformats.org/officeDocument/2006/relationships/hyperlink" Target="http://baike.baidu.com/view/123270.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baike.baidu.com/view/19780.htm" TargetMode="External"/><Relationship Id="rId14" Type="http://schemas.openxmlformats.org/officeDocument/2006/relationships/hyperlink" Target="http://baike.baidu.com/view/61337.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6A01D-319A-49EF-B082-201F57521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105</Pages>
  <Words>25034</Words>
  <Characters>142694</Characters>
  <Application>Microsoft Office Word</Application>
  <DocSecurity>0</DocSecurity>
  <Lines>1189</Lines>
  <Paragraphs>334</Paragraphs>
  <ScaleCrop>false</ScaleCrop>
  <Company>China</Company>
  <LinksUpToDate>false</LinksUpToDate>
  <CharactersWithSpaces>167394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隋朝（581-618）的兴亡</dc:title>
  <dc:creator>User</dc:creator>
  <cp:lastModifiedBy>松舟 宛</cp:lastModifiedBy>
  <cp:revision>61</cp:revision>
  <dcterms:created xsi:type="dcterms:W3CDTF">2017-09-11T13:49:00Z</dcterms:created>
  <dcterms:modified xsi:type="dcterms:W3CDTF">2024-04-16T08:12:00Z</dcterms:modified>
</cp:coreProperties>
</file>