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80"/>
        <w:rPr/>
      </w:pPr>
      <w:r>
        <w:rPr/>
        <w:t xml:space="preserve">TENYKS Active Defense - </w:t>
      </w:r>
      <w:r>
        <w:rPr/>
        <w:t>Wazuh - Reguły Bezpieczeństwa</w:t>
      </w:r>
    </w:p>
    <w:p>
      <w:pPr>
        <w:pStyle w:val="Normal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28 reguł detekcji zagrożeń - wersja 1.</w:t>
      </w:r>
    </w:p>
    <w:p>
      <w:pPr>
        <w:pStyle w:val="Normal"/>
        <w:rPr/>
      </w:pPr>
      <w:r>
        <w:rPr/>
      </w:r>
    </w:p>
    <w:tbl>
      <w:tblPr>
        <w:tblW w:w="10059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6"/>
        <w:gridCol w:w="506"/>
        <w:gridCol w:w="1624"/>
        <w:gridCol w:w="5454"/>
        <w:gridCol w:w="1689"/>
      </w:tblGrid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Lvl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Kategoria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Opis (Polski)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F549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MITRE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100601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Dostęp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Złośliwe makro - Office uruchomił shell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T1566.001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100604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Dostęp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MSHTA wykonanie zdalnego skryptu (living-off-the-land)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T1189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100615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Ewazja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Próba obejścia AMSI w wierszu polecenia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T1562.001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100616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Ewazja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PowerShell refleksja - obejście AMSI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T1562.001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100647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Eskalacja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Znany sygnatura narzędzia UAC bypass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T1548.002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100660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Atak DCSync - replikacja poświadczeń AD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T1003.006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100676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Wykryto wykonanie narzędzia Kerberoasting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T1558.003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100691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Wykryto narzędzie AS-REP Roasting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T1558.004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100705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Wykryto nadużycie ADCS (Certify/Certipy)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T1649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100707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Ewazja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CertUtil do kodowania/dekodowania lub pobrania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T1140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100720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Rekonesans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Wykryto narzędzie BloodHound/AD enumeration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T1069.002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100735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Ruch boczny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Atak Pass-the-Hash - użyto skrótu hasła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T1550.002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100736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Ruch boczny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Pass-the-Ticket - użyto biletu Kerberos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T1550.003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100750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Wskaźnik Cobalt Strike w wierszu polecenia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T1071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100751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Nowoczesny framework C2 (Sliver/Havoc/BRC4)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T1071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100752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Wskaźnik Metasploit/Meterpreter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T1071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100753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LOLBAS do pobrania payload (potencjalny C2 stager)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T1105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100766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Znane narzędzie DNS tunnelingu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T1071.004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100855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Nieudana próba logowania (brute force monitor)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T1110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100856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Brute force - 10 logowań w 60s z tego samego IP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T1110.001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100857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Poświadczenia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Zrzut menedżera haseł/magazynu poświadczeń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T1555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100872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Ruch boczny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Podejrzana instalacja serwisu z temp/public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T1570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100890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USB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USB / nośnik zewnętrzny podpięty (RODO)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T1091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100900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Łańcuch ataku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Wiele technik dostępu z tego samego źródła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TA0001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100901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Łańcuch ataku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DCSync + użycie poświadczeń - APT potwierdzony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T1003.006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100902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Łańcuch ataku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Wielokrotne wskaźniki Kerberoasting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T1558.003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100903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Łańcuch ataku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Pass-the-Hash AND Pass-the-Ticket razem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7E6E6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T1550</w:t>
            </w:r>
          </w:p>
        </w:tc>
      </w:tr>
      <w:tr>
        <w:trPr/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100904</w:t>
            </w:r>
          </w:p>
        </w:tc>
        <w:tc>
          <w:tcPr>
            <w:tcW w:w="5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Łańcuch ataku</w:t>
            </w:r>
          </w:p>
        </w:tc>
        <w:tc>
          <w:tcPr>
            <w:tcW w:w="545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Potwierdzony aktywny framework C2 - IR wymagany</w:t>
            </w:r>
          </w:p>
        </w:tc>
        <w:tc>
          <w:tcPr>
            <w:tcW w:w="168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TA0011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  <w:sz w:val="18"/>
          <w:szCs w:val="18"/>
        </w:rPr>
        <w:t>Legenda: Lvl 6: monitor | Lvl 12-13: średnie | Lvl 14: wysokie | Lvl 15: krytyczne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l-PL" w:eastAsia="zh-CN" w:bidi="hi-IN"/>
    </w:rPr>
  </w:style>
  <w:style w:type="paragraph" w:styleId="Heading1">
    <w:name w:val="Heading 1"/>
    <w:basedOn w:val="Nagwek"/>
    <w:qFormat/>
    <w:pPr>
      <w:spacing w:before="120" w:after="80"/>
      <w:outlineLvl w:val="0"/>
    </w:pPr>
    <w:rPr>
      <w:rFonts w:ascii="Arial" w:hAnsi="Arial" w:eastAsia="Arial" w:cs="Arial"/>
      <w:b/>
      <w:bCs/>
      <w:color w:val="2F5496"/>
      <w:sz w:val="28"/>
      <w:szCs w:val="28"/>
    </w:rPr>
  </w:style>
  <w:style w:type="paragraph" w:styleId="Heading2">
    <w:name w:val="Heading 2"/>
    <w:basedOn w:val="Nagwek"/>
    <w:qFormat/>
    <w:pPr/>
    <w:rPr>
      <w:color w:val="2E74B5"/>
      <w:sz w:val="26"/>
      <w:szCs w:val="26"/>
    </w:rPr>
  </w:style>
  <w:style w:type="paragraph" w:styleId="Heading3">
    <w:name w:val="Heading 3"/>
    <w:basedOn w:val="Nagwek"/>
    <w:qFormat/>
    <w:pPr/>
    <w:rPr>
      <w:color w:val="1F4D78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agwe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305</Words>
  <Characters>1867</Characters>
  <CharactersWithSpaces>2024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2026-06-01T12:06:40Z</dcterms:created>
  <dc:creator>Un-named</dc:creator>
  <dc:description/>
  <dc:language>pl-PL</dc:language>
  <cp:lastModifiedBy/>
  <dcterms:modified xsi:type="dcterms:W3CDTF">2026-06-01T14:08:35Z</dcterms:modified>
  <cp:revision>5</cp:revision>
  <dc:subject/>
  <dc:title/>
</cp:coreProperties>
</file>