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  <w:r>
        <w:rPr>
          <w:rFonts w:hint="default" w:ascii="黑体" w:hAnsi="黑体" w:eastAsia="黑体" w:cs="Arial"/>
          <w:sz w:val="36"/>
          <w:szCs w:val="36"/>
        </w:rPr>
        <w:t>秒杀系统</w:t>
      </w:r>
      <w:r>
        <w:rPr>
          <w:rFonts w:hint="eastAsia" w:ascii="黑体" w:hAnsi="黑体" w:eastAsia="黑体" w:cs="Arial"/>
          <w:sz w:val="36"/>
          <w:szCs w:val="36"/>
        </w:rPr>
        <w:t>概要设计</w:t>
      </w: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tbl>
      <w:tblPr>
        <w:tblStyle w:val="21"/>
        <w:tblW w:w="873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702"/>
      </w:tblGrid>
      <w:tr>
        <w:trPr>
          <w:cantSplit/>
          <w:trHeight w:val="319" w:hRule="atLeast"/>
        </w:trPr>
        <w:tc>
          <w:tcPr>
            <w:tcW w:w="2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Cs w:val="20"/>
              </w:rPr>
              <w:t>文件状态：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/>
              <w:rPr>
                <w:rFonts w:hint="default" w:ascii="宋体" w:hAnsi="宋体" w:cs="宋体"/>
                <w:color w:val="00000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Cs w:val="20"/>
              </w:rPr>
              <w:t>[  ] 草稿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/>
              <w:rPr>
                <w:rFonts w:hint="default" w:ascii="宋体" w:hAnsi="宋体" w:cs="宋体"/>
                <w:color w:val="00000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Cs w:val="20"/>
              </w:rPr>
              <w:t>[√] 正式发布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/>
              <w:rPr>
                <w:rFonts w:hint="default"/>
                <w:color w:val="00000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Cs w:val="20"/>
              </w:rPr>
              <w:t>[  ]</w:t>
            </w:r>
            <w:r>
              <w:rPr>
                <w:rFonts w:hint="default" w:ascii="宋体" w:hAnsi="宋体" w:cs="宋体"/>
                <w:color w:val="00000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0"/>
              </w:rPr>
              <w:t>正在修改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文件标识：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</w:p>
        </w:tc>
      </w:tr>
      <w:tr>
        <w:trPr>
          <w:cantSplit/>
          <w:trHeight w:val="319" w:hRule="atLeast"/>
        </w:trPr>
        <w:tc>
          <w:tcPr>
            <w:tcW w:w="2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20"/>
              <w:rPr>
                <w:rFonts w:hint="default"/>
                <w:color w:val="000000"/>
                <w:szCs w:val="20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当前版本：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1.0</w:t>
            </w:r>
          </w:p>
        </w:tc>
      </w:tr>
      <w:tr>
        <w:trPr>
          <w:cantSplit/>
          <w:trHeight w:val="90" w:hRule="atLeast"/>
        </w:trPr>
        <w:tc>
          <w:tcPr>
            <w:tcW w:w="2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20"/>
              <w:rPr>
                <w:rFonts w:hint="default"/>
                <w:color w:val="000000"/>
                <w:szCs w:val="20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作    者：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周智祥</w:t>
            </w:r>
          </w:p>
        </w:tc>
      </w:tr>
      <w:tr>
        <w:trPr>
          <w:cantSplit/>
        </w:trPr>
        <w:tc>
          <w:tcPr>
            <w:tcW w:w="2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 w:firstLine="420"/>
              <w:rPr>
                <w:rFonts w:hint="default"/>
                <w:color w:val="000000"/>
                <w:szCs w:val="20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完成日期：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</w:p>
        </w:tc>
      </w:tr>
    </w:tbl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jc w:val="center"/>
        <w:rPr>
          <w:rFonts w:ascii="黑体" w:hAnsi="黑体" w:eastAsia="黑体" w:cs="Arial"/>
          <w:sz w:val="36"/>
          <w:szCs w:val="36"/>
        </w:rPr>
      </w:pPr>
    </w:p>
    <w:p>
      <w:pPr>
        <w:spacing w:line="360" w:lineRule="auto"/>
        <w:rPr>
          <w:rFonts w:ascii="黑体" w:hAnsi="黑体" w:eastAsia="黑体" w:cs="Arial"/>
          <w:sz w:val="36"/>
          <w:szCs w:val="36"/>
        </w:rPr>
      </w:pPr>
    </w:p>
    <w:p>
      <w:pPr>
        <w:rPr>
          <w:rFonts w:ascii="黑体" w:eastAsia="黑体"/>
          <w:sz w:val="21"/>
          <w:szCs w:val="21"/>
        </w:rPr>
      </w:pPr>
      <w:r>
        <w:rPr>
          <w:rFonts w:hint="eastAsia" w:ascii="黑体" w:eastAsia="黑体"/>
          <w:sz w:val="21"/>
          <w:szCs w:val="21"/>
        </w:rPr>
        <w:t>文档修订记录</w:t>
      </w:r>
    </w:p>
    <w:tbl>
      <w:tblPr>
        <w:tblStyle w:val="21"/>
        <w:tblW w:w="9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40"/>
        <w:gridCol w:w="2934"/>
        <w:gridCol w:w="1266"/>
        <w:gridCol w:w="891"/>
        <w:gridCol w:w="1276"/>
        <w:gridCol w:w="863"/>
      </w:tblGrid>
      <w:tr>
        <w:tc>
          <w:tcPr>
            <w:tcW w:w="1548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版本编号或者更改记录编号</w:t>
            </w:r>
          </w:p>
        </w:tc>
        <w:tc>
          <w:tcPr>
            <w:tcW w:w="84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*变化</w:t>
            </w:r>
          </w:p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934" w:type="dxa"/>
            <w:shd w:val="pct10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黑体" w:hAnsi="宋体" w:eastAsia="黑体"/>
                <w:sz w:val="21"/>
                <w:szCs w:val="21"/>
              </w:rPr>
            </w:pPr>
            <w:r>
              <w:rPr>
                <w:rFonts w:hint="eastAsia" w:ascii="黑体" w:hAnsi="宋体" w:eastAsia="黑体"/>
                <w:sz w:val="21"/>
                <w:szCs w:val="21"/>
              </w:rPr>
              <w:t>简要说明（变更内容和变更范围）</w:t>
            </w:r>
          </w:p>
        </w:tc>
        <w:tc>
          <w:tcPr>
            <w:tcW w:w="1266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891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276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审核日期</w:t>
            </w:r>
          </w:p>
        </w:tc>
        <w:tc>
          <w:tcPr>
            <w:tcW w:w="863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</w:t>
            </w:r>
            <w:r>
              <w:rPr>
                <w:rFonts w:hint="default" w:ascii="宋体" w:hAnsi="宋体"/>
                <w:sz w:val="21"/>
                <w:szCs w:val="21"/>
              </w:rPr>
              <w:t>1.0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</w:t>
            </w: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初始创建</w:t>
            </w: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周智祥</w:t>
            </w: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pBdr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/>
                <w:kern w:val="2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93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8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*变化状态：A——增加，M——修改，D——删除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ascii="黑体" w:eastAsia="黑体"/>
          <w:sz w:val="21"/>
          <w:szCs w:val="21"/>
        </w:rPr>
      </w:pPr>
      <w:r>
        <w:rPr>
          <w:rFonts w:hint="eastAsia" w:ascii="黑体" w:eastAsia="黑体"/>
          <w:sz w:val="21"/>
          <w:szCs w:val="21"/>
        </w:rPr>
        <w:t>文档审批信息</w:t>
      </w:r>
    </w:p>
    <w:tbl>
      <w:tblPr>
        <w:tblStyle w:val="21"/>
        <w:tblW w:w="90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320"/>
        <w:gridCol w:w="1680"/>
        <w:gridCol w:w="1800"/>
        <w:gridCol w:w="180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32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审批人</w:t>
            </w:r>
          </w:p>
        </w:tc>
        <w:tc>
          <w:tcPr>
            <w:tcW w:w="168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80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审批日期</w:t>
            </w:r>
          </w:p>
        </w:tc>
        <w:tc>
          <w:tcPr>
            <w:tcW w:w="1800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签字</w:t>
            </w:r>
          </w:p>
        </w:tc>
        <w:tc>
          <w:tcPr>
            <w:tcW w:w="1574" w:type="dxa"/>
            <w:shd w:val="pct10" w:color="auto" w:fill="auto"/>
          </w:tcPr>
          <w:p>
            <w:pPr>
              <w:pStyle w:val="33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spacing w:line="360" w:lineRule="auto"/>
        <w:jc w:val="center"/>
        <w:rPr>
          <w:rFonts w:ascii="宋体" w:hAnsi="宋体" w:cs="Arial"/>
          <w:sz w:val="21"/>
          <w:szCs w:val="21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  <w:szCs w:val="21"/>
        </w:rPr>
        <w:br w:type="page"/>
      </w:r>
    </w:p>
    <w:p>
      <w:pPr>
        <w:widowControl/>
        <w:jc w:val="left"/>
        <w:rPr>
          <w:sz w:val="21"/>
          <w:szCs w:val="21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0"/>
          <w:lang w:val="zh-CN"/>
        </w:rPr>
        <w:id w:val="0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3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"_Toc496110274" </w:instrText>
          </w:r>
          <w:r>
            <w:fldChar w:fldCharType="separate"/>
          </w:r>
          <w:r>
            <w:rPr>
              <w:rStyle w:val="20"/>
            </w:rPr>
            <w:t>1、引言</w:t>
          </w:r>
          <w:r>
            <w:tab/>
          </w:r>
          <w:r>
            <w:fldChar w:fldCharType="begin"/>
          </w:r>
          <w:r>
            <w:instrText xml:space="preserve"> PAGEREF _Toc496110274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"_Toc496110275" </w:instrText>
          </w:r>
          <w:r>
            <w:fldChar w:fldCharType="separate"/>
          </w:r>
          <w:r>
            <w:rPr>
              <w:rStyle w:val="20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_Toc496110275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"_Toc496110276" </w:instrText>
          </w:r>
          <w:r>
            <w:fldChar w:fldCharType="separate"/>
          </w:r>
          <w:r>
            <w:rPr>
              <w:rStyle w:val="20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_Toc496110276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"_Toc496110277" </w:instrText>
          </w:r>
          <w:r>
            <w:fldChar w:fldCharType="separate"/>
          </w:r>
          <w:r>
            <w:rPr>
              <w:rStyle w:val="20"/>
            </w:rPr>
            <w:t>1.3 术语定义</w:t>
          </w:r>
          <w:r>
            <w:tab/>
          </w:r>
          <w:r>
            <w:fldChar w:fldCharType="begin"/>
          </w:r>
          <w:r>
            <w:instrText xml:space="preserve"> PAGEREF _Toc496110277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"_Toc496110278" </w:instrText>
          </w:r>
          <w:r>
            <w:fldChar w:fldCharType="separate"/>
          </w:r>
          <w:r>
            <w:rPr>
              <w:rStyle w:val="20"/>
            </w:rPr>
            <w:t>1.4 相关文档</w:t>
          </w:r>
          <w:r>
            <w:tab/>
          </w:r>
          <w:r>
            <w:fldChar w:fldCharType="begin"/>
          </w:r>
          <w:r>
            <w:instrText xml:space="preserve"> PAGEREF _Toc496110278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"_Toc496110279" </w:instrText>
          </w:r>
          <w:r>
            <w:fldChar w:fldCharType="separate"/>
          </w:r>
          <w:r>
            <w:rPr>
              <w:rStyle w:val="20"/>
            </w:rPr>
            <w:t>1.5 参考资料</w:t>
          </w:r>
          <w:r>
            <w:tab/>
          </w:r>
          <w:r>
            <w:fldChar w:fldCharType="begin"/>
          </w:r>
          <w:r>
            <w:instrText xml:space="preserve"> PAGEREF _Toc496110279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"_Toc496110280" </w:instrText>
          </w:r>
          <w:r>
            <w:fldChar w:fldCharType="separate"/>
          </w:r>
          <w:r>
            <w:rPr>
              <w:rStyle w:val="20"/>
            </w:rPr>
            <w:t>2、 总体设计</w:t>
          </w:r>
          <w:r>
            <w:tab/>
          </w:r>
          <w:r>
            <w:fldChar w:fldCharType="begin"/>
          </w:r>
          <w:r>
            <w:instrText xml:space="preserve"> PAGEREF _Toc496110280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"_Toc496110281" </w:instrText>
          </w:r>
          <w:r>
            <w:fldChar w:fldCharType="separate"/>
          </w:r>
          <w:r>
            <w:rPr>
              <w:rStyle w:val="20"/>
            </w:rPr>
            <w:t>2.1 需求规定</w:t>
          </w:r>
          <w:r>
            <w:tab/>
          </w:r>
          <w:r>
            <w:fldChar w:fldCharType="begin"/>
          </w:r>
          <w:r>
            <w:instrText xml:space="preserve"> PAGEREF _Toc496110281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"_Toc496110282" </w:instrText>
          </w:r>
          <w:r>
            <w:fldChar w:fldCharType="separate"/>
          </w:r>
          <w:r>
            <w:rPr>
              <w:rStyle w:val="20"/>
            </w:rPr>
            <w:t>2.2总体结构设计</w:t>
          </w:r>
          <w:r>
            <w:tab/>
          </w:r>
          <w:r>
            <w:fldChar w:fldCharType="begin"/>
          </w:r>
          <w:r>
            <w:instrText xml:space="preserve"> PAGEREF _Toc496110282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"_Toc496110283" </w:instrText>
          </w:r>
          <w:r>
            <w:fldChar w:fldCharType="separate"/>
          </w:r>
          <w:r>
            <w:rPr>
              <w:rStyle w:val="20"/>
            </w:rPr>
            <w:t>2.1.1层次结构图</w:t>
          </w:r>
          <w:r>
            <w:tab/>
          </w:r>
          <w:r>
            <w:fldChar w:fldCharType="begin"/>
          </w:r>
          <w:r>
            <w:instrText xml:space="preserve"> PAGEREF _Toc496110283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"_Toc496110284" </w:instrText>
          </w:r>
          <w:r>
            <w:fldChar w:fldCharType="separate"/>
          </w:r>
          <w:r>
            <w:rPr>
              <w:rStyle w:val="20"/>
            </w:rPr>
            <w:t>2.1.2总体架构图</w:t>
          </w:r>
          <w:r>
            <w:tab/>
          </w:r>
          <w:r>
            <w:fldChar w:fldCharType="begin"/>
          </w:r>
          <w:r>
            <w:instrText xml:space="preserve"> PAGEREF _Toc496110284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"_Toc496110285" </w:instrText>
          </w:r>
          <w:r>
            <w:fldChar w:fldCharType="separate"/>
          </w:r>
          <w:r>
            <w:rPr>
              <w:rStyle w:val="20"/>
            </w:rPr>
            <w:t>2.1.3技术架构</w:t>
          </w:r>
          <w:r>
            <w:tab/>
          </w:r>
          <w:r>
            <w:fldChar w:fldCharType="begin"/>
          </w:r>
          <w:r>
            <w:instrText xml:space="preserve"> PAGEREF _Toc496110285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"_Toc496110286" </w:instrText>
          </w:r>
          <w:r>
            <w:fldChar w:fldCharType="separate"/>
          </w:r>
          <w:r>
            <w:rPr>
              <w:rStyle w:val="20"/>
            </w:rPr>
            <w:t>2.1.4功能需求与程序</w:t>
          </w:r>
          <w:r>
            <w:tab/>
          </w:r>
          <w:r>
            <w:fldChar w:fldCharType="begin"/>
          </w:r>
          <w:r>
            <w:instrText xml:space="preserve"> PAGEREF _Toc496110286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"_Toc496110287" </w:instrText>
          </w:r>
          <w:r>
            <w:fldChar w:fldCharType="separate"/>
          </w:r>
          <w:r>
            <w:rPr>
              <w:rStyle w:val="20"/>
            </w:rPr>
            <w:t>2.1.5人工处理过程</w:t>
          </w:r>
          <w:r>
            <w:tab/>
          </w:r>
          <w:r>
            <w:fldChar w:fldCharType="begin"/>
          </w:r>
          <w:r>
            <w:instrText xml:space="preserve"> PAGEREF _Toc496110287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"_Toc496110288" </w:instrText>
          </w:r>
          <w:r>
            <w:fldChar w:fldCharType="separate"/>
          </w:r>
          <w:r>
            <w:rPr>
              <w:rStyle w:val="20"/>
            </w:rPr>
            <w:t>2.1.6未解决问题</w:t>
          </w:r>
          <w:r>
            <w:tab/>
          </w:r>
          <w:r>
            <w:fldChar w:fldCharType="begin"/>
          </w:r>
          <w:r>
            <w:instrText xml:space="preserve"> PAGEREF _Toc496110288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"_Toc496110289" </w:instrText>
          </w:r>
          <w:r>
            <w:fldChar w:fldCharType="separate"/>
          </w:r>
          <w:r>
            <w:rPr>
              <w:rStyle w:val="20"/>
            </w:rPr>
            <w:t>2.3运行环境设计</w:t>
          </w:r>
          <w:r>
            <w:tab/>
          </w:r>
          <w:r>
            <w:fldChar w:fldCharType="begin"/>
          </w:r>
          <w:r>
            <w:instrText xml:space="preserve"> PAGEREF _Toc496110289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"_Toc496110290" </w:instrText>
          </w:r>
          <w:r>
            <w:fldChar w:fldCharType="separate"/>
          </w:r>
          <w:r>
            <w:rPr>
              <w:rStyle w:val="20"/>
            </w:rPr>
            <w:t>2.4子系统清单</w:t>
          </w:r>
          <w:r>
            <w:tab/>
          </w:r>
          <w:r>
            <w:fldChar w:fldCharType="begin"/>
          </w:r>
          <w:r>
            <w:instrText xml:space="preserve"> PAGEREF _Toc496110290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"_Toc496110291" </w:instrText>
          </w:r>
          <w:r>
            <w:fldChar w:fldCharType="separate"/>
          </w:r>
          <w:r>
            <w:rPr>
              <w:rStyle w:val="20"/>
            </w:rPr>
            <w:t>2.5功能模块清单</w:t>
          </w:r>
          <w:r>
            <w:tab/>
          </w:r>
          <w:r>
            <w:fldChar w:fldCharType="begin"/>
          </w:r>
          <w:r>
            <w:instrText xml:space="preserve"> PAGEREF _Toc496110291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"_Toc496110292" </w:instrText>
          </w:r>
          <w:r>
            <w:fldChar w:fldCharType="separate"/>
          </w:r>
          <w:r>
            <w:rPr>
              <w:rStyle w:val="20"/>
            </w:rPr>
            <w:t>2.6概念和处理流程</w:t>
          </w:r>
          <w:r>
            <w:tab/>
          </w:r>
          <w:r>
            <w:fldChar w:fldCharType="begin"/>
          </w:r>
          <w:r>
            <w:instrText xml:space="preserve"> PAGEREF _Toc496110292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"_Toc496110293" </w:instrText>
          </w:r>
          <w:r>
            <w:fldChar w:fldCharType="separate"/>
          </w:r>
          <w:r>
            <w:rPr>
              <w:rStyle w:val="20"/>
            </w:rPr>
            <w:t>2.6.1系统概念</w:t>
          </w:r>
          <w:r>
            <w:tab/>
          </w:r>
          <w:r>
            <w:fldChar w:fldCharType="begin"/>
          </w:r>
          <w:r>
            <w:instrText xml:space="preserve"> PAGEREF _Toc496110293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"_Toc496110294" </w:instrText>
          </w:r>
          <w:r>
            <w:fldChar w:fldCharType="separate"/>
          </w:r>
          <w:r>
            <w:rPr>
              <w:rStyle w:val="20"/>
            </w:rPr>
            <w:t>2.6.2处理流程</w:t>
          </w:r>
          <w:r>
            <w:tab/>
          </w:r>
          <w:r>
            <w:fldChar w:fldCharType="begin"/>
          </w:r>
          <w:r>
            <w:instrText xml:space="preserve"> PAGEREF _Toc496110294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"_Toc496110295" </w:instrText>
          </w:r>
          <w:r>
            <w:fldChar w:fldCharType="separate"/>
          </w:r>
          <w:r>
            <w:rPr>
              <w:rStyle w:val="20"/>
            </w:rPr>
            <w:t>3、模块功能分配</w:t>
          </w:r>
          <w:r>
            <w:tab/>
          </w:r>
          <w:r>
            <w:fldChar w:fldCharType="begin"/>
          </w:r>
          <w:r>
            <w:instrText xml:space="preserve"> PAGEREF _Toc496110295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"_Toc496110296" </w:instrText>
          </w:r>
          <w:r>
            <w:fldChar w:fldCharType="separate"/>
          </w:r>
          <w:r>
            <w:rPr>
              <w:rStyle w:val="20"/>
            </w:rPr>
            <w:t>3.1专用模块功能分配</w:t>
          </w:r>
          <w:r>
            <w:tab/>
          </w:r>
          <w:r>
            <w:fldChar w:fldCharType="begin"/>
          </w:r>
          <w:r>
            <w:instrText xml:space="preserve"> PAGEREF _Toc496110296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"_Toc496110297" </w:instrText>
          </w:r>
          <w:r>
            <w:fldChar w:fldCharType="separate"/>
          </w:r>
          <w:r>
            <w:rPr>
              <w:rStyle w:val="20"/>
            </w:rPr>
            <w:t>3.2公用模块功能分配</w:t>
          </w:r>
          <w:r>
            <w:tab/>
          </w:r>
          <w:r>
            <w:fldChar w:fldCharType="begin"/>
          </w:r>
          <w:r>
            <w:instrText xml:space="preserve"> PAGEREF _Toc496110297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"_Toc496110298" </w:instrText>
          </w:r>
          <w:r>
            <w:fldChar w:fldCharType="separate"/>
          </w:r>
          <w:r>
            <w:rPr>
              <w:rStyle w:val="20"/>
            </w:rPr>
            <w:t>3.3模块间关系</w:t>
          </w:r>
          <w:r>
            <w:tab/>
          </w:r>
          <w:r>
            <w:fldChar w:fldCharType="begin"/>
          </w:r>
          <w:r>
            <w:instrText xml:space="preserve"> PAGEREF _Toc496110298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"_Toc496110299" </w:instrText>
          </w:r>
          <w:r>
            <w:fldChar w:fldCharType="separate"/>
          </w:r>
          <w:r>
            <w:rPr>
              <w:rStyle w:val="20"/>
            </w:rPr>
            <w:t>4、数据结构</w:t>
          </w:r>
          <w:r>
            <w:tab/>
          </w:r>
          <w:r>
            <w:fldChar w:fldCharType="begin"/>
          </w:r>
          <w:r>
            <w:instrText xml:space="preserve"> PAGEREF _Toc496110299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"_Toc496110300" </w:instrText>
          </w:r>
          <w:r>
            <w:fldChar w:fldCharType="separate"/>
          </w:r>
          <w:r>
            <w:rPr>
              <w:rStyle w:val="20"/>
            </w:rPr>
            <w:t>4.1数据库表名清单</w:t>
          </w:r>
          <w:r>
            <w:tab/>
          </w:r>
          <w:r>
            <w:fldChar w:fldCharType="begin"/>
          </w:r>
          <w:r>
            <w:instrText xml:space="preserve"> PAGEREF _Toc496110300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"_Toc496110301" </w:instrText>
          </w:r>
          <w:r>
            <w:fldChar w:fldCharType="separate"/>
          </w:r>
          <w:r>
            <w:rPr>
              <w:rStyle w:val="20"/>
            </w:rPr>
            <w:t>4.2数据库表之间关系说明</w:t>
          </w:r>
          <w:r>
            <w:tab/>
          </w:r>
          <w:r>
            <w:fldChar w:fldCharType="begin"/>
          </w:r>
          <w:r>
            <w:instrText xml:space="preserve"> PAGEREF _Toc496110301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"_Toc496110302" </w:instrText>
          </w:r>
          <w:r>
            <w:fldChar w:fldCharType="separate"/>
          </w:r>
          <w:r>
            <w:rPr>
              <w:rStyle w:val="20"/>
            </w:rPr>
            <w:t>4.3数据库表的详细清单</w:t>
          </w:r>
          <w:r>
            <w:tab/>
          </w:r>
          <w:r>
            <w:fldChar w:fldCharType="begin"/>
          </w:r>
          <w:r>
            <w:instrText xml:space="preserve"> PAGEREF _Toc496110302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"_Toc496110303" </w:instrText>
          </w:r>
          <w:r>
            <w:fldChar w:fldCharType="separate"/>
          </w:r>
          <w:r>
            <w:rPr>
              <w:rStyle w:val="20"/>
            </w:rPr>
            <w:t>4.4视图的设计</w:t>
          </w:r>
          <w:r>
            <w:tab/>
          </w:r>
          <w:r>
            <w:fldChar w:fldCharType="begin"/>
          </w:r>
          <w:r>
            <w:instrText xml:space="preserve"> PAGEREF _Toc496110303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"_Toc496110304" </w:instrText>
          </w:r>
          <w:r>
            <w:fldChar w:fldCharType="separate"/>
          </w:r>
          <w:r>
            <w:rPr>
              <w:rStyle w:val="20"/>
            </w:rPr>
            <w:t>4.5数据结构和程序的关系</w:t>
          </w:r>
          <w:r>
            <w:tab/>
          </w:r>
          <w:r>
            <w:fldChar w:fldCharType="begin"/>
          </w:r>
          <w:r>
            <w:instrText xml:space="preserve"> PAGEREF _Toc496110304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"_Toc496110305" </w:instrText>
          </w:r>
          <w:r>
            <w:fldChar w:fldCharType="separate"/>
          </w:r>
          <w:r>
            <w:rPr>
              <w:rStyle w:val="20"/>
            </w:rPr>
            <w:t>4.6主要算法设计</w:t>
          </w:r>
          <w:r>
            <w:tab/>
          </w:r>
          <w:r>
            <w:fldChar w:fldCharType="begin"/>
          </w:r>
          <w:r>
            <w:instrText xml:space="preserve"> PAGEREF _Toc496110305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"_Toc496110306" </w:instrText>
          </w:r>
          <w:r>
            <w:fldChar w:fldCharType="separate"/>
          </w:r>
          <w:r>
            <w:rPr>
              <w:rStyle w:val="20"/>
            </w:rPr>
            <w:t>4.7其它数据结构设计</w:t>
          </w:r>
          <w:r>
            <w:tab/>
          </w:r>
          <w:r>
            <w:fldChar w:fldCharType="begin"/>
          </w:r>
          <w:r>
            <w:instrText xml:space="preserve"> PAGEREF _Toc496110306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"_Toc496110307" </w:instrText>
          </w:r>
          <w:r>
            <w:fldChar w:fldCharType="separate"/>
          </w:r>
          <w:r>
            <w:rPr>
              <w:rStyle w:val="20"/>
            </w:rPr>
            <w:t>5、接口设计</w:t>
          </w:r>
          <w:r>
            <w:tab/>
          </w:r>
          <w:r>
            <w:fldChar w:fldCharType="begin"/>
          </w:r>
          <w:r>
            <w:instrText xml:space="preserve"> PAGEREF _Toc496110307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"_Toc496110308" </w:instrText>
          </w:r>
          <w:r>
            <w:fldChar w:fldCharType="separate"/>
          </w:r>
          <w:r>
            <w:rPr>
              <w:rStyle w:val="20"/>
            </w:rPr>
            <w:t>5.1外部接口</w:t>
          </w:r>
          <w:r>
            <w:tab/>
          </w:r>
          <w:r>
            <w:fldChar w:fldCharType="begin"/>
          </w:r>
          <w:r>
            <w:instrText xml:space="preserve"> PAGEREF _Toc496110308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"_Toc496110309" </w:instrText>
          </w:r>
          <w:r>
            <w:fldChar w:fldCharType="separate"/>
          </w:r>
          <w:r>
            <w:rPr>
              <w:rStyle w:val="20"/>
            </w:rPr>
            <w:t>5.1.1XX接口设计</w:t>
          </w:r>
          <w:r>
            <w:tab/>
          </w:r>
          <w:r>
            <w:fldChar w:fldCharType="begin"/>
          </w:r>
          <w:r>
            <w:instrText xml:space="preserve"> PAGEREF _Toc496110309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"_Toc496110310" </w:instrText>
          </w:r>
          <w:r>
            <w:fldChar w:fldCharType="separate"/>
          </w:r>
          <w:r>
            <w:rPr>
              <w:rStyle w:val="20"/>
            </w:rPr>
            <w:t>5.1.2XX接口设计</w:t>
          </w:r>
          <w:r>
            <w:tab/>
          </w:r>
          <w:r>
            <w:fldChar w:fldCharType="begin"/>
          </w:r>
          <w:r>
            <w:instrText xml:space="preserve"> PAGEREF _Toc496110310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"_Toc496110311" </w:instrText>
          </w:r>
          <w:r>
            <w:fldChar w:fldCharType="separate"/>
          </w:r>
          <w:r>
            <w:rPr>
              <w:rStyle w:val="20"/>
            </w:rPr>
            <w:t>5.2用户接口</w:t>
          </w:r>
          <w:r>
            <w:tab/>
          </w:r>
          <w:r>
            <w:fldChar w:fldCharType="begin"/>
          </w:r>
          <w:r>
            <w:instrText xml:space="preserve"> PAGEREF _Toc496110311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"_Toc496110312" </w:instrText>
          </w:r>
          <w:r>
            <w:fldChar w:fldCharType="separate"/>
          </w:r>
          <w:r>
            <w:rPr>
              <w:rStyle w:val="20"/>
            </w:rPr>
            <w:t>5.3内部接口</w:t>
          </w:r>
          <w:r>
            <w:tab/>
          </w:r>
          <w:r>
            <w:fldChar w:fldCharType="begin"/>
          </w:r>
          <w:r>
            <w:instrText xml:space="preserve"> PAGEREF _Toc496110312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"_Toc496110313" </w:instrText>
          </w:r>
          <w:r>
            <w:fldChar w:fldCharType="separate"/>
          </w:r>
          <w:r>
            <w:rPr>
              <w:rStyle w:val="20"/>
            </w:rPr>
            <w:t>6、运行设计</w:t>
          </w:r>
          <w:r>
            <w:tab/>
          </w:r>
          <w:r>
            <w:fldChar w:fldCharType="begin"/>
          </w:r>
          <w:r>
            <w:instrText xml:space="preserve"> PAGEREF _Toc496110313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"_Toc496110314" </w:instrText>
          </w:r>
          <w:r>
            <w:fldChar w:fldCharType="separate"/>
          </w:r>
          <w:r>
            <w:rPr>
              <w:rStyle w:val="20"/>
            </w:rPr>
            <w:t>6.1运行模块组合</w:t>
          </w:r>
          <w:r>
            <w:tab/>
          </w:r>
          <w:r>
            <w:fldChar w:fldCharType="begin"/>
          </w:r>
          <w:r>
            <w:instrText xml:space="preserve"> PAGEREF _Toc496110314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"_Toc496110315" </w:instrText>
          </w:r>
          <w:r>
            <w:fldChar w:fldCharType="separate"/>
          </w:r>
          <w:r>
            <w:rPr>
              <w:rStyle w:val="20"/>
            </w:rPr>
            <w:t>6.2运行控制</w:t>
          </w:r>
          <w:r>
            <w:tab/>
          </w:r>
          <w:r>
            <w:fldChar w:fldCharType="begin"/>
          </w:r>
          <w:r>
            <w:instrText xml:space="preserve"> PAGEREF _Toc496110315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"_Toc496110316" </w:instrText>
          </w:r>
          <w:r>
            <w:fldChar w:fldCharType="separate"/>
          </w:r>
          <w:r>
            <w:rPr>
              <w:rStyle w:val="20"/>
            </w:rPr>
            <w:t>6.3运行时间</w:t>
          </w:r>
          <w:r>
            <w:tab/>
          </w:r>
          <w:r>
            <w:fldChar w:fldCharType="begin"/>
          </w:r>
          <w:r>
            <w:instrText xml:space="preserve"> PAGEREF _Toc496110316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"_Toc496110317" </w:instrText>
          </w:r>
          <w:r>
            <w:fldChar w:fldCharType="separate"/>
          </w:r>
          <w:r>
            <w:rPr>
              <w:rStyle w:val="20"/>
            </w:rPr>
            <w:t>7、 出错处理</w:t>
          </w:r>
          <w:r>
            <w:tab/>
          </w:r>
          <w:r>
            <w:fldChar w:fldCharType="begin"/>
          </w:r>
          <w:r>
            <w:instrText xml:space="preserve"> PAGEREF _Toc496110317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"_Toc496110318" </w:instrText>
          </w:r>
          <w:r>
            <w:fldChar w:fldCharType="separate"/>
          </w:r>
          <w:r>
            <w:rPr>
              <w:rStyle w:val="20"/>
            </w:rPr>
            <w:t>7.1出错信息和补救措施</w:t>
          </w:r>
          <w:r>
            <w:tab/>
          </w:r>
          <w:r>
            <w:fldChar w:fldCharType="begin"/>
          </w:r>
          <w:r>
            <w:instrText xml:space="preserve"> PAGEREF _Toc496110318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"_Toc496110319" </w:instrText>
          </w:r>
          <w:r>
            <w:fldChar w:fldCharType="separate"/>
          </w:r>
          <w:r>
            <w:rPr>
              <w:rStyle w:val="20"/>
            </w:rPr>
            <w:t>7.2系统维护设计</w:t>
          </w:r>
          <w:r>
            <w:tab/>
          </w:r>
          <w:r>
            <w:fldChar w:fldCharType="begin"/>
          </w:r>
          <w:r>
            <w:instrText xml:space="preserve"> PAGEREF _Toc496110319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"_Toc496110320" </w:instrText>
          </w:r>
          <w:r>
            <w:fldChar w:fldCharType="separate"/>
          </w:r>
          <w:r>
            <w:rPr>
              <w:rStyle w:val="20"/>
            </w:rPr>
            <w:t>8、 其它设计</w:t>
          </w:r>
          <w:r>
            <w:tab/>
          </w:r>
          <w:r>
            <w:fldChar w:fldCharType="begin"/>
          </w:r>
          <w:r>
            <w:instrText xml:space="preserve"> PAGEREF _Toc496110320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"_Toc496110321" </w:instrText>
          </w:r>
          <w:r>
            <w:fldChar w:fldCharType="separate"/>
          </w:r>
          <w:r>
            <w:rPr>
              <w:rStyle w:val="20"/>
            </w:rPr>
            <w:t>9、附录</w:t>
          </w:r>
          <w:r>
            <w:tab/>
          </w:r>
          <w:r>
            <w:fldChar w:fldCharType="begin"/>
          </w:r>
          <w:r>
            <w:instrText xml:space="preserve"> PAGEREF _Toc496110321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"_Toc496110322" </w:instrText>
          </w:r>
          <w:r>
            <w:fldChar w:fldCharType="separate"/>
          </w:r>
          <w:r>
            <w:rPr>
              <w:rStyle w:val="20"/>
            </w:rPr>
            <w:t>9.1附录A－相关过程</w:t>
          </w:r>
          <w:r>
            <w:tab/>
          </w:r>
          <w:r>
            <w:fldChar w:fldCharType="begin"/>
          </w:r>
          <w:r>
            <w:instrText xml:space="preserve"> PAGEREF _Toc496110322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"_Toc496110323" </w:instrText>
          </w:r>
          <w:r>
            <w:fldChar w:fldCharType="separate"/>
          </w:r>
          <w:r>
            <w:rPr>
              <w:rStyle w:val="20"/>
            </w:rPr>
            <w:t>9.2附录B－相关规程</w:t>
          </w:r>
          <w:r>
            <w:tab/>
          </w:r>
          <w:r>
            <w:fldChar w:fldCharType="begin"/>
          </w:r>
          <w:r>
            <w:instrText xml:space="preserve"> PAGEREF _Toc496110323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"_Toc496110324" </w:instrText>
          </w:r>
          <w:r>
            <w:fldChar w:fldCharType="separate"/>
          </w:r>
          <w:r>
            <w:rPr>
              <w:rStyle w:val="20"/>
            </w:rPr>
            <w:t>9.3附录C－相关指南</w:t>
          </w:r>
          <w:r>
            <w:tab/>
          </w:r>
          <w:r>
            <w:fldChar w:fldCharType="begin"/>
          </w:r>
          <w:r>
            <w:instrText xml:space="preserve"> PAGEREF _Toc496110324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"_Toc496110325" </w:instrText>
          </w:r>
          <w:r>
            <w:fldChar w:fldCharType="separate"/>
          </w:r>
          <w:r>
            <w:rPr>
              <w:rStyle w:val="20"/>
            </w:rPr>
            <w:t>9.4附录D－相关模板列表</w:t>
          </w:r>
          <w:r>
            <w:tab/>
          </w:r>
          <w:r>
            <w:fldChar w:fldCharType="begin"/>
          </w:r>
          <w:r>
            <w:instrText xml:space="preserve"> PAGEREF _Toc496110325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 w:val="21"/>
          <w:szCs w:val="21"/>
        </w:rPr>
      </w:pPr>
    </w:p>
    <w:p>
      <w:pPr>
        <w:pStyle w:val="25"/>
        <w:numPr>
          <w:ilvl w:val="0"/>
          <w:numId w:val="0"/>
        </w:numPr>
        <w:rPr>
          <w:rFonts w:ascii="Times New Roman" w:hAnsi="Times New Roman" w:cs="Times New Roman"/>
          <w:szCs w:val="32"/>
        </w:rPr>
      </w:pPr>
      <w:bookmarkStart w:id="0" w:name="_Toc496110274"/>
      <w:bookmarkStart w:id="1" w:name="_Toc80092523"/>
      <w:bookmarkStart w:id="2" w:name="_Toc122750355"/>
      <w:r>
        <w:rPr>
          <w:rFonts w:hint="eastAsia" w:ascii="Times New Roman" w:hAnsi="Times New Roman" w:cs="Times New Roman"/>
          <w:szCs w:val="32"/>
        </w:rPr>
        <w:t>1、引言</w:t>
      </w:r>
      <w:bookmarkEnd w:id="0"/>
    </w:p>
    <w:p>
      <w:pPr>
        <w:pStyle w:val="3"/>
        <w:rPr>
          <w:sz w:val="30"/>
          <w:szCs w:val="30"/>
        </w:rPr>
      </w:pPr>
      <w:bookmarkStart w:id="3" w:name="_Toc496110275"/>
      <w:r>
        <w:rPr>
          <w:rFonts w:hint="eastAsia"/>
          <w:sz w:val="30"/>
          <w:szCs w:val="30"/>
        </w:rPr>
        <w:t>目的</w:t>
      </w:r>
      <w:bookmarkEnd w:id="3"/>
    </w:p>
    <w:p>
      <w:pPr>
        <w:pStyle w:val="6"/>
        <w:ind w:firstLineChars="2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本文档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的主要任务是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将需求分析文档</w:t>
      </w:r>
      <w:r>
        <w:rPr>
          <w:rFonts w:ascii="Arial" w:hAnsi="Arial" w:cs="Arial"/>
          <w:color w:val="333333"/>
          <w:szCs w:val="21"/>
          <w:shd w:val="clear" w:color="auto" w:fill="FFFFFF"/>
        </w:rPr>
        <w:t>转换为</w:t>
      </w:r>
      <w:r>
        <w:rPr>
          <w:rFonts w:ascii="Arial" w:hAnsi="Arial" w:cs="Arial"/>
          <w:szCs w:val="21"/>
          <w:shd w:val="clear" w:color="auto" w:fill="FFFFFF"/>
        </w:rPr>
        <w:t>软件结构</w:t>
      </w:r>
      <w:r>
        <w:rPr>
          <w:rFonts w:ascii="Arial" w:hAnsi="Arial" w:cs="Arial"/>
          <w:color w:val="333333"/>
          <w:szCs w:val="21"/>
          <w:shd w:val="clear" w:color="auto" w:fill="FFFFFF"/>
        </w:rPr>
        <w:t>和数据结构。设计软件结构的具体任务是：将一个复杂系统按功能进行模块划分、建立模块的</w:t>
      </w:r>
      <w:r>
        <w:rPr>
          <w:rFonts w:ascii="Arial" w:hAnsi="Arial" w:cs="Arial"/>
          <w:szCs w:val="21"/>
          <w:shd w:val="clear" w:color="auto" w:fill="FFFFFF"/>
        </w:rPr>
        <w:t>层次结构</w:t>
      </w:r>
      <w:r>
        <w:rPr>
          <w:rFonts w:ascii="Arial" w:hAnsi="Arial" w:cs="Arial"/>
          <w:color w:val="333333"/>
          <w:szCs w:val="21"/>
          <w:shd w:val="clear" w:color="auto" w:fill="FFFFFF"/>
        </w:rPr>
        <w:t>及调用关系、确定模块间的接口及人机界面等。数据</w:t>
      </w:r>
      <w:r>
        <w:rPr>
          <w:rFonts w:ascii="Arial" w:hAnsi="Arial" w:cs="Arial"/>
          <w:szCs w:val="21"/>
          <w:shd w:val="clear" w:color="auto" w:fill="FFFFFF"/>
        </w:rPr>
        <w:t>结构设计</w:t>
      </w:r>
      <w:r>
        <w:rPr>
          <w:rFonts w:ascii="Arial" w:hAnsi="Arial" w:cs="Arial"/>
          <w:color w:val="333333"/>
          <w:szCs w:val="21"/>
          <w:shd w:val="clear" w:color="auto" w:fill="FFFFFF"/>
        </w:rPr>
        <w:t>包括数据特征的描述、确定数据的结构特性、以及数据库的设计。</w:t>
      </w:r>
    </w:p>
    <w:p>
      <w:pPr>
        <w:pStyle w:val="6"/>
        <w:ind w:firstLineChars="20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本说明书的预期读者为：系统设计者、系统开发员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、测试人员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>
      <w:pPr>
        <w:pStyle w:val="6"/>
        <w:ind w:firstLineChars="200"/>
        <w:rPr>
          <w:szCs w:val="21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业务需求目的说明：</w:t>
      </w:r>
    </w:p>
    <w:p>
      <w:pPr>
        <w:pStyle w:val="3"/>
        <w:rPr>
          <w:sz w:val="30"/>
          <w:szCs w:val="30"/>
        </w:rPr>
      </w:pPr>
      <w:bookmarkStart w:id="4" w:name="_Toc496110276"/>
      <w:r>
        <w:rPr>
          <w:rFonts w:hint="eastAsia"/>
          <w:sz w:val="30"/>
          <w:szCs w:val="30"/>
        </w:rPr>
        <w:t>范围</w:t>
      </w:r>
      <w:bookmarkEnd w:id="4"/>
    </w:p>
    <w:p>
      <w:pPr>
        <w:pStyle w:val="6"/>
        <w:ind w:firstLineChars="200"/>
        <w:rPr>
          <w:szCs w:val="21"/>
        </w:rPr>
      </w:pPr>
      <w:r>
        <w:rPr>
          <w:rFonts w:hint="eastAsia"/>
          <w:szCs w:val="21"/>
        </w:rPr>
        <w:t>本文档的上游（依据的基线）是需求分析规格书，它的下游是系统详细设计说明书，并为详细设计说明书提供测试的依据。</w:t>
      </w:r>
    </w:p>
    <w:p>
      <w:pPr>
        <w:pStyle w:val="6"/>
        <w:ind w:firstLineChars="200"/>
        <w:rPr>
          <w:szCs w:val="21"/>
        </w:rPr>
      </w:pPr>
      <w:r>
        <w:rPr>
          <w:rFonts w:hint="eastAsia"/>
          <w:szCs w:val="21"/>
        </w:rPr>
        <w:t>软件概要设计的范围是：软件系统总体结构、核心流程处理、外部接口、内部接口、主要部件功能分配、全局数据结构以及部件之间的接口等方面的内容。</w:t>
      </w:r>
    </w:p>
    <w:p>
      <w:pPr>
        <w:pStyle w:val="3"/>
        <w:rPr>
          <w:sz w:val="30"/>
          <w:szCs w:val="30"/>
        </w:rPr>
      </w:pPr>
      <w:bookmarkStart w:id="5" w:name="_Toc496110277"/>
      <w:r>
        <w:rPr>
          <w:rFonts w:hint="eastAsia"/>
          <w:sz w:val="30"/>
          <w:szCs w:val="30"/>
        </w:rPr>
        <w:t>术语定义</w:t>
      </w:r>
      <w:bookmarkEnd w:id="5"/>
    </w:p>
    <w:tbl>
      <w:tblPr>
        <w:tblStyle w:val="21"/>
        <w:tblW w:w="88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65"/>
        <w:gridCol w:w="6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术语名称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术语定义</w:t>
            </w:r>
          </w:p>
        </w:tc>
      </w:tr>
      <w:tr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总体结构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软件系统的总体逻辑结构。按照不同的设计方法，有不同的总体逻辑结构。若采用传统的面向功能或面向数据的结构化设计方法，则总体逻辑结构为一树形的功能模块结构图。若采用面向对象或面向部件（组件）的设计方法，则总体逻辑结构为部件（组件）的组装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2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外部接口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本软件系统与其它软件系统之间的接口，接口设施可以是中间件。接口描述包括：传输方式、带宽、数据结构、传输频率、传输量（兆/秒）、传输协议。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3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数据结构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数据结构包括：关系数据库表的结构、对象数据库表的结构、变量说明。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4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概念数据模型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关系数据库的逻辑设计模型，叫概念数据模型。主要内容包括一张逻辑</w:t>
            </w:r>
            <w:r>
              <w:rPr>
                <w:rFonts w:hint="default" w:ascii="Times New Roman"/>
                <w:kern w:val="2"/>
                <w:sz w:val="21"/>
                <w:szCs w:val="21"/>
              </w:rPr>
              <w:t>E--R</w:t>
            </w:r>
            <w:r>
              <w:rPr>
                <w:rFonts w:hint="eastAsia" w:ascii="Times New Roman"/>
                <w:kern w:val="2"/>
                <w:sz w:val="21"/>
                <w:szCs w:val="21"/>
              </w:rPr>
              <w:t>图及其相应的数据字典。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5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物理数据模型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关系数据库的物理设计模型，叫物理数据模型。主要内容包括一张物理表关系图及其相应的数据字典。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6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视图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在基表之上建立的一张虚表，叫视图，它具有物理表的许多性质，在授权上很有用。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7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角色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数据库中享有某些特权操作的用户，叫角色。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8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子系统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具有相对独立功能的小系统叫子系统。一个大的软件系统可以划分为多个子系统，每个子系统可由多个模块或多个部件组成。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9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模块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具有功能独立、能被调用的信息单元叫模块。模块是结构化设计中的概念。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10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部件（组件）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具有功能独立、能被调用的、且已包装的信息单元叫部件（组件）部件是面向对象设计中的概念。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11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内部接口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软件系统内部各子系统之间、各部件之间、各模板之间的接口，叫内部接口。接口描述包括：调用方式、入口信息、出口信息等。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12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相关文件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相关文件是指：当本文件内容变更后，可能引起变更的其它文件。如需求分析报告、详细设计说明书、测试计划、用户手册。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13</w:t>
            </w:r>
          </w:p>
        </w:tc>
        <w:tc>
          <w:tcPr>
            <w:tcW w:w="136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参考资料</w:t>
            </w:r>
          </w:p>
        </w:tc>
        <w:tc>
          <w:tcPr>
            <w:tcW w:w="664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参考资料是指：本文件书写时用到的其它资料。如各种有关规范、模板、标准、准则。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14</w:t>
            </w:r>
          </w:p>
        </w:tc>
        <w:tc>
          <w:tcPr>
            <w:tcW w:w="1365" w:type="dxa"/>
          </w:tcPr>
          <w:p>
            <w:pPr>
              <w:keepNext w:val="0"/>
              <w:keepLines w:val="0"/>
              <w:suppressLineNumbers w:val="0"/>
              <w:tabs>
                <w:tab w:val="left" w:pos="2146"/>
              </w:tabs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受理</w:t>
            </w:r>
            <w:r>
              <w:rPr>
                <w:rFonts w:hint="default"/>
                <w:szCs w:val="20"/>
              </w:rPr>
              <w:t>终端</w:t>
            </w:r>
          </w:p>
        </w:tc>
        <w:tc>
          <w:tcPr>
            <w:tcW w:w="66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参与</w:t>
            </w:r>
            <w:r>
              <w:rPr>
                <w:rFonts w:hint="default"/>
                <w:szCs w:val="20"/>
              </w:rPr>
              <w:t>移动支付交易的受理机具，包括扫码业务终端、金融</w:t>
            </w:r>
            <w:r>
              <w:rPr>
                <w:rFonts w:hint="eastAsia"/>
                <w:szCs w:val="20"/>
              </w:rPr>
              <w:t>POS终端</w:t>
            </w:r>
            <w:r>
              <w:rPr>
                <w:rFonts w:hint="default"/>
                <w:szCs w:val="20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15</w:t>
            </w:r>
          </w:p>
        </w:tc>
        <w:tc>
          <w:tcPr>
            <w:tcW w:w="13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秒杀</w:t>
            </w:r>
          </w:p>
        </w:tc>
        <w:tc>
          <w:tcPr>
            <w:tcW w:w="664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同一时间大量用户抢购同一个商品</w:t>
            </w:r>
          </w:p>
        </w:tc>
      </w:tr>
    </w:tbl>
    <w:p>
      <w:pPr>
        <w:rPr>
          <w:sz w:val="21"/>
          <w:szCs w:val="21"/>
        </w:rPr>
      </w:pPr>
    </w:p>
    <w:p>
      <w:pPr>
        <w:pStyle w:val="3"/>
        <w:rPr>
          <w:sz w:val="30"/>
          <w:szCs w:val="30"/>
        </w:rPr>
      </w:pPr>
      <w:bookmarkStart w:id="6" w:name="_Toc496110278"/>
      <w:r>
        <w:rPr>
          <w:rFonts w:hint="eastAsia"/>
          <w:sz w:val="30"/>
          <w:szCs w:val="30"/>
        </w:rPr>
        <w:t>相关文档</w:t>
      </w:r>
      <w:bookmarkEnd w:id="6"/>
    </w:p>
    <w:tbl>
      <w:tblPr>
        <w:tblStyle w:val="21"/>
        <w:tblW w:w="88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924"/>
        <w:gridCol w:w="2139"/>
        <w:gridCol w:w="2575"/>
      </w:tblGrid>
      <w:tr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文档名称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文件编号、版本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资料存放地点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系统详细设计说明书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源程序清单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center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测试计划及报告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center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用户使用手册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center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pStyle w:val="3"/>
        <w:rPr>
          <w:sz w:val="30"/>
          <w:szCs w:val="30"/>
        </w:rPr>
      </w:pPr>
      <w:bookmarkStart w:id="7" w:name="_Toc496110279"/>
      <w:r>
        <w:rPr>
          <w:rFonts w:hint="eastAsia"/>
          <w:sz w:val="30"/>
          <w:szCs w:val="30"/>
        </w:rPr>
        <w:t>参考资料</w:t>
      </w:r>
      <w:bookmarkEnd w:id="7"/>
    </w:p>
    <w:tbl>
      <w:tblPr>
        <w:tblStyle w:val="21"/>
        <w:tblW w:w="88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158"/>
        <w:gridCol w:w="2139"/>
        <w:gridCol w:w="2575"/>
      </w:tblGrid>
      <w:tr>
        <w:trPr>
          <w:jc w:val="center"/>
        </w:trPr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资料名称</w:t>
            </w:r>
          </w:p>
        </w:tc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文件编号、版本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suppressLineNumbers w:val="0"/>
              <w:spacing w:before="0" w:beforeAutospacing="0" w:after="156" w:afterAutospacing="0" w:line="360" w:lineRule="auto"/>
              <w:ind w:left="0" w:right="0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资料存放地点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pStyle w:val="2"/>
      </w:pPr>
      <w:bookmarkStart w:id="8" w:name="_Toc496110280"/>
      <w:r>
        <w:rPr>
          <w:rFonts w:hint="eastAsia"/>
        </w:rPr>
        <w:t>总体设计</w:t>
      </w:r>
      <w:bookmarkEnd w:id="8"/>
    </w:p>
    <w:p>
      <w:pPr>
        <w:pStyle w:val="3"/>
        <w:rPr>
          <w:sz w:val="30"/>
          <w:szCs w:val="30"/>
        </w:rPr>
      </w:pPr>
      <w:bookmarkStart w:id="9" w:name="_Toc496110281"/>
      <w:r>
        <w:rPr>
          <w:rFonts w:hint="default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需求规定</w:t>
      </w:r>
      <w:bookmarkEnd w:id="9"/>
    </w:p>
    <w:p>
      <w:pPr>
        <w:pStyle w:val="44"/>
        <w:numPr>
          <w:ilvl w:val="0"/>
          <w:numId w:val="2"/>
        </w:numPr>
        <w:spacing w:before="240" w:after="240" w:line="360" w:lineRule="auto"/>
        <w:ind w:firstLineChars="0"/>
        <w:rPr>
          <w:rFonts w:ascii="宋体" w:hAnsi="宋体"/>
        </w:rPr>
      </w:pPr>
      <w:bookmarkStart w:id="10" w:name="_Toc496110282"/>
      <w:r>
        <w:rPr>
          <w:rFonts w:ascii="宋体" w:hAnsi="宋体"/>
        </w:rPr>
        <w:t>不能少买</w:t>
      </w:r>
    </w:p>
    <w:p>
      <w:pPr>
        <w:pStyle w:val="44"/>
        <w:numPr>
          <w:ilvl w:val="0"/>
          <w:numId w:val="2"/>
        </w:numPr>
        <w:spacing w:before="240" w:after="240"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不能超卖</w:t>
      </w:r>
    </w:p>
    <w:p>
      <w:pPr>
        <w:pStyle w:val="44"/>
        <w:numPr>
          <w:ilvl w:val="0"/>
          <w:numId w:val="2"/>
        </w:numPr>
        <w:spacing w:before="240" w:after="240"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系统正常运行，不能出行卡顿或者down机现象</w:t>
      </w:r>
    </w:p>
    <w:p>
      <w:pPr>
        <w:pStyle w:val="3"/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30"/>
          <w:szCs w:val="30"/>
        </w:rPr>
        <w:t>2.</w:t>
      </w:r>
      <w:r>
        <w:rPr>
          <w:rFonts w:hint="default"/>
          <w:sz w:val="30"/>
          <w:szCs w:val="30"/>
        </w:rPr>
        <w:t xml:space="preserve">2 </w:t>
      </w:r>
      <w:r>
        <w:rPr>
          <w:sz w:val="30"/>
          <w:szCs w:val="30"/>
        </w:rPr>
        <w:t>架构</w:t>
      </w:r>
      <w:r>
        <w:rPr>
          <w:rFonts w:hint="eastAsia"/>
          <w:sz w:val="30"/>
          <w:szCs w:val="30"/>
        </w:rPr>
        <w:t>设计</w:t>
      </w:r>
      <w:bookmarkEnd w:id="10"/>
    </w:p>
    <w:p>
      <w:pPr>
        <w:widowControl/>
        <w:numPr>
          <w:ilvl w:val="0"/>
          <w:numId w:val="3"/>
        </w:numPr>
        <w:spacing w:line="276" w:lineRule="auto"/>
        <w:ind w:left="0" w:firstLine="0"/>
        <w:jc w:val="left"/>
        <w:rPr>
          <w:rFonts w:cs="Arial"/>
          <w:kern w:val="0"/>
          <w:sz w:val="21"/>
          <w:szCs w:val="21"/>
          <w:lang w:bidi="en-US"/>
        </w:rPr>
      </w:pPr>
      <w:r>
        <w:rPr>
          <w:rFonts w:hint="default" w:cs="Arial"/>
          <w:kern w:val="0"/>
          <w:sz w:val="21"/>
          <w:szCs w:val="21"/>
          <w:lang w:bidi="en-US"/>
        </w:rPr>
        <w:t>nginx为前端负载均衡层</w:t>
      </w:r>
    </w:p>
    <w:p>
      <w:pPr>
        <w:widowControl/>
        <w:numPr>
          <w:ilvl w:val="0"/>
          <w:numId w:val="3"/>
        </w:numPr>
        <w:spacing w:line="276" w:lineRule="auto"/>
        <w:ind w:left="0" w:firstLine="0"/>
        <w:jc w:val="left"/>
        <w:rPr>
          <w:rFonts w:cs="Arial"/>
          <w:kern w:val="0"/>
          <w:sz w:val="21"/>
          <w:szCs w:val="21"/>
          <w:lang w:bidi="en-US"/>
        </w:rPr>
      </w:pPr>
      <w:r>
        <w:rPr>
          <w:rFonts w:hint="default" w:cs="Arial"/>
          <w:kern w:val="0"/>
          <w:sz w:val="21"/>
          <w:szCs w:val="21"/>
          <w:lang w:bidi="en-US"/>
        </w:rPr>
        <w:t>gateway为一层网关层，负责限流、权限校验等处理</w:t>
      </w:r>
    </w:p>
    <w:p>
      <w:pPr>
        <w:widowControl/>
        <w:numPr>
          <w:ilvl w:val="0"/>
          <w:numId w:val="3"/>
        </w:numPr>
        <w:spacing w:line="276" w:lineRule="auto"/>
        <w:ind w:left="0" w:firstLine="0"/>
        <w:jc w:val="left"/>
        <w:rPr>
          <w:rFonts w:cs="Arial"/>
          <w:kern w:val="0"/>
          <w:sz w:val="21"/>
          <w:szCs w:val="21"/>
          <w:lang w:bidi="en-US"/>
        </w:rPr>
      </w:pPr>
      <w:r>
        <w:rPr>
          <w:rFonts w:hint="default" w:cs="Arial"/>
          <w:kern w:val="0"/>
          <w:sz w:val="21"/>
          <w:szCs w:val="21"/>
          <w:lang w:bidi="en-US"/>
        </w:rPr>
        <w:t>微服务业务层，负责业务逻辑处理，比如扣减商品，下单等</w:t>
      </w:r>
    </w:p>
    <w:p>
      <w:pPr>
        <w:widowControl/>
        <w:numPr>
          <w:ilvl w:val="0"/>
          <w:numId w:val="3"/>
        </w:numPr>
        <w:spacing w:line="276" w:lineRule="auto"/>
        <w:ind w:left="0" w:firstLine="0"/>
        <w:jc w:val="left"/>
        <w:rPr>
          <w:rFonts w:cs="Arial"/>
          <w:kern w:val="0"/>
          <w:sz w:val="21"/>
          <w:szCs w:val="21"/>
          <w:lang w:bidi="en-US"/>
        </w:rPr>
      </w:pPr>
      <w:r>
        <w:rPr>
          <w:rFonts w:hint="default" w:cs="Arial"/>
          <w:kern w:val="0"/>
          <w:sz w:val="21"/>
          <w:szCs w:val="21"/>
          <w:lang w:bidi="en-US"/>
        </w:rPr>
        <w:t>nacos作为注册中心和配置中心</w:t>
      </w:r>
    </w:p>
    <w:p>
      <w:r>
        <w:drawing>
          <wp:inline distT="0" distB="0" distL="114300" distR="114300">
            <wp:extent cx="5259070" cy="4851400"/>
            <wp:effectExtent l="0" t="0" r="0" b="0"/>
            <wp:docPr id="1" name="图片 1" descr="秒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秒杀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图1总体架构图</w:t>
      </w:r>
    </w:p>
    <w:p>
      <w:pPr>
        <w:jc w:val="center"/>
      </w:pPr>
    </w:p>
    <w:p>
      <w:pPr>
        <w:pStyle w:val="3"/>
        <w:numPr>
          <w:ilvl w:val="0"/>
          <w:numId w:val="0"/>
        </w:numPr>
        <w:rPr>
          <w:sz w:val="30"/>
          <w:szCs w:val="30"/>
        </w:rPr>
      </w:pPr>
      <w:bookmarkStart w:id="11" w:name="_Toc496110289"/>
      <w:r>
        <w:rPr>
          <w:rFonts w:hint="eastAsia"/>
          <w:sz w:val="30"/>
          <w:szCs w:val="30"/>
        </w:rPr>
        <w:t>2.</w:t>
      </w:r>
      <w:r>
        <w:rPr>
          <w:rFonts w:hint="default"/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运行环境设计</w:t>
      </w:r>
      <w:bookmarkEnd w:id="11"/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该软件系统的运行环境：</w:t>
      </w:r>
    </w:p>
    <w:p>
      <w:pPr>
        <w:pStyle w:val="41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硬件平台：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服务器的最低配置要求：</w:t>
      </w:r>
      <w:r>
        <w:rPr>
          <w:rFonts w:hint="default"/>
          <w:szCs w:val="21"/>
        </w:rPr>
        <w:t>16</w:t>
      </w:r>
      <w:r>
        <w:rPr>
          <w:rFonts w:hint="eastAsia"/>
          <w:szCs w:val="21"/>
        </w:rPr>
        <w:t>核2.</w:t>
      </w:r>
      <w:r>
        <w:rPr>
          <w:szCs w:val="21"/>
        </w:rPr>
        <w:t>4</w:t>
      </w:r>
      <w:r>
        <w:rPr>
          <w:rFonts w:hint="eastAsia"/>
          <w:szCs w:val="21"/>
        </w:rPr>
        <w:t>G</w:t>
      </w:r>
      <w:r>
        <w:rPr>
          <w:szCs w:val="21"/>
        </w:rPr>
        <w:t>Hz</w:t>
      </w:r>
      <w:r>
        <w:rPr>
          <w:rFonts w:hint="eastAsia"/>
          <w:szCs w:val="21"/>
        </w:rPr>
        <w:t>的CPU、</w:t>
      </w:r>
      <w:r>
        <w:rPr>
          <w:rFonts w:hint="default"/>
          <w:szCs w:val="21"/>
        </w:rPr>
        <w:t>32</w:t>
      </w:r>
      <w:r>
        <w:rPr>
          <w:rFonts w:hint="eastAsia"/>
          <w:szCs w:val="21"/>
        </w:rPr>
        <w:t>G内存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工作站的最低配置要求：系统Centos</w:t>
      </w:r>
      <w:r>
        <w:rPr>
          <w:szCs w:val="21"/>
        </w:rPr>
        <w:t>7.2</w:t>
      </w:r>
      <w:r>
        <w:rPr>
          <w:rFonts w:hint="eastAsia"/>
          <w:szCs w:val="21"/>
        </w:rPr>
        <w:t>、4核2.</w:t>
      </w:r>
      <w:r>
        <w:rPr>
          <w:szCs w:val="21"/>
        </w:rPr>
        <w:t>4</w:t>
      </w:r>
      <w:r>
        <w:rPr>
          <w:rFonts w:hint="eastAsia"/>
          <w:szCs w:val="21"/>
        </w:rPr>
        <w:t>G</w:t>
      </w:r>
      <w:r>
        <w:rPr>
          <w:szCs w:val="21"/>
        </w:rPr>
        <w:t>Hz</w:t>
      </w:r>
      <w:r>
        <w:rPr>
          <w:rFonts w:hint="eastAsia"/>
          <w:szCs w:val="21"/>
        </w:rPr>
        <w:t>的CPU、4G内存</w:t>
      </w:r>
    </w:p>
    <w:p>
      <w:pPr>
        <w:pStyle w:val="41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软件平台：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服务器操作系统 ：Centos</w:t>
      </w:r>
      <w:r>
        <w:rPr>
          <w:szCs w:val="21"/>
        </w:rPr>
        <w:t>7.2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数据库管理系统：Mysql</w:t>
      </w:r>
      <w:r>
        <w:rPr>
          <w:szCs w:val="21"/>
        </w:rPr>
        <w:t>7</w:t>
      </w:r>
      <w:r>
        <w:rPr>
          <w:rFonts w:hint="eastAsia"/>
          <w:szCs w:val="21"/>
        </w:rPr>
        <w:t>.X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中间件</w:t>
      </w:r>
    </w:p>
    <w:tbl>
      <w:tblPr>
        <w:tblStyle w:val="22"/>
        <w:tblW w:w="7150" w:type="dxa"/>
        <w:tblInd w:w="1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384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  <w:shd w:val="clear" w:color="auto" w:fill="AEAAAA" w:themeFill="background2" w:themeFillShade="BF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384" w:type="dxa"/>
            <w:shd w:val="clear" w:color="auto" w:fill="AEAAAA" w:themeFill="background2" w:themeFillShade="BF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384" w:type="dxa"/>
            <w:shd w:val="clear" w:color="auto" w:fill="AEAAAA" w:themeFill="background2" w:themeFillShade="BF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redis</w:t>
            </w: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缓存DB</w:t>
            </w: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nacos</w:t>
            </w: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配置中心和注册中心</w:t>
            </w: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2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center" w:pos="106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  <w:tc>
          <w:tcPr>
            <w:tcW w:w="2384" w:type="dxa"/>
          </w:tcPr>
          <w:p>
            <w:pPr>
              <w:pStyle w:val="13"/>
              <w:keepNext w:val="0"/>
              <w:keepLines w:val="0"/>
              <w:suppressLineNumbers w:val="0"/>
              <w:tabs>
                <w:tab w:val="left" w:pos="1378"/>
              </w:tabs>
              <w:spacing w:before="0" w:beforeAutospacing="0" w:afterAutospacing="0" w:line="360" w:lineRule="auto"/>
              <w:ind w:left="0" w:leftChars="0" w:right="0" w:firstLine="0" w:firstLineChars="0"/>
              <w:rPr>
                <w:rFonts w:hint="default"/>
                <w:szCs w:val="21"/>
              </w:rPr>
            </w:pPr>
          </w:p>
        </w:tc>
      </w:tr>
    </w:tbl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客户端的操作系统：XP/Win</w:t>
      </w:r>
      <w:r>
        <w:rPr>
          <w:szCs w:val="21"/>
        </w:rPr>
        <w:t>7/Win8/Win10/Mac</w:t>
      </w:r>
      <w:r>
        <w:rPr>
          <w:rFonts w:hint="eastAsia"/>
          <w:szCs w:val="21"/>
        </w:rPr>
        <w:t>等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客户端的平台软件：Android/iphone/IE/Chrome/</w:t>
      </w:r>
      <w:r>
        <w:rPr>
          <w:szCs w:val="21"/>
        </w:rPr>
        <w:t>360</w:t>
      </w:r>
      <w:r>
        <w:rPr>
          <w:rFonts w:hint="eastAsia"/>
          <w:szCs w:val="21"/>
        </w:rPr>
        <w:t>浏览器等</w:t>
      </w:r>
    </w:p>
    <w:p>
      <w:pPr>
        <w:pStyle w:val="41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网络平台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通信协议：</w:t>
      </w:r>
      <w:r>
        <w:rPr>
          <w:szCs w:val="21"/>
        </w:rPr>
        <w:t>HTTP</w:t>
      </w:r>
      <w:r>
        <w:rPr>
          <w:rFonts w:hint="eastAsia"/>
          <w:szCs w:val="21"/>
        </w:rPr>
        <w:t>、TCP</w:t>
      </w:r>
      <w:r>
        <w:rPr>
          <w:szCs w:val="21"/>
        </w:rPr>
        <w:t>/IP</w:t>
      </w:r>
      <w:r>
        <w:rPr>
          <w:rFonts w:hint="eastAsia"/>
          <w:szCs w:val="21"/>
        </w:rPr>
        <w:t>、FTP、WebService等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</w:pPr>
      <w:r>
        <w:rPr>
          <w:rFonts w:hint="eastAsia"/>
          <w:szCs w:val="21"/>
        </w:rPr>
        <w:t>通信带宽：200M</w:t>
      </w:r>
      <w:r>
        <w:rPr>
          <w:szCs w:val="21"/>
        </w:rPr>
        <w:t>ps</w:t>
      </w:r>
    </w:p>
    <w:p>
      <w:pPr>
        <w:pStyle w:val="3"/>
        <w:numPr>
          <w:ilvl w:val="0"/>
          <w:numId w:val="0"/>
        </w:numPr>
        <w:ind w:left="852" w:hanging="850" w:hangingChars="283"/>
        <w:rPr>
          <w:sz w:val="30"/>
          <w:szCs w:val="30"/>
        </w:rPr>
      </w:pPr>
      <w:bookmarkStart w:id="12" w:name="_Toc496110292"/>
      <w:r>
        <w:rPr>
          <w:rFonts w:hint="eastAsia"/>
          <w:sz w:val="30"/>
          <w:szCs w:val="30"/>
        </w:rPr>
        <w:t>2.</w:t>
      </w:r>
      <w:r>
        <w:rPr>
          <w:rFonts w:hint="default"/>
          <w:sz w:val="30"/>
          <w:szCs w:val="30"/>
        </w:rPr>
        <w:t>4</w:t>
      </w:r>
      <w:bookmarkEnd w:id="12"/>
      <w:r>
        <w:rPr>
          <w:rFonts w:hint="default"/>
          <w:sz w:val="30"/>
          <w:szCs w:val="30"/>
        </w:rPr>
        <w:t xml:space="preserve"> 业务逻辑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t>2.4.1用户抢购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021455" cy="6229985"/>
            <wp:effectExtent l="0" t="0" r="0" b="0"/>
            <wp:docPr id="2" name="图片 2" descr="秒杀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秒杀流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1"/>
          <w:szCs w:val="21"/>
        </w:rPr>
      </w:pPr>
    </w:p>
    <w:p>
      <w:pPr>
        <w:pStyle w:val="4"/>
        <w:numPr>
          <w:ilvl w:val="2"/>
          <w:numId w:val="0"/>
        </w:numPr>
        <w:bidi w:val="0"/>
        <w:ind w:leftChars="0"/>
      </w:pPr>
      <w:r>
        <w:t>2.4.2超卖处理</w:t>
      </w:r>
    </w:p>
    <w:p>
      <w:pPr>
        <w:ind w:firstLine="420" w:firstLineChars="0"/>
      </w:pPr>
      <w:r>
        <w:t>超卖问题解决网上一般有几种处理的方式：</w:t>
      </w:r>
      <w:r>
        <w:rPr>
          <w:lang w:eastAsia="zh-CN"/>
        </w:rPr>
        <w:t>悲观锁，分布式锁，乐观锁，队列串行化，Redis原子操作</w:t>
      </w:r>
    </w:p>
    <w:p>
      <w:pPr>
        <w:ind w:firstLine="420" w:firstLineChars="0"/>
      </w:pPr>
      <w:r>
        <w:t>根据项目的情况可以选择最优的情况。本秒杀方案使用redis缓存+乐观锁的方式。其中redis缓存是保证查询判断等步骤不到db。</w:t>
      </w:r>
    </w:p>
    <w:p>
      <w:pPr>
        <w:rPr>
          <w:sz w:val="21"/>
          <w:szCs w:val="21"/>
        </w:rPr>
      </w:pPr>
    </w:p>
    <w:p>
      <w:pPr>
        <w:pStyle w:val="4"/>
        <w:numPr>
          <w:ilvl w:val="2"/>
          <w:numId w:val="0"/>
        </w:numPr>
        <w:bidi w:val="0"/>
        <w:ind w:leftChars="0"/>
      </w:pPr>
      <w:r>
        <w:t>2.4.3超时处理</w:t>
      </w:r>
    </w:p>
    <w:p>
      <w:pPr>
        <w:ind w:firstLine="420" w:firstLineChars="0"/>
      </w:pPr>
      <w:r>
        <w:t>超时未支付订单，使用redis的zset结构+分布式定时任务，获取超时订单，并完成库存回滚，和修改订单状态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pacing w:before="480" w:after="480" w:line="360" w:lineRule="auto"/>
        <w:jc w:val="both"/>
        <w:rPr>
          <w:szCs w:val="32"/>
        </w:rPr>
      </w:pPr>
      <w:bookmarkStart w:id="13" w:name="_Toc36894918"/>
      <w:bookmarkStart w:id="14" w:name="_Toc515596833"/>
      <w:bookmarkStart w:id="15" w:name="_Toc65404786"/>
      <w:bookmarkStart w:id="16" w:name="_Toc496110295"/>
      <w:bookmarkStart w:id="17" w:name="_Toc516980513"/>
      <w:bookmarkStart w:id="18" w:name="_Toc516977002"/>
      <w:bookmarkStart w:id="19" w:name="_Toc516566694"/>
      <w:bookmarkStart w:id="20" w:name="_Toc22106533"/>
      <w:bookmarkStart w:id="21" w:name="_Toc516566782"/>
      <w:bookmarkStart w:id="22" w:name="_Toc182329351"/>
      <w:bookmarkStart w:id="23" w:name="_Toc535986947"/>
      <w:bookmarkStart w:id="24" w:name="_Toc520617633"/>
      <w:bookmarkStart w:id="25" w:name="_Toc535998709"/>
      <w:bookmarkStart w:id="26" w:name="_Toc516995088"/>
      <w:r>
        <w:rPr>
          <w:rFonts w:hint="eastAsia"/>
          <w:szCs w:val="32"/>
        </w:rPr>
        <w:t>3、模块功能分配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具有功能独立、能被调用的信息单元叫模块。模块是结构化设计中的概念，部件是面向对象设计的概念。</w:t>
      </w:r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模块功能分配的目的，就是为了将具有相同功能的模块合并，从中提取公用模块，形成公用部件，作为本系统的公用资源，甚至作为公司级组织的公用资源，从而优化系统设计，加快开发速度，提高开发质量。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27" w:name="_Toc516566783"/>
      <w:bookmarkStart w:id="28" w:name="_Toc535986948"/>
      <w:bookmarkStart w:id="29" w:name="_Toc65404787"/>
      <w:bookmarkStart w:id="30" w:name="_Toc496110296"/>
      <w:bookmarkStart w:id="31" w:name="_Toc516566695"/>
      <w:bookmarkStart w:id="32" w:name="_Toc182329352"/>
      <w:bookmarkStart w:id="33" w:name="_Toc535998710"/>
      <w:bookmarkStart w:id="34" w:name="_Toc22106534"/>
      <w:bookmarkStart w:id="35" w:name="_Toc36894919"/>
      <w:bookmarkStart w:id="36" w:name="_Toc516980514"/>
      <w:bookmarkStart w:id="37" w:name="_Toc520617634"/>
      <w:bookmarkStart w:id="38" w:name="_Toc516995089"/>
      <w:bookmarkStart w:id="39" w:name="_Toc516977003"/>
      <w:r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模块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Fonts w:hint="default"/>
          <w:sz w:val="30"/>
          <w:szCs w:val="30"/>
        </w:rPr>
        <w:t>划分</w:t>
      </w:r>
    </w:p>
    <w:tbl>
      <w:tblPr>
        <w:tblStyle w:val="21"/>
        <w:tblW w:w="83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680"/>
        <w:gridCol w:w="28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模块编号</w:t>
            </w:r>
          </w:p>
        </w:tc>
        <w:tc>
          <w:tcPr>
            <w:tcW w:w="1680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模块名称</w:t>
            </w:r>
          </w:p>
        </w:tc>
        <w:tc>
          <w:tcPr>
            <w:tcW w:w="283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模块详细功能分配</w:t>
            </w:r>
          </w:p>
        </w:tc>
        <w:tc>
          <w:tcPr>
            <w:tcW w:w="223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模块的接口标准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Micro-gateway</w:t>
            </w:r>
          </w:p>
        </w:tc>
        <w:tc>
          <w:tcPr>
            <w:tcW w:w="168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网关</w:t>
            </w:r>
          </w:p>
        </w:tc>
        <w:tc>
          <w:tcPr>
            <w:tcW w:w="28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Micro-goods</w:t>
            </w:r>
          </w:p>
        </w:tc>
        <w:tc>
          <w:tcPr>
            <w:tcW w:w="168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商品</w:t>
            </w:r>
          </w:p>
        </w:tc>
        <w:tc>
          <w:tcPr>
            <w:tcW w:w="28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Micro-order</w:t>
            </w:r>
          </w:p>
        </w:tc>
        <w:tc>
          <w:tcPr>
            <w:tcW w:w="168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订单</w:t>
            </w:r>
          </w:p>
        </w:tc>
        <w:tc>
          <w:tcPr>
            <w:tcW w:w="28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75" w:type="dxa"/>
            <w:shd w:val="clear" w:color="auto" w:fill="auto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Micro-common</w:t>
            </w:r>
          </w:p>
        </w:tc>
        <w:tc>
          <w:tcPr>
            <w:tcW w:w="1680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公共模块</w:t>
            </w:r>
          </w:p>
        </w:tc>
        <w:tc>
          <w:tcPr>
            <w:tcW w:w="28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35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</w:tbl>
    <w:p>
      <w:pPr>
        <w:pStyle w:val="6"/>
        <w:ind w:firstLine="210"/>
        <w:rPr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40" w:name="_Toc496110298"/>
      <w:bookmarkStart w:id="41" w:name="_Toc182329354"/>
      <w:r>
        <w:rPr>
          <w:rFonts w:hint="eastAsia"/>
          <w:sz w:val="30"/>
          <w:szCs w:val="30"/>
        </w:rPr>
        <w:t>3.</w:t>
      </w:r>
      <w:r>
        <w:rPr>
          <w:rFonts w:hint="default"/>
          <w:sz w:val="30"/>
          <w:szCs w:val="30"/>
        </w:rPr>
        <w:t>2</w:t>
      </w:r>
      <w:r>
        <w:rPr>
          <w:rFonts w:hint="eastAsia"/>
          <w:sz w:val="30"/>
          <w:szCs w:val="30"/>
        </w:rPr>
        <w:t>模块间关系</w:t>
      </w:r>
      <w:bookmarkEnd w:id="40"/>
      <w:bookmarkEnd w:id="41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pacing w:before="480" w:after="480" w:line="360" w:lineRule="auto"/>
        <w:jc w:val="both"/>
        <w:rPr>
          <w:szCs w:val="32"/>
        </w:rPr>
      </w:pPr>
      <w:bookmarkStart w:id="42" w:name="_Toc22106536"/>
      <w:bookmarkStart w:id="43" w:name="_Toc516977005"/>
      <w:bookmarkStart w:id="44" w:name="_Toc36894921"/>
      <w:bookmarkStart w:id="45" w:name="_Toc520617636"/>
      <w:bookmarkStart w:id="46" w:name="_Toc535986950"/>
      <w:bookmarkStart w:id="47" w:name="_Toc182329355"/>
      <w:bookmarkStart w:id="48" w:name="_Toc516995091"/>
      <w:bookmarkStart w:id="49" w:name="_Toc516566785"/>
      <w:bookmarkStart w:id="50" w:name="_Toc516566697"/>
      <w:bookmarkStart w:id="51" w:name="_Toc496110299"/>
      <w:bookmarkStart w:id="52" w:name="_Toc65404789"/>
      <w:bookmarkStart w:id="53" w:name="_Toc516980516"/>
      <w:bookmarkStart w:id="54" w:name="_Toc535998712"/>
      <w:r>
        <w:rPr>
          <w:rFonts w:hint="eastAsia"/>
          <w:szCs w:val="32"/>
        </w:rPr>
        <w:t>4、数据结构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数据库设计的基本原则是“三少”：一个数据库中表的个数越少越好，一个数据库中主键的个数越少越好，一个表中的字段个数越少越好。数据库设计的实用原则是：在数据冗余和处理速度之间找到合适的平衡点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rFonts w:hint="eastAsia"/>
          <w:sz w:val="30"/>
          <w:szCs w:val="30"/>
        </w:rPr>
      </w:pPr>
      <w:bookmarkStart w:id="55" w:name="_Toc516566698"/>
      <w:bookmarkStart w:id="56" w:name="_Toc535998713"/>
      <w:bookmarkStart w:id="57" w:name="_Toc182329356"/>
      <w:bookmarkStart w:id="58" w:name="_Toc496110300"/>
      <w:bookmarkStart w:id="59" w:name="_Toc516980517"/>
      <w:bookmarkStart w:id="60" w:name="_Toc520617637"/>
      <w:bookmarkStart w:id="61" w:name="_Toc516977006"/>
      <w:bookmarkStart w:id="62" w:name="_Toc36894922"/>
      <w:bookmarkStart w:id="63" w:name="_Toc516566786"/>
      <w:bookmarkStart w:id="64" w:name="_Toc65404790"/>
      <w:bookmarkStart w:id="65" w:name="_Toc22106537"/>
      <w:bookmarkStart w:id="66" w:name="_Toc535986951"/>
      <w:bookmarkStart w:id="67" w:name="_Toc516995092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数据库表名清单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/>
    <w:p>
      <w:pPr>
        <w:rPr>
          <w:b/>
          <w:bCs/>
          <w:color w:val="FF0000"/>
        </w:rPr>
      </w:pPr>
      <w:bookmarkStart w:id="234" w:name="_GoBack"/>
      <w:r>
        <w:rPr>
          <w:b/>
          <w:bCs/>
          <w:color w:val="FF0000"/>
        </w:rPr>
        <w:t>简化了秒杀系统，没有购物车表，一般商城会有购物车表比较好</w:t>
      </w:r>
      <w:bookmarkEnd w:id="234"/>
    </w:p>
    <w:p/>
    <w:p/>
    <w:tbl>
      <w:tblPr>
        <w:tblStyle w:val="21"/>
        <w:tblW w:w="8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995"/>
        <w:gridCol w:w="2205"/>
        <w:gridCol w:w="3485"/>
      </w:tblGrid>
      <w:tr>
        <w:trPr>
          <w:cantSplit/>
          <w:jc w:val="center"/>
        </w:trPr>
        <w:tc>
          <w:tcPr>
            <w:tcW w:w="843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9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中文表名</w:t>
            </w:r>
          </w:p>
        </w:tc>
        <w:tc>
          <w:tcPr>
            <w:tcW w:w="220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英文表名</w:t>
            </w:r>
          </w:p>
        </w:tc>
        <w:tc>
          <w:tcPr>
            <w:tcW w:w="348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商品表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t_goods</w:t>
            </w: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订单表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t_order</w:t>
            </w: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用户表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t_user</w:t>
            </w: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</w:tbl>
    <w:p>
      <w:pPr>
        <w:pStyle w:val="6"/>
        <w:ind w:firstLine="210"/>
        <w:rPr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rFonts w:hint="eastAsia"/>
          <w:sz w:val="30"/>
          <w:szCs w:val="30"/>
        </w:rPr>
      </w:pPr>
      <w:bookmarkStart w:id="68" w:name="_Toc516566699"/>
      <w:bookmarkStart w:id="69" w:name="_Toc182329357"/>
      <w:bookmarkStart w:id="70" w:name="_Toc65404791"/>
      <w:bookmarkStart w:id="71" w:name="_Toc535998714"/>
      <w:bookmarkStart w:id="72" w:name="_Toc516980518"/>
      <w:bookmarkStart w:id="73" w:name="_Toc36894923"/>
      <w:bookmarkStart w:id="74" w:name="_Toc520617638"/>
      <w:bookmarkStart w:id="75" w:name="_Toc516977007"/>
      <w:bookmarkStart w:id="76" w:name="_Toc516566787"/>
      <w:bookmarkStart w:id="77" w:name="_Toc535986952"/>
      <w:bookmarkStart w:id="78" w:name="_Toc516995093"/>
      <w:bookmarkStart w:id="79" w:name="_Toc22106538"/>
      <w:bookmarkStart w:id="80" w:name="_Toc496110301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数据库表之间关系说明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>
      <w:r>
        <w:drawing>
          <wp:inline distT="0" distB="0" distL="114300" distR="114300">
            <wp:extent cx="5275580" cy="3372485"/>
            <wp:effectExtent l="0" t="0" r="0" b="0"/>
            <wp:docPr id="9" name="图片 9" descr="秒杀数据库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秒杀数据库设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81" w:name="_Toc516977008"/>
      <w:bookmarkStart w:id="82" w:name="_Toc36894924"/>
      <w:bookmarkStart w:id="83" w:name="_Toc516980519"/>
      <w:bookmarkStart w:id="84" w:name="_Toc65404792"/>
      <w:bookmarkStart w:id="85" w:name="_Toc535998715"/>
      <w:bookmarkStart w:id="86" w:name="_Toc516995094"/>
      <w:bookmarkStart w:id="87" w:name="_Toc520617639"/>
      <w:bookmarkStart w:id="88" w:name="_Toc496110302"/>
      <w:bookmarkStart w:id="89" w:name="_Toc182329358"/>
      <w:bookmarkStart w:id="90" w:name="_Toc535986953"/>
      <w:bookmarkStart w:id="91" w:name="_Toc22106539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数据库表的详细清单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>
      <w:pPr>
        <w:pStyle w:val="6"/>
        <w:ind w:firstLine="210"/>
        <w:rPr>
          <w:szCs w:val="21"/>
        </w:rPr>
      </w:pPr>
      <w:r>
        <w:rPr>
          <w:rFonts w:hint="eastAsia"/>
          <w:szCs w:val="21"/>
        </w:rPr>
        <w:t>参考数据库设计文档6.</w:t>
      </w:r>
      <w:r>
        <w:rPr>
          <w:szCs w:val="21"/>
        </w:rPr>
        <w:t>2</w:t>
      </w:r>
      <w:r>
        <w:rPr>
          <w:rFonts w:hint="eastAsia"/>
          <w:szCs w:val="21"/>
        </w:rPr>
        <w:t>章节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92" w:name="_Toc535986954"/>
      <w:bookmarkStart w:id="93" w:name="_Toc36894925"/>
      <w:bookmarkStart w:id="94" w:name="_Toc516977009"/>
      <w:bookmarkStart w:id="95" w:name="_Toc22106540"/>
      <w:bookmarkStart w:id="96" w:name="_Toc520617640"/>
      <w:bookmarkStart w:id="97" w:name="_Toc182329359"/>
      <w:bookmarkStart w:id="98" w:name="_Toc535998716"/>
      <w:bookmarkStart w:id="99" w:name="_Toc65404793"/>
      <w:bookmarkStart w:id="100" w:name="_Toc496110303"/>
      <w:bookmarkStart w:id="101" w:name="_Toc516995095"/>
      <w:bookmarkStart w:id="102" w:name="_Toc516980520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视图的设计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>
      <w:pPr>
        <w:pStyle w:val="6"/>
        <w:ind w:firstLine="210"/>
        <w:rPr>
          <w:szCs w:val="21"/>
        </w:rPr>
      </w:pPr>
      <w:bookmarkStart w:id="103" w:name="_Toc534107132"/>
      <w:bookmarkStart w:id="104" w:name="_Toc182329360"/>
      <w:bookmarkStart w:id="105" w:name="_Toc60887782"/>
      <w:bookmarkStart w:id="106" w:name="_Toc516651390"/>
      <w:bookmarkStart w:id="107" w:name="_Toc65404799"/>
      <w:r>
        <w:rPr>
          <w:rFonts w:hint="eastAsia"/>
          <w:szCs w:val="21"/>
        </w:rPr>
        <w:t>参考数据库设计文档6.</w:t>
      </w:r>
      <w:r>
        <w:rPr>
          <w:szCs w:val="21"/>
        </w:rPr>
        <w:t>3</w:t>
      </w:r>
      <w:r>
        <w:rPr>
          <w:rFonts w:hint="eastAsia"/>
          <w:szCs w:val="21"/>
        </w:rPr>
        <w:t>章节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08" w:name="_Toc496110304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数据结构和程序的关系</w:t>
      </w:r>
      <w:bookmarkEnd w:id="103"/>
      <w:bookmarkEnd w:id="104"/>
      <w:bookmarkEnd w:id="105"/>
      <w:bookmarkEnd w:id="106"/>
      <w:bookmarkEnd w:id="107"/>
      <w:bookmarkEnd w:id="108"/>
    </w:p>
    <w:p>
      <w:pPr>
        <w:ind w:firstLine="424"/>
        <w:rPr>
          <w:rFonts w:ascii="宋体" w:hAnsi="宋体"/>
          <w:sz w:val="21"/>
          <w:szCs w:val="21"/>
        </w:rPr>
      </w:pPr>
    </w:p>
    <w:tbl>
      <w:tblPr>
        <w:tblStyle w:val="21"/>
        <w:tblW w:w="8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995"/>
        <w:gridCol w:w="2205"/>
        <w:gridCol w:w="3485"/>
      </w:tblGrid>
      <w:tr>
        <w:trPr>
          <w:cantSplit/>
          <w:jc w:val="center"/>
        </w:trPr>
        <w:tc>
          <w:tcPr>
            <w:tcW w:w="843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9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中文表名</w:t>
            </w:r>
          </w:p>
        </w:tc>
        <w:tc>
          <w:tcPr>
            <w:tcW w:w="220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英文表名</w:t>
            </w:r>
          </w:p>
        </w:tc>
        <w:tc>
          <w:tcPr>
            <w:tcW w:w="3485" w:type="dxa"/>
            <w:shd w:val="clear" w:color="auto" w:fill="AEAAAA" w:themeFill="background2" w:themeFillShade="BF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程序模块关系描述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3" w:type="dxa"/>
          </w:tcPr>
          <w:p>
            <w:pPr>
              <w:pStyle w:val="3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9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  <w:tc>
          <w:tcPr>
            <w:tcW w:w="34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szCs w:val="21"/>
              </w:rPr>
            </w:pPr>
          </w:p>
        </w:tc>
      </w:tr>
    </w:tbl>
    <w:p>
      <w:pPr>
        <w:ind w:firstLine="424"/>
        <w:rPr>
          <w:rFonts w:ascii="宋体" w:hAnsi="宋体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09" w:name="_Toc60887783"/>
      <w:bookmarkStart w:id="110" w:name="_Toc496110305"/>
      <w:bookmarkStart w:id="111" w:name="_Toc182329361"/>
      <w:bookmarkStart w:id="112" w:name="_Toc516651391"/>
      <w:bookmarkStart w:id="113" w:name="_Toc534107133"/>
      <w:bookmarkStart w:id="114" w:name="_Toc65404800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主要算法设计</w:t>
      </w:r>
      <w:bookmarkEnd w:id="109"/>
      <w:bookmarkEnd w:id="110"/>
      <w:bookmarkEnd w:id="111"/>
      <w:bookmarkEnd w:id="112"/>
      <w:bookmarkEnd w:id="113"/>
      <w:bookmarkEnd w:id="114"/>
    </w:p>
    <w:p>
      <w:pPr>
        <w:rPr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15" w:name="_Toc516980521"/>
      <w:bookmarkStart w:id="116" w:name="_Toc520617641"/>
      <w:bookmarkStart w:id="117" w:name="_Toc535998717"/>
      <w:bookmarkStart w:id="118" w:name="_Toc36894926"/>
      <w:bookmarkStart w:id="119" w:name="_Toc516995096"/>
      <w:bookmarkStart w:id="120" w:name="_Toc535986955"/>
      <w:bookmarkStart w:id="121" w:name="_Toc496110306"/>
      <w:bookmarkStart w:id="122" w:name="_Toc182329362"/>
      <w:bookmarkStart w:id="123" w:name="_Toc516566788"/>
      <w:bookmarkStart w:id="124" w:name="_Toc65404794"/>
      <w:bookmarkStart w:id="125" w:name="_Toc516566700"/>
      <w:bookmarkStart w:id="126" w:name="_Toc516977010"/>
      <w:bookmarkStart w:id="127" w:name="_Toc22106541"/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其它数据结构设计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>
      <w:pPr>
        <w:pStyle w:val="6"/>
        <w:ind w:firstLine="0" w:firstLineChars="0"/>
        <w:rPr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pacing w:before="480" w:after="480" w:line="360" w:lineRule="auto"/>
        <w:ind w:left="855" w:hanging="855"/>
        <w:jc w:val="both"/>
        <w:rPr>
          <w:rFonts w:hint="eastAsia"/>
          <w:szCs w:val="32"/>
        </w:rPr>
      </w:pPr>
      <w:bookmarkStart w:id="128" w:name="_Toc516566789"/>
      <w:bookmarkStart w:id="129" w:name="_Toc496110307"/>
      <w:bookmarkStart w:id="130" w:name="_Toc516995097"/>
      <w:bookmarkStart w:id="131" w:name="_Toc65404795"/>
      <w:bookmarkStart w:id="132" w:name="_Toc535998718"/>
      <w:bookmarkStart w:id="133" w:name="_Toc516566701"/>
      <w:bookmarkStart w:id="134" w:name="_Toc36894927"/>
      <w:bookmarkStart w:id="135" w:name="_Toc520617642"/>
      <w:bookmarkStart w:id="136" w:name="_Toc516980522"/>
      <w:bookmarkStart w:id="137" w:name="_Toc182329363"/>
      <w:bookmarkStart w:id="138" w:name="_Toc516977011"/>
      <w:bookmarkStart w:id="139" w:name="_Toc535986956"/>
      <w:bookmarkStart w:id="140" w:name="_Toc22106542"/>
      <w:r>
        <w:rPr>
          <w:rFonts w:hint="eastAsia"/>
          <w:szCs w:val="32"/>
        </w:rPr>
        <w:t>接口设计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Start w:id="141" w:name="_Toc516566790"/>
      <w:bookmarkStart w:id="142" w:name="_Toc535986957"/>
      <w:bookmarkStart w:id="143" w:name="_Toc516977012"/>
      <w:bookmarkStart w:id="144" w:name="_Toc520617643"/>
      <w:bookmarkStart w:id="145" w:name="_Toc182329364"/>
      <w:bookmarkStart w:id="146" w:name="_Toc535998719"/>
      <w:bookmarkStart w:id="147" w:name="_Toc516995098"/>
      <w:bookmarkStart w:id="148" w:name="_Toc516566702"/>
      <w:bookmarkStart w:id="149" w:name="_Toc65404796"/>
      <w:bookmarkStart w:id="150" w:name="_Toc22106543"/>
      <w:bookmarkStart w:id="151" w:name="_Toc516980523"/>
      <w:bookmarkStart w:id="152" w:name="_Toc36894928"/>
      <w:bookmarkStart w:id="153" w:name="_Toc496110309"/>
    </w:p>
    <w:p>
      <w:pPr>
        <w:pStyle w:val="3"/>
        <w:numPr>
          <w:ilvl w:val="1"/>
          <w:numId w:val="0"/>
        </w:numPr>
        <w:bidi w:val="0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Fonts w:hint="default"/>
          <w:sz w:val="28"/>
          <w:szCs w:val="28"/>
        </w:rPr>
        <w:t>1商品详情</w:t>
      </w:r>
      <w:r>
        <w:rPr>
          <w:sz w:val="28"/>
          <w:szCs w:val="28"/>
        </w:rPr>
        <w:t>接口</w:t>
      </w:r>
      <w:bookmarkEnd w:id="153"/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接口名称：</w:t>
      </w:r>
      <w:r>
        <w:rPr>
          <w:rFonts w:hint="default"/>
          <w:szCs w:val="21"/>
        </w:rPr>
        <w:t>商品详情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接口内容：</w:t>
      </w:r>
      <w:r>
        <w:rPr>
          <w:rFonts w:hint="default"/>
          <w:szCs w:val="21"/>
        </w:rPr>
        <w:t>更加商品id获取商品详细信息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接口的数据结构：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接口协议：</w:t>
      </w:r>
      <w:r>
        <w:rPr>
          <w:rFonts w:hint="default"/>
          <w:szCs w:val="21"/>
        </w:rPr>
        <w:t>restful</w:t>
      </w:r>
    </w:p>
    <w:p>
      <w:pPr>
        <w:pStyle w:val="3"/>
        <w:numPr>
          <w:ilvl w:val="1"/>
          <w:numId w:val="0"/>
        </w:numPr>
        <w:bidi w:val="0"/>
        <w:ind w:leftChars="0"/>
        <w:rPr>
          <w:sz w:val="28"/>
          <w:szCs w:val="28"/>
        </w:rPr>
      </w:pPr>
      <w:bookmarkStart w:id="154" w:name="_Toc496110310"/>
      <w:r>
        <w:rPr>
          <w:rFonts w:hint="default"/>
          <w:sz w:val="28"/>
          <w:szCs w:val="28"/>
        </w:rPr>
        <w:t>5.2抢购</w:t>
      </w:r>
      <w:r>
        <w:rPr>
          <w:sz w:val="28"/>
          <w:szCs w:val="28"/>
        </w:rPr>
        <w:t>接口</w:t>
      </w:r>
      <w:bookmarkEnd w:id="154"/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接口名称：</w:t>
      </w:r>
      <w:r>
        <w:rPr>
          <w:rFonts w:hint="default"/>
          <w:szCs w:val="21"/>
        </w:rPr>
        <w:t>秒杀抢购商品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接口内容：</w:t>
      </w:r>
      <w:r>
        <w:rPr>
          <w:rFonts w:hint="default"/>
          <w:szCs w:val="21"/>
        </w:rPr>
        <w:t>用户抢购指定商品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szCs w:val="21"/>
        </w:rPr>
      </w:pPr>
      <w:r>
        <w:rPr>
          <w:rFonts w:hint="eastAsia"/>
          <w:szCs w:val="21"/>
        </w:rPr>
        <w:t>接口的数据结构：</w:t>
      </w:r>
    </w:p>
    <w:p>
      <w:pPr>
        <w:pStyle w:val="13"/>
        <w:tabs>
          <w:tab w:val="left" w:pos="1378"/>
        </w:tabs>
        <w:spacing w:line="360" w:lineRule="auto"/>
        <w:ind w:left="1378" w:leftChars="0" w:hanging="476" w:firstLineChars="0"/>
        <w:rPr>
          <w:rFonts w:hint="eastAsia"/>
          <w:szCs w:val="21"/>
        </w:rPr>
      </w:pPr>
      <w:r>
        <w:rPr>
          <w:rFonts w:hint="eastAsia"/>
          <w:szCs w:val="21"/>
        </w:rPr>
        <w:t>接口协议：</w:t>
      </w:r>
    </w:p>
    <w:p>
      <w:pPr>
        <w:pStyle w:val="3"/>
        <w:numPr>
          <w:ilvl w:val="1"/>
          <w:numId w:val="0"/>
        </w:numPr>
        <w:bidi w:val="0"/>
        <w:ind w:leftChars="0"/>
        <w:rPr>
          <w:sz w:val="28"/>
          <w:szCs w:val="28"/>
        </w:rPr>
      </w:pPr>
      <w:r>
        <w:rPr>
          <w:rFonts w:hint="default"/>
          <w:sz w:val="28"/>
          <w:szCs w:val="28"/>
        </w:rPr>
        <w:t>5.3支付回调</w:t>
      </w:r>
      <w:r>
        <w:rPr>
          <w:sz w:val="28"/>
          <w:szCs w:val="28"/>
        </w:rPr>
        <w:t>接口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1" w:after="120" w:afterAutospacing="0" w:line="360" w:lineRule="auto"/>
        <w:ind w:left="1378" w:leftChars="0" w:right="0" w:hanging="476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接口名称：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支付回调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1" w:after="120" w:afterAutospacing="0" w:line="360" w:lineRule="auto"/>
        <w:ind w:left="1378" w:leftChars="0" w:right="0" w:hanging="476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接口内容：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支付完成，接受支付平台支付结果通知回调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1" w:after="120" w:afterAutospacing="0" w:line="360" w:lineRule="auto"/>
        <w:ind w:left="1378" w:leftChars="0" w:right="0" w:hanging="476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接口的数据结构：</w:t>
      </w:r>
    </w:p>
    <w:p>
      <w:pPr>
        <w:pStyle w:val="17"/>
        <w:keepNext w:val="0"/>
        <w:keepLines w:val="0"/>
        <w:widowControl w:val="0"/>
        <w:suppressLineNumbers w:val="0"/>
        <w:spacing w:before="0" w:beforeAutospacing="1" w:after="120" w:afterAutospacing="0" w:line="360" w:lineRule="auto"/>
        <w:ind w:left="1378" w:leftChars="0" w:right="0" w:hanging="476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接口协议：</w:t>
      </w:r>
    </w:p>
    <w:p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pStyle w:val="13"/>
        <w:tabs>
          <w:tab w:val="left" w:pos="1378"/>
        </w:tabs>
        <w:spacing w:line="360" w:lineRule="auto"/>
        <w:ind w:left="0" w:leftChars="0" w:firstLine="0" w:firstLineChars="0"/>
        <w:rPr>
          <w:rFonts w:hint="eastAsia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pacing w:before="480" w:after="480" w:line="360" w:lineRule="auto"/>
        <w:ind w:left="855" w:leftChars="0" w:hanging="855" w:firstLineChars="0"/>
        <w:jc w:val="both"/>
        <w:rPr>
          <w:rFonts w:hint="eastAsia"/>
          <w:szCs w:val="32"/>
        </w:rPr>
      </w:pPr>
      <w:bookmarkStart w:id="155" w:name="_Toc520621324"/>
      <w:bookmarkStart w:id="156" w:name="_Toc520177552"/>
      <w:bookmarkStart w:id="157" w:name="_Toc65404801"/>
      <w:bookmarkStart w:id="158" w:name="_Toc60887784"/>
      <w:bookmarkStart w:id="159" w:name="_Toc496110313"/>
      <w:bookmarkStart w:id="160" w:name="_Toc182329366"/>
      <w:bookmarkStart w:id="161" w:name="_Toc520621609"/>
      <w:bookmarkStart w:id="162" w:name="_Toc534107134"/>
      <w:bookmarkStart w:id="163" w:name="_Toc516651392"/>
      <w:bookmarkStart w:id="164" w:name="_Toc510347257"/>
      <w:bookmarkStart w:id="165" w:name="_Toc510240351"/>
      <w:r>
        <w:rPr>
          <w:rFonts w:hint="eastAsia"/>
          <w:szCs w:val="32"/>
        </w:rPr>
        <w:t>运行设计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>
      <w:pPr>
        <w:numPr>
          <w:ilvl w:val="0"/>
          <w:numId w:val="0"/>
        </w:numPr>
        <w:ind w:leftChars="0" w:firstLine="420" w:firstLineChars="0"/>
      </w:pPr>
      <w:r>
        <w:t>生产部署，可以使用docker+kubernetes，其优点可以快速新增节点，也可以在其框架上比较轻松完成灰度发布等。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66" w:name="_Toc427028124"/>
      <w:bookmarkStart w:id="167" w:name="_Toc510347258"/>
      <w:bookmarkStart w:id="168" w:name="_Toc65404802"/>
      <w:bookmarkStart w:id="169" w:name="_Toc60887785"/>
      <w:bookmarkStart w:id="170" w:name="_Toc534107135"/>
      <w:bookmarkStart w:id="171" w:name="_Toc182329367"/>
      <w:bookmarkStart w:id="172" w:name="_Toc510240352"/>
      <w:bookmarkStart w:id="173" w:name="_Toc496110314"/>
      <w:bookmarkStart w:id="174" w:name="_Toc516651393"/>
      <w:r>
        <w:rPr>
          <w:rFonts w:hint="eastAsia"/>
          <w:sz w:val="30"/>
          <w:szCs w:val="30"/>
        </w:rPr>
        <w:t>6.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运行</w:t>
      </w:r>
      <w:bookmarkEnd w:id="166"/>
      <w:r>
        <w:rPr>
          <w:rFonts w:hint="eastAsia"/>
          <w:sz w:val="30"/>
          <w:szCs w:val="30"/>
        </w:rPr>
        <w:t>模块组合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tbl>
      <w:tblPr>
        <w:tblStyle w:val="21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模块名称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运行环境和条件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依赖条件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</w:tbl>
    <w:p>
      <w:pPr>
        <w:rPr>
          <w:rFonts w:ascii="宋体" w:hAnsi="宋体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75" w:name="_Toc534107136"/>
      <w:bookmarkStart w:id="176" w:name="_Toc510240353"/>
      <w:bookmarkStart w:id="177" w:name="_Toc510347259"/>
      <w:bookmarkStart w:id="178" w:name="_Toc516651394"/>
      <w:bookmarkStart w:id="179" w:name="_Toc496110315"/>
      <w:bookmarkStart w:id="180" w:name="_Toc182329368"/>
      <w:bookmarkStart w:id="181" w:name="_Toc60887786"/>
      <w:bookmarkStart w:id="182" w:name="_Toc65404803"/>
      <w:r>
        <w:rPr>
          <w:rFonts w:hint="eastAsia"/>
          <w:sz w:val="30"/>
          <w:szCs w:val="30"/>
        </w:rPr>
        <w:t>6.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运行控制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tbl>
      <w:tblPr>
        <w:tblStyle w:val="21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43"/>
      </w:tblGrid>
      <w:tr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运行名称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控制方法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操作步骤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</w:tbl>
    <w:p>
      <w:pPr>
        <w:ind w:left="420" w:firstLine="420"/>
        <w:rPr>
          <w:rFonts w:ascii="宋体" w:hAnsi="宋体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pacing w:before="120" w:after="120" w:line="360" w:lineRule="auto"/>
        <w:rPr>
          <w:sz w:val="30"/>
          <w:szCs w:val="30"/>
        </w:rPr>
      </w:pPr>
      <w:bookmarkStart w:id="183" w:name="_Toc182329369"/>
      <w:bookmarkStart w:id="184" w:name="_Toc510240354"/>
      <w:bookmarkStart w:id="185" w:name="_Toc60887787"/>
      <w:bookmarkStart w:id="186" w:name="_Toc516651395"/>
      <w:bookmarkStart w:id="187" w:name="_Toc65404804"/>
      <w:bookmarkStart w:id="188" w:name="_Toc496110316"/>
      <w:bookmarkStart w:id="189" w:name="_Toc534107137"/>
      <w:bookmarkStart w:id="190" w:name="_Toc510347260"/>
      <w:r>
        <w:rPr>
          <w:rFonts w:hint="eastAsia"/>
          <w:sz w:val="30"/>
          <w:szCs w:val="30"/>
        </w:rPr>
        <w:t>6.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运行时间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pPr>
        <w:rPr>
          <w:sz w:val="21"/>
          <w:szCs w:val="21"/>
        </w:rPr>
      </w:pPr>
    </w:p>
    <w:tbl>
      <w:tblPr>
        <w:tblStyle w:val="21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43"/>
      </w:tblGrid>
      <w:tr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运行名称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所占资源</w:t>
            </w:r>
          </w:p>
        </w:tc>
        <w:tc>
          <w:tcPr>
            <w:tcW w:w="2843" w:type="dxa"/>
            <w:shd w:val="clear" w:color="auto" w:fill="AEAAAA" w:themeFill="background2" w:themeFillShade="BF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  <w:tc>
          <w:tcPr>
            <w:tcW w:w="2843" w:type="dxa"/>
          </w:tcPr>
          <w:p>
            <w:pPr>
              <w:pStyle w:val="4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hAnsi="宋体"/>
                <w:sz w:val="21"/>
                <w:szCs w:val="21"/>
              </w:rPr>
            </w:pPr>
          </w:p>
        </w:tc>
      </w:tr>
    </w:tbl>
    <w:p>
      <w:pPr>
        <w:rPr>
          <w:rFonts w:ascii="宋体" w:hAnsi="宋体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pacing w:before="480" w:after="480" w:line="360" w:lineRule="auto"/>
        <w:jc w:val="both"/>
        <w:rPr>
          <w:szCs w:val="32"/>
        </w:rPr>
      </w:pPr>
      <w:bookmarkStart w:id="191" w:name="_Toc520177553"/>
      <w:bookmarkStart w:id="192" w:name="_Toc60887788"/>
      <w:bookmarkStart w:id="193" w:name="_Toc182329370"/>
      <w:bookmarkStart w:id="194" w:name="_Toc516651396"/>
      <w:bookmarkStart w:id="195" w:name="_Toc427028129"/>
      <w:bookmarkStart w:id="196" w:name="_Toc65404805"/>
      <w:bookmarkStart w:id="197" w:name="_Toc510240355"/>
      <w:bookmarkStart w:id="198" w:name="_Toc534107138"/>
      <w:bookmarkStart w:id="199" w:name="_Toc496110317"/>
      <w:bookmarkStart w:id="200" w:name="_Toc520621610"/>
      <w:bookmarkStart w:id="201" w:name="_Toc510347261"/>
      <w:bookmarkStart w:id="202" w:name="_Toc520621325"/>
      <w:r>
        <w:rPr>
          <w:rFonts w:hint="eastAsia"/>
          <w:szCs w:val="32"/>
        </w:rPr>
        <w:t>出错处理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>
      <w:pPr>
        <w:pStyle w:val="3"/>
        <w:numPr>
          <w:ilvl w:val="0"/>
          <w:numId w:val="0"/>
        </w:numPr>
        <w:rPr>
          <w:sz w:val="30"/>
          <w:szCs w:val="30"/>
        </w:rPr>
      </w:pPr>
      <w:bookmarkStart w:id="203" w:name="_Toc496110318"/>
      <w:r>
        <w:rPr>
          <w:rFonts w:hint="eastAsia"/>
          <w:sz w:val="30"/>
          <w:szCs w:val="30"/>
        </w:rPr>
        <w:t>7.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出错信息和补救措施</w:t>
      </w:r>
      <w:bookmarkEnd w:id="203"/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列出每种可能出现的出错或故障出现时，系统输出信息的形式、含义。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序号</w:t>
            </w:r>
          </w:p>
        </w:tc>
        <w:tc>
          <w:tcPr>
            <w:tcW w:w="2132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名称</w:t>
            </w:r>
          </w:p>
        </w:tc>
        <w:tc>
          <w:tcPr>
            <w:tcW w:w="2132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输出信息</w:t>
            </w:r>
          </w:p>
        </w:tc>
        <w:tc>
          <w:tcPr>
            <w:tcW w:w="2132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处理策略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5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6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7</w:t>
            </w: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  <w:tc>
          <w:tcPr>
            <w:tcW w:w="2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1"/>
                <w:szCs w:val="21"/>
              </w:rPr>
            </w:pPr>
          </w:p>
        </w:tc>
      </w:tr>
    </w:tbl>
    <w:p>
      <w:pPr>
        <w:ind w:firstLine="420" w:firstLineChars="200"/>
        <w:rPr>
          <w:rFonts w:ascii="宋体" w:hAnsi="宋体"/>
          <w:sz w:val="21"/>
          <w:szCs w:val="21"/>
        </w:rPr>
      </w:pPr>
    </w:p>
    <w:p>
      <w:pPr>
        <w:pStyle w:val="3"/>
        <w:numPr>
          <w:ilvl w:val="0"/>
          <w:numId w:val="0"/>
        </w:numPr>
        <w:rPr>
          <w:sz w:val="30"/>
          <w:szCs w:val="30"/>
        </w:rPr>
      </w:pPr>
      <w:bookmarkStart w:id="204" w:name="_Toc496110319"/>
      <w:r>
        <w:rPr>
          <w:rFonts w:hint="eastAsia"/>
          <w:sz w:val="30"/>
          <w:szCs w:val="30"/>
        </w:rPr>
        <w:t>7.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系统维护设计</w:t>
      </w:r>
      <w:bookmarkEnd w:id="204"/>
    </w:p>
    <w:p>
      <w:pPr>
        <w:ind w:firstLine="420" w:firstLineChars="200"/>
        <w:rPr>
          <w:rFonts w:ascii="宋体" w:hAnsi="宋体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pacing w:before="480" w:after="480" w:line="360" w:lineRule="auto"/>
        <w:jc w:val="both"/>
        <w:rPr>
          <w:szCs w:val="32"/>
        </w:rPr>
      </w:pPr>
      <w:bookmarkStart w:id="205" w:name="_Toc36894930"/>
      <w:bookmarkStart w:id="206" w:name="_Toc65404808"/>
      <w:bookmarkStart w:id="207" w:name="_Toc516977015"/>
      <w:bookmarkStart w:id="208" w:name="_Toc516995101"/>
      <w:bookmarkStart w:id="209" w:name="_Toc516566705"/>
      <w:bookmarkStart w:id="210" w:name="_Toc535986959"/>
      <w:bookmarkStart w:id="211" w:name="_Toc182329373"/>
      <w:bookmarkStart w:id="212" w:name="_Toc516980526"/>
      <w:bookmarkStart w:id="213" w:name="_Toc520617646"/>
      <w:bookmarkStart w:id="214" w:name="_Toc496110320"/>
      <w:bookmarkStart w:id="215" w:name="_Toc516566793"/>
      <w:bookmarkStart w:id="216" w:name="_Toc535998721"/>
      <w:bookmarkStart w:id="217" w:name="_Toc22106545"/>
      <w:r>
        <w:rPr>
          <w:rFonts w:hint="eastAsia"/>
          <w:szCs w:val="32"/>
        </w:rPr>
        <w:t>其它设计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>
      <w:pPr>
        <w:pStyle w:val="2"/>
        <w:pageBreakBefore w:val="0"/>
        <w:numPr>
          <w:ilvl w:val="0"/>
          <w:numId w:val="0"/>
        </w:numPr>
        <w:tabs>
          <w:tab w:val="left" w:pos="552"/>
        </w:tabs>
        <w:spacing w:before="480" w:after="0" w:line="360" w:lineRule="auto"/>
        <w:ind w:left="855" w:hanging="855"/>
        <w:jc w:val="both"/>
        <w:rPr>
          <w:szCs w:val="32"/>
        </w:rPr>
      </w:pPr>
      <w:bookmarkStart w:id="218" w:name="_Toc158537536"/>
      <w:bookmarkStart w:id="219" w:name="_Toc496110321"/>
      <w:r>
        <w:rPr>
          <w:rFonts w:hint="eastAsia"/>
          <w:szCs w:val="32"/>
        </w:rPr>
        <w:t>9、附录</w:t>
      </w:r>
      <w:bookmarkEnd w:id="218"/>
      <w:bookmarkEnd w:id="219"/>
    </w:p>
    <w:p>
      <w:pPr>
        <w:pStyle w:val="3"/>
        <w:numPr>
          <w:ilvl w:val="0"/>
          <w:numId w:val="0"/>
        </w:numPr>
        <w:tabs>
          <w:tab w:val="left" w:pos="576"/>
        </w:tabs>
        <w:spacing w:before="120" w:after="0" w:line="300" w:lineRule="auto"/>
        <w:ind w:left="855" w:hanging="855"/>
        <w:jc w:val="both"/>
        <w:rPr>
          <w:sz w:val="30"/>
          <w:szCs w:val="30"/>
        </w:rPr>
      </w:pPr>
      <w:bookmarkStart w:id="220" w:name="_Toc24629019"/>
      <w:bookmarkStart w:id="221" w:name="_Toc24629086"/>
      <w:bookmarkStart w:id="222" w:name="_Toc496110322"/>
      <w:bookmarkStart w:id="223" w:name="_Toc158537537"/>
      <w:r>
        <w:rPr>
          <w:rFonts w:hint="eastAsia"/>
          <w:sz w:val="30"/>
          <w:szCs w:val="30"/>
        </w:rPr>
        <w:t>9.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附录A－相关</w:t>
      </w:r>
      <w:bookmarkEnd w:id="220"/>
      <w:bookmarkEnd w:id="221"/>
      <w:r>
        <w:rPr>
          <w:rFonts w:hint="eastAsia"/>
          <w:sz w:val="30"/>
          <w:szCs w:val="30"/>
        </w:rPr>
        <w:t>过程</w:t>
      </w:r>
      <w:bookmarkEnd w:id="222"/>
      <w:bookmarkEnd w:id="223"/>
    </w:p>
    <w:p>
      <w:pPr>
        <w:pStyle w:val="3"/>
        <w:numPr>
          <w:ilvl w:val="0"/>
          <w:numId w:val="0"/>
        </w:numPr>
        <w:tabs>
          <w:tab w:val="left" w:pos="576"/>
        </w:tabs>
        <w:spacing w:before="120" w:after="0" w:line="300" w:lineRule="auto"/>
        <w:ind w:left="855" w:hanging="855"/>
        <w:jc w:val="both"/>
        <w:rPr>
          <w:sz w:val="30"/>
          <w:szCs w:val="30"/>
        </w:rPr>
      </w:pPr>
      <w:bookmarkStart w:id="224" w:name="_Toc24629020"/>
      <w:bookmarkStart w:id="225" w:name="_Toc24629087"/>
      <w:bookmarkStart w:id="226" w:name="_Toc158537538"/>
      <w:bookmarkStart w:id="227" w:name="_Toc496110323"/>
      <w:r>
        <w:rPr>
          <w:rFonts w:hint="eastAsia"/>
          <w:sz w:val="30"/>
          <w:szCs w:val="30"/>
        </w:rPr>
        <w:t>9.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附录B－相关</w:t>
      </w:r>
      <w:bookmarkEnd w:id="224"/>
      <w:bookmarkEnd w:id="225"/>
      <w:r>
        <w:rPr>
          <w:rFonts w:hint="eastAsia"/>
          <w:sz w:val="30"/>
          <w:szCs w:val="30"/>
        </w:rPr>
        <w:t>规程</w:t>
      </w:r>
      <w:bookmarkEnd w:id="226"/>
      <w:bookmarkEnd w:id="227"/>
    </w:p>
    <w:p>
      <w:pPr>
        <w:pStyle w:val="3"/>
        <w:numPr>
          <w:ilvl w:val="0"/>
          <w:numId w:val="0"/>
        </w:numPr>
        <w:tabs>
          <w:tab w:val="left" w:pos="576"/>
        </w:tabs>
        <w:spacing w:before="120" w:after="0" w:line="300" w:lineRule="auto"/>
        <w:ind w:left="855" w:hanging="855"/>
        <w:jc w:val="both"/>
        <w:rPr>
          <w:sz w:val="30"/>
          <w:szCs w:val="30"/>
        </w:rPr>
      </w:pPr>
      <w:bookmarkStart w:id="228" w:name="_Toc24629021"/>
      <w:bookmarkStart w:id="229" w:name="_Toc24629088"/>
      <w:bookmarkStart w:id="230" w:name="_Toc496110324"/>
      <w:bookmarkStart w:id="231" w:name="_Toc158537539"/>
      <w:r>
        <w:rPr>
          <w:rFonts w:hint="eastAsia"/>
          <w:sz w:val="30"/>
          <w:szCs w:val="30"/>
        </w:rPr>
        <w:t>9.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附录C－相关</w:t>
      </w:r>
      <w:bookmarkEnd w:id="228"/>
      <w:bookmarkEnd w:id="229"/>
      <w:r>
        <w:rPr>
          <w:rFonts w:hint="eastAsia"/>
          <w:sz w:val="30"/>
          <w:szCs w:val="30"/>
        </w:rPr>
        <w:t>指南</w:t>
      </w:r>
      <w:bookmarkEnd w:id="230"/>
      <w:bookmarkEnd w:id="231"/>
    </w:p>
    <w:p>
      <w:pPr>
        <w:pStyle w:val="3"/>
        <w:numPr>
          <w:ilvl w:val="0"/>
          <w:numId w:val="0"/>
        </w:numPr>
        <w:tabs>
          <w:tab w:val="left" w:pos="576"/>
        </w:tabs>
        <w:spacing w:before="120" w:after="0" w:line="300" w:lineRule="auto"/>
        <w:ind w:left="855" w:hanging="855"/>
        <w:jc w:val="both"/>
        <w:rPr>
          <w:sz w:val="30"/>
          <w:szCs w:val="30"/>
        </w:rPr>
      </w:pPr>
      <w:bookmarkStart w:id="232" w:name="_Toc496110325"/>
      <w:bookmarkStart w:id="233" w:name="_Toc158537540"/>
      <w:r>
        <w:rPr>
          <w:rFonts w:hint="eastAsia"/>
          <w:sz w:val="30"/>
          <w:szCs w:val="30"/>
        </w:rPr>
        <w:t>9.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附录D－相关模板列表</w:t>
      </w:r>
      <w:bookmarkEnd w:id="1"/>
      <w:bookmarkEnd w:id="2"/>
      <w:bookmarkEnd w:id="232"/>
      <w:bookmarkEnd w:id="233"/>
    </w:p>
    <w:p>
      <w:pPr>
        <w:rPr>
          <w:sz w:val="21"/>
          <w:szCs w:val="21"/>
        </w:rPr>
      </w:pPr>
    </w:p>
    <w:sectPr>
      <w:footerReference r:id="rId10" w:type="first"/>
      <w:footerReference r:id="rId9" w:type="default"/>
      <w:headerReference r:id="rId8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sdt>
                            <w:sdtPr>
                              <w:id w:val="160830717"/>
                            </w:sdtPr>
                            <w:sdtEndPr>
                              <w:rPr>
                                <w:sz w:val="21"/>
                                <w:szCs w:val="21"/>
                              </w:rPr>
                            </w:sdtEndPr>
                            <w:sdtContent>
                              <w:r>
                                <w:rPr>
                                  <w:sz w:val="21"/>
                                  <w:szCs w:val="21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sz w:val="21"/>
                                  <w:szCs w:val="21"/>
                                  <w:lang w:val="zh-CN"/>
                                </w:rPr>
                                <w:t xml:space="preserve"> /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instrText xml:space="preserve"> NUMPAGES  </w:instrTex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</w:sdtContent>
                          </w:sdt>
                          <w:sdt>
                            <w:sdtPr>
                              <w:rPr>
                                <w:sz w:val="21"/>
                                <w:szCs w:val="21"/>
                              </w:rPr>
                              <w:id w:val="250395305"/>
                            </w:sdtPr>
                            <w:sdtEndPr>
                              <w:rPr>
                                <w:sz w:val="21"/>
                                <w:szCs w:val="21"/>
                              </w:rPr>
                            </w:sdtEndPr>
                            <w:sdtContent/>
                          </w:sdt>
                        </w:p>
                        <w:p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63iN4FQIAACg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  <w:rPr>
                        <w:sz w:val="21"/>
                        <w:szCs w:val="21"/>
                      </w:rPr>
                    </w:pPr>
                    <w:sdt>
                      <w:sdtPr>
                        <w:id w:val="160830717"/>
                      </w:sdtPr>
                      <w:sdtEndPr>
                        <w:rPr>
                          <w:sz w:val="21"/>
                          <w:szCs w:val="21"/>
                        </w:rPr>
                      </w:sdtEndPr>
                      <w:sdtContent>
                        <w:r>
                          <w:rPr>
                            <w:sz w:val="21"/>
                            <w:szCs w:val="21"/>
                            <w:lang w:val="zh-CN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begin"/>
                        </w:r>
                        <w:r>
                          <w:rPr>
                            <w:sz w:val="21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separate"/>
                        </w:r>
                        <w:r>
                          <w:rPr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end"/>
                        </w:r>
                        <w:r>
                          <w:rPr>
                            <w:sz w:val="21"/>
                            <w:szCs w:val="21"/>
                            <w:lang w:val="zh-CN"/>
                          </w:rPr>
                          <w:t xml:space="preserve"> / </w: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begin"/>
                        </w:r>
                        <w:r>
                          <w:rPr>
                            <w:sz w:val="21"/>
                            <w:szCs w:val="21"/>
                          </w:rPr>
                          <w:instrText xml:space="preserve"> NUMPAGES  </w:instrTex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separate"/>
                        </w:r>
                        <w:r>
                          <w:rPr>
                            <w:sz w:val="21"/>
                            <w:szCs w:val="21"/>
                          </w:rPr>
                          <w:t>21</w:t>
                        </w:r>
                        <w:r>
                          <w:rPr>
                            <w:sz w:val="21"/>
                            <w:szCs w:val="21"/>
                          </w:rPr>
                          <w:fldChar w:fldCharType="end"/>
                        </w:r>
                      </w:sdtContent>
                    </w:sdt>
                    <w:sdt>
                      <w:sdtPr>
                        <w:rPr>
                          <w:sz w:val="21"/>
                          <w:szCs w:val="21"/>
                        </w:rPr>
                        <w:id w:val="250395305"/>
                      </w:sdtPr>
                      <w:sdtEndPr>
                        <w:rPr>
                          <w:sz w:val="21"/>
                          <w:szCs w:val="21"/>
                        </w:rPr>
                      </w:sdtEndPr>
                      <w:sdtContent/>
                    </w:sdt>
                  </w:p>
                  <w:p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16556"/>
    </w:sdtPr>
    <w:sdtContent>
      <w:p>
        <w:pPr>
          <w:jc w:val="right"/>
        </w:pPr>
        <w:r>
          <w:rPr>
            <w:rFonts w:hint="eastAsia"/>
          </w:rPr>
          <w:t xml:space="preserve">        </w:t>
        </w:r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144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188</w:t>
        </w:r>
        <w:r>
          <w:fldChar w:fldCharType="end"/>
        </w:r>
      </w:p>
    </w:sdtContent>
  </w:sdt>
  <w:p>
    <w:pPr>
      <w:pStyle w:val="12"/>
      <w:wordWrap w:val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Copyright © 2015 - 2024</w:t>
    </w:r>
  </w:p>
  <w:p>
    <w:pPr>
      <w:jc w:val="right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sz w:val="21"/>
                              <w:szCs w:val="21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  <w:lang w:val="zh-CN"/>
                            </w:rPr>
                            <w:t xml:space="preserve"> /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21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H5tKYEUAgAAKA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 xml:space="preserve">        </w:t>
                    </w:r>
                    <w:r>
                      <w:rPr>
                        <w:sz w:val="21"/>
                        <w:szCs w:val="21"/>
                        <w:lang w:val="zh-CN"/>
                      </w:rPr>
                      <w:t xml:space="preserve">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  <w:lang w:val="zh-CN"/>
                      </w:rPr>
                      <w:t xml:space="preserve"> /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21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52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08"/>
      <w:gridCol w:w="5720"/>
    </w:tblGrid>
    <w:tr>
      <w:trPr>
        <w:trHeight w:val="323" w:hRule="atLeast"/>
      </w:trPr>
      <w:tc>
        <w:tcPr>
          <w:tcW w:w="2808" w:type="dxa"/>
          <w:vAlign w:val="center"/>
        </w:tcPr>
        <w:p>
          <w:pPr>
            <w:pStyle w:val="12"/>
            <w:keepNext w:val="0"/>
            <w:keepLines w:val="0"/>
            <w:suppressLineNumbers w:val="0"/>
            <w:tabs>
              <w:tab w:val="clear" w:pos="4153"/>
              <w:tab w:val="clear" w:pos="8306"/>
            </w:tabs>
            <w:spacing w:before="0" w:beforeAutospacing="0" w:after="0" w:afterAutospacing="0"/>
            <w:ind w:left="0" w:right="360"/>
            <w:jc w:val="right"/>
            <w:rPr>
              <w:rFonts w:hint="default" w:ascii="宋体"/>
              <w:szCs w:val="20"/>
            </w:rPr>
          </w:pPr>
          <w:r>
            <w:rPr>
              <w:rFonts w:hint="default" w:ascii="宋体"/>
              <w:szCs w:val="20"/>
            </w:rPr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-13335</wp:posOffset>
                </wp:positionV>
                <wp:extent cx="409575" cy="222250"/>
                <wp:effectExtent l="0" t="0" r="9525" b="6350"/>
                <wp:wrapTopAndBottom/>
                <wp:docPr id="7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/>
              <w:szCs w:val="20"/>
            </w:rPr>
            <w:t>客户服务系统产品组</w:t>
          </w:r>
        </w:p>
      </w:tc>
      <w:tc>
        <w:tcPr>
          <w:tcW w:w="5720" w:type="dxa"/>
          <w:vAlign w:val="center"/>
        </w:tcPr>
        <w:p>
          <w:pPr>
            <w:pStyle w:val="12"/>
            <w:keepNext w:val="0"/>
            <w:keepLines w:val="0"/>
            <w:suppressLineNumbers w:val="0"/>
            <w:tabs>
              <w:tab w:val="clear" w:pos="4153"/>
              <w:tab w:val="clear" w:pos="8306"/>
            </w:tabs>
            <w:spacing w:before="0" w:beforeAutospacing="0" w:after="0" w:afterAutospacing="0"/>
            <w:ind w:left="0" w:right="360"/>
            <w:jc w:val="right"/>
            <w:rPr>
              <w:rFonts w:hint="default"/>
              <w:szCs w:val="20"/>
            </w:rPr>
          </w:pPr>
          <w:r>
            <w:rPr>
              <w:rFonts w:hint="eastAsia"/>
              <w:kern w:val="0"/>
              <w:szCs w:val="21"/>
            </w:rPr>
            <w:t xml:space="preserve">第 </w:t>
          </w:r>
          <w:r>
            <w:rPr>
              <w:rFonts w:hint="default"/>
              <w:kern w:val="0"/>
              <w:szCs w:val="21"/>
            </w:rPr>
            <w:fldChar w:fldCharType="begin"/>
          </w:r>
          <w:r>
            <w:rPr>
              <w:rFonts w:hint="default"/>
              <w:kern w:val="0"/>
              <w:szCs w:val="21"/>
            </w:rPr>
            <w:instrText xml:space="preserve"> PAGE </w:instrText>
          </w:r>
          <w:r>
            <w:rPr>
              <w:rFonts w:hint="default"/>
              <w:kern w:val="0"/>
              <w:szCs w:val="21"/>
            </w:rPr>
            <w:fldChar w:fldCharType="separate"/>
          </w:r>
          <w:r>
            <w:rPr>
              <w:rFonts w:hint="default"/>
              <w:kern w:val="0"/>
              <w:szCs w:val="21"/>
            </w:rPr>
            <w:t>1</w:t>
          </w:r>
          <w:r>
            <w:rPr>
              <w:rFonts w:hint="default"/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页 共 </w:t>
          </w:r>
          <w:r>
            <w:rPr>
              <w:rFonts w:hint="default"/>
              <w:kern w:val="0"/>
              <w:szCs w:val="21"/>
            </w:rPr>
            <w:fldChar w:fldCharType="begin"/>
          </w:r>
          <w:r>
            <w:rPr>
              <w:rFonts w:hint="default"/>
              <w:kern w:val="0"/>
              <w:szCs w:val="21"/>
            </w:rPr>
            <w:instrText xml:space="preserve"> NUMPAGES </w:instrText>
          </w:r>
          <w:r>
            <w:rPr>
              <w:rFonts w:hint="default"/>
              <w:kern w:val="0"/>
              <w:szCs w:val="21"/>
            </w:rPr>
            <w:fldChar w:fldCharType="separate"/>
          </w:r>
          <w:r>
            <w:rPr>
              <w:rFonts w:hint="default"/>
              <w:kern w:val="0"/>
              <w:szCs w:val="21"/>
            </w:rPr>
            <w:t>19</w:t>
          </w:r>
          <w:r>
            <w:rPr>
              <w:rFonts w:hint="default"/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页</w:t>
          </w:r>
        </w:p>
      </w:tc>
    </w:tr>
  </w:tbl>
  <w:p>
    <w:pPr>
      <w:pStyle w:val="12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619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AGsCUvFQIAACg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1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 w:ascii="宋体"/>
      </w:rPr>
      <w:t>2013年广东公司行业应用扩容改造工程-数字网管项目软件采购项目（技术分册）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16EA"/>
    <w:multiLevelType w:val="multilevel"/>
    <w:tmpl w:val="10EA16EA"/>
    <w:lvl w:ilvl="0" w:tentative="0">
      <w:start w:val="1"/>
      <w:numFmt w:val="decimal"/>
      <w:pStyle w:val="2"/>
      <w:isLgl/>
      <w:suff w:val="nothing"/>
      <w:lvlText w:val="%1、"/>
      <w:lvlJc w:val="left"/>
      <w:pPr>
        <w:ind w:left="855" w:hanging="855"/>
      </w:pPr>
      <w:rPr>
        <w:rFonts w:hint="default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ind w:left="855" w:hanging="855"/>
      </w:pPr>
      <w:rPr>
        <w:rFonts w:hint="default"/>
      </w:rPr>
    </w:lvl>
    <w:lvl w:ilvl="2" w:tentative="0">
      <w:start w:val="1"/>
      <w:numFmt w:val="decimal"/>
      <w:pStyle w:val="4"/>
      <w:isLgl/>
      <w:suff w:val="nothing"/>
      <w:lvlText w:val="%1.%2.%3"/>
      <w:lvlJc w:val="left"/>
      <w:pPr>
        <w:ind w:left="855" w:hanging="855"/>
      </w:pPr>
      <w:rPr>
        <w:rFonts w:hint="default"/>
      </w:rPr>
    </w:lvl>
    <w:lvl w:ilvl="3" w:tentative="0">
      <w:start w:val="1"/>
      <w:numFmt w:val="decimal"/>
      <w:isLgl/>
      <w:suff w:val="nothing"/>
      <w:lvlText w:val="%1.%2.%3.%4"/>
      <w:lvlJc w:val="left"/>
      <w:pPr>
        <w:ind w:left="855" w:hanging="855"/>
      </w:pPr>
      <w:rPr>
        <w:rFonts w:hint="default"/>
      </w:rPr>
    </w:lvl>
    <w:lvl w:ilvl="4" w:tentative="0">
      <w:start w:val="1"/>
      <w:numFmt w:val="decimal"/>
      <w:isLgl/>
      <w:suff w:val="nothing"/>
      <w:lvlText w:val="%1.%2.%3.%4.%5"/>
      <w:lvlJc w:val="left"/>
      <w:pPr>
        <w:ind w:left="855" w:hanging="855"/>
      </w:pPr>
      <w:rPr>
        <w:rFonts w:hint="default"/>
      </w:rPr>
    </w:lvl>
    <w:lvl w:ilvl="5" w:tentative="0">
      <w:start w:val="1"/>
      <w:numFmt w:val="decimal"/>
      <w:isLgl/>
      <w:suff w:val="nothing"/>
      <w:lvlText w:val="%1.%2.%3.%4.%5.%6"/>
      <w:lvlJc w:val="left"/>
      <w:pPr>
        <w:ind w:left="855" w:hanging="855"/>
      </w:pPr>
      <w:rPr>
        <w:rFonts w:hint="default"/>
      </w:rPr>
    </w:lvl>
    <w:lvl w:ilvl="6" w:tentative="0">
      <w:start w:val="1"/>
      <w:numFmt w:val="decimal"/>
      <w:isLgl/>
      <w:suff w:val="nothing"/>
      <w:lvlText w:val="%1.%2.%3.%4.%5.%6.%7"/>
      <w:lvlJc w:val="left"/>
      <w:pPr>
        <w:ind w:left="855" w:hanging="855"/>
      </w:pPr>
      <w:rPr>
        <w:rFonts w:hint="default"/>
      </w:rPr>
    </w:lvl>
    <w:lvl w:ilvl="7" w:tentative="0">
      <w:start w:val="1"/>
      <w:numFmt w:val="decimal"/>
      <w:isLgl/>
      <w:suff w:val="nothing"/>
      <w:lvlText w:val="%1.%2.%3.%4.%5.%6.%7.%8"/>
      <w:lvlJc w:val="left"/>
      <w:pPr>
        <w:ind w:left="855" w:hanging="855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680"/>
        </w:tabs>
        <w:ind w:left="855" w:hanging="855"/>
      </w:pPr>
      <w:rPr>
        <w:rFonts w:hint="default"/>
      </w:rPr>
    </w:lvl>
  </w:abstractNum>
  <w:abstractNum w:abstractNumId="1">
    <w:nsid w:val="21323467"/>
    <w:multiLevelType w:val="singleLevel"/>
    <w:tmpl w:val="21323467"/>
    <w:lvl w:ilvl="0" w:tentative="0">
      <w:start w:val="1"/>
      <w:numFmt w:val="decimal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25AF5934"/>
    <w:multiLevelType w:val="multilevel"/>
    <w:tmpl w:val="25AF5934"/>
    <w:lvl w:ilvl="0" w:tentative="0">
      <w:start w:val="1"/>
      <w:numFmt w:val="decimal"/>
      <w:lvlText w:val="%1)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7922BE4"/>
    <w:multiLevelType w:val="multilevel"/>
    <w:tmpl w:val="37922BE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E7F3886"/>
    <w:multiLevelType w:val="singleLevel"/>
    <w:tmpl w:val="5E7F388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5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05C"/>
    <w:rsid w:val="00021822"/>
    <w:rsid w:val="00026F49"/>
    <w:rsid w:val="00061B50"/>
    <w:rsid w:val="000633B6"/>
    <w:rsid w:val="00075607"/>
    <w:rsid w:val="00080B90"/>
    <w:rsid w:val="000933D9"/>
    <w:rsid w:val="00096265"/>
    <w:rsid w:val="000B0F65"/>
    <w:rsid w:val="000B3571"/>
    <w:rsid w:val="000B7EB2"/>
    <w:rsid w:val="000C2CE6"/>
    <w:rsid w:val="000F6E2F"/>
    <w:rsid w:val="00100132"/>
    <w:rsid w:val="0010066C"/>
    <w:rsid w:val="001101EA"/>
    <w:rsid w:val="0012486C"/>
    <w:rsid w:val="00127C3E"/>
    <w:rsid w:val="00134493"/>
    <w:rsid w:val="00136D08"/>
    <w:rsid w:val="00141889"/>
    <w:rsid w:val="001506E2"/>
    <w:rsid w:val="00160328"/>
    <w:rsid w:val="00172A27"/>
    <w:rsid w:val="001950B8"/>
    <w:rsid w:val="00197886"/>
    <w:rsid w:val="001F2BCC"/>
    <w:rsid w:val="00200A0D"/>
    <w:rsid w:val="002173D9"/>
    <w:rsid w:val="0021792C"/>
    <w:rsid w:val="00220758"/>
    <w:rsid w:val="00226B2E"/>
    <w:rsid w:val="00241153"/>
    <w:rsid w:val="00273D63"/>
    <w:rsid w:val="0027437E"/>
    <w:rsid w:val="00285C67"/>
    <w:rsid w:val="002A49F1"/>
    <w:rsid w:val="002A5F20"/>
    <w:rsid w:val="002B4CA5"/>
    <w:rsid w:val="002C4684"/>
    <w:rsid w:val="002E1EC5"/>
    <w:rsid w:val="00311469"/>
    <w:rsid w:val="00321E7C"/>
    <w:rsid w:val="00325DC6"/>
    <w:rsid w:val="00333A1E"/>
    <w:rsid w:val="00333D7A"/>
    <w:rsid w:val="00335610"/>
    <w:rsid w:val="00345C78"/>
    <w:rsid w:val="003526E2"/>
    <w:rsid w:val="00370624"/>
    <w:rsid w:val="00375F66"/>
    <w:rsid w:val="00386C0C"/>
    <w:rsid w:val="0039657C"/>
    <w:rsid w:val="003A2F50"/>
    <w:rsid w:val="003A4284"/>
    <w:rsid w:val="003A4D43"/>
    <w:rsid w:val="003B03BF"/>
    <w:rsid w:val="003B155C"/>
    <w:rsid w:val="003B5A99"/>
    <w:rsid w:val="003C4726"/>
    <w:rsid w:val="003C7CF3"/>
    <w:rsid w:val="003C7D6F"/>
    <w:rsid w:val="003D1989"/>
    <w:rsid w:val="003D2B48"/>
    <w:rsid w:val="003D3400"/>
    <w:rsid w:val="003E649B"/>
    <w:rsid w:val="003F052F"/>
    <w:rsid w:val="004133FC"/>
    <w:rsid w:val="004148E3"/>
    <w:rsid w:val="00426C0A"/>
    <w:rsid w:val="00444453"/>
    <w:rsid w:val="00485198"/>
    <w:rsid w:val="0049283A"/>
    <w:rsid w:val="004C34FC"/>
    <w:rsid w:val="004E26C6"/>
    <w:rsid w:val="004E66A6"/>
    <w:rsid w:val="004F13C9"/>
    <w:rsid w:val="00500DFB"/>
    <w:rsid w:val="00507DA7"/>
    <w:rsid w:val="00511A8E"/>
    <w:rsid w:val="00520AFB"/>
    <w:rsid w:val="0052194D"/>
    <w:rsid w:val="005263E5"/>
    <w:rsid w:val="005314EE"/>
    <w:rsid w:val="00544A7A"/>
    <w:rsid w:val="005635C3"/>
    <w:rsid w:val="00581A02"/>
    <w:rsid w:val="00590008"/>
    <w:rsid w:val="00596B4A"/>
    <w:rsid w:val="005C20B9"/>
    <w:rsid w:val="005C77F8"/>
    <w:rsid w:val="005E6D47"/>
    <w:rsid w:val="005F4ADB"/>
    <w:rsid w:val="005F4E74"/>
    <w:rsid w:val="005F77F3"/>
    <w:rsid w:val="0061645D"/>
    <w:rsid w:val="006267C7"/>
    <w:rsid w:val="00653555"/>
    <w:rsid w:val="0066461A"/>
    <w:rsid w:val="00687D51"/>
    <w:rsid w:val="00695B51"/>
    <w:rsid w:val="006B1978"/>
    <w:rsid w:val="006D38C8"/>
    <w:rsid w:val="006F3658"/>
    <w:rsid w:val="00721914"/>
    <w:rsid w:val="00744BE6"/>
    <w:rsid w:val="00756F17"/>
    <w:rsid w:val="007750B0"/>
    <w:rsid w:val="00775AC8"/>
    <w:rsid w:val="007924CD"/>
    <w:rsid w:val="00797915"/>
    <w:rsid w:val="007A6DEF"/>
    <w:rsid w:val="007B3E3F"/>
    <w:rsid w:val="007E1E09"/>
    <w:rsid w:val="007F15E5"/>
    <w:rsid w:val="00815545"/>
    <w:rsid w:val="00866F9C"/>
    <w:rsid w:val="00883EDF"/>
    <w:rsid w:val="00884AA0"/>
    <w:rsid w:val="008961F9"/>
    <w:rsid w:val="008A3172"/>
    <w:rsid w:val="008B79F5"/>
    <w:rsid w:val="008C717E"/>
    <w:rsid w:val="008C79C0"/>
    <w:rsid w:val="00906FF8"/>
    <w:rsid w:val="009215D8"/>
    <w:rsid w:val="0094282D"/>
    <w:rsid w:val="00945089"/>
    <w:rsid w:val="00961CED"/>
    <w:rsid w:val="0096342B"/>
    <w:rsid w:val="009666C1"/>
    <w:rsid w:val="00975CB1"/>
    <w:rsid w:val="0099773C"/>
    <w:rsid w:val="009A1810"/>
    <w:rsid w:val="009D2272"/>
    <w:rsid w:val="009E1BC1"/>
    <w:rsid w:val="009F6F2C"/>
    <w:rsid w:val="00A06B2E"/>
    <w:rsid w:val="00A4469E"/>
    <w:rsid w:val="00A46C37"/>
    <w:rsid w:val="00A50B01"/>
    <w:rsid w:val="00A54DA4"/>
    <w:rsid w:val="00A77D10"/>
    <w:rsid w:val="00A934FA"/>
    <w:rsid w:val="00AC1211"/>
    <w:rsid w:val="00AE643F"/>
    <w:rsid w:val="00AF68E6"/>
    <w:rsid w:val="00B064E6"/>
    <w:rsid w:val="00B11F19"/>
    <w:rsid w:val="00B126AB"/>
    <w:rsid w:val="00B12F5F"/>
    <w:rsid w:val="00B244B5"/>
    <w:rsid w:val="00B377EC"/>
    <w:rsid w:val="00B523F0"/>
    <w:rsid w:val="00B5329A"/>
    <w:rsid w:val="00B568FD"/>
    <w:rsid w:val="00B745D1"/>
    <w:rsid w:val="00B76BE3"/>
    <w:rsid w:val="00B81B56"/>
    <w:rsid w:val="00B9177C"/>
    <w:rsid w:val="00B931DB"/>
    <w:rsid w:val="00B9796A"/>
    <w:rsid w:val="00BA6DF8"/>
    <w:rsid w:val="00BC40BD"/>
    <w:rsid w:val="00BC6C3A"/>
    <w:rsid w:val="00BD71D4"/>
    <w:rsid w:val="00BE12DB"/>
    <w:rsid w:val="00BF4382"/>
    <w:rsid w:val="00C16BD1"/>
    <w:rsid w:val="00C21971"/>
    <w:rsid w:val="00C2560C"/>
    <w:rsid w:val="00C352EE"/>
    <w:rsid w:val="00C43E68"/>
    <w:rsid w:val="00C810F7"/>
    <w:rsid w:val="00CA3A93"/>
    <w:rsid w:val="00CB1E4A"/>
    <w:rsid w:val="00CB5C7B"/>
    <w:rsid w:val="00CC7CC2"/>
    <w:rsid w:val="00CF4F3D"/>
    <w:rsid w:val="00CF7C91"/>
    <w:rsid w:val="00D1398D"/>
    <w:rsid w:val="00D23303"/>
    <w:rsid w:val="00D42064"/>
    <w:rsid w:val="00D51EE4"/>
    <w:rsid w:val="00D54349"/>
    <w:rsid w:val="00D66E3A"/>
    <w:rsid w:val="00DD48D2"/>
    <w:rsid w:val="00E164BE"/>
    <w:rsid w:val="00E20CDF"/>
    <w:rsid w:val="00E2445D"/>
    <w:rsid w:val="00E344E5"/>
    <w:rsid w:val="00E3604F"/>
    <w:rsid w:val="00E45DF7"/>
    <w:rsid w:val="00E467E3"/>
    <w:rsid w:val="00E52B7D"/>
    <w:rsid w:val="00E73EB6"/>
    <w:rsid w:val="00EA1C58"/>
    <w:rsid w:val="00EA213A"/>
    <w:rsid w:val="00EC1366"/>
    <w:rsid w:val="00EC1665"/>
    <w:rsid w:val="00EC2C21"/>
    <w:rsid w:val="00EC5396"/>
    <w:rsid w:val="00ED0C93"/>
    <w:rsid w:val="00ED206D"/>
    <w:rsid w:val="00ED3AC9"/>
    <w:rsid w:val="00ED4971"/>
    <w:rsid w:val="00EE0771"/>
    <w:rsid w:val="00EF7CAD"/>
    <w:rsid w:val="00F15BB5"/>
    <w:rsid w:val="00F33946"/>
    <w:rsid w:val="00F45F9C"/>
    <w:rsid w:val="00F60DED"/>
    <w:rsid w:val="00F66CF4"/>
    <w:rsid w:val="00FA2D49"/>
    <w:rsid w:val="00FA3D39"/>
    <w:rsid w:val="00FC4403"/>
    <w:rsid w:val="00FD5294"/>
    <w:rsid w:val="00FD78AA"/>
    <w:rsid w:val="00FD7B3A"/>
    <w:rsid w:val="01EF0F5E"/>
    <w:rsid w:val="022400A3"/>
    <w:rsid w:val="024B4F9B"/>
    <w:rsid w:val="032D1952"/>
    <w:rsid w:val="03BD0520"/>
    <w:rsid w:val="03C81165"/>
    <w:rsid w:val="044C44EF"/>
    <w:rsid w:val="065A72FE"/>
    <w:rsid w:val="06C64096"/>
    <w:rsid w:val="07426774"/>
    <w:rsid w:val="07D5093B"/>
    <w:rsid w:val="07ED4870"/>
    <w:rsid w:val="08F55FEC"/>
    <w:rsid w:val="09106337"/>
    <w:rsid w:val="09641CC3"/>
    <w:rsid w:val="0B5818FE"/>
    <w:rsid w:val="0B831124"/>
    <w:rsid w:val="0D162AA8"/>
    <w:rsid w:val="0D840BCE"/>
    <w:rsid w:val="0DF56E05"/>
    <w:rsid w:val="0DFF3C84"/>
    <w:rsid w:val="0E0657F9"/>
    <w:rsid w:val="0E126B75"/>
    <w:rsid w:val="0F1960AF"/>
    <w:rsid w:val="0F4C079B"/>
    <w:rsid w:val="0F934069"/>
    <w:rsid w:val="110E7183"/>
    <w:rsid w:val="112F5DDF"/>
    <w:rsid w:val="12852752"/>
    <w:rsid w:val="13286906"/>
    <w:rsid w:val="14A15A5B"/>
    <w:rsid w:val="14D77286"/>
    <w:rsid w:val="14EB2651"/>
    <w:rsid w:val="157D8D33"/>
    <w:rsid w:val="15A20D4B"/>
    <w:rsid w:val="163E1B8A"/>
    <w:rsid w:val="1BC31408"/>
    <w:rsid w:val="1C5C6EE5"/>
    <w:rsid w:val="1D0D5D79"/>
    <w:rsid w:val="1E905A0F"/>
    <w:rsid w:val="1EDF29E2"/>
    <w:rsid w:val="1F122AAC"/>
    <w:rsid w:val="1F1D5494"/>
    <w:rsid w:val="1F1F083A"/>
    <w:rsid w:val="20071671"/>
    <w:rsid w:val="203B017A"/>
    <w:rsid w:val="20B164FF"/>
    <w:rsid w:val="21501FF0"/>
    <w:rsid w:val="2197606E"/>
    <w:rsid w:val="21D600CF"/>
    <w:rsid w:val="21EF43F4"/>
    <w:rsid w:val="22FD5E2E"/>
    <w:rsid w:val="2326259A"/>
    <w:rsid w:val="235026E5"/>
    <w:rsid w:val="23A35B23"/>
    <w:rsid w:val="243E4FF0"/>
    <w:rsid w:val="24E82F71"/>
    <w:rsid w:val="25174057"/>
    <w:rsid w:val="2666626A"/>
    <w:rsid w:val="27A21BE3"/>
    <w:rsid w:val="27CB591E"/>
    <w:rsid w:val="28A6574D"/>
    <w:rsid w:val="296243F1"/>
    <w:rsid w:val="29774130"/>
    <w:rsid w:val="2C5B10C0"/>
    <w:rsid w:val="2D337A59"/>
    <w:rsid w:val="2D5D45DA"/>
    <w:rsid w:val="2DC577A7"/>
    <w:rsid w:val="2EED0BE0"/>
    <w:rsid w:val="2F3E176E"/>
    <w:rsid w:val="2F8F3BB2"/>
    <w:rsid w:val="2FF535FA"/>
    <w:rsid w:val="326402A1"/>
    <w:rsid w:val="32F54D27"/>
    <w:rsid w:val="33863CB9"/>
    <w:rsid w:val="342563E9"/>
    <w:rsid w:val="34651095"/>
    <w:rsid w:val="34DC45A5"/>
    <w:rsid w:val="36722575"/>
    <w:rsid w:val="37797278"/>
    <w:rsid w:val="39126642"/>
    <w:rsid w:val="39541D89"/>
    <w:rsid w:val="3A251079"/>
    <w:rsid w:val="3B0F09A6"/>
    <w:rsid w:val="3B4F2B65"/>
    <w:rsid w:val="3B6D1CA1"/>
    <w:rsid w:val="3B730D43"/>
    <w:rsid w:val="3B7509F3"/>
    <w:rsid w:val="3C425009"/>
    <w:rsid w:val="3CD9EDCD"/>
    <w:rsid w:val="3DAE003D"/>
    <w:rsid w:val="3E3FE920"/>
    <w:rsid w:val="3E4F1622"/>
    <w:rsid w:val="3EE3290E"/>
    <w:rsid w:val="3FF1F727"/>
    <w:rsid w:val="3FF539E9"/>
    <w:rsid w:val="41DA2E66"/>
    <w:rsid w:val="429D5E69"/>
    <w:rsid w:val="438054D5"/>
    <w:rsid w:val="44F21A8B"/>
    <w:rsid w:val="44F67CD4"/>
    <w:rsid w:val="4510195B"/>
    <w:rsid w:val="465F215A"/>
    <w:rsid w:val="46C053B0"/>
    <w:rsid w:val="46EF1772"/>
    <w:rsid w:val="47D15A97"/>
    <w:rsid w:val="47D5DAC7"/>
    <w:rsid w:val="48A85903"/>
    <w:rsid w:val="48BD716E"/>
    <w:rsid w:val="48F87DE4"/>
    <w:rsid w:val="4BD6115A"/>
    <w:rsid w:val="4BE76188"/>
    <w:rsid w:val="4D764E1C"/>
    <w:rsid w:val="4DAA64CE"/>
    <w:rsid w:val="4EA17777"/>
    <w:rsid w:val="4EDE0938"/>
    <w:rsid w:val="50536521"/>
    <w:rsid w:val="51125CE3"/>
    <w:rsid w:val="548F361D"/>
    <w:rsid w:val="54B85E25"/>
    <w:rsid w:val="55E66C66"/>
    <w:rsid w:val="564E74A0"/>
    <w:rsid w:val="565877C3"/>
    <w:rsid w:val="571426FA"/>
    <w:rsid w:val="57B85484"/>
    <w:rsid w:val="57F562C7"/>
    <w:rsid w:val="57FF114E"/>
    <w:rsid w:val="5A745F96"/>
    <w:rsid w:val="5AA92BB5"/>
    <w:rsid w:val="5DE6321A"/>
    <w:rsid w:val="5E195FAB"/>
    <w:rsid w:val="5EB16FE5"/>
    <w:rsid w:val="5EB1A04C"/>
    <w:rsid w:val="5F317962"/>
    <w:rsid w:val="5F4E336C"/>
    <w:rsid w:val="5F6F5304"/>
    <w:rsid w:val="5FBE48B8"/>
    <w:rsid w:val="5FFFC31A"/>
    <w:rsid w:val="60075337"/>
    <w:rsid w:val="60840EA3"/>
    <w:rsid w:val="623045DB"/>
    <w:rsid w:val="63130084"/>
    <w:rsid w:val="63304B18"/>
    <w:rsid w:val="63514DF2"/>
    <w:rsid w:val="63958227"/>
    <w:rsid w:val="63AB5882"/>
    <w:rsid w:val="63F72107"/>
    <w:rsid w:val="648E1124"/>
    <w:rsid w:val="64F63A3B"/>
    <w:rsid w:val="65D05AAD"/>
    <w:rsid w:val="667B5129"/>
    <w:rsid w:val="67F8EF2C"/>
    <w:rsid w:val="67FA04F4"/>
    <w:rsid w:val="68A5488F"/>
    <w:rsid w:val="695D320C"/>
    <w:rsid w:val="69843705"/>
    <w:rsid w:val="69F556E5"/>
    <w:rsid w:val="6A000573"/>
    <w:rsid w:val="6A3D1DD4"/>
    <w:rsid w:val="6A845032"/>
    <w:rsid w:val="6B402CAC"/>
    <w:rsid w:val="6B4554F3"/>
    <w:rsid w:val="6B8356D5"/>
    <w:rsid w:val="6BE728AE"/>
    <w:rsid w:val="6BF64FE2"/>
    <w:rsid w:val="6BFE12DB"/>
    <w:rsid w:val="6D7104D8"/>
    <w:rsid w:val="6D7B5EB3"/>
    <w:rsid w:val="6DBE56E1"/>
    <w:rsid w:val="6DFE17D8"/>
    <w:rsid w:val="6E8E0A47"/>
    <w:rsid w:val="6EFE561B"/>
    <w:rsid w:val="70E25F86"/>
    <w:rsid w:val="70E37FFE"/>
    <w:rsid w:val="70EE7820"/>
    <w:rsid w:val="718E3B7A"/>
    <w:rsid w:val="71D62257"/>
    <w:rsid w:val="72933E60"/>
    <w:rsid w:val="72EE0A63"/>
    <w:rsid w:val="7378663D"/>
    <w:rsid w:val="750D1F13"/>
    <w:rsid w:val="763E58D0"/>
    <w:rsid w:val="768267AF"/>
    <w:rsid w:val="76F7CB04"/>
    <w:rsid w:val="772779B5"/>
    <w:rsid w:val="773F087C"/>
    <w:rsid w:val="777D2A1B"/>
    <w:rsid w:val="77B7D1C3"/>
    <w:rsid w:val="7894335B"/>
    <w:rsid w:val="7982691A"/>
    <w:rsid w:val="798F413C"/>
    <w:rsid w:val="799F03E7"/>
    <w:rsid w:val="79D73841"/>
    <w:rsid w:val="7A890607"/>
    <w:rsid w:val="7AD223FA"/>
    <w:rsid w:val="7BAA2E5C"/>
    <w:rsid w:val="7BB86CC6"/>
    <w:rsid w:val="7BD748E1"/>
    <w:rsid w:val="7BFE2086"/>
    <w:rsid w:val="7C4055AD"/>
    <w:rsid w:val="7CD88951"/>
    <w:rsid w:val="7D336CFE"/>
    <w:rsid w:val="7D77341B"/>
    <w:rsid w:val="7E0A6741"/>
    <w:rsid w:val="7E2554C9"/>
    <w:rsid w:val="7EAA7356"/>
    <w:rsid w:val="7EFB800E"/>
    <w:rsid w:val="7F361A22"/>
    <w:rsid w:val="7F4A4485"/>
    <w:rsid w:val="7F5F0757"/>
    <w:rsid w:val="7F77AE26"/>
    <w:rsid w:val="7FBF3B4D"/>
    <w:rsid w:val="7FC40DB6"/>
    <w:rsid w:val="7FDD92E2"/>
    <w:rsid w:val="7FDF69C2"/>
    <w:rsid w:val="7FF83C8A"/>
    <w:rsid w:val="7FFEFEE1"/>
    <w:rsid w:val="A7BD70A6"/>
    <w:rsid w:val="AFDB547C"/>
    <w:rsid w:val="B5DD2F4E"/>
    <w:rsid w:val="B99F0912"/>
    <w:rsid w:val="B9FE6D2D"/>
    <w:rsid w:val="BDDF2854"/>
    <w:rsid w:val="BE7FDEAF"/>
    <w:rsid w:val="BF9F8BF1"/>
    <w:rsid w:val="BFCC63A8"/>
    <w:rsid w:val="BFDD9B35"/>
    <w:rsid w:val="BFFE8F82"/>
    <w:rsid w:val="BFFF602F"/>
    <w:rsid w:val="CFBED567"/>
    <w:rsid w:val="D577AF4F"/>
    <w:rsid w:val="DBFB09DE"/>
    <w:rsid w:val="DC9DD222"/>
    <w:rsid w:val="DDCFC201"/>
    <w:rsid w:val="DF9BE6F8"/>
    <w:rsid w:val="E5BAA1B5"/>
    <w:rsid w:val="EA37DA0C"/>
    <w:rsid w:val="EEDB14A7"/>
    <w:rsid w:val="EF59FB5E"/>
    <w:rsid w:val="EFDF531E"/>
    <w:rsid w:val="EFF7D17F"/>
    <w:rsid w:val="F2B5D860"/>
    <w:rsid w:val="F2FA1187"/>
    <w:rsid w:val="F50B5C70"/>
    <w:rsid w:val="F7FFD7EC"/>
    <w:rsid w:val="F9ED602C"/>
    <w:rsid w:val="FAB7107A"/>
    <w:rsid w:val="FB4D2AFB"/>
    <w:rsid w:val="FCDF0EB6"/>
    <w:rsid w:val="FCF89BB1"/>
    <w:rsid w:val="FD2A0EA9"/>
    <w:rsid w:val="FDDEABD0"/>
    <w:rsid w:val="FE76194B"/>
    <w:rsid w:val="FE77433E"/>
    <w:rsid w:val="FEBF045D"/>
    <w:rsid w:val="FEF96E20"/>
    <w:rsid w:val="FEFD4ECA"/>
    <w:rsid w:val="FF516E32"/>
    <w:rsid w:val="FF7B85C9"/>
    <w:rsid w:val="FF7C0EBE"/>
    <w:rsid w:val="FFBB03B2"/>
    <w:rsid w:val="FFBF7CDD"/>
    <w:rsid w:val="FFDFB0EE"/>
    <w:rsid w:val="FFE9179F"/>
    <w:rsid w:val="FFF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20" w:after="320" w:line="578" w:lineRule="auto"/>
      <w:jc w:val="left"/>
      <w:outlineLvl w:val="0"/>
    </w:pPr>
    <w:rPr>
      <w:rFonts w:ascii="Arial" w:hAnsi="Arial" w:eastAsia="黑体"/>
      <w:b/>
      <w:kern w:val="44"/>
      <w:sz w:val="32"/>
    </w:rPr>
  </w:style>
  <w:style w:type="paragraph" w:styleId="3">
    <w:name w:val="heading 2"/>
    <w:basedOn w:val="1"/>
    <w:next w:val="1"/>
    <w:link w:val="42"/>
    <w:unhideWhenUsed/>
    <w:qFormat/>
    <w:uiPriority w:val="0"/>
    <w:pPr>
      <w:keepNext/>
      <w:keepLines/>
      <w:numPr>
        <w:ilvl w:val="1"/>
        <w:numId w:val="1"/>
      </w:numPr>
      <w:spacing w:before="200" w:after="200" w:line="415" w:lineRule="auto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36"/>
    <w:qFormat/>
    <w:uiPriority w:val="0"/>
    <w:pPr>
      <w:spacing w:line="300" w:lineRule="auto"/>
      <w:ind w:firstLine="420" w:firstLineChars="100"/>
    </w:pPr>
    <w:rPr>
      <w:sz w:val="21"/>
    </w:rPr>
  </w:style>
  <w:style w:type="paragraph" w:styleId="7">
    <w:name w:val="Body Text"/>
    <w:basedOn w:val="1"/>
    <w:link w:val="35"/>
    <w:qFormat/>
    <w:uiPriority w:val="0"/>
    <w:pPr>
      <w:spacing w:after="120"/>
    </w:pPr>
  </w:style>
  <w:style w:type="paragraph" w:styleId="8">
    <w:name w:val="Normal Indent"/>
    <w:basedOn w:val="1"/>
    <w:qFormat/>
    <w:uiPriority w:val="0"/>
    <w:pPr>
      <w:spacing w:line="360" w:lineRule="auto"/>
      <w:ind w:firstLine="420"/>
    </w:pPr>
    <w:rPr>
      <w:sz w:val="21"/>
    </w:rPr>
  </w:style>
  <w:style w:type="paragraph" w:styleId="9">
    <w:name w:val="caption"/>
    <w:basedOn w:val="1"/>
    <w:next w:val="1"/>
    <w:unhideWhenUsed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0">
    <w:name w:val="Body Text Indent"/>
    <w:basedOn w:val="1"/>
    <w:link w:val="38"/>
    <w:qFormat/>
    <w:uiPriority w:val="0"/>
    <w:pPr>
      <w:spacing w:after="120"/>
      <w:ind w:left="420" w:leftChars="200"/>
    </w:pPr>
  </w:style>
  <w:style w:type="paragraph" w:styleId="11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4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Body Text First Indent 2"/>
    <w:basedOn w:val="10"/>
    <w:link w:val="39"/>
    <w:qFormat/>
    <w:uiPriority w:val="0"/>
    <w:pPr>
      <w:spacing w:line="300" w:lineRule="auto"/>
      <w:ind w:firstLine="420" w:firstLineChars="200"/>
    </w:pPr>
    <w:rPr>
      <w:sz w:val="21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4"/>
    </w:rPr>
  </w:style>
  <w:style w:type="paragraph" w:styleId="16">
    <w:name w:val="toc 2"/>
    <w:basedOn w:val="1"/>
    <w:next w:val="1"/>
    <w:qFormat/>
    <w:uiPriority w:val="39"/>
    <w:pPr>
      <w:ind w:left="240"/>
      <w:jc w:val="left"/>
    </w:pPr>
    <w:rPr>
      <w:smallCaps/>
      <w:sz w:val="20"/>
      <w:szCs w:val="24"/>
    </w:rPr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9">
    <w:name w:val="Strong"/>
    <w:basedOn w:val="18"/>
    <w:qFormat/>
    <w:uiPriority w:val="0"/>
    <w:rPr>
      <w:b/>
      <w:bCs/>
    </w:rPr>
  </w:style>
  <w:style w:type="character" w:styleId="20">
    <w:name w:val="Hyperlink"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封面单位"/>
    <w:basedOn w:val="1"/>
    <w:qFormat/>
    <w:uiPriority w:val="0"/>
    <w:pPr>
      <w:jc w:val="center"/>
    </w:pPr>
    <w:rPr>
      <w:rFonts w:ascii="楷体_GB2312" w:eastAsia="楷体_GB2312" w:cs="宋体"/>
      <w:b/>
      <w:bCs/>
      <w:sz w:val="32"/>
    </w:rPr>
  </w:style>
  <w:style w:type="paragraph" w:customStyle="1" w:styleId="24">
    <w:name w:val="目录标题"/>
    <w:basedOn w:val="1"/>
    <w:qFormat/>
    <w:uiPriority w:val="0"/>
    <w:pPr>
      <w:jc w:val="center"/>
    </w:pPr>
    <w:rPr>
      <w:rFonts w:eastAsia="华文新魏" w:cs="宋体"/>
      <w:b/>
      <w:bCs/>
      <w:sz w:val="52"/>
    </w:rPr>
  </w:style>
  <w:style w:type="paragraph" w:customStyle="1" w:styleId="25">
    <w:name w:val="样式 标题 1H1Huvudrubrikh1app heading 1l1R1H111. heading 1标...2"/>
    <w:basedOn w:val="2"/>
    <w:next w:val="1"/>
    <w:qFormat/>
    <w:uiPriority w:val="0"/>
    <w:pPr>
      <w:spacing w:before="0" w:after="0" w:line="360" w:lineRule="auto"/>
    </w:pPr>
    <w:rPr>
      <w:rFonts w:cs="宋体"/>
      <w:bCs/>
      <w:color w:val="000000"/>
    </w:rPr>
  </w:style>
  <w:style w:type="paragraph" w:customStyle="1" w:styleId="26">
    <w:name w:val="方案正文"/>
    <w:basedOn w:val="1"/>
    <w:qFormat/>
    <w:uiPriority w:val="0"/>
    <w:pPr>
      <w:spacing w:line="360" w:lineRule="auto"/>
      <w:ind w:firstLine="480" w:firstLineChars="200"/>
    </w:pPr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sz w:val="21"/>
      <w:szCs w:val="24"/>
    </w:rPr>
  </w:style>
  <w:style w:type="paragraph" w:customStyle="1" w:styleId="28">
    <w:name w:val="正文段落"/>
    <w:basedOn w:val="1"/>
    <w:link w:val="30"/>
    <w:qFormat/>
    <w:uiPriority w:val="0"/>
    <w:pPr>
      <w:tabs>
        <w:tab w:val="left" w:pos="840"/>
      </w:tabs>
      <w:spacing w:line="400" w:lineRule="exact"/>
      <w:ind w:firstLine="200" w:firstLineChars="200"/>
    </w:pPr>
    <w:rPr>
      <w:rFonts w:ascii="宋体" w:hAnsi="宋体" w:eastAsiaTheme="minorEastAsia" w:cstheme="minorBidi"/>
      <w:szCs w:val="24"/>
    </w:rPr>
  </w:style>
  <w:style w:type="paragraph" w:customStyle="1" w:styleId="29">
    <w:name w:val="样式 宋体 首行缩进:  0.74 厘米 行距: 1.5 倍行距"/>
    <w:basedOn w:val="1"/>
    <w:qFormat/>
    <w:uiPriority w:val="0"/>
    <w:pPr>
      <w:spacing w:line="360" w:lineRule="auto"/>
      <w:ind w:firstLine="420"/>
    </w:pPr>
    <w:rPr>
      <w:rFonts w:ascii="宋体" w:hAnsi="宋体"/>
      <w:szCs w:val="24"/>
    </w:rPr>
  </w:style>
  <w:style w:type="character" w:customStyle="1" w:styleId="30">
    <w:name w:val="正文段落 Char"/>
    <w:link w:val="28"/>
    <w:qFormat/>
    <w:uiPriority w:val="0"/>
    <w:rPr>
      <w:rFonts w:ascii="宋体" w:hAnsi="宋体" w:eastAsiaTheme="minorEastAsia" w:cstheme="minorBidi"/>
      <w:szCs w:val="24"/>
    </w:rPr>
  </w:style>
  <w:style w:type="paragraph" w:customStyle="1" w:styleId="31">
    <w:name w:val="列出段落1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theme="minorBidi"/>
      <w:kern w:val="0"/>
      <w:sz w:val="22"/>
      <w:szCs w:val="22"/>
    </w:rPr>
  </w:style>
  <w:style w:type="character" w:customStyle="1" w:styleId="32">
    <w:name w:val="标题 3 字符"/>
    <w:basedOn w:val="18"/>
    <w:link w:val="4"/>
    <w:qFormat/>
    <w:uiPriority w:val="0"/>
    <w:rPr>
      <w:b/>
      <w:kern w:val="2"/>
      <w:sz w:val="32"/>
    </w:rPr>
  </w:style>
  <w:style w:type="paragraph" w:customStyle="1" w:styleId="33">
    <w:name w:val="表格标题"/>
    <w:basedOn w:val="1"/>
    <w:qFormat/>
    <w:uiPriority w:val="0"/>
    <w:pPr>
      <w:spacing w:line="360" w:lineRule="auto"/>
      <w:jc w:val="center"/>
    </w:pPr>
    <w:rPr>
      <w:rFonts w:ascii="黑体" w:hAnsi="宋体" w:eastAsia="黑体" w:cs="宋体"/>
      <w:sz w:val="21"/>
    </w:rPr>
  </w:style>
  <w:style w:type="paragraph" w:customStyle="1" w:styleId="34">
    <w:name w:val="xl2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1"/>
      <w:szCs w:val="21"/>
    </w:rPr>
  </w:style>
  <w:style w:type="character" w:customStyle="1" w:styleId="35">
    <w:name w:val="正文文本 字符"/>
    <w:basedOn w:val="18"/>
    <w:link w:val="7"/>
    <w:qFormat/>
    <w:uiPriority w:val="0"/>
    <w:rPr>
      <w:kern w:val="2"/>
      <w:sz w:val="24"/>
    </w:rPr>
  </w:style>
  <w:style w:type="character" w:customStyle="1" w:styleId="36">
    <w:name w:val="正文首行缩进 字符"/>
    <w:basedOn w:val="35"/>
    <w:link w:val="6"/>
    <w:qFormat/>
    <w:uiPriority w:val="0"/>
    <w:rPr>
      <w:kern w:val="2"/>
      <w:sz w:val="21"/>
    </w:rPr>
  </w:style>
  <w:style w:type="paragraph" w:customStyle="1" w:styleId="37">
    <w:name w:val="表内容"/>
    <w:qFormat/>
    <w:uiPriority w:val="0"/>
    <w:rPr>
      <w:rFonts w:ascii="宋体" w:hAnsi="Times New Roman" w:eastAsia="宋体" w:cs="Times New Roman"/>
      <w:kern w:val="21"/>
      <w:sz w:val="24"/>
      <w:szCs w:val="24"/>
      <w:lang w:val="en-US" w:eastAsia="zh-CN" w:bidi="ar-SA"/>
    </w:rPr>
  </w:style>
  <w:style w:type="character" w:customStyle="1" w:styleId="38">
    <w:name w:val="正文文本缩进 字符"/>
    <w:basedOn w:val="18"/>
    <w:link w:val="10"/>
    <w:qFormat/>
    <w:uiPriority w:val="0"/>
    <w:rPr>
      <w:kern w:val="2"/>
      <w:sz w:val="24"/>
    </w:rPr>
  </w:style>
  <w:style w:type="character" w:customStyle="1" w:styleId="39">
    <w:name w:val="正文首行缩进 2 字符"/>
    <w:basedOn w:val="38"/>
    <w:link w:val="13"/>
    <w:qFormat/>
    <w:uiPriority w:val="0"/>
    <w:rPr>
      <w:kern w:val="2"/>
      <w:sz w:val="21"/>
    </w:rPr>
  </w:style>
  <w:style w:type="paragraph" w:customStyle="1" w:styleId="40">
    <w:name w:val="文档正文"/>
    <w:basedOn w:val="1"/>
    <w:qFormat/>
    <w:uiPriority w:val="0"/>
    <w:rPr>
      <w:rFonts w:ascii="宋体"/>
    </w:rPr>
  </w:style>
  <w:style w:type="paragraph" w:customStyle="1" w:styleId="41">
    <w:name w:val="列表数字1"/>
    <w:next w:val="6"/>
    <w:qFormat/>
    <w:uiPriority w:val="0"/>
    <w:pPr>
      <w:tabs>
        <w:tab w:val="left" w:pos="900"/>
        <w:tab w:val="left" w:pos="1145"/>
      </w:tabs>
      <w:spacing w:before="120" w:line="360" w:lineRule="auto"/>
      <w:ind w:left="855" w:hanging="855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customStyle="1" w:styleId="42">
    <w:name w:val="标题 2 字符"/>
    <w:basedOn w:val="18"/>
    <w:link w:val="3"/>
    <w:qFormat/>
    <w:uiPriority w:val="0"/>
    <w:rPr>
      <w:rFonts w:ascii="Arial" w:hAnsi="Arial" w:eastAsia="黑体"/>
      <w:b/>
      <w:kern w:val="2"/>
      <w:sz w:val="32"/>
    </w:rPr>
  </w:style>
  <w:style w:type="paragraph" w:customStyle="1" w:styleId="43">
    <w:name w:val="TOC Heading"/>
    <w:basedOn w:val="2"/>
    <w:next w:val="1"/>
    <w:unhideWhenUsed/>
    <w:qFormat/>
    <w:uiPriority w:val="39"/>
    <w:pPr>
      <w:pageBreakBefore w:val="0"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Cs w:val="32"/>
    </w:rPr>
  </w:style>
  <w:style w:type="paragraph" w:customStyle="1" w:styleId="44">
    <w:name w:val="List Paragraph"/>
    <w:basedOn w:val="1"/>
    <w:link w:val="46"/>
    <w:qFormat/>
    <w:uiPriority w:val="34"/>
    <w:pPr>
      <w:ind w:firstLine="420" w:firstLineChars="200"/>
    </w:pPr>
    <w:rPr>
      <w:sz w:val="21"/>
      <w:szCs w:val="24"/>
    </w:rPr>
  </w:style>
  <w:style w:type="character" w:customStyle="1" w:styleId="45">
    <w:name w:val="标题 4 字符"/>
    <w:basedOn w:val="1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6">
    <w:name w:val="列出段落 字符"/>
    <w:link w:val="44"/>
    <w:qFormat/>
    <w:uiPriority w:val="34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1477</Words>
  <Characters>8419</Characters>
  <Lines>70</Lines>
  <Paragraphs>19</Paragraphs>
  <ScaleCrop>false</ScaleCrop>
  <LinksUpToDate>false</LinksUpToDate>
  <CharactersWithSpaces>9877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zhouzx</dc:creator>
  <cp:lastModifiedBy>zhouzx</cp:lastModifiedBy>
  <dcterms:modified xsi:type="dcterms:W3CDTF">2020-03-29T16:28:46Z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