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ONLYOFFICE Prototype Document</w:t>
      </w:r>
    </w:p>
    <w:p>
      <w:r>
        <w:t>This is the single static DOCX used for the Community Edition local-file proof of concept.</w:t>
      </w:r>
    </w:p>
    <w:p>
      <w:r>
        <w:t>Edit this document in the browser and save it back through the ONLYOFFICE callback flow.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</w:styles>
</file>

<file path=docProps/app.xml><?xml version="1.0" encoding="utf-8"?>
<Properties xmlns="http://schemas.openxmlformats.org/officeDocument/2006/extended-properties" xmlns:vt="http://schemas.openxmlformats.org/officeDocument/2006/docPropsVTypes">
  <Application>Open Source Data Lake Community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Community ONLYOFFICE Prototype</dc:title>
  <dc:creator>Open Source Data Lake Community</dc:creator>
  <cp:lastModifiedBy>Open Source Data Lake Community</cp:lastModifiedBy>
  <dcterms:created xsi:type="dcterms:W3CDTF">2026-06-03T01:16:19Z</dcterms:created>
  <dcterms:modified xsi:type="dcterms:W3CDTF">2026-06-03T01:16:19Z</dcterms:modified>
</cp:coreProperties>
</file>