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40" w:rsidRDefault="0001435B">
      <w:pPr>
        <w:ind w:right="-239"/>
        <w:rPr>
          <w:rFonts w:asciiTheme="minorEastAsia" w:eastAsiaTheme="minorEastAsia" w:hAnsiTheme="minorEastAsia"/>
          <w:color w:val="000000" w:themeColor="text1"/>
          <w:sz w:val="21"/>
          <w:szCs w:val="21"/>
          <w:lang w:eastAsia="zh-CN"/>
        </w:rPr>
      </w:pPr>
      <w:r>
        <w:rPr>
          <w:rFonts w:ascii="黑体" w:eastAsia="黑体" w:hint="eastAsia"/>
          <w:color w:val="000000" w:themeColor="text1"/>
          <w:sz w:val="21"/>
          <w:szCs w:val="21"/>
          <w:lang w:eastAsia="zh-CN"/>
        </w:rPr>
        <w:tab/>
      </w:r>
      <w:r>
        <w:rPr>
          <w:rFonts w:asciiTheme="minorEastAsia" w:eastAsiaTheme="minorEastAsia" w:hAnsiTheme="minorEastAsia" w:hint="eastAsia"/>
          <w:color w:val="000000" w:themeColor="text1"/>
          <w:sz w:val="21"/>
          <w:szCs w:val="21"/>
          <w:lang w:eastAsia="zh-CN"/>
        </w:rPr>
        <w:t>密级：内部资料 注意保密                                                   版本：</w:t>
      </w:r>
      <w:r w:rsidR="004824A9">
        <w:rPr>
          <w:rFonts w:asciiTheme="minorEastAsia" w:eastAsiaTheme="minorEastAsia" w:hAnsiTheme="minorEastAsia" w:hint="eastAsia"/>
          <w:color w:val="000000" w:themeColor="text1"/>
          <w:sz w:val="21"/>
          <w:szCs w:val="21"/>
          <w:lang w:eastAsia="zh-CN"/>
        </w:rPr>
        <w:t>V0</w:t>
      </w:r>
      <w:r w:rsidR="004824A9">
        <w:rPr>
          <w:rFonts w:asciiTheme="minorEastAsia" w:eastAsiaTheme="minorEastAsia" w:hAnsiTheme="minorEastAsia"/>
          <w:color w:val="000000" w:themeColor="text1"/>
          <w:sz w:val="21"/>
          <w:szCs w:val="21"/>
          <w:lang w:eastAsia="zh-CN"/>
        </w:rPr>
        <w:t>5</w:t>
      </w:r>
    </w:p>
    <w:p w:rsidR="00B97640" w:rsidRDefault="00B97640">
      <w:pPr>
        <w:jc w:val="center"/>
        <w:rPr>
          <w:color w:val="000000" w:themeColor="text1"/>
          <w:lang w:eastAsia="zh-CN"/>
        </w:rPr>
      </w:pPr>
    </w:p>
    <w:p w:rsidR="00B97640" w:rsidRDefault="00B97640">
      <w:pPr>
        <w:jc w:val="center"/>
        <w:rPr>
          <w:color w:val="000000" w:themeColor="text1"/>
          <w:lang w:eastAsia="zh-CN"/>
        </w:rPr>
      </w:pPr>
    </w:p>
    <w:p w:rsidR="00B97640" w:rsidRDefault="00B97640">
      <w:pPr>
        <w:jc w:val="center"/>
        <w:rPr>
          <w:color w:val="000000" w:themeColor="text1"/>
          <w:lang w:eastAsia="zh-CN"/>
        </w:rPr>
      </w:pPr>
    </w:p>
    <w:p w:rsidR="00B97640" w:rsidRDefault="0001435B">
      <w:pPr>
        <w:jc w:val="center"/>
        <w:rPr>
          <w:rFonts w:ascii="黑体" w:eastAsia="黑体" w:hAnsi="宋体"/>
          <w:color w:val="000000" w:themeColor="text1"/>
          <w:sz w:val="80"/>
          <w:szCs w:val="80"/>
          <w:lang w:eastAsia="zh-CN"/>
        </w:rPr>
      </w:pPr>
      <w:r>
        <w:rPr>
          <w:rFonts w:ascii="黑体" w:eastAsia="黑体" w:hAnsi="宋体" w:hint="eastAsia"/>
          <w:color w:val="000000" w:themeColor="text1"/>
          <w:sz w:val="80"/>
          <w:szCs w:val="80"/>
          <w:lang w:eastAsia="zh-CN"/>
        </w:rPr>
        <w:t>EP40项目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jc w:val="center"/>
        <w:rPr>
          <w:rFonts w:ascii="黑体" w:eastAsia="黑体" w:hAnsi="宋体"/>
          <w:color w:val="000000" w:themeColor="text1"/>
          <w:sz w:val="80"/>
          <w:szCs w:val="80"/>
          <w:lang w:eastAsia="zh-CN"/>
        </w:rPr>
      </w:pPr>
      <w:r>
        <w:rPr>
          <w:rFonts w:ascii="黑体" w:eastAsia="黑体" w:hAnsi="宋体" w:hint="eastAsia"/>
          <w:color w:val="000000" w:themeColor="text1"/>
          <w:sz w:val="80"/>
          <w:szCs w:val="80"/>
          <w:lang w:eastAsia="zh-CN"/>
        </w:rPr>
        <w:t>触摸</w:t>
      </w:r>
      <w:r>
        <w:rPr>
          <w:rFonts w:ascii="黑体" w:eastAsia="黑体" w:hAnsi="宋体"/>
          <w:color w:val="000000" w:themeColor="text1"/>
          <w:sz w:val="80"/>
          <w:szCs w:val="80"/>
          <w:lang w:eastAsia="zh-CN"/>
        </w:rPr>
        <w:t>开关</w:t>
      </w:r>
      <w:r>
        <w:rPr>
          <w:rFonts w:ascii="黑体" w:eastAsia="黑体" w:hAnsi="宋体" w:hint="eastAsia"/>
          <w:color w:val="000000" w:themeColor="text1"/>
          <w:sz w:val="80"/>
          <w:szCs w:val="80"/>
          <w:lang w:eastAsia="zh-CN"/>
        </w:rPr>
        <w:t>功能规范</w:t>
      </w:r>
    </w:p>
    <w:p w:rsidR="00B97640" w:rsidRDefault="00B97640">
      <w:pPr>
        <w:jc w:val="center"/>
        <w:rPr>
          <w:color w:val="000000" w:themeColor="text1"/>
          <w:sz w:val="28"/>
          <w:lang w:eastAsia="zh-CN"/>
        </w:rPr>
      </w:pPr>
    </w:p>
    <w:p w:rsidR="00B97640" w:rsidRDefault="00B97640">
      <w:pPr>
        <w:jc w:val="center"/>
        <w:rPr>
          <w:color w:val="000000" w:themeColor="text1"/>
          <w:sz w:val="28"/>
          <w:lang w:eastAsia="zh-CN"/>
        </w:rPr>
      </w:pPr>
    </w:p>
    <w:p w:rsidR="00B97640" w:rsidRDefault="00B97640">
      <w:pPr>
        <w:jc w:val="center"/>
        <w:rPr>
          <w:color w:val="000000" w:themeColor="text1"/>
          <w:lang w:eastAsia="zh-CN"/>
        </w:rPr>
      </w:pPr>
    </w:p>
    <w:p w:rsidR="00B97640" w:rsidRDefault="00B97640">
      <w:pPr>
        <w:pStyle w:val="aff8"/>
        <w:framePr w:hSpace="0" w:vSpace="0" w:wrap="auto" w:hAnchor="text" w:yAlign="inline"/>
        <w:rPr>
          <w:rFonts w:eastAsia="宋体"/>
          <w:color w:val="000000" w:themeColor="text1"/>
          <w:sz w:val="24"/>
        </w:rPr>
      </w:pPr>
    </w:p>
    <w:p w:rsidR="00B97640" w:rsidRDefault="00B97640">
      <w:pPr>
        <w:pStyle w:val="aff8"/>
        <w:framePr w:hSpace="0" w:vSpace="0" w:wrap="auto" w:hAnchor="text" w:yAlign="inline"/>
        <w:ind w:firstLineChars="1550" w:firstLine="3720"/>
        <w:rPr>
          <w:rFonts w:eastAsia="宋体"/>
          <w:color w:val="000000" w:themeColor="text1"/>
          <w:sz w:val="24"/>
        </w:rPr>
      </w:pPr>
    </w:p>
    <w:p w:rsidR="00B97640" w:rsidRDefault="00B97640">
      <w:pPr>
        <w:pStyle w:val="aff8"/>
        <w:framePr w:hSpace="0" w:vSpace="0" w:wrap="auto" w:hAnchor="text" w:yAlign="inline"/>
        <w:ind w:firstLineChars="1550" w:firstLine="3720"/>
        <w:rPr>
          <w:rFonts w:eastAsia="宋体"/>
          <w:color w:val="000000" w:themeColor="text1"/>
          <w:sz w:val="24"/>
        </w:rPr>
      </w:pPr>
    </w:p>
    <w:p w:rsidR="00B97640" w:rsidRDefault="00B97640">
      <w:pPr>
        <w:pStyle w:val="aff8"/>
        <w:framePr w:hSpace="0" w:vSpace="0" w:wrap="auto" w:hAnchor="text" w:yAlign="inline"/>
        <w:ind w:firstLineChars="1550" w:firstLine="3720"/>
        <w:rPr>
          <w:rFonts w:eastAsia="宋体"/>
          <w:color w:val="000000" w:themeColor="text1"/>
          <w:sz w:val="24"/>
        </w:rPr>
      </w:pPr>
    </w:p>
    <w:p w:rsidR="00B97640" w:rsidRDefault="00B97640">
      <w:pPr>
        <w:pStyle w:val="aff8"/>
        <w:framePr w:hSpace="0" w:vSpace="0" w:wrap="auto" w:hAnchor="text" w:yAlign="inline"/>
        <w:rPr>
          <w:rFonts w:eastAsia="宋体"/>
          <w:color w:val="000000" w:themeColor="text1"/>
          <w:sz w:val="24"/>
        </w:rPr>
      </w:pPr>
    </w:p>
    <w:p w:rsidR="00B97640" w:rsidRDefault="00B97640">
      <w:pPr>
        <w:pStyle w:val="aff8"/>
        <w:framePr w:hSpace="0" w:vSpace="0" w:wrap="auto" w:hAnchor="text" w:yAlign="inline"/>
        <w:rPr>
          <w:rFonts w:eastAsia="宋体"/>
          <w:color w:val="000000" w:themeColor="text1"/>
          <w:sz w:val="24"/>
        </w:rPr>
      </w:pPr>
    </w:p>
    <w:p w:rsidR="00B97640" w:rsidRDefault="0001435B">
      <w:pPr>
        <w:pStyle w:val="aff8"/>
        <w:framePr w:hSpace="0" w:vSpace="0" w:wrap="auto" w:hAnchor="text" w:yAlign="inline"/>
        <w:ind w:firstLineChars="911" w:firstLine="2551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编制：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</w:p>
    <w:p w:rsidR="00B97640" w:rsidRDefault="00B97640">
      <w:pPr>
        <w:pStyle w:val="aff8"/>
        <w:framePr w:hSpace="0" w:vSpace="0" w:wrap="auto" w:hAnchor="text" w:yAlign="inline"/>
        <w:rPr>
          <w:color w:val="000000" w:themeColor="text1"/>
          <w:sz w:val="28"/>
          <w:szCs w:val="28"/>
        </w:rPr>
      </w:pPr>
    </w:p>
    <w:p w:rsidR="00B97640" w:rsidRDefault="00B97640">
      <w:pPr>
        <w:pStyle w:val="aff8"/>
        <w:framePr w:hSpace="0" w:vSpace="0" w:wrap="auto" w:hAnchor="text" w:yAlign="inline"/>
        <w:rPr>
          <w:color w:val="000000" w:themeColor="text1"/>
          <w:sz w:val="28"/>
          <w:szCs w:val="28"/>
        </w:rPr>
      </w:pPr>
    </w:p>
    <w:p w:rsidR="00B97640" w:rsidRDefault="0001435B">
      <w:pPr>
        <w:pStyle w:val="aff8"/>
        <w:framePr w:hSpace="0" w:vSpace="0" w:wrap="auto" w:hAnchor="text" w:yAlign="inline"/>
        <w:ind w:firstLineChars="909" w:firstLine="2545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审核：</w:t>
      </w:r>
    </w:p>
    <w:p w:rsidR="00B97640" w:rsidRDefault="00B97640">
      <w:pPr>
        <w:pStyle w:val="aff8"/>
        <w:framePr w:hSpace="0" w:vSpace="0" w:wrap="auto" w:hAnchor="text" w:yAlign="inline"/>
        <w:rPr>
          <w:color w:val="000000" w:themeColor="text1"/>
          <w:sz w:val="28"/>
          <w:szCs w:val="28"/>
        </w:rPr>
      </w:pPr>
    </w:p>
    <w:p w:rsidR="00B97640" w:rsidRDefault="0001435B">
      <w:pPr>
        <w:pStyle w:val="aff8"/>
        <w:framePr w:hSpace="0" w:vSpace="0" w:wrap="auto" w:hAnchor="text" w:yAlign="inline"/>
        <w:tabs>
          <w:tab w:val="left" w:pos="6356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B97640" w:rsidRDefault="0001435B">
      <w:pPr>
        <w:pStyle w:val="aff8"/>
        <w:framePr w:hSpace="0" w:vSpace="0" w:wrap="auto" w:hAnchor="text" w:yAlign="inline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                                 </w:t>
      </w:r>
      <w:r>
        <w:rPr>
          <w:rFonts w:hint="eastAsia"/>
          <w:color w:val="000000" w:themeColor="text1"/>
          <w:sz w:val="28"/>
          <w:szCs w:val="28"/>
        </w:rPr>
        <w:t>会签：</w:t>
      </w:r>
    </w:p>
    <w:p w:rsidR="00B97640" w:rsidRDefault="0001435B">
      <w:pPr>
        <w:pStyle w:val="aff8"/>
        <w:framePr w:hSpace="0" w:vSpace="0" w:wrap="auto" w:hAnchor="text" w:yAlign="in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 w:rsidR="00B97640" w:rsidRDefault="0001435B">
      <w:pPr>
        <w:pStyle w:val="aff8"/>
        <w:framePr w:hSpace="0" w:vSpace="0" w:wrap="auto" w:hAnchor="text" w:yAlign="inline"/>
        <w:ind w:firstLineChars="900" w:firstLine="25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批准：</w:t>
      </w:r>
    </w:p>
    <w:p w:rsidR="00B97640" w:rsidRDefault="00B97640">
      <w:pPr>
        <w:pStyle w:val="aff8"/>
        <w:framePr w:hSpace="0" w:vSpace="0" w:wrap="auto" w:hAnchor="text" w:yAlign="inline"/>
        <w:ind w:firstLineChars="900" w:firstLine="2520"/>
        <w:rPr>
          <w:color w:val="000000" w:themeColor="text1"/>
          <w:sz w:val="28"/>
          <w:szCs w:val="28"/>
        </w:rPr>
      </w:pPr>
    </w:p>
    <w:p w:rsidR="00B97640" w:rsidRDefault="00B97640">
      <w:pPr>
        <w:pStyle w:val="aff8"/>
        <w:framePr w:hSpace="0" w:vSpace="0" w:wrap="auto" w:hAnchor="text" w:yAlign="inline"/>
        <w:ind w:firstLineChars="900" w:firstLine="2520"/>
        <w:rPr>
          <w:color w:val="000000" w:themeColor="text1"/>
          <w:sz w:val="28"/>
          <w:szCs w:val="28"/>
        </w:rPr>
      </w:pPr>
    </w:p>
    <w:p w:rsidR="00B97640" w:rsidRDefault="0001435B">
      <w:pPr>
        <w:pStyle w:val="aff8"/>
        <w:framePr w:hSpace="0" w:vSpace="0" w:wrap="auto" w:hAnchor="text" w:yAlign="inline"/>
        <w:ind w:firstLineChars="900" w:firstLine="2520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供应商：</w:t>
      </w:r>
      <w:r>
        <w:rPr>
          <w:rFonts w:hint="eastAsia"/>
          <w:color w:val="000000" w:themeColor="text1"/>
          <w:sz w:val="28"/>
          <w:szCs w:val="28"/>
        </w:rPr>
        <w:t xml:space="preserve">   </w:t>
      </w:r>
    </w:p>
    <w:p w:rsidR="00B97640" w:rsidRDefault="00B97640">
      <w:pPr>
        <w:pStyle w:val="10"/>
        <w:jc w:val="center"/>
        <w:rPr>
          <w:color w:val="000000" w:themeColor="text1"/>
          <w:lang w:eastAsia="zh-CN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B97640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</w:p>
    <w:p w:rsidR="00B97640" w:rsidRDefault="0001435B">
      <w:pPr>
        <w:pStyle w:val="affa"/>
        <w:framePr w:wrap="around" w:hAnchor="text" w:xAlign="left" w:yAlign="inline"/>
        <w:ind w:right="560"/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margin">
                  <wp:posOffset>427990</wp:posOffset>
                </wp:positionH>
                <wp:positionV relativeFrom="margin">
                  <wp:posOffset>7359015</wp:posOffset>
                </wp:positionV>
                <wp:extent cx="6120130" cy="568325"/>
                <wp:effectExtent l="0" t="0" r="0" b="3175"/>
                <wp:wrapNone/>
                <wp:docPr id="10" name="fmFram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97640" w:rsidRDefault="0001435B">
                            <w:pPr>
                              <w:pStyle w:val="affc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合众</w:t>
                            </w:r>
                            <w:r>
                              <w:t>新能源</w:t>
                            </w:r>
                            <w:r>
                              <w:rPr>
                                <w:rFonts w:hint="eastAsia"/>
                              </w:rPr>
                              <w:t>汽车有限公司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mFrame7" o:spid="_x0000_s1026" o:spt="202" type="#_x0000_t202" style="position:absolute;left:0pt;margin-left:33.7pt;margin-top:579.45pt;height:44.75pt;width:481.9pt;mso-position-horizontal-relative:margin;mso-position-vertical-relative:margin;z-index:251660288;mso-width-relative:page;mso-height-relative:page;" fillcolor="#FFFFFF" filled="t" stroked="f" coordsize="21600,21600" o:gfxdata="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8YB642wAAAA0BAAAPAAAAAAAA&#10;AAEAIAAAACIAAABkcnMvZG93bnJldi54bWxQSwECFAAUAAAACACHTuJAiBn4gQ8CAAAsBAAADgAA&#10;AAAAAAABACAAAAAqAQAAZHJzL2Uyb0RvYy54bWxQSwUGAAAAAAYABgBZAQAAqw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</w:rPr>
                        <w:t>合众</w:t>
                      </w:r>
                      <w:r>
                        <w:t>新能源</w:t>
                      </w:r>
                      <w:r>
                        <w:rPr>
                          <w:rFonts w:hint="eastAsia"/>
                        </w:rPr>
                        <w:t>汽车有限公司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55245</wp:posOffset>
                </wp:positionV>
                <wp:extent cx="6121400" cy="0"/>
                <wp:effectExtent l="0" t="0" r="0" b="2540"/>
                <wp:wrapNone/>
                <wp:docPr id="9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25" o:spid="_x0000_s1026" o:spt="20" style="position:absolute;left:0pt;margin-left:34.9pt;margin-top:4.35pt;height:0pt;width:482pt;z-index:251659264;mso-width-relative:page;mso-height-relative:page;" filled="f" stroked="t" coordsize="21600,21600" o:gfxdata="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gnzGi0wAAAAcBAAAPAAAAAAAAAAEAIAAAACIAAABkcnMvZG93bnJl&#10;di54bWxQSwECFAAUAAAACACHTuJAPvyYZ8kBAACiAwAADgAAAAAAAAABACAAAAAiAQAAZHJzL2Uy&#10;b0RvYy54bWxQSwUGAAAAAAYABgBZAQAAXQUAAAAA&#10;">
                <v:fill on="f" focussize="0,0"/>
                <v:stroke weight="1pt" color="#FFFFFF" joinstyle="round"/>
                <v:imagedata o:title=""/>
                <o:lock v:ext="edit" aspectratio="f"/>
              </v:line>
            </w:pict>
          </mc:Fallback>
        </mc:AlternateConten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tbl>
      <w:tblPr>
        <w:tblpPr w:leftFromText="180" w:rightFromText="180" w:vertAnchor="page" w:horzAnchor="margin" w:tblpXSpec="center" w:tblpY="1741"/>
        <w:tblW w:w="9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201"/>
        <w:gridCol w:w="5780"/>
        <w:gridCol w:w="1210"/>
      </w:tblGrid>
      <w:tr w:rsidR="00B97640">
        <w:trPr>
          <w:trHeight w:val="679"/>
        </w:trPr>
        <w:tc>
          <w:tcPr>
            <w:tcW w:w="9198" w:type="dxa"/>
            <w:gridSpan w:val="4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 w:hAnsi="宋体"/>
                <w:b/>
                <w:color w:val="000000" w:themeColor="text1"/>
                <w:sz w:val="28"/>
              </w:rPr>
            </w:pPr>
            <w:r>
              <w:rPr>
                <w:rFonts w:ascii="宋体" w:hint="eastAsia"/>
                <w:b/>
                <w:color w:val="000000" w:themeColor="text1"/>
                <w:lang w:eastAsia="zh-CN"/>
              </w:rPr>
              <w:t>修订记录</w:t>
            </w:r>
          </w:p>
        </w:tc>
      </w:tr>
      <w:tr w:rsidR="00B97640">
        <w:tc>
          <w:tcPr>
            <w:tcW w:w="1007" w:type="dxa"/>
          </w:tcPr>
          <w:p w:rsidR="00B97640" w:rsidRDefault="0001435B">
            <w:pPr>
              <w:spacing w:line="360" w:lineRule="exact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版本号</w:t>
            </w:r>
          </w:p>
        </w:tc>
        <w:tc>
          <w:tcPr>
            <w:tcW w:w="1201" w:type="dxa"/>
          </w:tcPr>
          <w:p w:rsidR="00B97640" w:rsidRDefault="0001435B">
            <w:pPr>
              <w:spacing w:line="360" w:lineRule="exact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版本日期</w:t>
            </w:r>
          </w:p>
        </w:tc>
        <w:tc>
          <w:tcPr>
            <w:tcW w:w="5780" w:type="dxa"/>
          </w:tcPr>
          <w:p w:rsidR="00B97640" w:rsidRDefault="0001435B">
            <w:pPr>
              <w:spacing w:line="360" w:lineRule="exact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版本更新内容</w:t>
            </w:r>
          </w:p>
        </w:tc>
        <w:tc>
          <w:tcPr>
            <w:tcW w:w="1210" w:type="dxa"/>
          </w:tcPr>
          <w:p w:rsidR="00B97640" w:rsidRDefault="0001435B">
            <w:pPr>
              <w:spacing w:line="360" w:lineRule="exact"/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责任人</w:t>
            </w:r>
          </w:p>
        </w:tc>
      </w:tr>
      <w:tr w:rsidR="00B97640">
        <w:trPr>
          <w:trHeight w:val="302"/>
        </w:trPr>
        <w:tc>
          <w:tcPr>
            <w:tcW w:w="1007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V00</w:t>
            </w:r>
          </w:p>
        </w:tc>
        <w:tc>
          <w:tcPr>
            <w:tcW w:w="1201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20210722</w:t>
            </w:r>
          </w:p>
        </w:tc>
        <w:tc>
          <w:tcPr>
            <w:tcW w:w="5780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rPr>
                <w:rFonts w:ascii="宋体"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初版</w:t>
            </w:r>
          </w:p>
        </w:tc>
        <w:tc>
          <w:tcPr>
            <w:tcW w:w="1210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邵伟</w:t>
            </w:r>
          </w:p>
        </w:tc>
      </w:tr>
      <w:tr w:rsidR="00B97640">
        <w:tc>
          <w:tcPr>
            <w:tcW w:w="1007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V01</w:t>
            </w:r>
          </w:p>
        </w:tc>
        <w:tc>
          <w:tcPr>
            <w:tcW w:w="1201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20210902</w:t>
            </w:r>
          </w:p>
        </w:tc>
        <w:tc>
          <w:tcPr>
            <w:tcW w:w="5780" w:type="dxa"/>
            <w:vAlign w:val="center"/>
          </w:tcPr>
          <w:p w:rsidR="00B97640" w:rsidRDefault="0001435B">
            <w:pPr>
              <w:pStyle w:val="aff6"/>
              <w:adjustRightInd w:val="0"/>
              <w:snapToGrid w:val="0"/>
              <w:spacing w:beforeLines="25" w:before="60" w:line="300" w:lineRule="auto"/>
              <w:ind w:firstLineChars="0" w:firstLine="0"/>
              <w:jc w:val="left"/>
              <w:rPr>
                <w:rFonts w:ascii="宋体"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1、调整各零件</w:t>
            </w:r>
            <w:r>
              <w:rPr>
                <w:rFonts w:ascii="宋体"/>
                <w:color w:val="000000" w:themeColor="text1"/>
                <w:lang w:eastAsia="zh-CN"/>
              </w:rPr>
              <w:t>图片；</w:t>
            </w:r>
          </w:p>
          <w:p w:rsidR="00B97640" w:rsidRDefault="0001435B">
            <w:pPr>
              <w:pStyle w:val="aff6"/>
              <w:adjustRightInd w:val="0"/>
              <w:snapToGrid w:val="0"/>
              <w:spacing w:beforeLines="25" w:before="60" w:line="300" w:lineRule="auto"/>
              <w:ind w:firstLineChars="0" w:firstLine="0"/>
              <w:jc w:val="left"/>
              <w:rPr>
                <w:rFonts w:ascii="宋体"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2、调整各零件电路</w:t>
            </w:r>
            <w:r>
              <w:rPr>
                <w:rFonts w:ascii="宋体"/>
                <w:color w:val="000000" w:themeColor="text1"/>
                <w:lang w:eastAsia="zh-CN"/>
              </w:rPr>
              <w:t>原理图及插件型号；</w:t>
            </w:r>
          </w:p>
        </w:tc>
        <w:tc>
          <w:tcPr>
            <w:tcW w:w="1210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邵伟</w:t>
            </w:r>
          </w:p>
        </w:tc>
      </w:tr>
      <w:tr w:rsidR="00B97640">
        <w:tc>
          <w:tcPr>
            <w:tcW w:w="1007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V02</w:t>
            </w:r>
          </w:p>
        </w:tc>
        <w:tc>
          <w:tcPr>
            <w:tcW w:w="1201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20210915</w:t>
            </w:r>
          </w:p>
        </w:tc>
        <w:tc>
          <w:tcPr>
            <w:tcW w:w="5780" w:type="dxa"/>
          </w:tcPr>
          <w:p w:rsidR="00B97640" w:rsidRDefault="0001435B">
            <w:pPr>
              <w:pStyle w:val="aff6"/>
              <w:adjustRightInd w:val="0"/>
              <w:snapToGrid w:val="0"/>
              <w:spacing w:beforeLines="25" w:before="60" w:line="300" w:lineRule="auto"/>
              <w:ind w:firstLineChars="0" w:firstLine="0"/>
              <w:jc w:val="left"/>
              <w:rPr>
                <w:rFonts w:ascii="宋体"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1、调整3.5.4项后排座椅加热功能配置、后排座椅通风功能配置信号、按键声音提示信号；</w:t>
            </w:r>
          </w:p>
        </w:tc>
        <w:tc>
          <w:tcPr>
            <w:tcW w:w="1210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邵伟</w:t>
            </w:r>
          </w:p>
        </w:tc>
      </w:tr>
      <w:tr w:rsidR="00B97640">
        <w:tc>
          <w:tcPr>
            <w:tcW w:w="1007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V03</w:t>
            </w:r>
          </w:p>
        </w:tc>
        <w:tc>
          <w:tcPr>
            <w:tcW w:w="1201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20211101</w:t>
            </w:r>
          </w:p>
        </w:tc>
        <w:tc>
          <w:tcPr>
            <w:tcW w:w="5780" w:type="dxa"/>
          </w:tcPr>
          <w:p w:rsidR="00B97640" w:rsidRDefault="0001435B">
            <w:pPr>
              <w:numPr>
                <w:ilvl w:val="0"/>
                <w:numId w:val="5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背光等级由8级调至10级别，占空比同步调整，同时默认值调至为3级；</w:t>
            </w:r>
          </w:p>
          <w:p w:rsidR="00B97640" w:rsidRDefault="0001435B">
            <w:pPr>
              <w:numPr>
                <w:ilvl w:val="0"/>
                <w:numId w:val="5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调整四门玻璃升降开关及后扶手触摸座椅开关滑动操作的文字描述；</w:t>
            </w:r>
          </w:p>
          <w:p w:rsidR="00B97640" w:rsidRDefault="0001435B">
            <w:pPr>
              <w:numPr>
                <w:ilvl w:val="0"/>
                <w:numId w:val="5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删除3.1.5.1（2）项的REAR按键外发三帧信号的描述；</w:t>
            </w:r>
          </w:p>
        </w:tc>
        <w:tc>
          <w:tcPr>
            <w:tcW w:w="1210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color w:val="000000" w:themeColor="text1"/>
                <w:lang w:eastAsia="zh-CN"/>
              </w:rPr>
              <w:t>邵伟</w:t>
            </w:r>
          </w:p>
        </w:tc>
      </w:tr>
      <w:tr w:rsidR="00B97640">
        <w:tc>
          <w:tcPr>
            <w:tcW w:w="1007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V04</w:t>
            </w:r>
          </w:p>
        </w:tc>
        <w:tc>
          <w:tcPr>
            <w:tcW w:w="1201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20211202</w:t>
            </w:r>
          </w:p>
        </w:tc>
        <w:tc>
          <w:tcPr>
            <w:tcW w:w="5780" w:type="dxa"/>
            <w:vAlign w:val="center"/>
          </w:tcPr>
          <w:p w:rsidR="00B97640" w:rsidRDefault="0001435B">
            <w:pPr>
              <w:numPr>
                <w:ilvl w:val="0"/>
                <w:numId w:val="6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各功能增加退出条件说明；</w:t>
            </w:r>
          </w:p>
          <w:p w:rsidR="00B97640" w:rsidRDefault="0001435B">
            <w:pPr>
              <w:numPr>
                <w:ilvl w:val="0"/>
                <w:numId w:val="6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调整四门玻璃升降开关自动档位信号发送逻辑；</w:t>
            </w:r>
          </w:p>
          <w:p w:rsidR="00B97640" w:rsidRDefault="0001435B">
            <w:pPr>
              <w:numPr>
                <w:ilvl w:val="0"/>
                <w:numId w:val="6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玻璃锁止指示灯点亮及点亮模式分开描述；</w:t>
            </w:r>
          </w:p>
          <w:p w:rsidR="00B97640" w:rsidRDefault="0001435B">
            <w:pPr>
              <w:numPr>
                <w:ilvl w:val="0"/>
                <w:numId w:val="6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后扶手座椅指示灯点亮描述调整格式；</w:t>
            </w:r>
          </w:p>
          <w:p w:rsidR="00B97640" w:rsidRDefault="0001435B">
            <w:pPr>
              <w:numPr>
                <w:ilvl w:val="0"/>
                <w:numId w:val="6"/>
              </w:numPr>
              <w:adjustRightInd w:val="0"/>
              <w:snapToGrid w:val="0"/>
              <w:spacing w:beforeLines="25" w:before="60" w:line="300" w:lineRule="auto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增加DCU控制按键提示音信号发至CDCS；</w:t>
            </w:r>
          </w:p>
        </w:tc>
        <w:tc>
          <w:tcPr>
            <w:tcW w:w="1210" w:type="dxa"/>
            <w:vAlign w:val="center"/>
          </w:tcPr>
          <w:p w:rsidR="00B97640" w:rsidRDefault="0001435B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邵伟</w:t>
            </w:r>
          </w:p>
        </w:tc>
      </w:tr>
      <w:tr w:rsidR="004824A9">
        <w:tc>
          <w:tcPr>
            <w:tcW w:w="1007" w:type="dxa"/>
            <w:vAlign w:val="center"/>
          </w:tcPr>
          <w:p w:rsidR="004824A9" w:rsidRDefault="004824A9" w:rsidP="004824A9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V0</w:t>
            </w:r>
            <w:r>
              <w:rPr>
                <w:rFonts w:ascii="宋体"/>
                <w:bCs/>
                <w:color w:val="000000" w:themeColor="text1"/>
                <w:lang w:eastAsia="zh-CN"/>
              </w:rPr>
              <w:t>5</w:t>
            </w:r>
          </w:p>
        </w:tc>
        <w:tc>
          <w:tcPr>
            <w:tcW w:w="1201" w:type="dxa"/>
            <w:vAlign w:val="center"/>
          </w:tcPr>
          <w:p w:rsidR="004824A9" w:rsidRDefault="004824A9" w:rsidP="004824A9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202</w:t>
            </w:r>
            <w:r>
              <w:rPr>
                <w:rFonts w:ascii="宋体"/>
                <w:bCs/>
                <w:color w:val="000000" w:themeColor="text1"/>
                <w:lang w:eastAsia="zh-CN"/>
              </w:rPr>
              <w:t>20111</w:t>
            </w:r>
          </w:p>
        </w:tc>
        <w:tc>
          <w:tcPr>
            <w:tcW w:w="5780" w:type="dxa"/>
            <w:vAlign w:val="center"/>
          </w:tcPr>
          <w:p w:rsidR="004824A9" w:rsidRPr="00BB6A00" w:rsidRDefault="003152BC" w:rsidP="00BB6A00">
            <w:pPr>
              <w:pStyle w:val="aff6"/>
              <w:numPr>
                <w:ilvl w:val="0"/>
                <w:numId w:val="9"/>
              </w:numPr>
              <w:adjustRightInd w:val="0"/>
              <w:snapToGrid w:val="0"/>
              <w:spacing w:beforeLines="25" w:before="60" w:line="300" w:lineRule="auto"/>
              <w:ind w:firstLineChars="0"/>
              <w:jc w:val="left"/>
              <w:rPr>
                <w:rFonts w:ascii="宋体"/>
                <w:bCs/>
                <w:color w:val="000000" w:themeColor="text1"/>
                <w:lang w:eastAsia="zh-CN"/>
              </w:rPr>
            </w:pPr>
            <w:r w:rsidRPr="00BB6A00">
              <w:rPr>
                <w:rFonts w:ascii="宋体" w:hint="eastAsia"/>
                <w:bCs/>
                <w:color w:val="000000" w:themeColor="text1"/>
                <w:lang w:eastAsia="zh-CN"/>
              </w:rPr>
              <w:t>原理框图调整</w:t>
            </w:r>
            <w:r w:rsidR="00BB6A00" w:rsidRPr="00BB6A00">
              <w:rPr>
                <w:rFonts w:ascii="宋体" w:hint="eastAsia"/>
                <w:bCs/>
                <w:color w:val="000000" w:themeColor="text1"/>
                <w:lang w:eastAsia="zh-CN"/>
              </w:rPr>
              <w:t>，</w:t>
            </w:r>
            <w:r w:rsidRPr="00BB6A00">
              <w:rPr>
                <w:rFonts w:ascii="宋体" w:hint="eastAsia"/>
                <w:bCs/>
                <w:color w:val="000000" w:themeColor="text1"/>
                <w:lang w:eastAsia="zh-CN"/>
              </w:rPr>
              <w:t>座椅加热、座椅通风</w:t>
            </w:r>
            <w:r w:rsidR="00BB6A00" w:rsidRPr="00BB6A00">
              <w:rPr>
                <w:rFonts w:ascii="宋体" w:hint="eastAsia"/>
                <w:bCs/>
                <w:color w:val="000000" w:themeColor="text1"/>
                <w:lang w:eastAsia="zh-CN"/>
              </w:rPr>
              <w:t>由双按键调整为单按键循环减档切换；</w:t>
            </w:r>
          </w:p>
          <w:p w:rsidR="00BB6A00" w:rsidRPr="00756BCF" w:rsidRDefault="00BB6A00" w:rsidP="00756BCF">
            <w:pPr>
              <w:pStyle w:val="aff6"/>
              <w:numPr>
                <w:ilvl w:val="0"/>
                <w:numId w:val="9"/>
              </w:numPr>
              <w:adjustRightInd w:val="0"/>
              <w:snapToGrid w:val="0"/>
              <w:spacing w:beforeLines="25" w:before="60" w:line="300" w:lineRule="auto"/>
              <w:ind w:firstLineChars="0"/>
              <w:jc w:val="left"/>
              <w:rPr>
                <w:rFonts w:ascii="宋体" w:hint="eastAsia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取消滑动触摸功能；</w:t>
            </w:r>
            <w:bookmarkStart w:id="0" w:name="_GoBack"/>
            <w:bookmarkEnd w:id="0"/>
          </w:p>
        </w:tc>
        <w:tc>
          <w:tcPr>
            <w:tcW w:w="1210" w:type="dxa"/>
            <w:vAlign w:val="center"/>
          </w:tcPr>
          <w:p w:rsidR="004824A9" w:rsidRDefault="004824A9" w:rsidP="004824A9">
            <w:pPr>
              <w:adjustRightInd w:val="0"/>
              <w:snapToGrid w:val="0"/>
              <w:spacing w:beforeLines="25" w:before="60" w:line="300" w:lineRule="auto"/>
              <w:jc w:val="center"/>
              <w:rPr>
                <w:rFonts w:ascii="宋体"/>
                <w:bCs/>
                <w:color w:val="000000" w:themeColor="text1"/>
                <w:lang w:eastAsia="zh-CN"/>
              </w:rPr>
            </w:pPr>
            <w:r>
              <w:rPr>
                <w:rFonts w:ascii="宋体" w:hint="eastAsia"/>
                <w:bCs/>
                <w:color w:val="000000" w:themeColor="text1"/>
                <w:lang w:eastAsia="zh-CN"/>
              </w:rPr>
              <w:t>邵伟</w:t>
            </w:r>
          </w:p>
        </w:tc>
      </w:tr>
    </w:tbl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tabs>
          <w:tab w:val="left" w:pos="284"/>
        </w:tabs>
        <w:spacing w:line="276" w:lineRule="auto"/>
        <w:rPr>
          <w:rFonts w:ascii="黑体" w:eastAsia="黑体"/>
          <w:color w:val="000000" w:themeColor="text1"/>
          <w:sz w:val="32"/>
          <w:szCs w:val="32"/>
          <w:lang w:eastAsia="zh-CN"/>
        </w:rPr>
      </w:pPr>
    </w:p>
    <w:sdt>
      <w:sdtPr>
        <w:rPr>
          <w:b w:val="0"/>
          <w:bCs/>
          <w:color w:val="000000" w:themeColor="text1"/>
          <w:kern w:val="2"/>
          <w:sz w:val="21"/>
          <w:szCs w:val="24"/>
          <w:lang w:val="zh-CN"/>
        </w:rPr>
        <w:id w:val="-676033007"/>
        <w:docPartObj>
          <w:docPartGallery w:val="Table of Contents"/>
          <w:docPartUnique/>
        </w:docPartObj>
      </w:sdtPr>
      <w:sdtEndPr>
        <w:rPr>
          <w:bCs w:val="0"/>
          <w:kern w:val="0"/>
          <w:sz w:val="24"/>
          <w:szCs w:val="20"/>
        </w:rPr>
      </w:sdtEndPr>
      <w:sdtContent>
        <w:p w:rsidR="00B97640" w:rsidRDefault="0001435B">
          <w:pPr>
            <w:pStyle w:val="21"/>
            <w:rPr>
              <w:b w:val="0"/>
              <w:bCs/>
              <w:color w:val="000000" w:themeColor="text1"/>
              <w:lang w:val="zh-CN"/>
            </w:rPr>
          </w:pPr>
          <w:r>
            <w:rPr>
              <w:color w:val="000000" w:themeColor="text1"/>
              <w:lang w:val="zh-CN"/>
            </w:rPr>
            <w:t>目</w:t>
          </w:r>
          <w:r>
            <w:rPr>
              <w:rFonts w:hint="eastAsia"/>
              <w:color w:val="000000" w:themeColor="text1"/>
            </w:rPr>
            <w:t xml:space="preserve">  </w:t>
          </w:r>
          <w:r>
            <w:rPr>
              <w:color w:val="000000" w:themeColor="text1"/>
              <w:lang w:val="zh-CN"/>
            </w:rPr>
            <w:t>录</w:t>
          </w:r>
          <w:r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</w:rPr>
            <w:fldChar w:fldCharType="begin"/>
          </w:r>
          <w:r>
            <w:rPr>
              <w:color w:val="000000" w:themeColor="text1"/>
            </w:rP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</w:rPr>
            <w:fldChar w:fldCharType="separate"/>
          </w:r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8099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1 概述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_Toc8099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5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3206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1.1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目的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_Toc23206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5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7385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1.2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范围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_Toc17385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5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7533" w:history="1">
            <w:r w:rsidR="0001435B">
              <w:rPr>
                <w:rFonts w:ascii="黑体" w:eastAsia="黑体" w:hAnsi="黑体" w:cs="黑体"/>
                <w:bCs/>
                <w:color w:val="000000" w:themeColor="text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1.3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缩写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_Toc7533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5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5703" w:history="1">
            <w:r w:rsidR="0001435B">
              <w:rPr>
                <w:rFonts w:ascii="黑体" w:eastAsia="黑体" w:hAnsi="黑体" w:cs="黑体"/>
                <w:bCs/>
                <w:color w:val="000000" w:themeColor="text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1.4 </w:t>
            </w:r>
            <w:r w:rsidR="0001435B">
              <w:rPr>
                <w:rFonts w:hint="eastAsia"/>
                <w:color w:val="000000" w:themeColor="text1"/>
                <w:lang w:eastAsia="zh-CN"/>
              </w:rPr>
              <w:t>参考标准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_Toc25703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6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6808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</w:rPr>
              <w:t xml:space="preserve">2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基本信息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_Toc6808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6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431" w:history="1">
            <w:r w:rsidR="0001435B">
              <w:rPr>
                <w:rFonts w:ascii="黑体" w:eastAsia="黑体" w:hAnsi="黑体" w:cs="黑体"/>
                <w:bCs/>
                <w:color w:val="000000" w:themeColor="text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2.1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系统功能简介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_Toc1431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6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0241" w:history="1">
            <w:r w:rsidR="0001435B">
              <w:rPr>
                <w:rFonts w:ascii="黑体" w:eastAsia="黑体" w:hAnsi="黑体" w:cs="黑体"/>
                <w:bCs/>
                <w:color w:val="000000" w:themeColor="text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2.2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功能矩阵列表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_Toc20241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31152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</w:rPr>
              <w:t xml:space="preserve">3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功能描述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_Toc31152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2641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3.1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玻璃升降主开关总成功能描述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_Toc12641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5763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3.1.1玻璃升降主开关总成框图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_Toc15763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2633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3.1.2接口定义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_Toc12633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8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3924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3.1.3信号ID定义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_Toc13924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8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8909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3.1.4玻璃升降主开关总信号列表定义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_Toc18909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8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7320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3.1.5功能定义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_Toc7320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9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4099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3.1.6故障模式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_Toc24099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13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237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3.2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玻璃升降副开关总成功能描述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_Toc2237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13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9709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3.2.1玻璃升降副开关总成框图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_Toc9709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13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30543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3.2.2接口定义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_Toc30543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13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8563" w:history="1">
            <w:r w:rsidR="0001435B">
              <w:rPr>
                <w:rFonts w:ascii="黑体" w:eastAsia="黑体" w:hAnsi="黑体" w:cs="黑体" w:hint="eastAsia"/>
                <w:color w:val="000000" w:themeColor="text1"/>
                <w:lang w:eastAsia="zh-CN"/>
              </w:rPr>
              <w:t>3.2.3信号ID定义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_Toc18563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14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101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3.2.4玻璃升降副开关总信号列表定义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_Toc1101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14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135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3.2.5功能定义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_Toc1135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14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5715" w:history="1">
            <w:r w:rsidR="0001435B">
              <w:rPr>
                <w:rFonts w:ascii="黑体" w:eastAsia="黑体" w:hAnsi="黑体" w:cs="黑体" w:hint="eastAsia"/>
                <w:color w:val="000000" w:themeColor="text1"/>
                <w:lang w:eastAsia="zh-CN"/>
              </w:rPr>
              <w:t>3.2.6故障模式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_Toc25715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16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9274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3.3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左后玻璃升降开关总成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功能描述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_Toc29274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4416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3.3.1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左后玻璃升降开关总成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框图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_Toc4416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9070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3.3.2接口定义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_Toc9070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587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3.3.3信号ID定义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_Toc1587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17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8234" w:history="1">
            <w:r w:rsidR="0001435B">
              <w:rPr>
                <w:rFonts w:ascii="黑体" w:eastAsia="黑体" w:hAnsi="黑体" w:cs="黑体" w:hint="eastAsia"/>
                <w:color w:val="000000" w:themeColor="text1"/>
                <w:lang w:eastAsia="zh-CN"/>
              </w:rPr>
              <w:t>3.3.5功能定义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_Toc8234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18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8418" w:history="1">
            <w:r w:rsidR="0001435B">
              <w:rPr>
                <w:rFonts w:ascii="黑体" w:eastAsia="黑体" w:hAnsi="黑体" w:cs="黑体" w:hint="eastAsia"/>
                <w:color w:val="000000" w:themeColor="text1"/>
                <w:lang w:eastAsia="zh-CN"/>
              </w:rPr>
              <w:t>3.3.6故障模式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_Toc8418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20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2949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3.4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右后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玻璃升降开关总成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功能描述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_Toc12949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20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728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3.4.1右后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玻璃升降开关总成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框图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_Toc728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20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32552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3.4.2接口定义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_Toc32552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20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913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3.4.3信号ID定义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_Toc2913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21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8922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3.4.4右后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玻璃升降开关总成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信号列表定义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_Toc18922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21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8839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3.4.5功能定义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_Toc28839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22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9075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3.4.6故障模式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_Toc29075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23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31443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3.5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后扶手触摸座椅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功能描述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_Toc31443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24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4521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3.5.1后扶手触摸座椅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框图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_Toc14521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24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4601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3.5.2接口定义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_Toc14601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24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30021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3.5.3信号ID定义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_Toc30021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24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914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3.5.4后扶手触摸座椅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开关总成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信号列表定义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_Toc1914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25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6589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3.5.5功能定义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_Toc16589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26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4057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3.5.6故障模式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_Toc14057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28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2664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3.5.7后扶手触摸座椅开关总成配置字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_Toc22664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28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2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6951" w:history="1">
            <w:r w:rsidR="0001435B">
              <w:rPr>
                <w:rFonts w:ascii="黑体" w:eastAsia="黑体" w:hAnsi="黑体" w:cs="黑体"/>
                <w:bCs/>
                <w:color w:val="000000" w:themeColor="text1"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 xml:space="preserve">3.6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背光及指示灯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_Toc26951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29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4582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3.6.1背光点亮定义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_Toc4582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29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32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5214" w:history="1">
            <w:r w:rsidR="0001435B">
              <w:rPr>
                <w:rFonts w:ascii="黑体" w:eastAsia="黑体" w:hAnsi="黑体" w:cs="黑体" w:hint="eastAsia"/>
                <w:color w:val="000000" w:themeColor="text1"/>
                <w:lang w:eastAsia="zh-CN"/>
              </w:rPr>
              <w:t>3.6.2指示灯点亮模式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_Toc5214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29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2586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4 功能安全定义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_Toc12586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31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25246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>5 休眠与唤醒功能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_Toc25246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31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6504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 xml:space="preserve">6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诊断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_Toc6504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32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1146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 xml:space="preserve">7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刷写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_Toc11146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32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AF10FB">
          <w:pPr>
            <w:pStyle w:val="11"/>
            <w:tabs>
              <w:tab w:val="clear" w:pos="9360"/>
              <w:tab w:val="right" w:leader="dot" w:pos="10800"/>
            </w:tabs>
            <w:rPr>
              <w:color w:val="000000" w:themeColor="text1"/>
            </w:rPr>
          </w:pPr>
          <w:hyperlink w:anchor="_Toc18900" w:history="1"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szCs w:val="24"/>
                <w:lang w:eastAsia="zh-CN"/>
              </w:rPr>
              <w:t xml:space="preserve">8 </w:t>
            </w:r>
            <w:r w:rsidR="0001435B">
              <w:rPr>
                <w:rFonts w:ascii="黑体" w:eastAsia="黑体" w:hAnsi="黑体" w:cs="黑体" w:hint="eastAsia"/>
                <w:bCs/>
                <w:color w:val="000000" w:themeColor="text1"/>
                <w:lang w:eastAsia="zh-CN"/>
              </w:rPr>
              <w:t>OTA</w:t>
            </w:r>
            <w:r w:rsidR="0001435B">
              <w:rPr>
                <w:color w:val="000000" w:themeColor="text1"/>
              </w:rPr>
              <w:tab/>
            </w:r>
            <w:r w:rsidR="0001435B">
              <w:rPr>
                <w:color w:val="000000" w:themeColor="text1"/>
              </w:rPr>
              <w:fldChar w:fldCharType="begin"/>
            </w:r>
            <w:r w:rsidR="0001435B">
              <w:rPr>
                <w:color w:val="000000" w:themeColor="text1"/>
              </w:rPr>
              <w:instrText xml:space="preserve"> PAGEREF _Toc18900 \h </w:instrText>
            </w:r>
            <w:r w:rsidR="0001435B">
              <w:rPr>
                <w:color w:val="000000" w:themeColor="text1"/>
              </w:rPr>
            </w:r>
            <w:r w:rsidR="0001435B">
              <w:rPr>
                <w:color w:val="000000" w:themeColor="text1"/>
              </w:rPr>
              <w:fldChar w:fldCharType="separate"/>
            </w:r>
            <w:r w:rsidR="0001435B">
              <w:rPr>
                <w:color w:val="000000" w:themeColor="text1"/>
              </w:rPr>
              <w:t>32</w:t>
            </w:r>
            <w:r w:rsidR="0001435B">
              <w:rPr>
                <w:color w:val="000000" w:themeColor="text1"/>
              </w:rPr>
              <w:fldChar w:fldCharType="end"/>
            </w:r>
          </w:hyperlink>
        </w:p>
        <w:p w:rsidR="00B97640" w:rsidRDefault="0001435B">
          <w:pPr>
            <w:rPr>
              <w:bCs/>
              <w:color w:val="000000" w:themeColor="text1"/>
              <w:lang w:val="zh-CN"/>
            </w:rPr>
          </w:pPr>
          <w:r>
            <w:rPr>
              <w:bCs/>
              <w:color w:val="000000" w:themeColor="text1"/>
              <w:lang w:val="zh-CN"/>
            </w:rPr>
            <w:fldChar w:fldCharType="end"/>
          </w: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B97640">
          <w:pPr>
            <w:rPr>
              <w:bCs/>
              <w:color w:val="000000" w:themeColor="text1"/>
              <w:lang w:val="zh-CN"/>
            </w:rPr>
          </w:pPr>
        </w:p>
        <w:p w:rsidR="00B97640" w:rsidRDefault="00AF10FB">
          <w:pPr>
            <w:rPr>
              <w:color w:val="000000" w:themeColor="text1"/>
              <w:lang w:val="zh-CN"/>
            </w:rPr>
          </w:pPr>
        </w:p>
      </w:sdtContent>
    </w:sdt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1" w:name="_Toc8099"/>
      <w:bookmarkStart w:id="2" w:name="_Toc422985778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lastRenderedPageBreak/>
        <w:t>概述</w:t>
      </w:r>
      <w:bookmarkEnd w:id="1"/>
      <w:bookmarkEnd w:id="2"/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" w:name="_Toc23206"/>
      <w:bookmarkStart w:id="4" w:name="_Toc422985780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目的</w:t>
      </w:r>
      <w:bookmarkEnd w:id="3"/>
      <w:bookmarkEnd w:id="4"/>
    </w:p>
    <w:p w:rsidR="00B97640" w:rsidRDefault="0001435B">
      <w:pPr>
        <w:spacing w:line="360" w:lineRule="auto"/>
        <w:ind w:firstLineChars="200" w:firstLine="420"/>
        <w:rPr>
          <w:rFonts w:ascii="Arial" w:eastAsiaTheme="minorEastAsia" w:hAnsi="Arial" w:cs="Arial"/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本文档作为EP40项目触摸开关的软件需求规范，描述相关功能定义</w:t>
      </w:r>
      <w:r>
        <w:rPr>
          <w:rFonts w:ascii="Arial" w:eastAsiaTheme="minorEastAsia" w:hAnsi="Arial" w:cs="Arial" w:hint="eastAsia"/>
          <w:color w:val="000000" w:themeColor="text1"/>
          <w:lang w:eastAsia="zh-CN"/>
        </w:rPr>
        <w:t>。</w:t>
      </w:r>
      <w:r>
        <w:rPr>
          <w:rFonts w:ascii="Arial" w:eastAsiaTheme="minorEastAsia" w:hAnsi="Arial" w:cs="Arial" w:hint="eastAsia"/>
          <w:color w:val="000000" w:themeColor="text1"/>
          <w:lang w:eastAsia="zh-CN"/>
        </w:rPr>
        <w:t xml:space="preserve">  </w:t>
      </w:r>
    </w:p>
    <w:p w:rsidR="00B97640" w:rsidRDefault="00B97640">
      <w:pPr>
        <w:spacing w:line="360" w:lineRule="auto"/>
        <w:ind w:firstLineChars="200" w:firstLine="480"/>
        <w:rPr>
          <w:rFonts w:ascii="Arial" w:eastAsiaTheme="minorEastAsia" w:hAnsi="Arial" w:cs="Arial"/>
          <w:color w:val="000000" w:themeColor="text1"/>
          <w:lang w:eastAsia="zh-CN"/>
        </w:rPr>
      </w:pPr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5" w:name="_Toc17385"/>
      <w:bookmarkStart w:id="6" w:name="_Toc42298578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范围</w:t>
      </w:r>
      <w:bookmarkEnd w:id="5"/>
      <w:bookmarkEnd w:id="6"/>
    </w:p>
    <w:p w:rsidR="00B97640" w:rsidRDefault="0001435B">
      <w:pPr>
        <w:spacing w:line="360" w:lineRule="auto"/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本文档由负责触摸开关工程师编写，适用于EP40项目。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3969"/>
        <w:gridCol w:w="1560"/>
        <w:gridCol w:w="1297"/>
      </w:tblGrid>
      <w:tr w:rsidR="00B97640">
        <w:trPr>
          <w:trHeight w:val="263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零件号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零件名称</w:t>
            </w:r>
          </w:p>
        </w:tc>
        <w:tc>
          <w:tcPr>
            <w:tcW w:w="396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英文名称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英文缩写</w:t>
            </w:r>
          </w:p>
        </w:tc>
        <w:tc>
          <w:tcPr>
            <w:tcW w:w="129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适用配置</w:t>
            </w:r>
          </w:p>
        </w:tc>
      </w:tr>
      <w:tr w:rsidR="00B97640">
        <w:trPr>
          <w:trHeight w:val="90"/>
        </w:trPr>
        <w:tc>
          <w:tcPr>
            <w:tcW w:w="1555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C40-3746010</w:t>
            </w:r>
          </w:p>
        </w:tc>
        <w:tc>
          <w:tcPr>
            <w:tcW w:w="240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玻璃升降主开关总成</w:t>
            </w:r>
          </w:p>
        </w:tc>
        <w:tc>
          <w:tcPr>
            <w:tcW w:w="396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Glass Main Switch Assembly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DFGLS</w:t>
            </w:r>
          </w:p>
        </w:tc>
        <w:tc>
          <w:tcPr>
            <w:tcW w:w="129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全系</w:t>
            </w:r>
          </w:p>
        </w:tc>
      </w:tr>
      <w:tr w:rsidR="00B97640">
        <w:trPr>
          <w:trHeight w:val="340"/>
        </w:trPr>
        <w:tc>
          <w:tcPr>
            <w:tcW w:w="1555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C40-3746020</w:t>
            </w:r>
          </w:p>
        </w:tc>
        <w:tc>
          <w:tcPr>
            <w:tcW w:w="240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玻璃升降副开关总成</w:t>
            </w:r>
          </w:p>
        </w:tc>
        <w:tc>
          <w:tcPr>
            <w:tcW w:w="396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 xml:space="preserve">Glass Lifter </w:t>
            </w:r>
            <w:r>
              <w:rPr>
                <w:color w:val="000000" w:themeColor="text1"/>
                <w:sz w:val="21"/>
                <w:szCs w:val="21"/>
                <w:lang w:eastAsia="zh-CN"/>
              </w:rPr>
              <w:t>Switch Assembly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DRGLS</w:t>
            </w:r>
          </w:p>
        </w:tc>
        <w:tc>
          <w:tcPr>
            <w:tcW w:w="129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全系</w:t>
            </w:r>
          </w:p>
        </w:tc>
      </w:tr>
      <w:tr w:rsidR="00B97640">
        <w:trPr>
          <w:trHeight w:val="340"/>
        </w:trPr>
        <w:tc>
          <w:tcPr>
            <w:tcW w:w="1555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C40-3746030</w:t>
            </w:r>
          </w:p>
        </w:tc>
        <w:tc>
          <w:tcPr>
            <w:tcW w:w="240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左后玻璃升降开关总成</w:t>
            </w:r>
          </w:p>
        </w:tc>
        <w:tc>
          <w:tcPr>
            <w:tcW w:w="396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 xml:space="preserve">Left Rear Glass Switch Assembly 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PFGLS</w:t>
            </w:r>
          </w:p>
        </w:tc>
        <w:tc>
          <w:tcPr>
            <w:tcW w:w="129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全系</w:t>
            </w:r>
          </w:p>
        </w:tc>
      </w:tr>
      <w:tr w:rsidR="00B97640">
        <w:trPr>
          <w:trHeight w:val="340"/>
        </w:trPr>
        <w:tc>
          <w:tcPr>
            <w:tcW w:w="1555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C40-3746040</w:t>
            </w:r>
          </w:p>
        </w:tc>
        <w:tc>
          <w:tcPr>
            <w:tcW w:w="240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右后玻璃升降开关总成</w:t>
            </w:r>
          </w:p>
        </w:tc>
        <w:tc>
          <w:tcPr>
            <w:tcW w:w="396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Right Rear Glass Switch Assembly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PRGLS</w:t>
            </w:r>
          </w:p>
        </w:tc>
        <w:tc>
          <w:tcPr>
            <w:tcW w:w="129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全系</w:t>
            </w:r>
          </w:p>
        </w:tc>
      </w:tr>
      <w:tr w:rsidR="00B97640">
        <w:trPr>
          <w:trHeight w:val="340"/>
        </w:trPr>
        <w:tc>
          <w:tcPr>
            <w:tcW w:w="1555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C40-3743010</w:t>
            </w:r>
          </w:p>
        </w:tc>
        <w:tc>
          <w:tcPr>
            <w:tcW w:w="240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后扶手触摸座椅开关总成</w:t>
            </w:r>
          </w:p>
        </w:tc>
        <w:tc>
          <w:tcPr>
            <w:tcW w:w="3969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Rear Armrest Touch Seat Switch Assembly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RATS</w:t>
            </w:r>
          </w:p>
        </w:tc>
        <w:tc>
          <w:tcPr>
            <w:tcW w:w="129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全系</w:t>
            </w:r>
          </w:p>
        </w:tc>
      </w:tr>
    </w:tbl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</w:rPr>
      </w:pPr>
      <w:bookmarkStart w:id="7" w:name="_Toc7533"/>
      <w:bookmarkStart w:id="8" w:name="_Toc422985784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缩写</w:t>
      </w:r>
      <w:bookmarkEnd w:id="7"/>
      <w:bookmarkEnd w:id="8"/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缩写</w:t>
      </w:r>
      <w:r>
        <w:rPr>
          <w:color w:val="000000" w:themeColor="text1"/>
          <w:lang w:eastAsia="zh-CN"/>
        </w:rPr>
        <w:t>列表</w:t>
      </w:r>
    </w:p>
    <w:p w:rsidR="00B97640" w:rsidRDefault="00B97640">
      <w:pPr>
        <w:rPr>
          <w:color w:val="000000" w:themeColor="text1"/>
          <w:lang w:eastAsia="zh-CN"/>
        </w:rPr>
      </w:pPr>
    </w:p>
    <w:tbl>
      <w:tblPr>
        <w:tblStyle w:val="afd"/>
        <w:tblW w:w="0" w:type="auto"/>
        <w:tblInd w:w="6" w:type="dxa"/>
        <w:tblLook w:val="04A0" w:firstRow="1" w:lastRow="0" w:firstColumn="1" w:lastColumn="0" w:noHBand="0" w:noVBand="1"/>
      </w:tblPr>
      <w:tblGrid>
        <w:gridCol w:w="3137"/>
        <w:gridCol w:w="4798"/>
        <w:gridCol w:w="2849"/>
      </w:tblGrid>
      <w:tr w:rsidR="00B97640">
        <w:tc>
          <w:tcPr>
            <w:tcW w:w="313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Table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英文缩写</w:t>
            </w:r>
          </w:p>
        </w:tc>
        <w:tc>
          <w:tcPr>
            <w:tcW w:w="4800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Table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英文原意</w:t>
            </w:r>
          </w:p>
        </w:tc>
        <w:tc>
          <w:tcPr>
            <w:tcW w:w="2850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Table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中文含义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BDCS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Body Domain Control System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车身域控制器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DDCU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Driver Door Control Unit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驾驶侧车门控制器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PDCU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Passager Door Control Unit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乘客侧车门控制器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ACC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Auxiliary (Ignition Pos 1)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辅助设备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ON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Ignition (Ignition Pos 2)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点火运行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START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Crank (Ignition Pos 3)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启动发动机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KL.31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Battery Negative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蓄电池负极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KL.30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Battery Positive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蓄电池正极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KL15</w:t>
            </w:r>
          </w:p>
        </w:tc>
        <w:tc>
          <w:tcPr>
            <w:tcW w:w="4800" w:type="dxa"/>
          </w:tcPr>
          <w:p w:rsidR="00B97640" w:rsidRDefault="0001435B">
            <w:pPr>
              <w:pStyle w:val="Table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jc w:val="left"/>
              <w:rPr>
                <w:rFonts w:asciiTheme="minorEastAsia" w:eastAsiaTheme="minorEastAsia" w:hAnsiTheme="minorEastAsia"/>
                <w:color w:val="000000" w:themeColor="text1"/>
                <w:lang w:val="en-US"/>
              </w:rPr>
            </w:pPr>
            <w:r>
              <w:rPr>
                <w:rFonts w:hint="eastAsia"/>
                <w:color w:val="000000" w:themeColor="text1"/>
                <w:kern w:val="0"/>
                <w:sz w:val="21"/>
                <w:szCs w:val="21"/>
                <w:lang w:val="en-US"/>
              </w:rPr>
              <w:t>Ignition</w:t>
            </w:r>
          </w:p>
        </w:tc>
        <w:tc>
          <w:tcPr>
            <w:tcW w:w="2850" w:type="dxa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钥匙点火档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bps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Bit Per Second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比特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秒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NA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Not Applicable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不适用</w:t>
            </w:r>
          </w:p>
        </w:tc>
      </w:tr>
      <w:tr w:rsidR="00B97640">
        <w:tc>
          <w:tcPr>
            <w:tcW w:w="313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LIN</w:t>
            </w:r>
          </w:p>
        </w:tc>
        <w:tc>
          <w:tcPr>
            <w:tcW w:w="4800" w:type="dxa"/>
            <w:vAlign w:val="center"/>
          </w:tcPr>
          <w:p w:rsidR="00B97640" w:rsidRDefault="0001435B">
            <w:pPr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Local Interconnect Network</w:t>
            </w:r>
          </w:p>
        </w:tc>
        <w:tc>
          <w:tcPr>
            <w:tcW w:w="285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局域互联网络</w:t>
            </w:r>
          </w:p>
        </w:tc>
      </w:tr>
    </w:tbl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color w:val="000000" w:themeColor="text1"/>
        </w:rPr>
      </w:pPr>
      <w:bookmarkStart w:id="9" w:name="_Toc25703"/>
      <w:bookmarkStart w:id="10" w:name="_Toc422985787"/>
      <w:r>
        <w:rPr>
          <w:rFonts w:hint="eastAsia"/>
          <w:color w:val="000000" w:themeColor="text1"/>
          <w:lang w:eastAsia="zh-CN"/>
        </w:rPr>
        <w:lastRenderedPageBreak/>
        <w:t>参考标准</w:t>
      </w:r>
      <w:bookmarkEnd w:id="9"/>
    </w:p>
    <w:tbl>
      <w:tblPr>
        <w:tblStyle w:val="afd"/>
        <w:tblW w:w="10797" w:type="dxa"/>
        <w:tblLayout w:type="fixed"/>
        <w:tblLook w:val="04A0" w:firstRow="1" w:lastRow="0" w:firstColumn="1" w:lastColumn="0" w:noHBand="0" w:noVBand="1"/>
      </w:tblPr>
      <w:tblGrid>
        <w:gridCol w:w="1149"/>
        <w:gridCol w:w="7035"/>
        <w:gridCol w:w="2613"/>
      </w:tblGrid>
      <w:tr w:rsidR="00B97640">
        <w:trPr>
          <w:trHeight w:val="227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TableHeader"/>
              <w:tabs>
                <w:tab w:val="clear" w:pos="7938"/>
                <w:tab w:val="left" w:pos="284"/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TableHeader"/>
              <w:tabs>
                <w:tab w:val="clear" w:pos="7938"/>
                <w:tab w:val="left" w:pos="284"/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标准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规范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TableHeader"/>
              <w:tabs>
                <w:tab w:val="clear" w:pos="7938"/>
                <w:tab w:val="left" w:pos="284"/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line="276" w:lineRule="auto"/>
              <w:rPr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版本</w:t>
            </w:r>
          </w:p>
        </w:tc>
      </w:tr>
      <w:tr w:rsidR="00B97640">
        <w:trPr>
          <w:trHeight w:val="431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LIN2.1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协议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B97640">
            <w:pPr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B97640">
        <w:trPr>
          <w:trHeight w:val="45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 xml:space="preserve">Q THZ B1-69-2021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控制器软硬件版本格式编制规则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2021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版</w:t>
            </w:r>
          </w:p>
        </w:tc>
      </w:tr>
      <w:tr w:rsidR="00B97640">
        <w:trPr>
          <w:trHeight w:val="45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Q THZ E8-22-2021 ECU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刷新规范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2021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版</w:t>
            </w:r>
          </w:p>
        </w:tc>
      </w:tr>
      <w:tr w:rsidR="00B97640">
        <w:trPr>
          <w:trHeight w:val="45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 xml:space="preserve">Q THZ E8-14-2021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诊断故障码定义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2021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版</w:t>
            </w:r>
          </w:p>
        </w:tc>
      </w:tr>
      <w:tr w:rsidR="00B97640">
        <w:trPr>
          <w:trHeight w:val="45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 xml:space="preserve">Q THZ E8-20-2021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车辆诊断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CAN&amp;CANFD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规范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2021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版</w:t>
            </w:r>
          </w:p>
        </w:tc>
      </w:tr>
      <w:tr w:rsidR="00B97640">
        <w:trPr>
          <w:trHeight w:val="45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Q THZ E8-24-2021 CAN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网络控制单元技术要求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2021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版</w:t>
            </w:r>
          </w:p>
        </w:tc>
      </w:tr>
      <w:tr w:rsidR="00B97640">
        <w:trPr>
          <w:trHeight w:val="45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 xml:space="preserve">Q THZ E8-4-2021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电动汽车电子电器零部件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EMC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测试方法及要求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2021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版</w:t>
            </w:r>
          </w:p>
        </w:tc>
      </w:tr>
      <w:tr w:rsidR="00B97640">
        <w:trPr>
          <w:trHeight w:val="454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B97640">
            <w:pPr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7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B97640">
            <w:pPr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  <w:lang w:eastAsia="zh-CN"/>
              </w:rPr>
            </w:pP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640" w:rsidRDefault="00B97640">
            <w:pPr>
              <w:jc w:val="left"/>
              <w:rPr>
                <w:rFonts w:ascii="宋体" w:hAnsi="宋体" w:cs="宋体"/>
                <w:color w:val="000000" w:themeColor="text1"/>
                <w:sz w:val="21"/>
                <w:szCs w:val="21"/>
                <w:lang w:eastAsia="zh-CN"/>
              </w:rPr>
            </w:pPr>
          </w:p>
        </w:tc>
      </w:tr>
    </w:tbl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ascii="黑体" w:eastAsia="黑体" w:hAnsi="黑体" w:cs="黑体"/>
          <w:b w:val="0"/>
          <w:bCs/>
          <w:color w:val="000000" w:themeColor="text1"/>
        </w:rPr>
      </w:pPr>
      <w:bookmarkStart w:id="11" w:name="_Toc6808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基本信息</w:t>
      </w:r>
      <w:bookmarkEnd w:id="11"/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</w:rPr>
      </w:pPr>
      <w:bookmarkStart w:id="12" w:name="_Toc143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功能简介</w:t>
      </w:r>
      <w:bookmarkEnd w:id="12"/>
    </w:p>
    <w:p w:rsidR="00B97640" w:rsidRDefault="0001435B">
      <w:pPr>
        <w:ind w:firstLineChars="200" w:firstLine="480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2000885" cy="774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5184" cy="7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lang w:eastAsia="zh-CN"/>
        </w:rPr>
        <w:t xml:space="preserve">    </w:t>
      </w:r>
      <w:r>
        <w:rPr>
          <w:noProof/>
          <w:color w:val="000000" w:themeColor="text1"/>
          <w:lang w:eastAsia="zh-CN"/>
        </w:rPr>
        <w:drawing>
          <wp:inline distT="0" distB="0" distL="0" distR="0">
            <wp:extent cx="2049780" cy="61722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828" cy="62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lang w:eastAsia="zh-CN"/>
        </w:rPr>
        <w:t xml:space="preserve">      </w:t>
      </w:r>
      <w:r w:rsidR="003152BC" w:rsidRPr="003152BC">
        <w:rPr>
          <w:rFonts w:hint="eastAsia"/>
          <w:noProof/>
          <w:color w:val="000000" w:themeColor="text1"/>
          <w:lang w:eastAsia="zh-CN"/>
        </w:rPr>
        <w:drawing>
          <wp:inline distT="0" distB="0" distL="0" distR="0">
            <wp:extent cx="1803400" cy="78408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91" cy="78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ind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触摸</w:t>
      </w:r>
      <w:r>
        <w:rPr>
          <w:color w:val="000000" w:themeColor="text1"/>
          <w:sz w:val="21"/>
          <w:szCs w:val="21"/>
          <w:lang w:eastAsia="zh-CN"/>
        </w:rPr>
        <w:t>开关</w:t>
      </w:r>
      <w:r>
        <w:rPr>
          <w:rFonts w:hint="eastAsia"/>
          <w:color w:val="000000" w:themeColor="text1"/>
          <w:sz w:val="21"/>
          <w:szCs w:val="21"/>
          <w:lang w:eastAsia="zh-CN"/>
        </w:rPr>
        <w:t>包含有</w:t>
      </w:r>
      <w:r>
        <w:rPr>
          <w:rFonts w:hint="eastAsia"/>
          <w:color w:val="000000" w:themeColor="text1"/>
          <w:sz w:val="21"/>
          <w:szCs w:val="21"/>
          <w:lang w:eastAsia="zh-CN"/>
        </w:rPr>
        <w:t xml:space="preserve"> 4</w:t>
      </w:r>
      <w:r>
        <w:rPr>
          <w:rFonts w:hint="eastAsia"/>
          <w:color w:val="000000" w:themeColor="text1"/>
          <w:sz w:val="21"/>
          <w:szCs w:val="21"/>
          <w:lang w:eastAsia="zh-CN"/>
        </w:rPr>
        <w:t>门</w:t>
      </w:r>
      <w:r>
        <w:rPr>
          <w:color w:val="000000" w:themeColor="text1"/>
          <w:sz w:val="21"/>
          <w:szCs w:val="21"/>
          <w:lang w:eastAsia="zh-CN"/>
        </w:rPr>
        <w:t>电动车窗</w:t>
      </w:r>
      <w:r>
        <w:rPr>
          <w:rFonts w:hint="eastAsia"/>
          <w:color w:val="000000" w:themeColor="text1"/>
          <w:sz w:val="21"/>
          <w:szCs w:val="21"/>
          <w:lang w:eastAsia="zh-CN"/>
        </w:rPr>
        <w:t>触摸式</w:t>
      </w:r>
      <w:r>
        <w:rPr>
          <w:color w:val="000000" w:themeColor="text1"/>
          <w:sz w:val="21"/>
          <w:szCs w:val="21"/>
          <w:lang w:eastAsia="zh-CN"/>
        </w:rPr>
        <w:t>开关及后扶手座椅开关</w:t>
      </w:r>
      <w:r>
        <w:rPr>
          <w:rFonts w:hint="eastAsia"/>
          <w:color w:val="000000" w:themeColor="text1"/>
          <w:sz w:val="21"/>
          <w:szCs w:val="21"/>
          <w:lang w:eastAsia="zh-CN"/>
        </w:rPr>
        <w:t>，其中</w:t>
      </w:r>
      <w:r>
        <w:rPr>
          <w:color w:val="000000" w:themeColor="text1"/>
          <w:sz w:val="21"/>
          <w:szCs w:val="21"/>
          <w:lang w:eastAsia="zh-CN"/>
        </w:rPr>
        <w:t>包含：</w:t>
      </w:r>
      <w:r>
        <w:rPr>
          <w:rFonts w:hint="eastAsia"/>
          <w:color w:val="000000" w:themeColor="text1"/>
          <w:sz w:val="21"/>
          <w:szCs w:val="21"/>
          <w:lang w:eastAsia="zh-CN"/>
        </w:rPr>
        <w:t>4</w:t>
      </w:r>
      <w:r>
        <w:rPr>
          <w:rFonts w:hint="eastAsia"/>
          <w:color w:val="000000" w:themeColor="text1"/>
          <w:sz w:val="21"/>
          <w:szCs w:val="21"/>
          <w:lang w:eastAsia="zh-CN"/>
        </w:rPr>
        <w:t>门</w:t>
      </w:r>
      <w:r>
        <w:rPr>
          <w:color w:val="000000" w:themeColor="text1"/>
          <w:sz w:val="21"/>
          <w:szCs w:val="21"/>
          <w:lang w:eastAsia="zh-CN"/>
        </w:rPr>
        <w:t>电动车窗</w:t>
      </w:r>
      <w:r>
        <w:rPr>
          <w:rFonts w:hint="eastAsia"/>
          <w:color w:val="000000" w:themeColor="text1"/>
          <w:sz w:val="21"/>
          <w:szCs w:val="21"/>
          <w:lang w:eastAsia="zh-CN"/>
        </w:rPr>
        <w:t>功能</w:t>
      </w:r>
      <w:r>
        <w:rPr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eastAsia="zh-CN"/>
        </w:rPr>
        <w:t>手动</w:t>
      </w:r>
      <w:r>
        <w:rPr>
          <w:color w:val="000000" w:themeColor="text1"/>
          <w:sz w:val="21"/>
          <w:szCs w:val="21"/>
          <w:lang w:eastAsia="zh-CN"/>
        </w:rPr>
        <w:t>、自动）</w:t>
      </w:r>
      <w:r>
        <w:rPr>
          <w:rFonts w:hint="eastAsia"/>
          <w:color w:val="000000" w:themeColor="text1"/>
          <w:sz w:val="21"/>
          <w:szCs w:val="21"/>
          <w:lang w:eastAsia="zh-CN"/>
        </w:rPr>
        <w:t>，自定义按键</w:t>
      </w:r>
      <w:r>
        <w:rPr>
          <w:color w:val="000000" w:themeColor="text1"/>
          <w:sz w:val="21"/>
          <w:szCs w:val="21"/>
          <w:lang w:eastAsia="zh-CN"/>
        </w:rPr>
        <w:t>功能</w:t>
      </w:r>
      <w:r>
        <w:rPr>
          <w:rFonts w:hint="eastAsia"/>
          <w:color w:val="000000" w:themeColor="text1"/>
          <w:sz w:val="21"/>
          <w:szCs w:val="21"/>
          <w:lang w:eastAsia="zh-CN"/>
        </w:rPr>
        <w:t>（唤醒</w:t>
      </w:r>
      <w:r>
        <w:rPr>
          <w:color w:val="000000" w:themeColor="text1"/>
          <w:sz w:val="21"/>
          <w:szCs w:val="21"/>
          <w:lang w:eastAsia="zh-CN"/>
        </w:rPr>
        <w:t>/</w:t>
      </w:r>
      <w:r>
        <w:rPr>
          <w:rFonts w:hint="eastAsia"/>
          <w:color w:val="000000" w:themeColor="text1"/>
          <w:sz w:val="21"/>
          <w:szCs w:val="21"/>
          <w:lang w:eastAsia="zh-CN"/>
        </w:rPr>
        <w:t>关闭语音、静音</w:t>
      </w:r>
      <w:r>
        <w:rPr>
          <w:color w:val="000000" w:themeColor="text1"/>
          <w:sz w:val="21"/>
          <w:szCs w:val="21"/>
          <w:lang w:eastAsia="zh-CN"/>
        </w:rPr>
        <w:t>/</w:t>
      </w:r>
      <w:r>
        <w:rPr>
          <w:rFonts w:hint="eastAsia"/>
          <w:color w:val="000000" w:themeColor="text1"/>
          <w:sz w:val="21"/>
          <w:szCs w:val="21"/>
          <w:lang w:eastAsia="zh-CN"/>
        </w:rPr>
        <w:t>取消静音、多媒体音源切换、不启用）、后排</w:t>
      </w:r>
      <w:r>
        <w:rPr>
          <w:color w:val="000000" w:themeColor="text1"/>
          <w:sz w:val="21"/>
          <w:szCs w:val="21"/>
          <w:lang w:eastAsia="zh-CN"/>
        </w:rPr>
        <w:t>座椅</w:t>
      </w:r>
      <w:r>
        <w:rPr>
          <w:rFonts w:hint="eastAsia"/>
          <w:color w:val="000000" w:themeColor="text1"/>
          <w:sz w:val="21"/>
          <w:szCs w:val="21"/>
          <w:lang w:eastAsia="zh-CN"/>
        </w:rPr>
        <w:t>靠背</w:t>
      </w:r>
      <w:r>
        <w:rPr>
          <w:color w:val="000000" w:themeColor="text1"/>
          <w:sz w:val="21"/>
          <w:szCs w:val="21"/>
          <w:lang w:eastAsia="zh-CN"/>
        </w:rPr>
        <w:t>调节</w:t>
      </w:r>
      <w:r>
        <w:rPr>
          <w:rFonts w:hint="eastAsia"/>
          <w:color w:val="000000" w:themeColor="text1"/>
          <w:sz w:val="21"/>
          <w:szCs w:val="21"/>
          <w:lang w:eastAsia="zh-CN"/>
        </w:rPr>
        <w:t>、</w:t>
      </w:r>
      <w:r>
        <w:rPr>
          <w:color w:val="000000" w:themeColor="text1"/>
          <w:sz w:val="21"/>
          <w:szCs w:val="21"/>
          <w:lang w:eastAsia="zh-CN"/>
        </w:rPr>
        <w:t>座椅加热</w:t>
      </w:r>
      <w:r>
        <w:rPr>
          <w:rFonts w:hint="eastAsia"/>
          <w:color w:val="000000" w:themeColor="text1"/>
          <w:sz w:val="21"/>
          <w:szCs w:val="21"/>
          <w:lang w:eastAsia="zh-CN"/>
        </w:rPr>
        <w:t>（选装）</w:t>
      </w:r>
      <w:r>
        <w:rPr>
          <w:color w:val="000000" w:themeColor="text1"/>
          <w:sz w:val="21"/>
          <w:szCs w:val="21"/>
          <w:lang w:eastAsia="zh-CN"/>
        </w:rPr>
        <w:t>、座椅通风</w:t>
      </w:r>
      <w:r>
        <w:rPr>
          <w:rFonts w:hint="eastAsia"/>
          <w:color w:val="000000" w:themeColor="text1"/>
          <w:sz w:val="21"/>
          <w:szCs w:val="21"/>
          <w:lang w:eastAsia="zh-CN"/>
        </w:rPr>
        <w:t>（预留）等</w:t>
      </w:r>
      <w:r>
        <w:rPr>
          <w:color w:val="000000" w:themeColor="text1"/>
          <w:sz w:val="21"/>
          <w:szCs w:val="21"/>
          <w:lang w:eastAsia="zh-CN"/>
        </w:rPr>
        <w:t>。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总线</w:t>
      </w:r>
      <w:r>
        <w:rPr>
          <w:color w:val="000000" w:themeColor="text1"/>
          <w:sz w:val="21"/>
          <w:szCs w:val="21"/>
          <w:lang w:eastAsia="zh-CN"/>
        </w:rPr>
        <w:t>：</w:t>
      </w:r>
      <w:r>
        <w:rPr>
          <w:color w:val="000000" w:themeColor="text1"/>
          <w:sz w:val="21"/>
          <w:szCs w:val="21"/>
          <w:lang w:eastAsia="zh-CN"/>
        </w:rPr>
        <w:t xml:space="preserve"> LIN</w:t>
      </w:r>
      <w:r>
        <w:rPr>
          <w:color w:val="000000" w:themeColor="text1"/>
          <w:sz w:val="21"/>
          <w:szCs w:val="21"/>
          <w:lang w:eastAsia="zh-CN"/>
        </w:rPr>
        <w:t>总线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详细</w:t>
      </w:r>
      <w:r>
        <w:rPr>
          <w:color w:val="000000" w:themeColor="text1"/>
          <w:sz w:val="21"/>
          <w:szCs w:val="21"/>
          <w:lang w:eastAsia="zh-CN"/>
        </w:rPr>
        <w:t>功能见功能描述定义部分。</w:t>
      </w:r>
    </w:p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lang w:eastAsia="zh-CN"/>
        </w:rPr>
      </w:pPr>
    </w:p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lang w:eastAsia="zh-CN"/>
        </w:rPr>
      </w:pPr>
    </w:p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lang w:eastAsia="zh-CN"/>
        </w:rPr>
      </w:pPr>
    </w:p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lang w:eastAsia="zh-CN"/>
        </w:rPr>
      </w:pPr>
    </w:p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lang w:eastAsia="zh-CN"/>
        </w:rPr>
      </w:pPr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</w:rPr>
      </w:pPr>
      <w:bookmarkStart w:id="13" w:name="_Toc2024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lastRenderedPageBreak/>
        <w:t>功能矩阵列表</w:t>
      </w:r>
      <w:bookmarkEnd w:id="13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1559"/>
        <w:gridCol w:w="1560"/>
        <w:gridCol w:w="1417"/>
        <w:gridCol w:w="1418"/>
        <w:gridCol w:w="1689"/>
      </w:tblGrid>
      <w:tr w:rsidR="00B97640">
        <w:trPr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序号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功能</w:t>
            </w:r>
            <w:r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玻璃升降主开关总成</w:t>
            </w:r>
          </w:p>
        </w:tc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玻璃升降副开关总成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左后玻璃升降开关总成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右后玻璃升降开关总成</w:t>
            </w:r>
          </w:p>
        </w:tc>
        <w:tc>
          <w:tcPr>
            <w:tcW w:w="168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rPr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后扶手触摸座椅开关总成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主窗手动上升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主窗自动上升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主窗手动下降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主窗自动下降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右前手动上升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右前自动上升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右前手动下降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右前自动下降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左后手动上升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左后自动上升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左后手动下降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左后自动下降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右后手动上升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右后自动上升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右后手动下降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右后自动下降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自定义功能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  <w:tc>
          <w:tcPr>
            <w:tcW w:w="1689" w:type="dxa"/>
            <w:vAlign w:val="center"/>
          </w:tcPr>
          <w:p w:rsidR="00B97640" w:rsidRDefault="00B97640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后排座椅靠背调节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  <w:t>●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座椅加热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选装</w:t>
            </w:r>
          </w:p>
        </w:tc>
      </w:tr>
      <w:tr w:rsidR="00B97640">
        <w:trPr>
          <w:jc w:val="center"/>
        </w:trPr>
        <w:tc>
          <w:tcPr>
            <w:tcW w:w="7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170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座椅通风</w:t>
            </w:r>
          </w:p>
        </w:tc>
        <w:tc>
          <w:tcPr>
            <w:tcW w:w="155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560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7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418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-</w:t>
            </w:r>
          </w:p>
        </w:tc>
        <w:tc>
          <w:tcPr>
            <w:tcW w:w="1689" w:type="dxa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预留</w:t>
            </w:r>
          </w:p>
        </w:tc>
      </w:tr>
    </w:tbl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lang w:eastAsia="zh-CN"/>
        </w:rPr>
      </w:pPr>
    </w:p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color w:val="000000" w:themeColor="text1"/>
          <w:lang w:eastAsia="zh-CN"/>
        </w:rPr>
      </w:pP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ascii="黑体" w:eastAsia="黑体" w:hAnsi="黑体" w:cs="黑体"/>
          <w:b w:val="0"/>
          <w:bCs/>
          <w:color w:val="000000" w:themeColor="text1"/>
        </w:rPr>
      </w:pPr>
      <w:bookmarkStart w:id="14" w:name="_Toc31152"/>
      <w:bookmarkEnd w:id="10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功能描述</w:t>
      </w:r>
      <w:bookmarkEnd w:id="14"/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15" w:name="_Toc1264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玻璃升降主开关总成功能描述</w:t>
      </w:r>
      <w:bookmarkEnd w:id="15"/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16" w:name="_Toc15763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3.1.1玻璃升降主开关总成框图</w:t>
      </w:r>
      <w:bookmarkEnd w:id="16"/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045710" cy="2663190"/>
            <wp:effectExtent l="0" t="0" r="2540" b="3810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9993" cy="26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17" w:name="_Toc12633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3.1.2接口定义</w:t>
      </w:r>
      <w:bookmarkEnd w:id="17"/>
    </w:p>
    <w:p w:rsidR="00B97640" w:rsidRDefault="0001435B">
      <w:pPr>
        <w:ind w:left="360"/>
        <w:rPr>
          <w:rFonts w:asciiTheme="minorEastAsia" w:eastAsiaTheme="minorEastAsia" w:hAnsiTheme="minorEastAsia"/>
          <w:color w:val="000000" w:themeColor="text1"/>
          <w:sz w:val="22"/>
          <w:szCs w:val="22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接口定义如下图（插针方向视图，从控制器后面看），线束端接插件型号为</w:t>
      </w:r>
      <w:r>
        <w:rPr>
          <w:rFonts w:hint="eastAsia"/>
          <w:color w:val="000000" w:themeColor="text1"/>
          <w:sz w:val="21"/>
          <w:szCs w:val="21"/>
          <w:lang w:eastAsia="zh-CN"/>
        </w:rPr>
        <w:t>AMP 1318620-2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。</w:t>
      </w:r>
    </w:p>
    <w:p w:rsidR="00B97640" w:rsidRDefault="0001435B">
      <w:pPr>
        <w:pStyle w:val="a9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1242060" cy="909320"/>
            <wp:effectExtent l="0" t="0" r="0" b="508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3535" cy="9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pStyle w:val="a9"/>
        <w:jc w:val="left"/>
        <w:rPr>
          <w:color w:val="000000" w:themeColor="text1"/>
          <w:lang w:eastAsia="zh-CN"/>
        </w:rPr>
      </w:pPr>
    </w:p>
    <w:p w:rsidR="00B97640" w:rsidRDefault="0001435B">
      <w:pPr>
        <w:jc w:val="left"/>
        <w:rPr>
          <w:rFonts w:asciiTheme="minorEastAsia" w:eastAsiaTheme="minorEastAsia" w:hAnsiTheme="minorEastAsia" w:cstheme="minorEastAsia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1"/>
          <w:szCs w:val="21"/>
          <w:lang w:eastAsia="zh-CN"/>
        </w:rPr>
        <w:t>玻璃升降主开关总成脚位定义：</w:t>
      </w:r>
    </w:p>
    <w:tbl>
      <w:tblPr>
        <w:tblStyle w:val="afd"/>
        <w:tblW w:w="0" w:type="auto"/>
        <w:tblInd w:w="22" w:type="dxa"/>
        <w:tblLook w:val="04A0" w:firstRow="1" w:lastRow="0" w:firstColumn="1" w:lastColumn="0" w:noHBand="0" w:noVBand="1"/>
      </w:tblPr>
      <w:tblGrid>
        <w:gridCol w:w="2921"/>
        <w:gridCol w:w="2413"/>
        <w:gridCol w:w="2758"/>
        <w:gridCol w:w="2676"/>
      </w:tblGrid>
      <w:tr w:rsidR="00B97640">
        <w:trPr>
          <w:trHeight w:val="436"/>
        </w:trPr>
        <w:tc>
          <w:tcPr>
            <w:tcW w:w="2927" w:type="dxa"/>
            <w:vMerge w:val="restart"/>
            <w:shd w:val="clear" w:color="auto" w:fill="A5A5A5" w:themeFill="background1" w:themeFillShade="A5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Cavity/Pin No.</w:t>
            </w:r>
          </w:p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A5A5A5" w:themeFill="background1" w:themeFillShade="A5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Signal Description    信号描述</w:t>
            </w:r>
          </w:p>
        </w:tc>
        <w:tc>
          <w:tcPr>
            <w:tcW w:w="5445" w:type="dxa"/>
            <w:gridSpan w:val="2"/>
            <w:shd w:val="clear" w:color="auto" w:fill="A5A5A5" w:themeFill="background1" w:themeFillShade="A5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Operating Voltage Range工作电压范围</w:t>
            </w:r>
          </w:p>
        </w:tc>
      </w:tr>
      <w:tr w:rsidR="00B97640">
        <w:trPr>
          <w:trHeight w:val="358"/>
        </w:trPr>
        <w:tc>
          <w:tcPr>
            <w:tcW w:w="2927" w:type="dxa"/>
            <w:vMerge/>
            <w:shd w:val="clear" w:color="auto" w:fill="A5A5A5" w:themeFill="background1" w:themeFillShade="A5"/>
            <w:vAlign w:val="center"/>
          </w:tcPr>
          <w:p w:rsidR="00B97640" w:rsidRDefault="00B97640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415" w:type="dxa"/>
            <w:vMerge/>
            <w:shd w:val="clear" w:color="auto" w:fill="A5A5A5" w:themeFill="background1" w:themeFillShade="A5"/>
            <w:vAlign w:val="center"/>
          </w:tcPr>
          <w:p w:rsidR="00B97640" w:rsidRDefault="00B97640">
            <w:pPr>
              <w:jc w:val="center"/>
              <w:rPr>
                <w:rFonts w:ascii="宋体" w:hAnsi="宋体" w:cs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2763" w:type="dxa"/>
            <w:shd w:val="clear" w:color="auto" w:fill="A5A5A5" w:themeFill="background1" w:themeFillShade="A5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Min.（V）</w:t>
            </w:r>
          </w:p>
        </w:tc>
        <w:tc>
          <w:tcPr>
            <w:tcW w:w="2682" w:type="dxa"/>
            <w:shd w:val="clear" w:color="auto" w:fill="A5A5A5" w:themeFill="background1" w:themeFillShade="A5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color w:val="000000" w:themeColor="text1"/>
                <w:sz w:val="18"/>
                <w:szCs w:val="18"/>
              </w:rPr>
              <w:t>Max.（V）</w:t>
            </w:r>
          </w:p>
        </w:tc>
      </w:tr>
      <w:tr w:rsidR="00B97640">
        <w:tc>
          <w:tcPr>
            <w:tcW w:w="292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2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KL15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（预留）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2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KL30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2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GND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</w:tbl>
    <w:p w:rsidR="00B97640" w:rsidRDefault="00B97640">
      <w:pPr>
        <w:pStyle w:val="a9"/>
        <w:jc w:val="center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18" w:name="_Toc13924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3.1.3信号ID定义</w:t>
      </w:r>
      <w:bookmarkEnd w:id="18"/>
    </w:p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578"/>
        <w:gridCol w:w="1871"/>
        <w:gridCol w:w="1976"/>
        <w:gridCol w:w="1871"/>
        <w:gridCol w:w="1587"/>
        <w:gridCol w:w="1907"/>
      </w:tblGrid>
      <w:tr w:rsidR="00B97640">
        <w:trPr>
          <w:trHeight w:val="658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报文名称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报文标识符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Protected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保护标识符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Send Type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报文发送类型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Checksum mode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校验方式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Length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(Byte)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报文长度</w:t>
            </w:r>
          </w:p>
        </w:tc>
      </w:tr>
      <w:tr w:rsidR="00B97640">
        <w:trPr>
          <w:trHeight w:val="22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DDCU_Lin1Fr1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DFGLS_Lin1Fr1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0x21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0x61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DRGLS_Lin1Fr1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0x22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0xE2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DDCU_0x3C_Sleep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</w:tbl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19" w:name="_Toc18909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3.1.4玻璃升降主开关总成矩阵信号</w:t>
      </w:r>
      <w:bookmarkEnd w:id="19"/>
    </w:p>
    <w:p w:rsidR="00B97640" w:rsidRDefault="00B97640">
      <w:pPr>
        <w:jc w:val="left"/>
        <w:rPr>
          <w:b/>
          <w:color w:val="000000" w:themeColor="text1"/>
          <w:sz w:val="21"/>
          <w:szCs w:val="21"/>
          <w:lang w:eastAsia="zh-CN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 w:rsidR="00B97640">
        <w:tc>
          <w:tcPr>
            <w:tcW w:w="278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信号名称</w:t>
            </w:r>
          </w:p>
        </w:tc>
        <w:tc>
          <w:tcPr>
            <w:tcW w:w="149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Description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信号描述</w:t>
            </w:r>
          </w:p>
        </w:tc>
        <w:tc>
          <w:tcPr>
            <w:tcW w:w="93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Byte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起始字节</w:t>
            </w:r>
          </w:p>
        </w:tc>
        <w:tc>
          <w:tcPr>
            <w:tcW w:w="94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Bit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起始位</w:t>
            </w:r>
          </w:p>
        </w:tc>
        <w:tc>
          <w:tcPr>
            <w:tcW w:w="164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Value Description (hex)</w:t>
            </w:r>
          </w:p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92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055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</w:tr>
    </w:tbl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jc w:val="center"/>
        <w:rPr>
          <w:rFonts w:ascii="宋体" w:hAnsi="宋体" w:cs="宋体"/>
          <w:b/>
          <w:bCs/>
          <w:color w:val="000000" w:themeColor="text1"/>
          <w:sz w:val="15"/>
          <w:szCs w:val="15"/>
          <w:lang w:eastAsia="zh-CN"/>
        </w:rPr>
      </w:pPr>
      <w:r>
        <w:rPr>
          <w:rFonts w:ascii="宋体" w:hAnsi="宋体" w:cs="宋体"/>
          <w:b/>
          <w:bCs/>
          <w:color w:val="000000" w:themeColor="text1"/>
          <w:sz w:val="15"/>
          <w:szCs w:val="15"/>
          <w:lang w:eastAsia="zh-CN"/>
        </w:rPr>
        <w:br w:type="page"/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DDCU_BDCS1_Backlight_brightness_fb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背光灯亮度调节反馈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36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0x1:Level 1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0x2:Level 2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0x3:Level 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0x4:Level 4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0x5:Level 5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0x6:Level 6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0x7:Level 7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0x8:Level 8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0x9:Level 9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初始值为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2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28%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3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37%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4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46%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5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55%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6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64%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7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73%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8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82%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9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91%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10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100%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DDCU_ControlWindowLockSwInd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窗锁状态指示灯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DDCU_BDCS1_BacklightStatus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整车背光灯状态信号，白天、夜晚模式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DFGLS_ResponseError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通信错误状态反馈信号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0x0:normal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DFGLS_FLWindowControl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左前车窗控制开关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0x1:Manual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0x2:Manual Down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0x3:Auto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DFGLS_FRWindowControl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右前车窗控制开关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0x1:Manual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0x2:Manual Down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0x3:Auto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DFGLS_ControlWindowLockSw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玻璃锁止控制开关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DFGLS_ErrorSts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故障状态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DFGLS_RLWindowControl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左后车窗控制开关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0x1:Manual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0x2:Manual Down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0x3:Auto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rPr>
          <w:trHeight w:val="90"/>
        </w:trPr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DFGLS_RRWindowControl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右后车窗控制开关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11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0x1:Manual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0x2:Manual Down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0x3:Auto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DFGLS_ButtonSoundRequest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按键声音提示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14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触摸开关后输入信号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=0X1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PRESS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，响应一声；同时触发两个或两个以上按键，后触发有效，以后触发的为准连续发三帧；</w:t>
            </w:r>
          </w:p>
        </w:tc>
      </w:tr>
      <w:tr w:rsidR="00B97640">
        <w:trPr>
          <w:trHeight w:val="312"/>
        </w:trPr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DFGLS_ButtonSoundRequest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玻璃升降主开关按键提示音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CDCS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此信号由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发送至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CDCS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DFGLS_Voltage_errorCode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16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DFGLS_Capsense_errorCode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17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DFGLS_Motor_errorCode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18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DDCU_SleepCmd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Master 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休眠指令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0x0:Sleep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</w:tbl>
    <w:p w:rsidR="00B97640" w:rsidRDefault="00B97640">
      <w:pPr>
        <w:jc w:val="left"/>
        <w:rPr>
          <w:b/>
          <w:color w:val="000000" w:themeColor="text1"/>
          <w:sz w:val="21"/>
          <w:szCs w:val="2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0" w:name="_Toc7320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3.1.5功能定义</w:t>
      </w:r>
      <w:bookmarkEnd w:id="20"/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3.1.5.1 REAR切换按键功能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前提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>（以下条件须同时满足）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pStyle w:val="aff6"/>
        <w:rPr>
          <w:rFonts w:asciiTheme="minorHAnsi" w:hAnsiTheme="minorHAnsi"/>
          <w:color w:val="000000" w:themeColor="text1"/>
          <w:sz w:val="21"/>
          <w:szCs w:val="21"/>
          <w:lang w:eastAsia="zh-CN"/>
        </w:rPr>
      </w:pPr>
      <w:r>
        <w:rPr>
          <w:rFonts w:ascii="宋体" w:hAnsi="宋体" w:cs="宋体" w:hint="eastAsia"/>
          <w:color w:val="000000" w:themeColor="text1"/>
          <w:sz w:val="21"/>
          <w:szCs w:val="21"/>
          <w:lang w:eastAsia="zh-CN"/>
        </w:rPr>
        <w:t>1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pStyle w:val="aff6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2）触发压力值大于4N；</w:t>
      </w:r>
    </w:p>
    <w:p w:rsidR="00B97640" w:rsidRDefault="0001435B">
      <w:pPr>
        <w:pStyle w:val="aff6"/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pStyle w:val="aff6"/>
        <w:ind w:firstLineChars="300" w:firstLine="630"/>
        <w:rPr>
          <w:b/>
          <w:color w:val="000000" w:themeColor="text1"/>
          <w:lang w:eastAsia="zh-CN"/>
        </w:rPr>
      </w:pP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lastRenderedPageBreak/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eastAsia="微软雅黑" w:hAnsiTheme="minorHAnsi"/>
          <w:color w:val="000000" w:themeColor="text1"/>
          <w:sz w:val="21"/>
          <w:szCs w:val="21"/>
          <w:lang w:eastAsia="zh-CN"/>
        </w:rPr>
        <w:t>&gt;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50±10ms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，同时开关内部检测到有效电容值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</w:t>
      </w:r>
      <w:r>
        <w:rPr>
          <w:b/>
          <w:color w:val="000000" w:themeColor="text1"/>
          <w:lang w:eastAsia="zh-CN"/>
        </w:rPr>
        <w:t>条件：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触摸开关表面电容值超过60s未有变化（同时指示灯熄灭），根据手指对触摸开关表面的压力有无，判断相应动作信号是否继续发送；；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300" w:firstLine="63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REAR指示灯点亮；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3.1.5.2左前门车窗手动上升及下降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>（以下条件须同时满足）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1）未休眠；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2）触发压力值大于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3）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指示灯熄灭或未触发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功能；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 &gt;300ms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，同时开关内部检测到有效电容值，立即发送3帧手动档位信号且保持此信号持续发送；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b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</w:t>
      </w:r>
      <w:r>
        <w:rPr>
          <w:color w:val="000000" w:themeColor="text1"/>
          <w:sz w:val="21"/>
          <w:szCs w:val="21"/>
          <w:lang w:eastAsia="zh-CN"/>
        </w:rPr>
        <w:t>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DFGLS_FLWindowControl=0x1:Manual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玻璃下降</w:t>
      </w:r>
      <w:r>
        <w:rPr>
          <w:rFonts w:hint="eastAsia"/>
          <w:color w:val="000000" w:themeColor="text1"/>
          <w:sz w:val="21"/>
          <w:szCs w:val="21"/>
          <w:lang w:eastAsia="zh-CN"/>
        </w:rPr>
        <w:t>信号</w:t>
      </w:r>
      <w:r>
        <w:rPr>
          <w:color w:val="000000" w:themeColor="text1"/>
          <w:sz w:val="21"/>
          <w:szCs w:val="21"/>
          <w:lang w:eastAsia="zh-CN"/>
        </w:rPr>
        <w:t>发出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DFGLS_FLWindowControl=0x2:Manual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退出条件：</w:t>
      </w:r>
    </w:p>
    <w:p w:rsidR="00B97640" w:rsidRDefault="0001435B">
      <w:pPr>
        <w:ind w:firstLineChars="100" w:firstLine="210"/>
        <w:jc w:val="left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100" w:firstLine="240"/>
        <w:jc w:val="left"/>
        <w:rPr>
          <w:color w:val="000000" w:themeColor="text1"/>
          <w:lang w:eastAsia="zh-CN"/>
        </w:rPr>
      </w:pPr>
    </w:p>
    <w:p w:rsidR="00B97640" w:rsidRDefault="0001435B">
      <w:pPr>
        <w:ind w:firstLineChars="100" w:firstLine="24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129155" cy="1012825"/>
            <wp:effectExtent l="0" t="0" r="444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pStyle w:val="af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手动上升：长按A位置（初始接触开关表面时需带压力），根据手指对触摸开关表面的压力有无，判断相应动作信号是否继续发送；或在1与2区域间上升滑动（初始接触开关表面时需带压力）且手指停留在开关表面不动，根据手指与触摸开关表面是否接触，判断相应动作信号是否继续发送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手动下降：长按B位置（初始接触开关表面时需带压力），根据手指对触摸开关表面的压力有无，判断相应动作信号是否继续发送；或在1与2区域间下降滑动（初始接触开关表面时需带压力）且手指停留在开关表面不动，根据手指与触摸开关表面是否接触，判断相应动作信号是否继续发送；（触摸时间根据开关内部滑动方向识别后为起始时间）</w:t>
      </w:r>
    </w:p>
    <w:p w:rsidR="00B97640" w:rsidRDefault="00B97640">
      <w:pPr>
        <w:ind w:firstLineChars="100" w:firstLine="240"/>
        <w:jc w:val="center"/>
        <w:rPr>
          <w:rFonts w:ascii="黑体" w:eastAsia="黑体" w:hAnsi="黑体" w:cs="黑体"/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3.1.5.3左前门车窗自动动上升及下降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>（以下条件须同时满足）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1）未休眠；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2）触发压力值大于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3）REAR指示灯熄灭或未触发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功能；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lastRenderedPageBreak/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50ms≤</w:t>
      </w:r>
      <w:r>
        <w:rPr>
          <w:rFonts w:asciiTheme="minorHAnsi" w:hAnsiTheme="minorHAnsi" w:cs="宋体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≤300ms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同时开关内部检测到有效电容值，立即发送3帧手动档位信号，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手指离开触摸表面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后，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发送信号由手动档位信号变为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帧自动档位信号发送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b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</w:t>
      </w:r>
      <w:r>
        <w:rPr>
          <w:color w:val="000000" w:themeColor="text1"/>
          <w:sz w:val="21"/>
          <w:szCs w:val="21"/>
          <w:lang w:eastAsia="zh-CN"/>
        </w:rPr>
        <w:t>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DFGLS_FLWindowControl=0x1:Manual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玻璃下降</w:t>
      </w:r>
      <w:r>
        <w:rPr>
          <w:rFonts w:hint="eastAsia"/>
          <w:color w:val="000000" w:themeColor="text1"/>
          <w:sz w:val="21"/>
          <w:szCs w:val="21"/>
          <w:lang w:eastAsia="zh-CN"/>
        </w:rPr>
        <w:t>信号</w:t>
      </w:r>
      <w:r>
        <w:rPr>
          <w:color w:val="000000" w:themeColor="text1"/>
          <w:sz w:val="21"/>
          <w:szCs w:val="21"/>
          <w:lang w:eastAsia="zh-CN"/>
        </w:rPr>
        <w:t>发出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DFGLS_FLWindowControl=0x2:Manual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200" w:firstLine="420"/>
        <w:rPr>
          <w:b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 0x3:Auto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玻璃下降</w:t>
      </w:r>
      <w:r>
        <w:rPr>
          <w:rFonts w:hint="eastAsia"/>
          <w:color w:val="000000" w:themeColor="text1"/>
          <w:sz w:val="21"/>
          <w:szCs w:val="21"/>
          <w:lang w:eastAsia="zh-CN"/>
        </w:rPr>
        <w:t>信号发出</w:t>
      </w:r>
      <w:r>
        <w:rPr>
          <w:color w:val="000000" w:themeColor="text1"/>
          <w:sz w:val="21"/>
          <w:szCs w:val="21"/>
          <w:lang w:eastAsia="zh-CN"/>
        </w:rPr>
        <w:t>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 0x4:Auto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自动下降；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退出条件：</w:t>
      </w:r>
    </w:p>
    <w:p w:rsidR="00B97640" w:rsidRDefault="0001435B">
      <w:pPr>
        <w:ind w:firstLineChars="200" w:firstLine="420"/>
        <w:jc w:val="left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DFGLS_FLWindowControl=0x0:No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198370" cy="1045845"/>
            <wp:effectExtent l="0" t="0" r="11430" b="19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jc w:val="center"/>
        <w:rPr>
          <w:rFonts w:asciiTheme="minorEastAsia" w:eastAsiaTheme="minorEastAsia" w:hAnsiTheme="minorEastAsia" w:cstheme="minorEastAsia"/>
          <w:b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自动上升：短按A位置（初始接触开关表面时需带压力），根据手指对触摸开关表面的压力有无，判断相应动作信号是否继续发送；或在1与2区域间上升滑动（初始接触开关表面时需带压力）且手指迅速离开表面，根据手指与触摸开关表面是否接触，判断相应动作信号是否继续发送，再次点击A/B位置或在1~2区间快速度滑动即停（开关只负责发送对应操作信号）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自动下降：短按B位置（初始接触开关表面时需带压力），根据手指对触摸开关表面的压力有无，判断相应动作信号是否继续发送；或在1与2区域间下降滑动（初始接触开关表面时需带压力）且手指迅速离开表面，根据手指与触摸开关表面是否接触，判断相应动作信号是否继续发送，再次点击A/B位置或在1~2区间快速度滑动即停（开关只负责发送对应操作信号）；（触摸时间根据开关内部滑动方向识别后为起始时间）</w:t>
      </w:r>
    </w:p>
    <w:p w:rsidR="00B97640" w:rsidRDefault="00B97640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3.1.5.4右后门车窗手动上升及下降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前提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>（以下条件须同时满足）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1）未休眠；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2）触发压力值大于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3）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指示灯点亮或触发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功能；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 &gt;300ms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，同时开关内部检测到有效电容值，立即发送3帧手动档位信号且保持此信号持续发送；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b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DRGLS_RRWindowControl=0x1:Manual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玻璃下降</w:t>
      </w:r>
      <w:r>
        <w:rPr>
          <w:rFonts w:hint="eastAsia"/>
          <w:color w:val="000000" w:themeColor="text1"/>
          <w:sz w:val="21"/>
          <w:szCs w:val="21"/>
          <w:lang w:eastAsia="zh-CN"/>
        </w:rPr>
        <w:t>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DRGLS_RRWindowControl=0x2:Manual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退出条件：</w:t>
      </w:r>
    </w:p>
    <w:p w:rsidR="00B97640" w:rsidRDefault="0001435B">
      <w:pPr>
        <w:ind w:firstLineChars="200" w:firstLine="420"/>
        <w:jc w:val="left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DRGLS_RRWindowControl=0x0:No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100" w:firstLine="240"/>
        <w:jc w:val="left"/>
        <w:rPr>
          <w:color w:val="000000" w:themeColor="text1"/>
          <w:lang w:eastAsia="zh-CN"/>
        </w:rPr>
      </w:pPr>
    </w:p>
    <w:p w:rsidR="00B97640" w:rsidRDefault="0001435B">
      <w:pPr>
        <w:ind w:firstLineChars="100" w:firstLine="240"/>
        <w:jc w:val="center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lastRenderedPageBreak/>
        <w:t xml:space="preserve"> </w:t>
      </w: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172335" cy="971550"/>
            <wp:effectExtent l="0" t="0" r="1841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手动上升：长按A位置（初始接触开关表面时需带压力），根据手指对触摸开关表面的压力有无，判断相应动作信号是否继续发送；或在1与2区域间上升滑动（初始接触开关表面时需带压力）且手指停留在开关表面不动，根据手指与触摸开关表面是否接触，判断相应动作信号是否继续发送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手动下降：长按B位置（初始接触开关表面时需带压力），根据手指对触摸开关表面的压力有无，判断相应动作信号是否继续发送；或在1与2区域间下降滑动（初始接触开关表面时需带压力）且手指停留在开关表面不动，根据手指与触摸开关表面是否接触，判断相应动作信号是否继续发送；（触摸时间根据开关内部滑动方向识别后为起始时间）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3.1.5.5右后门车窗自动动上升及下降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>（以下条件须同时满足）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1）未休眠；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2）触发压力值大于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3）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指示灯点亮或触发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功能；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50ms≤</w:t>
      </w:r>
      <w:r>
        <w:rPr>
          <w:rFonts w:asciiTheme="minorHAnsi" w:hAnsiTheme="minorHAnsi" w:cs="宋体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≤300ms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同时开关内部检测到有效电容值，立即发送3帧手动档位信号，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手指离开触摸表面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后，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发送信号由手动档位信号变为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帧自动档位信号发送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b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DRGLS_RRWindowControl=0x1:Manual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玻璃下降</w:t>
      </w:r>
      <w:r>
        <w:rPr>
          <w:rFonts w:hint="eastAsia"/>
          <w:color w:val="000000" w:themeColor="text1"/>
          <w:sz w:val="21"/>
          <w:szCs w:val="21"/>
          <w:lang w:eastAsia="zh-CN"/>
        </w:rPr>
        <w:t>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DRGLS_RRWindowControl=0x2:Manual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200" w:firstLine="420"/>
        <w:rPr>
          <w:b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DFGLS_RRWindowControl = 0x3:Auto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玻璃下降</w:t>
      </w:r>
      <w:r>
        <w:rPr>
          <w:rFonts w:hint="eastAsia"/>
          <w:color w:val="000000" w:themeColor="text1"/>
          <w:sz w:val="21"/>
          <w:szCs w:val="21"/>
          <w:lang w:eastAsia="zh-CN"/>
        </w:rPr>
        <w:t>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DFGLS_RRWindowControl = 0x4:Auto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自动下降；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jc w:val="left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DRGLS_RRWindowControl=0x0:No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319655" cy="1037590"/>
            <wp:effectExtent l="0" t="0" r="4445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自动上升：短按A位置（初始接触开关表面时需带压力），根据手指对触摸开关表面的压力有无，判断相应动作信号是否继续发送；或在1与2区域间上升滑动（初始接触开关表面时需带压力）且手指迅速离开表面，根据手指与触摸开关表面是否接触，判断相应动作信号是否继续发送，再次点击A/B位置或在1~2区间快速度滑动即停（开关只负责发送对应操作信号）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自动下降：短按B位置（初始接触开关表面时需带压力），根据手指对触摸开关表面的压力有无，判断相应动作信号是否继续发送；或在1与2区域间下降滑动（初始接触开关表面时需带压力）且手指迅速离开表面，根据手指与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lastRenderedPageBreak/>
        <w:t>触摸开关表面是否接触，判断相应动作信号是否继续发送，再次点击A/B位置或在1~2区间快速度滑动即停（开关只负责发送对应操作信号）；（触摸时间根据开关内部滑动方向识别后为起始时间）</w:t>
      </w: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3.1.5.6 车窗玻璃锁止按键功能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>（以下条件须同时满足）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1）未休眠；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2）触发压力值大于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ind w:firstLineChars="200" w:firstLine="420"/>
        <w:rPr>
          <w:b/>
          <w:color w:val="000000" w:themeColor="text1"/>
          <w:lang w:eastAsia="zh-CN"/>
        </w:rPr>
      </w:pP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eastAsia="微软雅黑" w:hAnsiTheme="minorHAnsi"/>
          <w:color w:val="000000" w:themeColor="text1"/>
          <w:sz w:val="21"/>
          <w:szCs w:val="21"/>
          <w:lang w:eastAsia="zh-CN"/>
        </w:rPr>
        <w:t>&gt;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50±10ms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，同时开关内部检测到有效电容值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立即发送3帧激活信号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车窗玻璃锁止功能激活信号发送，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DFGLS_ControlWindowLockSw= 0x1:Active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退出条件：</w:t>
      </w:r>
    </w:p>
    <w:p w:rsidR="00B97640" w:rsidRDefault="0001435B">
      <w:pPr>
        <w:ind w:firstLineChars="200" w:firstLine="420"/>
        <w:rPr>
          <w:b/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车窗玻璃锁止功能未激活信号持续发送，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DFGLS_ControlWindowLockSw= 0x0:InActive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01435B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322195" cy="993775"/>
            <wp:effectExtent l="0" t="0" r="1905" b="1587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21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玻璃锁止功能，根据手指对触摸开关表面的压力有无，判断相应动作信号是否继续发送；</w:t>
      </w:r>
    </w:p>
    <w:p w:rsidR="00B97640" w:rsidRDefault="0001435B">
      <w:pPr>
        <w:ind w:firstLineChars="50" w:firstLine="105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说明：右前玻璃升降与左前玻璃升降逻辑及操作方式相同，左后玻璃升降与右后玻璃升降逻辑及操作方式相同，仅信号定义不同，具体信号见3.1.4表格定义；</w:t>
      </w: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1" w:name="_Toc24099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3.1.6故障模式</w:t>
      </w:r>
      <w:bookmarkEnd w:id="21"/>
    </w:p>
    <w:tbl>
      <w:tblPr>
        <w:tblW w:w="9958" w:type="dxa"/>
        <w:jc w:val="center"/>
        <w:tblLook w:val="04A0" w:firstRow="1" w:lastRow="0" w:firstColumn="1" w:lastColumn="0" w:noHBand="0" w:noVBand="1"/>
      </w:tblPr>
      <w:tblGrid>
        <w:gridCol w:w="2456"/>
        <w:gridCol w:w="3635"/>
        <w:gridCol w:w="3867"/>
      </w:tblGrid>
      <w:tr w:rsidR="00B97640">
        <w:trPr>
          <w:trHeight w:val="258"/>
          <w:jc w:val="center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恢复处理策略</w:t>
            </w:r>
          </w:p>
        </w:tc>
      </w:tr>
      <w:tr w:rsidR="00B97640">
        <w:trPr>
          <w:trHeight w:val="261"/>
          <w:jc w:val="center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电压故障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恢复工作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: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从低电压回到能正常工作的最低电压：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9V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从高电压回到能正常工作的最高电压：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16 V</w:t>
            </w:r>
          </w:p>
        </w:tc>
      </w:tr>
      <w:tr w:rsidR="00B97640">
        <w:trPr>
          <w:trHeight w:val="261"/>
          <w:jc w:val="center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触摸功能故障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开关自身尝试复位跟重新测量校正，如果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次重新复位还有问题就不会清除故障，则功能失效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需要更换开关；</w:t>
            </w:r>
          </w:p>
        </w:tc>
      </w:tr>
      <w:tr w:rsidR="00B97640">
        <w:trPr>
          <w:trHeight w:val="261"/>
          <w:jc w:val="center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线性马达故障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开关连续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次判定线性马达故障后，则会屏蔽掉振动功能（但是按压力触摸，开关操作功能依旧正常）</w:t>
            </w:r>
          </w:p>
        </w:tc>
        <w:tc>
          <w:tcPr>
            <w:tcW w:w="3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振动功能失效需更换开关</w:t>
            </w:r>
          </w:p>
        </w:tc>
      </w:tr>
      <w:tr w:rsidR="00B97640">
        <w:trPr>
          <w:trHeight w:val="261"/>
          <w:jc w:val="center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通讯故障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实时反馈通信异常，不做其他处理（通信故障属于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 xml:space="preserve">LIN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协议层）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无</w:t>
            </w:r>
          </w:p>
        </w:tc>
      </w:tr>
      <w:tr w:rsidR="00B97640">
        <w:trPr>
          <w:trHeight w:val="261"/>
          <w:jc w:val="center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故障状态</w:t>
            </w:r>
          </w:p>
        </w:tc>
        <w:tc>
          <w:tcPr>
            <w:tcW w:w="3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3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更换开关或其他控制器</w:t>
            </w:r>
          </w:p>
        </w:tc>
      </w:tr>
    </w:tbl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2" w:name="_Toc2237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玻璃升降副开关总成功能描述</w:t>
      </w:r>
      <w:bookmarkEnd w:id="22"/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3" w:name="_Toc9709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3.2.1玻璃升降副开关总成框图</w:t>
      </w:r>
      <w:bookmarkEnd w:id="23"/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4355465" cy="2187575"/>
            <wp:effectExtent l="0" t="0" r="6985" b="3175"/>
            <wp:docPr id="1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0611" cy="21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4" w:name="_Toc30543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3.2.2接口定义</w:t>
      </w:r>
      <w:bookmarkEnd w:id="24"/>
    </w:p>
    <w:p w:rsidR="00B97640" w:rsidRDefault="0001435B">
      <w:pPr>
        <w:ind w:left="36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接口定义如下图（插针方向视图，从控制器后面看），线束端接插件型号为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AMP 1318620-2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。</w:t>
      </w:r>
    </w:p>
    <w:p w:rsidR="00B97640" w:rsidRDefault="0001435B">
      <w:pPr>
        <w:pStyle w:val="a9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1242060" cy="909320"/>
            <wp:effectExtent l="0" t="0" r="0" b="508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3535" cy="9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ind w:left="360"/>
        <w:rPr>
          <w:color w:val="000000" w:themeColor="text1"/>
          <w:lang w:eastAsia="zh-CN"/>
        </w:rPr>
      </w:pPr>
    </w:p>
    <w:p w:rsidR="00B97640" w:rsidRDefault="0001435B">
      <w:pPr>
        <w:jc w:val="left"/>
        <w:rPr>
          <w:rFonts w:asciiTheme="minorEastAsia" w:eastAsiaTheme="minorEastAsia" w:hAnsiTheme="minorEastAsia" w:cstheme="minorEastAsia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1"/>
          <w:szCs w:val="21"/>
          <w:lang w:eastAsia="zh-CN"/>
        </w:rPr>
        <w:t>玻璃升降副开关总成脚位定义：</w:t>
      </w:r>
    </w:p>
    <w:tbl>
      <w:tblPr>
        <w:tblStyle w:val="afd"/>
        <w:tblW w:w="0" w:type="auto"/>
        <w:tblInd w:w="-3" w:type="dxa"/>
        <w:tblLook w:val="04A0" w:firstRow="1" w:lastRow="0" w:firstColumn="1" w:lastColumn="0" w:noHBand="0" w:noVBand="1"/>
      </w:tblPr>
      <w:tblGrid>
        <w:gridCol w:w="2952"/>
        <w:gridCol w:w="2415"/>
        <w:gridCol w:w="2763"/>
        <w:gridCol w:w="2632"/>
      </w:tblGrid>
      <w:tr w:rsidR="00B97640">
        <w:trPr>
          <w:trHeight w:val="436"/>
        </w:trPr>
        <w:tc>
          <w:tcPr>
            <w:tcW w:w="2952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Cavity/Pin No.</w:t>
            </w:r>
          </w:p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Signal Description    信号描述</w:t>
            </w:r>
          </w:p>
        </w:tc>
        <w:tc>
          <w:tcPr>
            <w:tcW w:w="5395" w:type="dxa"/>
            <w:gridSpan w:val="2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Operating Voltage Range工作电压范围</w:t>
            </w:r>
          </w:p>
        </w:tc>
      </w:tr>
      <w:tr w:rsidR="00B97640">
        <w:trPr>
          <w:trHeight w:val="358"/>
        </w:trPr>
        <w:tc>
          <w:tcPr>
            <w:tcW w:w="2952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15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Min.（V）</w:t>
            </w:r>
          </w:p>
        </w:tc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Max.（V）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rPr>
          <w:trHeight w:val="90"/>
        </w:trPr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KL15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（预留）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KL30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GND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</w:tbl>
    <w:p w:rsidR="00B97640" w:rsidRDefault="00B97640">
      <w:pPr>
        <w:pStyle w:val="a9"/>
        <w:jc w:val="center"/>
        <w:rPr>
          <w:rFonts w:ascii="黑体" w:eastAsia="黑体" w:hAnsi="黑体" w:cs="黑体"/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color w:val="000000" w:themeColor="text1"/>
          <w:lang w:eastAsia="zh-CN"/>
        </w:rPr>
      </w:pPr>
      <w:bookmarkStart w:id="25" w:name="_Toc18563"/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3.2.3信号ID定义</w:t>
      </w:r>
      <w:bookmarkEnd w:id="25"/>
    </w:p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578"/>
        <w:gridCol w:w="1871"/>
        <w:gridCol w:w="1976"/>
        <w:gridCol w:w="1871"/>
        <w:gridCol w:w="1587"/>
        <w:gridCol w:w="1907"/>
      </w:tblGrid>
      <w:tr w:rsidR="00B97640">
        <w:trPr>
          <w:trHeight w:val="658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报文名称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报文标识符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Protected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保护标识符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Send Type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报文发送类型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Checksum mode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校验方式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Length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(Byte)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报文长度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PDCU_Lin1Fr1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PFGLS_Lin1Fr1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0x21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0x61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PDCU_0x3C_Sleep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</w:tbl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6" w:name="_Toc110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3.2.4玻璃升降副开关总成矩阵信号</w:t>
      </w:r>
      <w:bookmarkEnd w:id="26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 w:rsidR="00B97640">
        <w:tc>
          <w:tcPr>
            <w:tcW w:w="278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信号名称</w:t>
            </w:r>
          </w:p>
        </w:tc>
        <w:tc>
          <w:tcPr>
            <w:tcW w:w="149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Description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信号描述</w:t>
            </w:r>
          </w:p>
        </w:tc>
        <w:tc>
          <w:tcPr>
            <w:tcW w:w="93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Byte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起始字节</w:t>
            </w:r>
          </w:p>
        </w:tc>
        <w:tc>
          <w:tcPr>
            <w:tcW w:w="94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Bit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起始位</w:t>
            </w:r>
          </w:p>
        </w:tc>
        <w:tc>
          <w:tcPr>
            <w:tcW w:w="164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Value Description (hex)</w:t>
            </w:r>
          </w:p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92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055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PDCU_BDCS1_Backlight_brightness_fb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背光灯亮度调节反馈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36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0x1:Level 1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0x2:Level 2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0x3:Level 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0x4:Level 4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0x5:Level 5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0x6:Level 6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0x7:Level 7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0x8:Level 8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0x9:Level 9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From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初始值为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2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28%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3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37%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4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46%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5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55%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6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64%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Level 7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73%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8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82%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9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91%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10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100%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BDCS1_BacklightStatus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整车背光灯状态信号用于点亮开关背光及判断开关白天、夜晚模式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PFGLS_ResponseError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通信错误状态反馈信号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0x0:normal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PFGLS_RLWindowControl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右前车窗控制开关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0x1:Manual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0x2:Manual Down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0x3:Auto Up 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PFGLS_CustomSignal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自定义信号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PFGLS_ButtonSoundRequest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按键声音提示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触摸开关后输入信号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=0X1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PRESS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，响应一声；同时触发两个或两个以上按键，后触发有效，以后触发的为准连续发三帧；</w:t>
            </w:r>
          </w:p>
        </w:tc>
      </w:tr>
      <w:tr w:rsidR="00B97640">
        <w:trPr>
          <w:trHeight w:val="240"/>
        </w:trPr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PFGLS_ButtonSoundRequest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左后玻璃升降开关按键提示音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CDCS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此信号由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发送至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CDCS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PFGLS_ErrorSts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故障状态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PFGLS_Voltage_errorCode</w:t>
            </w:r>
          </w:p>
        </w:tc>
        <w:tc>
          <w:tcPr>
            <w:tcW w:w="149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16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PFGLS__Capsense_errorCode</w:t>
            </w:r>
          </w:p>
        </w:tc>
        <w:tc>
          <w:tcPr>
            <w:tcW w:w="149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17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PFGLS__Motor_errorCode</w:t>
            </w:r>
          </w:p>
        </w:tc>
        <w:tc>
          <w:tcPr>
            <w:tcW w:w="149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18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PDCU_SleepCmd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Master 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休眠指令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0x0:Sleep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</w:tbl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7" w:name="_Toc1135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3.2.5功能定义</w:t>
      </w:r>
      <w:bookmarkEnd w:id="27"/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3.2.5.1右前门车窗手动上升及下降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前提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    未休眠；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 &gt;300ms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，同时开关内部检测到有效电容值，立即发送3帧手动档位信号且保持此信号持续发送，如果手指离开触摸开关表面，则立即停发相应动作信号；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右前门车窗玻璃上升信号发送，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PFGLS_RLWindowControl=0x1:Manual Up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手动上升；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右前门车窗玻璃下降信号发送，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PFGLS_RLWindowControl=0x2:Manual Down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638425" cy="915670"/>
            <wp:effectExtent l="0" t="0" r="9525" b="1778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c1）手动上升：长按A位置；或在1与2区域间上升滑动且手指停留在开关表面不动，抬手即停；（触摸时间根据开关内部滑动方向识别后为起始时间）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lastRenderedPageBreak/>
        <w:t>c2）手动下降：长按B位置，或在1与2区域间下降滑动且手指停留在开关表面不动，抬手即停；（触摸时间根据开关内部滑动方向识别后为起始时间）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3.2.5.2右前门车窗自动上升及下降</w:t>
      </w:r>
    </w:p>
    <w:p w:rsidR="00B97640" w:rsidRDefault="0001435B">
      <w:pPr>
        <w:ind w:firstLineChars="100" w:firstLine="241"/>
        <w:rPr>
          <w:color w:val="000000" w:themeColor="text1"/>
          <w:highlight w:val="green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300" w:firstLine="630"/>
        <w:rPr>
          <w:color w:val="000000" w:themeColor="text1"/>
          <w:highlight w:val="green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color w:val="000000" w:themeColor="text1"/>
          <w:highlight w:val="green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50ms≤</w:t>
      </w:r>
      <w:r>
        <w:rPr>
          <w:rFonts w:asciiTheme="minorHAnsi" w:hAnsiTheme="minorHAnsi" w:cs="宋体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≤300ms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同时开关内部检测到有效电容值，立即发送3帧手动档位信号，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手指离开触摸表面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后，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发送信号由手动档位信号变为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帧自动档位信号发送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  <w:r>
        <w:rPr>
          <w:rFonts w:ascii="宋体" w:hAnsi="宋体"/>
          <w:color w:val="000000" w:themeColor="text1"/>
          <w:szCs w:val="21"/>
          <w:lang w:eastAsia="zh-CN"/>
        </w:rPr>
        <w:t xml:space="preserve"> 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100" w:firstLine="21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右前门车窗玻璃上升信号发送，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PFGLS_RLWindowControl=0x1:Manual Up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手动上升；</w:t>
      </w:r>
    </w:p>
    <w:p w:rsidR="00B97640" w:rsidRDefault="0001435B">
      <w:pPr>
        <w:ind w:firstLineChars="100" w:firstLine="21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右前门车窗玻璃下降信号发送，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PFGLS_RLWindowControl=0x2:Manual Down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100" w:firstLine="21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</w:t>
      </w:r>
      <w:r>
        <w:rPr>
          <w:color w:val="000000" w:themeColor="text1"/>
          <w:sz w:val="21"/>
          <w:szCs w:val="21"/>
          <w:lang w:eastAsia="zh-CN"/>
        </w:rPr>
        <w:t>发送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 0x3:Auto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1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下降信号</w:t>
      </w:r>
      <w:r>
        <w:rPr>
          <w:color w:val="000000" w:themeColor="text1"/>
          <w:sz w:val="21"/>
          <w:szCs w:val="21"/>
          <w:lang w:eastAsia="zh-CN"/>
        </w:rPr>
        <w:t>发</w:t>
      </w:r>
      <w:r>
        <w:rPr>
          <w:rFonts w:hint="eastAsia"/>
          <w:color w:val="000000" w:themeColor="text1"/>
          <w:sz w:val="21"/>
          <w:szCs w:val="21"/>
          <w:lang w:eastAsia="zh-CN"/>
        </w:rPr>
        <w:t>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 0x4:Auto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自动下降；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100" w:firstLine="210"/>
        <w:jc w:val="left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PFGLS_RLWindowControl=0x0:No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B97640">
      <w:pPr>
        <w:ind w:firstLineChars="100" w:firstLine="210"/>
        <w:rPr>
          <w:rFonts w:ascii="宋体" w:hAnsi="宋体"/>
          <w:color w:val="000000" w:themeColor="text1"/>
          <w:sz w:val="21"/>
          <w:szCs w:val="21"/>
          <w:lang w:eastAsia="zh-CN"/>
        </w:rPr>
      </w:pP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670810" cy="927100"/>
            <wp:effectExtent l="0" t="0" r="15240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c1）自动上升：短按A位置，或在1与2区域间上升滑动且手指迅速离开表面，再次点击A/B位置或在1~2区间快速度滑动即停（开关只负责发送对应操作信号）；（触摸时间根据开关内部滑动方向识别后为起始时间）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c2）自动下降：短按B位置，或在1与2区域间下降滑动且手指迅速离开表面，再次点击A/B位置或在1~2区间快速度滑动即停（开关只负责发送对应操作信号）；（触摸时间根据开关内部滑动方向识别后为起始时间）</w:t>
      </w:r>
    </w:p>
    <w:p w:rsidR="00B97640" w:rsidRDefault="00B97640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3.2.5.3自定义按键功能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100" w:firstLine="241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eastAsia="微软雅黑" w:hAnsiTheme="minorHAnsi"/>
          <w:color w:val="000000" w:themeColor="text1"/>
          <w:sz w:val="21"/>
          <w:szCs w:val="21"/>
          <w:lang w:eastAsia="zh-CN"/>
        </w:rPr>
        <w:t>&gt;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50±10ms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，同时开关内部检测到有效电容值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立即发送3帧激活信号；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自定义功能信号发送，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PFGLS_CustomSignal= 0x1:Active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；（根据大屏预设的4种功能唤醒/关闭语音，静音/取消静音，多媒体音源切换，不启用）；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b/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自定义按键功能未激活信号持续发送，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PFGLS_CustomSignal= 0x0:InActive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100" w:firstLine="240"/>
        <w:rPr>
          <w:color w:val="000000" w:themeColor="text1"/>
          <w:lang w:eastAsia="zh-CN"/>
        </w:rPr>
      </w:pPr>
    </w:p>
    <w:p w:rsidR="00B97640" w:rsidRDefault="0001435B">
      <w:pPr>
        <w:ind w:firstLineChars="100" w:firstLine="240"/>
        <w:jc w:val="center"/>
        <w:rPr>
          <w:rFonts w:ascii="黑体" w:eastAsia="黑体" w:hAnsi="黑体" w:cs="黑体"/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114300" distR="114300">
            <wp:extent cx="2746375" cy="895985"/>
            <wp:effectExtent l="0" t="0" r="15875" b="184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637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pStyle w:val="3"/>
        <w:rPr>
          <w:rFonts w:ascii="黑体" w:eastAsia="黑体" w:hAnsi="黑体" w:cs="黑体"/>
          <w:b w:val="0"/>
          <w:color w:val="000000" w:themeColor="text1"/>
          <w:lang w:eastAsia="zh-CN"/>
        </w:rPr>
      </w:pPr>
      <w:bookmarkStart w:id="28" w:name="_Toc25715"/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3.2.6故障模式</w:t>
      </w:r>
      <w:bookmarkEnd w:id="28"/>
    </w:p>
    <w:p w:rsidR="00B97640" w:rsidRDefault="00B97640">
      <w:pPr>
        <w:ind w:firstLineChars="50" w:firstLine="120"/>
        <w:jc w:val="center"/>
        <w:rPr>
          <w:color w:val="000000" w:themeColor="text1"/>
          <w:lang w:eastAsia="zh-CN"/>
        </w:rPr>
      </w:pPr>
    </w:p>
    <w:tbl>
      <w:tblPr>
        <w:tblW w:w="9958" w:type="dxa"/>
        <w:jc w:val="center"/>
        <w:tblLook w:val="04A0" w:firstRow="1" w:lastRow="0" w:firstColumn="1" w:lastColumn="0" w:noHBand="0" w:noVBand="1"/>
      </w:tblPr>
      <w:tblGrid>
        <w:gridCol w:w="2456"/>
        <w:gridCol w:w="3493"/>
        <w:gridCol w:w="4009"/>
      </w:tblGrid>
      <w:tr w:rsidR="00B97640">
        <w:trPr>
          <w:trHeight w:val="258"/>
          <w:jc w:val="center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恢复处理策略</w:t>
            </w:r>
          </w:p>
        </w:tc>
      </w:tr>
      <w:tr w:rsidR="00B97640">
        <w:trPr>
          <w:trHeight w:val="773"/>
          <w:jc w:val="center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电压故障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恢复工作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: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从低电压回到能正常工作的最低电压：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9V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从高电压回到能正常工作的最高电压：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16 V</w:t>
            </w:r>
          </w:p>
        </w:tc>
      </w:tr>
      <w:tr w:rsidR="00B97640">
        <w:trPr>
          <w:trHeight w:val="258"/>
          <w:jc w:val="center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触摸功能故障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开关自身尝试复位跟重新测量校正，如果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次重新复位还有问题就不会清除故障，则功能失效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需要更换开关；</w:t>
            </w:r>
          </w:p>
        </w:tc>
      </w:tr>
      <w:tr w:rsidR="00B97640">
        <w:trPr>
          <w:trHeight w:val="565"/>
          <w:jc w:val="center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通讯故障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实时反馈通信异常，不做其他处理（通信故障属于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 xml:space="preserve">LIN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协议层）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无</w:t>
            </w:r>
          </w:p>
        </w:tc>
      </w:tr>
      <w:tr w:rsidR="00B97640">
        <w:trPr>
          <w:trHeight w:val="276"/>
          <w:jc w:val="center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故障状态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更换开关或其他控制器</w:t>
            </w:r>
          </w:p>
        </w:tc>
      </w:tr>
    </w:tbl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29" w:name="_Toc29274"/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左后玻璃升降开关总成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功能描述</w:t>
      </w:r>
      <w:bookmarkEnd w:id="29"/>
    </w:p>
    <w:p w:rsidR="00B97640" w:rsidRDefault="00B97640">
      <w:pPr>
        <w:ind w:firstLineChars="50" w:firstLine="120"/>
        <w:rPr>
          <w:rFonts w:ascii="黑体" w:eastAsia="黑体" w:hAnsi="黑体" w:cs="黑体"/>
          <w:bCs/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0" w:name="_Toc4416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3.3.1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左后玻璃升降开关总成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框图</w:t>
      </w:r>
      <w:bookmarkEnd w:id="30"/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4792980" cy="2144395"/>
            <wp:effectExtent l="0" t="0" r="7620" b="8255"/>
            <wp:docPr id="1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1" w:name="_Toc9070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3.3.2接口定义</w:t>
      </w:r>
      <w:bookmarkEnd w:id="31"/>
    </w:p>
    <w:p w:rsidR="00B97640" w:rsidRDefault="0001435B">
      <w:pPr>
        <w:ind w:left="36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接口定义如下图（插针方向视图，从控制器后面看），线束端接插件型号为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AMP 1318620-2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。</w:t>
      </w:r>
    </w:p>
    <w:p w:rsidR="00B97640" w:rsidRDefault="0001435B">
      <w:pPr>
        <w:pStyle w:val="a9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                                                     </w:t>
      </w:r>
      <w:r>
        <w:rPr>
          <w:noProof/>
          <w:color w:val="000000" w:themeColor="text1"/>
          <w:lang w:eastAsia="zh-CN"/>
        </w:rPr>
        <w:drawing>
          <wp:inline distT="0" distB="0" distL="0" distR="0">
            <wp:extent cx="1188085" cy="869950"/>
            <wp:effectExtent l="0" t="0" r="12065" b="635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ind w:left="360"/>
        <w:rPr>
          <w:color w:val="000000" w:themeColor="text1"/>
          <w:lang w:eastAsia="zh-CN"/>
        </w:rPr>
      </w:pPr>
    </w:p>
    <w:p w:rsidR="00B97640" w:rsidRDefault="0001435B">
      <w:pPr>
        <w:jc w:val="left"/>
        <w:rPr>
          <w:b/>
          <w:bCs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eastAsia="zh-CN"/>
        </w:rPr>
        <w:t>左后玻璃升降开关总成脚位</w:t>
      </w:r>
      <w:r>
        <w:rPr>
          <w:b/>
          <w:bCs/>
          <w:color w:val="000000" w:themeColor="text1"/>
          <w:sz w:val="21"/>
          <w:szCs w:val="21"/>
          <w:lang w:eastAsia="zh-CN"/>
        </w:rPr>
        <w:t>定义：</w:t>
      </w:r>
    </w:p>
    <w:tbl>
      <w:tblPr>
        <w:tblStyle w:val="afd"/>
        <w:tblW w:w="0" w:type="auto"/>
        <w:tblInd w:w="9" w:type="dxa"/>
        <w:tblLook w:val="04A0" w:firstRow="1" w:lastRow="0" w:firstColumn="1" w:lastColumn="0" w:noHBand="0" w:noVBand="1"/>
      </w:tblPr>
      <w:tblGrid>
        <w:gridCol w:w="2940"/>
        <w:gridCol w:w="2415"/>
        <w:gridCol w:w="2763"/>
        <w:gridCol w:w="2632"/>
      </w:tblGrid>
      <w:tr w:rsidR="00B97640">
        <w:trPr>
          <w:trHeight w:val="436"/>
        </w:trPr>
        <w:tc>
          <w:tcPr>
            <w:tcW w:w="2940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Cavity/Pin No.</w:t>
            </w:r>
          </w:p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Signal Description    信号描述</w:t>
            </w:r>
          </w:p>
        </w:tc>
        <w:tc>
          <w:tcPr>
            <w:tcW w:w="5395" w:type="dxa"/>
            <w:gridSpan w:val="2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Operating Voltage Range工作电压范围</w:t>
            </w:r>
          </w:p>
        </w:tc>
      </w:tr>
      <w:tr w:rsidR="00B97640">
        <w:trPr>
          <w:trHeight w:val="358"/>
        </w:trPr>
        <w:tc>
          <w:tcPr>
            <w:tcW w:w="2940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15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Min.（V）</w:t>
            </w:r>
          </w:p>
        </w:tc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Max.（V）</w:t>
            </w:r>
          </w:p>
        </w:tc>
      </w:tr>
      <w:tr w:rsidR="00B97640">
        <w:tc>
          <w:tcPr>
            <w:tcW w:w="294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4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KL15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（预留）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4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KL30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40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GND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</w:tbl>
    <w:p w:rsidR="00B97640" w:rsidRDefault="00B97640">
      <w:pPr>
        <w:pStyle w:val="a9"/>
        <w:jc w:val="left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2" w:name="_Toc1587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3.3.3信号ID定义</w:t>
      </w:r>
      <w:bookmarkEnd w:id="32"/>
    </w:p>
    <w:tbl>
      <w:tblPr>
        <w:tblW w:w="1076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874"/>
        <w:gridCol w:w="1578"/>
        <w:gridCol w:w="1976"/>
        <w:gridCol w:w="1871"/>
        <w:gridCol w:w="1587"/>
        <w:gridCol w:w="1876"/>
      </w:tblGrid>
      <w:tr w:rsidR="00B97640">
        <w:trPr>
          <w:trHeight w:val="658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报文名称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报文标识符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Protected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保护标识符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Send Type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报文发送类型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Checksum mode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校验方式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Length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(Byte)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报文长度</w:t>
            </w:r>
          </w:p>
        </w:tc>
      </w:tr>
      <w:tr w:rsidR="00B97640">
        <w:trPr>
          <w:trHeight w:val="284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DDCU_Lin1Fr1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DRGLS_Lin1Fr1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0x22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0xE2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DDCU_0x3C_Sleep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</w:tbl>
    <w:p w:rsidR="00B97640" w:rsidRDefault="00B97640">
      <w:pPr>
        <w:jc w:val="left"/>
        <w:rPr>
          <w:rFonts w:ascii="黑体" w:eastAsia="黑体" w:hAnsi="黑体" w:cs="黑体"/>
          <w:bCs/>
          <w:color w:val="000000" w:themeColor="text1"/>
          <w:lang w:eastAsia="zh-CN"/>
        </w:rPr>
      </w:pPr>
    </w:p>
    <w:p w:rsidR="00B97640" w:rsidRDefault="0001435B">
      <w:pPr>
        <w:jc w:val="left"/>
        <w:rPr>
          <w:rFonts w:ascii="黑体" w:eastAsia="黑体" w:hAnsi="黑体" w:cs="黑体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Cs/>
          <w:color w:val="000000" w:themeColor="text1"/>
          <w:lang w:eastAsia="zh-CN"/>
        </w:rPr>
        <w:t>3.3.4左后玻璃升降开关总成矩阵信号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86"/>
        <w:gridCol w:w="1626"/>
        <w:gridCol w:w="804"/>
        <w:gridCol w:w="944"/>
        <w:gridCol w:w="1647"/>
        <w:gridCol w:w="928"/>
        <w:gridCol w:w="2055"/>
      </w:tblGrid>
      <w:tr w:rsidR="00B97640">
        <w:tc>
          <w:tcPr>
            <w:tcW w:w="278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Signal Name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br/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信号名称</w:t>
            </w:r>
          </w:p>
        </w:tc>
        <w:tc>
          <w:tcPr>
            <w:tcW w:w="162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Signal Description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br/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信号描述</w:t>
            </w:r>
          </w:p>
        </w:tc>
        <w:tc>
          <w:tcPr>
            <w:tcW w:w="80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Start Byte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br/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起始字节</w:t>
            </w:r>
          </w:p>
        </w:tc>
        <w:tc>
          <w:tcPr>
            <w:tcW w:w="94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Start Bit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br/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起始位</w:t>
            </w:r>
          </w:p>
        </w:tc>
        <w:tc>
          <w:tcPr>
            <w:tcW w:w="164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Signal Value Description (hex)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信号值描述</w:t>
            </w:r>
          </w:p>
        </w:tc>
        <w:tc>
          <w:tcPr>
            <w:tcW w:w="92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I/O</w:t>
            </w:r>
          </w:p>
        </w:tc>
        <w:tc>
          <w:tcPr>
            <w:tcW w:w="2055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备注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DDCU_BDCS1_Backlight_brightness_fb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背光灯亮度调节反馈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36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0x1:Level 1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0x2:Level 2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0x3:Level 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0x4:Level 4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0x5:Level 5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0x6:Level 6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0x7:Level 7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0x8:Level 8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0x9:Level 9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初始值为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2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28%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3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37%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4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46%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5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55%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6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64%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7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73%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8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82%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9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91%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10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100%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DDCU_BDCS1_BacklightStatus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整车背光灯状态信号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白天、夜晚模式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DRGLS_ResponseError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通信错误状态反馈信号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0x0:normal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DRGLS_FRWindowControl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左后车窗控制开关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0x1:Manual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0x2:Manual Down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0x3:Auto Up 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DRGLS_CustomSignal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自定义信号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DRGLS_ButtonSoundRequest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按键声音提示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触摸开关后输入信号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=0X1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PRESS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，响应一声；同时触发两个或两个以上按键，后触发有效，以后触发的为准连续发三帧；</w:t>
            </w:r>
          </w:p>
        </w:tc>
      </w:tr>
      <w:tr w:rsidR="00B97640">
        <w:trPr>
          <w:trHeight w:val="340"/>
        </w:trPr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DRGLS_ButtonSoundRequest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玻璃升降副开关按键提示音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此信号由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DDCU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发送至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CDCS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DRGLS_ErrorSts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故障状态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DRGLS_Voltage_errorCode</w:t>
            </w:r>
          </w:p>
        </w:tc>
        <w:tc>
          <w:tcPr>
            <w:tcW w:w="1626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16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</w:tc>
        <w:tc>
          <w:tcPr>
            <w:tcW w:w="928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DRGLS_Capsense_errorCode</w:t>
            </w:r>
          </w:p>
        </w:tc>
        <w:tc>
          <w:tcPr>
            <w:tcW w:w="1626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17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DRGLS_Motor_errorCode</w:t>
            </w:r>
          </w:p>
        </w:tc>
        <w:tc>
          <w:tcPr>
            <w:tcW w:w="1626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18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</w:tc>
        <w:tc>
          <w:tcPr>
            <w:tcW w:w="928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DDCU_SleepCmd</w:t>
            </w:r>
          </w:p>
        </w:tc>
        <w:tc>
          <w:tcPr>
            <w:tcW w:w="16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Master 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休眠指令</w:t>
            </w:r>
          </w:p>
        </w:tc>
        <w:tc>
          <w:tcPr>
            <w:tcW w:w="80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0x0:Sleep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DDCU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</w:tbl>
    <w:p w:rsidR="00B97640" w:rsidRDefault="00B97640">
      <w:pPr>
        <w:ind w:firstLineChars="50" w:firstLine="120"/>
        <w:rPr>
          <w:rFonts w:ascii="黑体" w:eastAsia="黑体" w:hAnsi="黑体" w:cs="黑体"/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color w:val="000000" w:themeColor="text1"/>
          <w:lang w:eastAsia="zh-CN"/>
        </w:rPr>
      </w:pPr>
      <w:bookmarkStart w:id="33" w:name="_Toc8234"/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3.3.5功能定义</w:t>
      </w:r>
      <w:bookmarkEnd w:id="33"/>
    </w:p>
    <w:p w:rsidR="00B97640" w:rsidRDefault="0001435B">
      <w:pPr>
        <w:pStyle w:val="4"/>
        <w:rPr>
          <w:rFonts w:ascii="黑体" w:eastAsia="黑体" w:hAnsi="黑体" w:cs="黑体"/>
          <w:b w:val="0"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3.2.5.1</w:t>
      </w:r>
      <w:r>
        <w:rPr>
          <w:rFonts w:ascii="黑体" w:eastAsia="黑体" w:hAnsi="黑体" w:cs="黑体" w:hint="eastAsia"/>
          <w:b w:val="0"/>
          <w:color w:val="000000" w:themeColor="text1"/>
          <w:szCs w:val="24"/>
          <w:lang w:eastAsia="zh-CN"/>
        </w:rPr>
        <w:t>左后</w:t>
      </w:r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门车窗手动上升及下降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    未休眠；</w:t>
      </w:r>
    </w:p>
    <w:p w:rsidR="00B97640" w:rsidRDefault="0001435B">
      <w:pPr>
        <w:ind w:firstLineChars="100" w:firstLine="241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 &gt;300ms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，同时开关内部检测到有效电容值，立即发送3帧手动档位信号且保持此信号持续发送，如果手指离开触摸开关表面，则立即停发相应动作信号；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</w:t>
      </w:r>
      <w:r>
        <w:rPr>
          <w:color w:val="000000" w:themeColor="text1"/>
          <w:sz w:val="21"/>
          <w:szCs w:val="21"/>
          <w:lang w:eastAsia="zh-CN"/>
        </w:rPr>
        <w:t>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DRGLS_FRWindowControl=0x1:Manual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下降</w:t>
      </w:r>
      <w:r>
        <w:rPr>
          <w:color w:val="000000" w:themeColor="text1"/>
          <w:sz w:val="21"/>
          <w:szCs w:val="21"/>
          <w:lang w:eastAsia="zh-CN"/>
        </w:rPr>
        <w:t>信号发送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DRGLS_FRWindowControl=0x2:Manual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无操作信号持续发出，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724785" cy="993140"/>
            <wp:effectExtent l="0" t="0" r="18415" b="1651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ind w:firstLineChars="50" w:firstLine="105"/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c1）手动上升：长按A位置，或在1与2区域间上升滑动且手指停留在开关表面不动，抬手即停；（触摸时间根据开关内部滑动方向识别后为起始时间）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c2）手动下降：长按B位置，或在1与2区域间下降滑动且手指停留在开关表面不动，抬手即停；（触摸时间根据开关内部滑动方向识别后为起始时间）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3.2.5.2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左后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门车窗自动上升及下降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    未休眠；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b/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50ms≤</w:t>
      </w:r>
      <w:r>
        <w:rPr>
          <w:rFonts w:asciiTheme="minorHAnsi" w:hAnsiTheme="minorHAnsi" w:cs="宋体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≤300ms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同时开关内部检测到有效电容值，立即发送3帧手动档位信号，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手指离开触摸表面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后，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发送信号由手动档位信号变为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帧自动档位信号发送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上升信号</w:t>
      </w:r>
      <w:r>
        <w:rPr>
          <w:color w:val="000000" w:themeColor="text1"/>
          <w:sz w:val="21"/>
          <w:szCs w:val="21"/>
          <w:lang w:eastAsia="zh-CN"/>
        </w:rPr>
        <w:t>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DRGLS_FRWindowControl=0x1:Manual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下降</w:t>
      </w:r>
      <w:r>
        <w:rPr>
          <w:color w:val="000000" w:themeColor="text1"/>
          <w:sz w:val="21"/>
          <w:szCs w:val="21"/>
          <w:lang w:eastAsia="zh-CN"/>
        </w:rPr>
        <w:t>信号发送</w:t>
      </w:r>
      <w:r>
        <w:rPr>
          <w:rFonts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DRGLS_FRWindowControl=0x2:Manual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 0x3:Auto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下降，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 0x4:Auto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自动下降；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jc w:val="left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左后门车窗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DRGLS_FRWindowControl=0x0:No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114300" distR="114300">
            <wp:extent cx="2501900" cy="912495"/>
            <wp:effectExtent l="0" t="0" r="12700" b="19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ind w:firstLineChars="50" w:firstLine="105"/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       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c1）自动上升：短按A位置，或在1与2区域间上升滑动且手指迅速离开表面，再次点击A/B位置或在1~2区间快速度滑动即停（开关只负责发送对应操作信号）；（触摸时间根据开关内部滑动方向识别后为起始时间）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c2）自动下降：短按B位置，或在1与2区域间下降滑动且手指迅速离开表面，再次点击A/B位置或在1~2区间快速度滑动即停（开关只负责发送对应操作信号）；（触摸时间根据开关内部滑动方向识别后为起始时间）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3.2.5.3自定义按键功能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前提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eastAsia="微软雅黑" w:hAnsiTheme="minorHAnsi"/>
          <w:color w:val="000000" w:themeColor="text1"/>
          <w:sz w:val="21"/>
          <w:szCs w:val="21"/>
          <w:lang w:eastAsia="zh-CN"/>
        </w:rPr>
        <w:t>&gt;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50±10ms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，同时开关内部检测到有效电容值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立即发送3帧激活信号；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自定义功能信号发送，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DRGLS_CustomSignal= 0x1:Active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根据大屏预设的4种功能（唤醒/关闭语音，</w:t>
      </w:r>
    </w:p>
    <w:p w:rsidR="00B97640" w:rsidRDefault="0001435B">
      <w:pPr>
        <w:ind w:firstLineChars="100" w:firstLine="21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静音/取消静音，多媒体音源切换，不启用）；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b/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自定义按键功能未激活信号持续发送，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DRGLS_CustomSignal= 0x0:InActive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rFonts w:hint="eastAsia"/>
          <w:b/>
          <w:color w:val="000000" w:themeColor="text1"/>
          <w:lang w:eastAsia="zh-CN"/>
        </w:rPr>
        <w:t>）操作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01435B">
      <w:pPr>
        <w:ind w:firstLineChars="100" w:firstLine="240"/>
        <w:jc w:val="center"/>
        <w:rPr>
          <w:b/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703195" cy="908685"/>
            <wp:effectExtent l="0" t="0" r="1905" b="571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B97640">
      <w:pPr>
        <w:rPr>
          <w:rFonts w:ascii="黑体" w:eastAsia="黑体" w:hAnsi="黑体" w:cs="黑体"/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color w:val="000000" w:themeColor="text1"/>
          <w:lang w:eastAsia="zh-CN"/>
        </w:rPr>
      </w:pPr>
      <w:bookmarkStart w:id="34" w:name="_Toc8418"/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3.3.6故障模式</w:t>
      </w:r>
      <w:bookmarkEnd w:id="34"/>
    </w:p>
    <w:p w:rsidR="00B97640" w:rsidRDefault="00B97640">
      <w:pPr>
        <w:ind w:firstLineChars="50" w:firstLine="120"/>
        <w:jc w:val="center"/>
        <w:rPr>
          <w:color w:val="000000" w:themeColor="text1"/>
          <w:lang w:eastAsia="zh-CN"/>
        </w:rPr>
      </w:pPr>
    </w:p>
    <w:tbl>
      <w:tblPr>
        <w:tblW w:w="9958" w:type="dxa"/>
        <w:jc w:val="center"/>
        <w:tblLayout w:type="fixed"/>
        <w:tblLook w:val="04A0" w:firstRow="1" w:lastRow="0" w:firstColumn="1" w:lastColumn="0" w:noHBand="0" w:noVBand="1"/>
      </w:tblPr>
      <w:tblGrid>
        <w:gridCol w:w="2308"/>
        <w:gridCol w:w="4175"/>
        <w:gridCol w:w="3475"/>
      </w:tblGrid>
      <w:tr w:rsidR="00B97640">
        <w:trPr>
          <w:trHeight w:val="261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4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恢复处理策略</w:t>
            </w:r>
          </w:p>
        </w:tc>
      </w:tr>
      <w:tr w:rsidR="00B97640">
        <w:trPr>
          <w:trHeight w:val="261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电压故障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恢复工作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: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从低电压回到能正常工作的最低电压：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9V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从高电压回到能正常工作的最高电压：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16 V</w:t>
            </w:r>
          </w:p>
        </w:tc>
      </w:tr>
      <w:tr w:rsidR="00B97640">
        <w:trPr>
          <w:trHeight w:val="261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触摸功能故障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开关自身尝试复位跟重新测量校正，如果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次重新复位还有问题就不会清除故障，则功能失效</w:t>
            </w:r>
          </w:p>
        </w:tc>
        <w:tc>
          <w:tcPr>
            <w:tcW w:w="3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需要更换开关；</w:t>
            </w:r>
          </w:p>
        </w:tc>
      </w:tr>
      <w:tr w:rsidR="00B97640">
        <w:trPr>
          <w:trHeight w:val="261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通讯故障</w:t>
            </w:r>
          </w:p>
        </w:tc>
        <w:tc>
          <w:tcPr>
            <w:tcW w:w="4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实时反馈通信异常，不做其他处理（通信故障属于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 xml:space="preserve">LIN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协议层）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无</w:t>
            </w:r>
          </w:p>
        </w:tc>
      </w:tr>
      <w:tr w:rsidR="00B97640">
        <w:trPr>
          <w:trHeight w:val="261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故障状态</w:t>
            </w:r>
          </w:p>
        </w:tc>
        <w:tc>
          <w:tcPr>
            <w:tcW w:w="4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3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更换开关或其他控制器</w:t>
            </w:r>
          </w:p>
        </w:tc>
      </w:tr>
    </w:tbl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5" w:name="_Toc12949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lastRenderedPageBreak/>
        <w:t>右后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玻璃升降开关总成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功能描述</w:t>
      </w:r>
      <w:bookmarkEnd w:id="35"/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6" w:name="_Toc728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3.4.1右后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玻璃升降开关总成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框图</w:t>
      </w:r>
      <w:bookmarkEnd w:id="36"/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5261610" cy="2642870"/>
            <wp:effectExtent l="0" t="0" r="0" b="5080"/>
            <wp:docPr id="1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981" cy="26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jc w:val="left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7" w:name="_Toc32552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3.4.2接口定义</w:t>
      </w:r>
      <w:bookmarkEnd w:id="37"/>
    </w:p>
    <w:p w:rsidR="00B97640" w:rsidRDefault="0001435B">
      <w:pPr>
        <w:ind w:left="36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接口定义如下图（插针方向视图，从控制器后面看），线束端接插件型号为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AMP 1318620-2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。</w:t>
      </w:r>
    </w:p>
    <w:p w:rsidR="00B97640" w:rsidRDefault="0001435B">
      <w:pPr>
        <w:pStyle w:val="a9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1306830" cy="956945"/>
            <wp:effectExtent l="0" t="0" r="762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948" cy="9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ind w:left="360"/>
        <w:rPr>
          <w:color w:val="000000" w:themeColor="text1"/>
          <w:lang w:eastAsia="zh-CN"/>
        </w:rPr>
      </w:pPr>
    </w:p>
    <w:p w:rsidR="00B97640" w:rsidRDefault="0001435B">
      <w:pPr>
        <w:jc w:val="left"/>
        <w:rPr>
          <w:b/>
          <w:bCs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eastAsia="zh-CN"/>
        </w:rPr>
        <w:t>右后玻璃升降开关总成脚位</w:t>
      </w:r>
      <w:r>
        <w:rPr>
          <w:b/>
          <w:bCs/>
          <w:color w:val="000000" w:themeColor="text1"/>
          <w:sz w:val="21"/>
          <w:szCs w:val="21"/>
          <w:lang w:eastAsia="zh-CN"/>
        </w:rPr>
        <w:t>定义：</w:t>
      </w:r>
    </w:p>
    <w:tbl>
      <w:tblPr>
        <w:tblStyle w:val="afd"/>
        <w:tblW w:w="0" w:type="auto"/>
        <w:tblInd w:w="-3" w:type="dxa"/>
        <w:tblLook w:val="04A0" w:firstRow="1" w:lastRow="0" w:firstColumn="1" w:lastColumn="0" w:noHBand="0" w:noVBand="1"/>
      </w:tblPr>
      <w:tblGrid>
        <w:gridCol w:w="2946"/>
        <w:gridCol w:w="2413"/>
        <w:gridCol w:w="2758"/>
        <w:gridCol w:w="2676"/>
      </w:tblGrid>
      <w:tr w:rsidR="00B97640">
        <w:trPr>
          <w:trHeight w:val="292"/>
        </w:trPr>
        <w:tc>
          <w:tcPr>
            <w:tcW w:w="2952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Cavity/Pin No.</w:t>
            </w:r>
          </w:p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Signal Description    信号描述</w:t>
            </w:r>
          </w:p>
        </w:tc>
        <w:tc>
          <w:tcPr>
            <w:tcW w:w="5445" w:type="dxa"/>
            <w:gridSpan w:val="2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Operating Voltage Range工作电压范围</w:t>
            </w:r>
          </w:p>
        </w:tc>
      </w:tr>
      <w:tr w:rsidR="00B97640">
        <w:trPr>
          <w:trHeight w:val="90"/>
        </w:trPr>
        <w:tc>
          <w:tcPr>
            <w:tcW w:w="2952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15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Min.（V）</w:t>
            </w:r>
          </w:p>
        </w:tc>
        <w:tc>
          <w:tcPr>
            <w:tcW w:w="2682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Max.（V）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KL15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（预留）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KL30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GND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68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</w:tbl>
    <w:p w:rsidR="00B97640" w:rsidRDefault="00B97640">
      <w:pPr>
        <w:pStyle w:val="a9"/>
        <w:jc w:val="left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38" w:name="_Toc2913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3.4.3信号ID定义</w:t>
      </w:r>
      <w:bookmarkEnd w:id="38"/>
    </w:p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578"/>
        <w:gridCol w:w="1871"/>
        <w:gridCol w:w="1976"/>
        <w:gridCol w:w="1871"/>
        <w:gridCol w:w="1587"/>
        <w:gridCol w:w="1907"/>
      </w:tblGrid>
      <w:tr w:rsidR="00B97640">
        <w:trPr>
          <w:trHeight w:val="658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报文名称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报文标识符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Protected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保护标识符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Send Type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报文发送类型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Checksum mode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校验方式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Length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(Byte)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报文长度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PDCU_Lin1Fr1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PRGLS_Lin1Fr1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0x22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0xE2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PDCU_0x3C_Sleep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</w:tbl>
    <w:p w:rsidR="00B97640" w:rsidRDefault="00B97640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</w:p>
    <w:p w:rsidR="00B97640" w:rsidRDefault="0001435B">
      <w:pPr>
        <w:pStyle w:val="3"/>
        <w:rPr>
          <w:color w:val="000000" w:themeColor="text1"/>
          <w:lang w:eastAsia="zh-CN"/>
        </w:rPr>
      </w:pPr>
      <w:bookmarkStart w:id="39" w:name="_Toc18922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3.4.4右后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玻璃升降开关总成矩阵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信号</w:t>
      </w:r>
      <w:bookmarkEnd w:id="39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786"/>
        <w:gridCol w:w="1494"/>
        <w:gridCol w:w="936"/>
        <w:gridCol w:w="944"/>
        <w:gridCol w:w="1647"/>
        <w:gridCol w:w="928"/>
        <w:gridCol w:w="2055"/>
      </w:tblGrid>
      <w:tr w:rsidR="00B97640">
        <w:tc>
          <w:tcPr>
            <w:tcW w:w="278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lastRenderedPageBreak/>
              <w:t>Signal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信号名称</w:t>
            </w:r>
          </w:p>
        </w:tc>
        <w:tc>
          <w:tcPr>
            <w:tcW w:w="149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Description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信号描述</w:t>
            </w:r>
          </w:p>
        </w:tc>
        <w:tc>
          <w:tcPr>
            <w:tcW w:w="93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Byte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起始字节</w:t>
            </w:r>
          </w:p>
        </w:tc>
        <w:tc>
          <w:tcPr>
            <w:tcW w:w="94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Bit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起始位</w:t>
            </w:r>
          </w:p>
        </w:tc>
        <w:tc>
          <w:tcPr>
            <w:tcW w:w="164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Value Description (hex)</w:t>
            </w:r>
          </w:p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92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055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PDCU_BDCS1_Backlight_brightness_fb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背光灯亮度调节反馈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36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0x1:Level 1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0x2:Level 2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0x3:Level 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0x4:Level 4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0x5:Level 5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0x6:Level 6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0x7:Level 7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0x8:Level 8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0x9:Level 9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0x10:Level 10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初始值为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2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28%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3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37%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4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46%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5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55%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6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64%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7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73%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8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82%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9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91%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10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100%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BDCS1_BacklightStatus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整车背光灯状态信号用于点亮开关背光及判断开关白天、夜晚模式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PRGLS_ResponseError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通信错误状态反馈信号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0x0:normal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0x1:fault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PRGLS_RRWindowControl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右后车窗控制开关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0x1:Manual Up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0x2:Manual Down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0x3:Auto Up 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0x4:Auto Down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PRGLS_CustomSignal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自定义信号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PRGLS_ButtonSoundRequest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按键声音提示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触摸开关后输入信号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=0X1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PRESS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，响应一声；同时触发两个或两个以上按键，后触发有效，以后触发的为准连续发三帧；</w:t>
            </w:r>
          </w:p>
        </w:tc>
      </w:tr>
      <w:tr w:rsidR="00B97640">
        <w:trPr>
          <w:trHeight w:val="302"/>
        </w:trPr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PRGLS_ButtonSoundRequest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右后玻璃升降开关按键提示音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Press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0x1:Press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CDCS</w:t>
            </w:r>
          </w:p>
        </w:tc>
        <w:tc>
          <w:tcPr>
            <w:tcW w:w="2055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此信号由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发送至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CDCS</w:t>
            </w: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PRGLS_ErrorSts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故障状态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PRGLS_Voltage_errorCode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16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PRGLS_Capsense_errorCode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17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PRGLS_Motor_errorCode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18</w:t>
            </w:r>
          </w:p>
        </w:tc>
        <w:tc>
          <w:tcPr>
            <w:tcW w:w="164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78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PDCU_SleepCmd</w:t>
            </w:r>
          </w:p>
        </w:tc>
        <w:tc>
          <w:tcPr>
            <w:tcW w:w="149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Master 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休眠指令</w:t>
            </w:r>
          </w:p>
        </w:tc>
        <w:tc>
          <w:tcPr>
            <w:tcW w:w="93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4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64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0x0:Sleep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0x1:Wake up</w:t>
            </w:r>
          </w:p>
        </w:tc>
        <w:tc>
          <w:tcPr>
            <w:tcW w:w="92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PDCU</w:t>
            </w:r>
          </w:p>
        </w:tc>
        <w:tc>
          <w:tcPr>
            <w:tcW w:w="2055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</w:tbl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0" w:name="_Toc28839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3.4.5功能定义</w:t>
      </w:r>
      <w:bookmarkEnd w:id="40"/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3.4.5.1右后门车窗手动上升及下降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前提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 &gt;300ms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，同时开关内部检测到有效电容值，立即发送3帧手动档位信号且保持此信号持续发送，如果手指离开触摸开关表面，则立即停发相应动作信号；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</w:t>
      </w:r>
      <w:r>
        <w:rPr>
          <w:color w:val="000000" w:themeColor="text1"/>
          <w:sz w:val="21"/>
          <w:szCs w:val="21"/>
          <w:lang w:eastAsia="zh-CN"/>
        </w:rPr>
        <w:t>信号</w:t>
      </w:r>
      <w:r>
        <w:rPr>
          <w:rFonts w:hint="eastAsia"/>
          <w:color w:val="000000" w:themeColor="text1"/>
          <w:sz w:val="21"/>
          <w:szCs w:val="21"/>
          <w:lang w:eastAsia="zh-CN"/>
        </w:rPr>
        <w:t>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PRGLS_RRWindowControl=0x1:Manual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右前门车窗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下降</w:t>
      </w:r>
      <w:r>
        <w:rPr>
          <w:color w:val="000000" w:themeColor="text1"/>
          <w:sz w:val="21"/>
          <w:szCs w:val="21"/>
          <w:lang w:eastAsia="zh-CN"/>
        </w:rPr>
        <w:t>信号</w:t>
      </w:r>
      <w:r>
        <w:rPr>
          <w:rFonts w:hint="eastAsia"/>
          <w:color w:val="000000" w:themeColor="text1"/>
          <w:sz w:val="21"/>
          <w:szCs w:val="21"/>
          <w:lang w:eastAsia="zh-CN"/>
        </w:rPr>
        <w:t>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PRGLS_RRWindowControl=0x2:Manual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手动下降；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PRGLS_RRWindowControl=0x0:No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114300" distR="114300">
            <wp:extent cx="2517775" cy="803275"/>
            <wp:effectExtent l="0" t="0" r="15875" b="1587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ind w:firstLineChars="50" w:firstLine="105"/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c1）手动上升：长按A位置，或在1与2区域间上升滑动且手指停留在开关表面不动，抬手即停；（触摸时间根据开关内部滑动方向识别后为起始时间）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c2）手动下降：长按B位置，或在1与2区域间下降滑动且手指停留在开关表面不动，抬手即停；（触摸时间根据开关内部滑动方向识别后为起始时间）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3.4.5.2右后门车窗自动上升及下降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color w:val="000000" w:themeColor="text1"/>
          <w:highlight w:val="green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color w:val="000000" w:themeColor="text1"/>
          <w:highlight w:val="green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50ms≤</w:t>
      </w:r>
      <w:r>
        <w:rPr>
          <w:rFonts w:asciiTheme="minorHAnsi" w:hAnsiTheme="minorHAnsi" w:cs="宋体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≤300ms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（手指离开触摸表面为触摸截止时间），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同时开关内部检测到有效电容值，立即发送3帧手动档位信号，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手指离开触摸表面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后，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发送信号由手动档位信号变为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帧自动档位信号发送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上升，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PRGLS_RRWindowControl= 0x3:Auto Up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自动动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上升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下降，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PRGLS_RRWindowControl= 0x4:Auto Down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自动下降；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</w:p>
    <w:p w:rsidR="00B97640" w:rsidRDefault="0001435B">
      <w:pPr>
        <w:ind w:firstLineChars="200" w:firstLine="420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右后门车窗</w:t>
      </w:r>
      <w:r>
        <w:rPr>
          <w:color w:val="000000" w:themeColor="text1"/>
          <w:sz w:val="21"/>
          <w:szCs w:val="21"/>
          <w:lang w:eastAsia="zh-CN"/>
        </w:rPr>
        <w:t>玻璃</w:t>
      </w:r>
      <w:r>
        <w:rPr>
          <w:rFonts w:hint="eastAsia"/>
          <w:color w:val="000000" w:themeColor="text1"/>
          <w:sz w:val="21"/>
          <w:szCs w:val="21"/>
          <w:lang w:eastAsia="zh-CN"/>
        </w:rPr>
        <w:t>无请求信号持续发出，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PRGLS_RRWindowControl=0x0:No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2459355" cy="884555"/>
            <wp:effectExtent l="0" t="0" r="17145" b="1079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ind w:firstLineChars="50" w:firstLine="105"/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（A:上升，B:下降，1~2：滑动区间）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1）自动上升：短按A位置（初始接触开关表面时需带压力），或在1与2区域间上升滑动（初始接触开关表面时需带压力）且手指迅速离开表面，再次点击A/B位置或在1~2区间快速度滑动即停（开关只负责发送对应操作信号）；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（触摸时间根据开关内部滑动方向识别后为起始时间）</w:t>
      </w:r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c2）自动下降：短按B位置（初始接触开关表面时需带压力），或在1与2区域间下降滑动（初始接触开关表面时需带压力）且手指迅速离开表面，再次点击A/B位置或在1~2区间快速度滑动即停（开关只负责发送对应操作信号）；（触摸时间根据开关内部滑动方向识别后为起始时间）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3.4.5.3自定义按键功能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前提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HAnsi" w:eastAsia="微软雅黑" w:hAnsiTheme="minorHAnsi"/>
          <w:color w:val="000000" w:themeColor="text1"/>
          <w:sz w:val="21"/>
          <w:szCs w:val="21"/>
          <w:lang w:eastAsia="zh-CN"/>
        </w:rPr>
        <w:t>&gt;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50±10ms</w:t>
      </w:r>
      <w:r>
        <w:rPr>
          <w:rFonts w:asciiTheme="minorHAnsi" w:hAnsiTheme="minorHAnsi"/>
          <w:color w:val="000000" w:themeColor="text1"/>
          <w:sz w:val="21"/>
          <w:szCs w:val="21"/>
          <w:lang w:eastAsia="zh-CN"/>
        </w:rPr>
        <w:t>，同时开关内部检测到有效电容值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立即发送3帧激活信号；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自定义功能信号发送，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PRGLS_CustomSignal= 0x1:Active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；（根据大屏预设的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种功能（唤醒/关闭语音，静音/取消静音，多媒体音源切换，不启用）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lastRenderedPageBreak/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自定义按键功能未激活信号持续发送，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PRGLS_CustomSignal= 0x0:InActive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B97640">
      <w:pPr>
        <w:ind w:firstLineChars="100" w:firstLine="21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1" w:name="_Toc29075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3.4.6故障模式</w:t>
      </w:r>
      <w:bookmarkEnd w:id="41"/>
    </w:p>
    <w:p w:rsidR="00B97640" w:rsidRDefault="00B97640">
      <w:pPr>
        <w:ind w:firstLineChars="50" w:firstLine="120"/>
        <w:jc w:val="center"/>
        <w:rPr>
          <w:color w:val="000000" w:themeColor="text1"/>
          <w:lang w:eastAsia="zh-CN"/>
        </w:rPr>
      </w:pPr>
    </w:p>
    <w:tbl>
      <w:tblPr>
        <w:tblW w:w="9958" w:type="dxa"/>
        <w:jc w:val="center"/>
        <w:tblLayout w:type="fixed"/>
        <w:tblLook w:val="04A0" w:firstRow="1" w:lastRow="0" w:firstColumn="1" w:lastColumn="0" w:noHBand="0" w:noVBand="1"/>
      </w:tblPr>
      <w:tblGrid>
        <w:gridCol w:w="1996"/>
        <w:gridCol w:w="3637"/>
        <w:gridCol w:w="4325"/>
      </w:tblGrid>
      <w:tr w:rsidR="00B97640">
        <w:trPr>
          <w:trHeight w:val="326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恢复处理策略</w:t>
            </w:r>
          </w:p>
        </w:tc>
      </w:tr>
      <w:tr w:rsidR="00B97640">
        <w:trPr>
          <w:trHeight w:val="1142"/>
          <w:jc w:val="center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电压故障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恢复工作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: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从低电压回到能正常工作的最低电压：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9V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从高电压回到能正常工作的最高电压：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16 V</w:t>
            </w:r>
          </w:p>
        </w:tc>
      </w:tr>
      <w:tr w:rsidR="00B97640">
        <w:trPr>
          <w:trHeight w:val="258"/>
          <w:jc w:val="center"/>
        </w:trPr>
        <w:tc>
          <w:tcPr>
            <w:tcW w:w="1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触摸功能故障</w:t>
            </w:r>
          </w:p>
        </w:tc>
        <w:tc>
          <w:tcPr>
            <w:tcW w:w="3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开关自身尝试复位跟重新测量校正，如果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次重新复位还有问题就不会清除故障，则功能失效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需要更换开关；</w:t>
            </w:r>
          </w:p>
        </w:tc>
      </w:tr>
      <w:tr w:rsidR="00B97640">
        <w:trPr>
          <w:trHeight w:val="258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通讯故障</w:t>
            </w:r>
          </w:p>
        </w:tc>
        <w:tc>
          <w:tcPr>
            <w:tcW w:w="3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实时反馈通信异常，不做其他处理（通信故障属于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LIN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协议层）</w:t>
            </w: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无</w:t>
            </w:r>
          </w:p>
        </w:tc>
      </w:tr>
      <w:tr w:rsidR="00B97640">
        <w:trPr>
          <w:trHeight w:val="258"/>
          <w:jc w:val="center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故障状态</w:t>
            </w:r>
          </w:p>
        </w:tc>
        <w:tc>
          <w:tcPr>
            <w:tcW w:w="3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更换开关或其他控制器</w:t>
            </w:r>
          </w:p>
        </w:tc>
      </w:tr>
    </w:tbl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ind w:firstLineChars="50" w:firstLine="105"/>
        <w:rPr>
          <w:color w:val="000000" w:themeColor="text1"/>
          <w:sz w:val="21"/>
          <w:szCs w:val="21"/>
          <w:lang w:eastAsia="zh-CN"/>
        </w:rPr>
      </w:pPr>
      <w:r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说明</w:t>
      </w:r>
      <w:r>
        <w:rPr>
          <w:rFonts w:asciiTheme="minorEastAsia" w:hAnsiTheme="minorEastAsia"/>
          <w:color w:val="000000" w:themeColor="text1"/>
          <w:sz w:val="21"/>
          <w:szCs w:val="21"/>
          <w:lang w:eastAsia="zh-CN"/>
        </w:rPr>
        <w:t>：</w:t>
      </w:r>
      <w:r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开关控制车窗动作时，遇到另一个车窗输入时（同时再次</w:t>
      </w:r>
      <w:r>
        <w:rPr>
          <w:rFonts w:asciiTheme="minorEastAsia" w:hAnsiTheme="minorEastAsia"/>
          <w:color w:val="000000" w:themeColor="text1"/>
          <w:sz w:val="21"/>
          <w:szCs w:val="21"/>
          <w:lang w:eastAsia="zh-CN"/>
        </w:rPr>
        <w:t>触发压力感应</w:t>
      </w:r>
      <w:r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），相应的逻辑状态见下表（相应逻辑</w:t>
      </w:r>
      <w:r>
        <w:rPr>
          <w:rFonts w:asciiTheme="minorEastAsia" w:hAnsiTheme="minorEastAsia"/>
          <w:color w:val="000000" w:themeColor="text1"/>
          <w:sz w:val="21"/>
          <w:szCs w:val="21"/>
          <w:lang w:eastAsia="zh-CN"/>
        </w:rPr>
        <w:t>由</w:t>
      </w:r>
      <w:r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DCU执行</w:t>
      </w:r>
      <w:r>
        <w:rPr>
          <w:rFonts w:asciiTheme="minorEastAsia" w:hAnsiTheme="minor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开关</w:t>
      </w:r>
      <w:r>
        <w:rPr>
          <w:rFonts w:asciiTheme="minorEastAsia" w:hAnsiTheme="minorEastAsia"/>
          <w:color w:val="000000" w:themeColor="text1"/>
          <w:sz w:val="21"/>
          <w:szCs w:val="21"/>
          <w:lang w:eastAsia="zh-CN"/>
        </w:rPr>
        <w:t>只发触发的动作信号</w:t>
      </w:r>
      <w:r>
        <w:rPr>
          <w:rFonts w:asciiTheme="minorEastAsia" w:hAnsiTheme="minorEastAsia" w:hint="eastAsia"/>
          <w:color w:val="000000" w:themeColor="text1"/>
          <w:sz w:val="21"/>
          <w:szCs w:val="21"/>
          <w:lang w:eastAsia="zh-CN"/>
        </w:rPr>
        <w:t>）。</w:t>
      </w:r>
    </w:p>
    <w:tbl>
      <w:tblPr>
        <w:tblW w:w="9950" w:type="dxa"/>
        <w:tblInd w:w="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1559"/>
        <w:gridCol w:w="1985"/>
        <w:gridCol w:w="2410"/>
        <w:gridCol w:w="2030"/>
      </w:tblGrid>
      <w:tr w:rsidR="00B97640">
        <w:trPr>
          <w:trHeight w:val="334"/>
        </w:trPr>
        <w:tc>
          <w:tcPr>
            <w:tcW w:w="196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操作功能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MANUALUP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AUTOUP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MANUALDOWN</w:t>
            </w:r>
          </w:p>
        </w:tc>
        <w:tc>
          <w:tcPr>
            <w:tcW w:w="203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AUTODOWN</w:t>
            </w:r>
          </w:p>
        </w:tc>
      </w:tr>
      <w:tr w:rsidR="00B97640">
        <w:trPr>
          <w:trHeight w:val="285"/>
        </w:trPr>
        <w:tc>
          <w:tcPr>
            <w:tcW w:w="19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MANUALUP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MU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MD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AD</w:t>
            </w:r>
          </w:p>
        </w:tc>
      </w:tr>
      <w:tr w:rsidR="00B97640">
        <w:trPr>
          <w:trHeight w:val="285"/>
        </w:trPr>
        <w:tc>
          <w:tcPr>
            <w:tcW w:w="19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AUTOUP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</w:tr>
      <w:tr w:rsidR="00B97640">
        <w:trPr>
          <w:trHeight w:val="285"/>
        </w:trPr>
        <w:tc>
          <w:tcPr>
            <w:tcW w:w="19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MANUALDOWN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MU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AU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MD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AD</w:t>
            </w:r>
          </w:p>
        </w:tc>
      </w:tr>
      <w:tr w:rsidR="00B97640">
        <w:trPr>
          <w:trHeight w:val="285"/>
        </w:trPr>
        <w:tc>
          <w:tcPr>
            <w:tcW w:w="196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AUTODOWN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STOP</w:t>
            </w:r>
          </w:p>
        </w:tc>
      </w:tr>
      <w:tr w:rsidR="00B97640">
        <w:trPr>
          <w:trHeight w:val="285"/>
        </w:trPr>
        <w:tc>
          <w:tcPr>
            <w:tcW w:w="9950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7640" w:rsidRDefault="0001435B">
            <w:pPr>
              <w:pStyle w:val="afff4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注：</w:t>
            </w:r>
          </w:p>
          <w:p w:rsidR="00B97640" w:rsidRDefault="0001435B">
            <w:pPr>
              <w:pStyle w:val="afff4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1、</w:t>
            </w:r>
            <w:r>
              <w:rPr>
                <w:rFonts w:asciiTheme="minorHAnsi" w:hAnsiTheme="minorHAnsi" w:hint="eastAsia"/>
                <w:color w:val="000000" w:themeColor="text1"/>
                <w:kern w:val="0"/>
                <w:szCs w:val="21"/>
              </w:rPr>
              <w:t>MANUALUP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表示手动上升、</w:t>
            </w:r>
            <w:r>
              <w:rPr>
                <w:rFonts w:asciiTheme="minorHAnsi" w:hAnsiTheme="minorHAnsi" w:hint="eastAsia"/>
                <w:color w:val="000000" w:themeColor="text1"/>
                <w:kern w:val="0"/>
                <w:szCs w:val="21"/>
              </w:rPr>
              <w:t>AUTOUP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表示自动上升，</w:t>
            </w:r>
            <w:r>
              <w:rPr>
                <w:rFonts w:asciiTheme="minorHAnsi" w:hAnsiTheme="minorHAnsi" w:hint="eastAsia"/>
                <w:color w:val="000000" w:themeColor="text1"/>
                <w:kern w:val="0"/>
                <w:szCs w:val="21"/>
              </w:rPr>
              <w:t>MANUALDOWN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表示手动下降，</w:t>
            </w:r>
            <w:r>
              <w:rPr>
                <w:rFonts w:asciiTheme="minorHAnsi" w:hAnsiTheme="minorHAnsi" w:hint="eastAsia"/>
                <w:color w:val="000000" w:themeColor="text1"/>
                <w:kern w:val="0"/>
                <w:szCs w:val="21"/>
              </w:rPr>
              <w:t>AUTODOWN</w:t>
            </w: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表示表示自动下降；</w:t>
            </w:r>
          </w:p>
          <w:p w:rsidR="00B97640" w:rsidRDefault="0001435B">
            <w:pPr>
              <w:pStyle w:val="afff4"/>
              <w:jc w:val="both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</w:rPr>
              <w:t>2、左列表示当前车窗状态，首行表示遇到输入状态</w:t>
            </w:r>
          </w:p>
        </w:tc>
      </w:tr>
    </w:tbl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2" w:name="_Toc31443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后扶手触摸座椅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开关总成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功能描述</w:t>
      </w:r>
      <w:bookmarkEnd w:id="42"/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3" w:name="_Toc1452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3.5.1后扶手触</w:t>
      </w:r>
      <w:r w:rsidRPr="00367A28">
        <w:rPr>
          <w:rFonts w:ascii="黑体" w:eastAsia="黑体" w:hAnsi="黑体" w:cs="黑体" w:hint="eastAsia"/>
          <w:b w:val="0"/>
          <w:bCs/>
          <w:color w:val="000000" w:themeColor="text1"/>
          <w:highlight w:val="yellow"/>
          <w:lang w:eastAsia="zh-CN"/>
        </w:rPr>
        <w:t>摸座椅</w:t>
      </w:r>
      <w:r w:rsidRPr="00367A28">
        <w:rPr>
          <w:rFonts w:ascii="黑体" w:eastAsia="黑体" w:hAnsi="黑体" w:cs="黑体" w:hint="eastAsia"/>
          <w:b w:val="0"/>
          <w:bCs/>
          <w:color w:val="000000" w:themeColor="text1"/>
          <w:szCs w:val="24"/>
          <w:highlight w:val="yellow"/>
          <w:lang w:eastAsia="zh-CN"/>
        </w:rPr>
        <w:t>开关总成</w:t>
      </w:r>
      <w:r w:rsidRPr="00367A28">
        <w:rPr>
          <w:rFonts w:ascii="黑体" w:eastAsia="黑体" w:hAnsi="黑体" w:cs="黑体" w:hint="eastAsia"/>
          <w:b w:val="0"/>
          <w:bCs/>
          <w:color w:val="000000" w:themeColor="text1"/>
          <w:highlight w:val="yellow"/>
          <w:lang w:eastAsia="zh-CN"/>
        </w:rPr>
        <w:t>框图</w:t>
      </w:r>
      <w:bookmarkEnd w:id="43"/>
    </w:p>
    <w:p w:rsidR="00B97640" w:rsidRDefault="00367A28">
      <w:pPr>
        <w:jc w:val="center"/>
        <w:rPr>
          <w:color w:val="000000" w:themeColor="text1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F2F2F8" wp14:editId="1B601041">
            <wp:extent cx="5274310" cy="1956020"/>
            <wp:effectExtent l="0" t="0" r="254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640" cy="19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4" w:name="_Toc1460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lastRenderedPageBreak/>
        <w:t>3.5.2接口定义</w:t>
      </w:r>
      <w:bookmarkEnd w:id="44"/>
    </w:p>
    <w:p w:rsidR="00B97640" w:rsidRDefault="0001435B">
      <w:pPr>
        <w:ind w:left="36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接口定义如下图（插针方向视图，从控制器后面看），线束端接插件型号为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AMP 1318620-2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。</w:t>
      </w:r>
    </w:p>
    <w:p w:rsidR="00B97640" w:rsidRDefault="0001435B">
      <w:pPr>
        <w:pStyle w:val="a9"/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1306195" cy="775970"/>
            <wp:effectExtent l="0" t="0" r="8255" b="508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2653" cy="7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ind w:left="360"/>
        <w:rPr>
          <w:color w:val="000000" w:themeColor="text1"/>
          <w:lang w:eastAsia="zh-CN"/>
        </w:rPr>
      </w:pPr>
    </w:p>
    <w:p w:rsidR="00B97640" w:rsidRDefault="0001435B">
      <w:pPr>
        <w:jc w:val="left"/>
        <w:rPr>
          <w:rFonts w:asciiTheme="minorEastAsia" w:eastAsiaTheme="minorEastAsia" w:hAnsiTheme="minorEastAsia" w:cstheme="minorEastAsia"/>
          <w:b/>
          <w:bCs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1"/>
          <w:szCs w:val="21"/>
          <w:lang w:eastAsia="zh-CN"/>
        </w:rPr>
        <w:t>后扶手触摸座椅开关总成脚位定义：</w:t>
      </w:r>
    </w:p>
    <w:tbl>
      <w:tblPr>
        <w:tblStyle w:val="afd"/>
        <w:tblW w:w="11062" w:type="dxa"/>
        <w:tblInd w:w="-3" w:type="dxa"/>
        <w:tblLook w:val="04A0" w:firstRow="1" w:lastRow="0" w:firstColumn="1" w:lastColumn="0" w:noHBand="0" w:noVBand="1"/>
      </w:tblPr>
      <w:tblGrid>
        <w:gridCol w:w="2952"/>
        <w:gridCol w:w="2415"/>
        <w:gridCol w:w="2763"/>
        <w:gridCol w:w="2932"/>
      </w:tblGrid>
      <w:tr w:rsidR="00B97640">
        <w:trPr>
          <w:trHeight w:val="436"/>
        </w:trPr>
        <w:tc>
          <w:tcPr>
            <w:tcW w:w="2952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Cavity/Pin No.</w:t>
            </w:r>
          </w:p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孔位/管脚编号</w:t>
            </w:r>
          </w:p>
        </w:tc>
        <w:tc>
          <w:tcPr>
            <w:tcW w:w="2415" w:type="dxa"/>
            <w:vMerge w:val="restart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Signal Description    信号描述</w:t>
            </w:r>
          </w:p>
        </w:tc>
        <w:tc>
          <w:tcPr>
            <w:tcW w:w="5695" w:type="dxa"/>
            <w:gridSpan w:val="2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Operating Voltage Range工作电压范围</w:t>
            </w:r>
          </w:p>
        </w:tc>
      </w:tr>
      <w:tr w:rsidR="00B97640">
        <w:trPr>
          <w:trHeight w:val="358"/>
        </w:trPr>
        <w:tc>
          <w:tcPr>
            <w:tcW w:w="2952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15" w:type="dxa"/>
            <w:vMerge/>
            <w:shd w:val="clear" w:color="auto" w:fill="BFBFBF" w:themeFill="background1" w:themeFillShade="BF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Min.（V）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pStyle w:val="afb"/>
              <w:tabs>
                <w:tab w:val="left" w:pos="720"/>
                <w:tab w:val="left" w:pos="1440"/>
                <w:tab w:val="left" w:pos="2520"/>
                <w:tab w:val="left" w:pos="363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leader="dot" w:pos="9312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contextualSpacing/>
              <w:jc w:val="center"/>
              <w:rPr>
                <w:rFonts w:asciiTheme="minorEastAsia" w:eastAsia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color w:val="000000" w:themeColor="text1"/>
                <w:sz w:val="18"/>
                <w:szCs w:val="18"/>
              </w:rPr>
              <w:t>Max.（V）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LIN BUS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9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KL15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（预留）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9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KL30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9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  <w:tr w:rsidR="00B97640">
        <w:tc>
          <w:tcPr>
            <w:tcW w:w="295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GND</w:t>
            </w:r>
          </w:p>
        </w:tc>
        <w:tc>
          <w:tcPr>
            <w:tcW w:w="27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93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</w:tr>
    </w:tbl>
    <w:p w:rsidR="00B97640" w:rsidRDefault="00B97640">
      <w:pPr>
        <w:pStyle w:val="a9"/>
        <w:jc w:val="center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5" w:name="_Toc3002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3.5.3信号ID定义</w:t>
      </w:r>
      <w:bookmarkEnd w:id="45"/>
    </w:p>
    <w:tbl>
      <w:tblPr>
        <w:tblW w:w="11047" w:type="dxa"/>
        <w:tblLayout w:type="fixed"/>
        <w:tblLook w:val="04A0" w:firstRow="1" w:lastRow="0" w:firstColumn="1" w:lastColumn="0" w:noHBand="0" w:noVBand="1"/>
      </w:tblPr>
      <w:tblGrid>
        <w:gridCol w:w="1578"/>
        <w:gridCol w:w="1871"/>
        <w:gridCol w:w="1976"/>
        <w:gridCol w:w="1871"/>
        <w:gridCol w:w="1587"/>
        <w:gridCol w:w="2164"/>
      </w:tblGrid>
      <w:tr w:rsidR="00B97640">
        <w:trPr>
          <w:trHeight w:val="658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Name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报文名称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报文标识符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Protected ID (hex)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保护标识符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Send Type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报文发送类型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Checksum mode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校验方式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Msg Length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(Byte)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报文长度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BDCS_Lin2Fr2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BDCS_Lin2Fr1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0x50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RATS_Lin2Fr1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0x2D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0xAD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BDCS_0x3C_Sleep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0x3C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  <w:tr w:rsidR="00B97640">
        <w:trPr>
          <w:trHeight w:val="284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RSCU_Lin2Fr1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0x2C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0xEC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UF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Enhance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</w:tr>
    </w:tbl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6" w:name="_Toc1914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3.5.4后扶手触摸座椅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开关总成矩阵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信号</w:t>
      </w:r>
      <w:bookmarkEnd w:id="46"/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858"/>
        <w:gridCol w:w="1498"/>
        <w:gridCol w:w="933"/>
        <w:gridCol w:w="940"/>
        <w:gridCol w:w="1739"/>
        <w:gridCol w:w="807"/>
        <w:gridCol w:w="2015"/>
      </w:tblGrid>
      <w:tr w:rsidR="00B97640">
        <w:tc>
          <w:tcPr>
            <w:tcW w:w="285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Name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信号名称</w:t>
            </w:r>
          </w:p>
        </w:tc>
        <w:tc>
          <w:tcPr>
            <w:tcW w:w="1522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Description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信号描述</w:t>
            </w:r>
          </w:p>
        </w:tc>
        <w:tc>
          <w:tcPr>
            <w:tcW w:w="955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Byte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起始字节</w:t>
            </w:r>
          </w:p>
        </w:tc>
        <w:tc>
          <w:tcPr>
            <w:tcW w:w="963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Start Bit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br/>
              <w:t>起始位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Signal Value Description (hex)</w:t>
            </w:r>
          </w:p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信号值描述</w:t>
            </w:r>
          </w:p>
        </w:tc>
        <w:tc>
          <w:tcPr>
            <w:tcW w:w="82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I/O</w:t>
            </w:r>
          </w:p>
        </w:tc>
        <w:tc>
          <w:tcPr>
            <w:tcW w:w="2117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RATS1_DFGLS_ButtonSoundRequest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按键声音提示</w:t>
            </w:r>
          </w:p>
        </w:tc>
        <w:tc>
          <w:tcPr>
            <w:tcW w:w="9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22</w:t>
            </w:r>
          </w:p>
        </w:tc>
        <w:tc>
          <w:tcPr>
            <w:tcW w:w="177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0x1:Request</w:t>
            </w:r>
          </w:p>
        </w:tc>
        <w:tc>
          <w:tcPr>
            <w:tcW w:w="82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BDCS</w:t>
            </w:r>
          </w:p>
        </w:tc>
        <w:tc>
          <w:tcPr>
            <w:tcW w:w="2117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触摸开关后输入信号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=0X1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PRESS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，响应一声；同时触发两个或两个以上按键，后触发有效，以后触发的为准连续发三帧；</w:t>
            </w:r>
          </w:p>
        </w:tc>
      </w:tr>
      <w:tr w:rsidR="00B97640">
        <w:trPr>
          <w:trHeight w:val="279"/>
        </w:trPr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RATS1_DFGLS_ButtonSoundRequest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后扶手触摸座椅开关按键提示音</w:t>
            </w:r>
          </w:p>
        </w:tc>
        <w:tc>
          <w:tcPr>
            <w:tcW w:w="9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963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177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0x1:Request</w:t>
            </w:r>
          </w:p>
        </w:tc>
        <w:tc>
          <w:tcPr>
            <w:tcW w:w="82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CDCS</w:t>
            </w:r>
          </w:p>
        </w:tc>
        <w:tc>
          <w:tcPr>
            <w:tcW w:w="211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此信号由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PDCU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发送至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CDCS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BDCS2_RearSeatHeating_Configuration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后排座椅加热功能配置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54</w:t>
            </w:r>
          </w:p>
        </w:tc>
        <w:tc>
          <w:tcPr>
            <w:tcW w:w="177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无加热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加热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BDCS</w:t>
            </w:r>
          </w:p>
        </w:tc>
        <w:tc>
          <w:tcPr>
            <w:tcW w:w="2117" w:type="dxa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BDCS2_RearSeatVentilating_configuration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后排座椅通风功能配置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55</w:t>
            </w:r>
          </w:p>
        </w:tc>
        <w:tc>
          <w:tcPr>
            <w:tcW w:w="177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无通风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通风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BDCS</w:t>
            </w:r>
          </w:p>
        </w:tc>
        <w:tc>
          <w:tcPr>
            <w:tcW w:w="2117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BDCS1_Backlight_brightness_fb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背光灯亮度调节反馈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36</w:t>
            </w:r>
          </w:p>
        </w:tc>
        <w:tc>
          <w:tcPr>
            <w:tcW w:w="1777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0x1:Level 1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0x2:Level 2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0x3:Level 3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0x4:Level 4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0x5:Level 5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0x6:Level 6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0x7:Level 7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0x8:Level 8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0x9:Level 9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0x10:Level 10</w:t>
            </w:r>
          </w:p>
        </w:tc>
        <w:tc>
          <w:tcPr>
            <w:tcW w:w="82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BDCS</w:t>
            </w:r>
          </w:p>
        </w:tc>
        <w:tc>
          <w:tcPr>
            <w:tcW w:w="211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初始值为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2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28%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3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37%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4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46%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5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55%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6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64%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7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73%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8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82%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Level 9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91%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Level 10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：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100%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占空比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lastRenderedPageBreak/>
              <w:t>BDCS1_BacklightStatus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整车背光灯状态信号，白天、夜晚模式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40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0x0:Inactive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0x1:Active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BDCS</w:t>
            </w:r>
          </w:p>
        </w:tc>
        <w:tc>
          <w:tcPr>
            <w:tcW w:w="2117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RATS1_ResponseError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通信错误状态反馈信号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7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63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0x0:normal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0x1:fault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RATS1_RLSeatBackrestAdjCmd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后排左侧座椅靠背调节命令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0x1:Foreake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0x2:Hypsokinesis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RATS1_RRSeatBackrestAdjCmd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后排右侧座椅靠背调节命令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0x1:Foreake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0x2:Hypsokinesis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快速滑动，</w:t>
            </w:r>
          </w:p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长按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/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滑动后保持按压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RATS1_ErrorSts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故障状态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RATS1_RLSeatHeaterCmd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后排左侧座椅加热指令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5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0x2:Low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0x3:Middle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0x4:High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RATS1_RRSeatHeaterCmd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后排右侧座椅加热指令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8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0x2:Low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0x3:Middle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0x4:High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RATS1_RLSeatVentCmd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后排左侧座椅通风指令（预留）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11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0x2:Level1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0x3:Level2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0x4:Level3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RATS1_RRSeatVentCmd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后排右侧座椅通风指令（预留）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16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Request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0x2:Level1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0x3:Level2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0x4:Level3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点触</w:t>
            </w: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RSCU1_RL_Heating_Status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后排左侧座椅加热状态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0x1:Low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0x2:Middle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0x3:Hight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RSCU</w:t>
            </w:r>
          </w:p>
        </w:tc>
        <w:tc>
          <w:tcPr>
            <w:tcW w:w="2117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RSCU1_RR_Heating_Status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后排右侧座椅加热状态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0x1:Low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0x2:Middle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0x3:Hight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RSCU</w:t>
            </w:r>
          </w:p>
        </w:tc>
        <w:tc>
          <w:tcPr>
            <w:tcW w:w="2117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RSCU1_RL_Venting_Status_Reserved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后排左侧座椅通风状态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4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0x1:Low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0x2:Middle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0x3:Hight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RSCU</w:t>
            </w:r>
          </w:p>
        </w:tc>
        <w:tc>
          <w:tcPr>
            <w:tcW w:w="2117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RSCU1_RR_Venting_Status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后排右侧座椅通风状态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6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0x0:OFF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0x1:Low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0x2:Middle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0x3:Hight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RSCU</w:t>
            </w:r>
          </w:p>
        </w:tc>
        <w:tc>
          <w:tcPr>
            <w:tcW w:w="2117" w:type="dxa"/>
            <w:vAlign w:val="center"/>
          </w:tcPr>
          <w:p w:rsidR="00B97640" w:rsidRDefault="00B97640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RATS1_Voltage_errorCode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19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</w:tcPr>
          <w:p w:rsidR="00B97640" w:rsidRDefault="00B97640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RATS1_Capsense_errorCode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20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</w:tcPr>
          <w:p w:rsidR="00B97640" w:rsidRDefault="00B97640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RATS1_Motor_errorCode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诊断信号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21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0x0:No error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0x1:Error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To BDCS</w:t>
            </w:r>
          </w:p>
        </w:tc>
        <w:tc>
          <w:tcPr>
            <w:tcW w:w="2117" w:type="dxa"/>
          </w:tcPr>
          <w:p w:rsidR="00B97640" w:rsidRDefault="00B97640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  <w:lang w:eastAsia="zh-CN"/>
              </w:rPr>
            </w:pPr>
          </w:p>
        </w:tc>
      </w:tr>
      <w:tr w:rsidR="00B97640">
        <w:tc>
          <w:tcPr>
            <w:tcW w:w="2858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BDCS_SleepCmd</w:t>
            </w:r>
          </w:p>
        </w:tc>
        <w:tc>
          <w:tcPr>
            <w:tcW w:w="1522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 xml:space="preserve">Master </w:t>
            </w: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休眠指令</w:t>
            </w:r>
          </w:p>
        </w:tc>
        <w:tc>
          <w:tcPr>
            <w:tcW w:w="955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963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</w:t>
            </w:r>
          </w:p>
        </w:tc>
        <w:tc>
          <w:tcPr>
            <w:tcW w:w="1777" w:type="dxa"/>
          </w:tcPr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0x0:Sleep</w:t>
            </w:r>
          </w:p>
          <w:p w:rsidR="00B97640" w:rsidRDefault="0001435B">
            <w:pPr>
              <w:jc w:val="left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0x1:Wake up</w:t>
            </w:r>
          </w:p>
        </w:tc>
        <w:tc>
          <w:tcPr>
            <w:tcW w:w="824" w:type="dxa"/>
          </w:tcPr>
          <w:p w:rsidR="00B97640" w:rsidRDefault="0001435B">
            <w:pPr>
              <w:jc w:val="center"/>
              <w:rPr>
                <w:color w:val="000000" w:themeColor="text1"/>
                <w:sz w:val="15"/>
                <w:szCs w:val="15"/>
                <w:lang w:eastAsia="zh-CN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  <w:lang w:eastAsia="zh-CN"/>
              </w:rPr>
              <w:t>From BDCS</w:t>
            </w:r>
          </w:p>
        </w:tc>
        <w:tc>
          <w:tcPr>
            <w:tcW w:w="2117" w:type="dxa"/>
          </w:tcPr>
          <w:p w:rsidR="00B97640" w:rsidRDefault="00B97640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color w:val="000000" w:themeColor="text1"/>
                <w:sz w:val="15"/>
                <w:szCs w:val="15"/>
                <w:lang w:eastAsia="zh-CN"/>
              </w:rPr>
            </w:pPr>
          </w:p>
        </w:tc>
      </w:tr>
    </w:tbl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47" w:name="_Toc16589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3.5.5功能定义</w:t>
      </w:r>
      <w:bookmarkEnd w:id="47"/>
    </w:p>
    <w:p w:rsidR="00B97640" w:rsidRDefault="0001435B">
      <w:pPr>
        <w:pStyle w:val="4"/>
        <w:rPr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3.5.5.1座椅加热功能（选装）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t </w:t>
      </w:r>
      <w:r>
        <w:rPr>
          <w:rFonts w:asciiTheme="minorHAnsi" w:eastAsia="微软雅黑" w:hAnsiTheme="minorHAnsi"/>
          <w:color w:val="000000" w:themeColor="text1"/>
          <w:sz w:val="21"/>
          <w:szCs w:val="21"/>
          <w:lang w:eastAsia="zh-CN"/>
        </w:rPr>
        <w:t>&gt;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50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±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10ms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，同时开关内部检测到有效电容值，立即发送相应档位信号；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lastRenderedPageBreak/>
        <w:t>注：档位信号长按长发当前信号，短按发三帧有效信号；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leftChars="174" w:left="418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座椅加热档位激活信号发送（含左右侧），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RATS1_RLSeatHeaterCmd/RATS1_RRSeatHeaterCmd =0x1:OFF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关闭,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0x2:Low 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档，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0x3:Middle 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档，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0x4:High 3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档(对应档位信号发送完3帧后，立即持续发送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RATS1_RLSeatHeaterCmd/RATS1_RRSeatHeaterCmd =0x0:No Request)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档位切换方式</w:t>
      </w:r>
      <w:r w:rsidR="00081FBE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（单按键</w:t>
      </w:r>
      <w:r w:rsidR="00D242A9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减档</w:t>
      </w:r>
      <w:r w:rsidR="00081FBE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循环切换）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：关闭</w:t>
      </w:r>
      <w:r w:rsid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 w:rsidR="00264A35">
        <w:rPr>
          <w:rFonts w:asciiTheme="minorHAnsi" w:hAnsiTheme="minorHAnsi"/>
          <w:color w:val="000000" w:themeColor="text1"/>
          <w:sz w:val="21"/>
          <w:szCs w:val="21"/>
          <w:highlight w:val="yellow"/>
          <w:lang w:eastAsia="zh-CN"/>
        </w:rPr>
        <w:t>3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</w:t>
      </w:r>
      <w:r w:rsid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 w:rsidRPr="009066DA">
        <w:rPr>
          <w:rFonts w:asciiTheme="minorHAnsi" w:hAnsiTheme="minorHAnsi" w:hint="eastAsia"/>
          <w:color w:val="000000" w:themeColor="text1"/>
          <w:sz w:val="21"/>
          <w:szCs w:val="21"/>
          <w:highlight w:val="yellow"/>
          <w:lang w:eastAsia="zh-CN"/>
        </w:rPr>
        <w:t>2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</w:t>
      </w:r>
      <w:r w:rsid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 w:rsidR="00264A35">
        <w:rPr>
          <w:rFonts w:asciiTheme="minorHAnsi" w:hAnsiTheme="minorHAnsi"/>
          <w:color w:val="000000" w:themeColor="text1"/>
          <w:sz w:val="21"/>
          <w:szCs w:val="21"/>
          <w:highlight w:val="yellow"/>
          <w:lang w:eastAsia="zh-CN"/>
        </w:rPr>
        <w:t>1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</w:t>
      </w:r>
      <w:r w:rsid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关闭。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当前档位退出条件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leftChars="174" w:left="418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座椅加热档位切换；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highlight w:val="yellow"/>
          <w:lang w:eastAsia="zh-CN"/>
        </w:rPr>
      </w:pPr>
    </w:p>
    <w:p w:rsidR="00B97640" w:rsidRDefault="003D17FF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05431B" wp14:editId="4EEC4C75">
            <wp:extent cx="3562184" cy="2099312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9384" cy="210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6E63EF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e</w:t>
      </w:r>
      <w:r w:rsidR="0001435B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1）点触触发：短按座椅加热加/减功能（初始接触开关表面时需带压力），根据手指对触摸开关表面的压力有无，判断相应动作信号是否继续发送；；</w:t>
      </w:r>
    </w:p>
    <w:p w:rsidR="00B97640" w:rsidRPr="006E63EF" w:rsidRDefault="0001435B">
      <w:pPr>
        <w:rPr>
          <w:rFonts w:asciiTheme="minorEastAsia" w:eastAsiaTheme="minorEastAsia" w:hAnsiTheme="minorEastAsia" w:cstheme="minorEastAsia"/>
          <w:strike/>
          <w:color w:val="000000" w:themeColor="text1"/>
          <w:sz w:val="21"/>
          <w:szCs w:val="21"/>
          <w:lang w:eastAsia="zh-CN"/>
        </w:rPr>
      </w:pPr>
      <w:r w:rsidRPr="006E63EF">
        <w:rPr>
          <w:rFonts w:asciiTheme="minorEastAsia" w:eastAsiaTheme="minorEastAsia" w:hAnsiTheme="minorEastAsia" w:cstheme="minorEastAsia" w:hint="eastAsia"/>
          <w:strike/>
          <w:color w:val="000000" w:themeColor="text1"/>
          <w:sz w:val="21"/>
          <w:szCs w:val="21"/>
          <w:highlight w:val="yellow"/>
          <w:lang w:eastAsia="zh-CN"/>
        </w:rPr>
        <w:t>c2）滑动触发：在1与2区间右滑动表示座椅加热增加档位，在1与2区间左滑动表示座椅加热减小档位（滑动到对应位置，则点亮对应档位指示灯，滑动触摸无压力感应）</w:t>
      </w:r>
      <w:r w:rsidRPr="006E63EF">
        <w:rPr>
          <w:rFonts w:asciiTheme="minorEastAsia" w:eastAsiaTheme="minorEastAsia" w:hAnsiTheme="minorEastAsia" w:cstheme="minorEastAsia" w:hint="eastAsia"/>
          <w:strike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50" w:firstLine="105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注:后排座椅加热分左右两侧；</w:t>
      </w: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3.5.5.2座椅通风功能（预留）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t  </w:t>
      </w:r>
      <w:r>
        <w:rPr>
          <w:rFonts w:asciiTheme="minorHAnsi" w:eastAsia="微软雅黑" w:hAnsiTheme="minorHAnsi"/>
          <w:color w:val="000000" w:themeColor="text1"/>
          <w:sz w:val="21"/>
          <w:szCs w:val="21"/>
          <w:lang w:eastAsia="zh-CN"/>
        </w:rPr>
        <w:t>&gt;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50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±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10ms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，同时开关内部检测到有效电容值，立即发送相应档位信号；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注：档位信号长按长发当前信号，短按发三帧有效信号；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leftChars="174" w:left="418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座椅通风档位激活信号发送（含左右侧），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RATS1_RLSeatVentCmd / RATS1_RRSeatVentCmd=0x1:OFF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关闭,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0x2:Level 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档，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0x3:Level 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挡，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0x4:Level 3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挡(对应档位信号发送完3帧后，立即持续发送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RATS1_RLSeatVentCmd / RATS1_RRSeatVentCmd=0x0:No Request)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1838CD" w:rsidRDefault="001838CD" w:rsidP="001838CD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档位切换方式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（单按键减档循环切换）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：关闭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>
        <w:rPr>
          <w:rFonts w:asciiTheme="minorHAnsi" w:hAnsiTheme="minorHAnsi"/>
          <w:color w:val="000000" w:themeColor="text1"/>
          <w:sz w:val="21"/>
          <w:szCs w:val="21"/>
          <w:highlight w:val="yellow"/>
          <w:lang w:eastAsia="zh-CN"/>
        </w:rPr>
        <w:t>3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 w:rsidRPr="009066DA">
        <w:rPr>
          <w:rFonts w:asciiTheme="minorHAnsi" w:hAnsiTheme="minorHAnsi" w:hint="eastAsia"/>
          <w:color w:val="000000" w:themeColor="text1"/>
          <w:sz w:val="21"/>
          <w:szCs w:val="21"/>
          <w:highlight w:val="yellow"/>
          <w:lang w:eastAsia="zh-CN"/>
        </w:rPr>
        <w:t>2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>
        <w:rPr>
          <w:rFonts w:asciiTheme="minorHAnsi" w:hAnsiTheme="minorHAnsi"/>
          <w:color w:val="000000" w:themeColor="text1"/>
          <w:sz w:val="21"/>
          <w:szCs w:val="21"/>
          <w:highlight w:val="yellow"/>
          <w:lang w:eastAsia="zh-CN"/>
        </w:rPr>
        <w:t>1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档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→</w:t>
      </w:r>
      <w:r w:rsidRPr="009066DA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highlight w:val="yellow"/>
          <w:lang w:eastAsia="zh-CN"/>
        </w:rPr>
        <w:t>关闭。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当前档位退出条件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ind w:leftChars="174" w:left="418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座椅通风档位切换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1838CD">
      <w:pPr>
        <w:ind w:firstLineChars="50" w:firstLine="120"/>
        <w:jc w:val="center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622DA57" wp14:editId="721F18F7">
            <wp:extent cx="3498574" cy="2061825"/>
            <wp:effectExtent l="0" t="0" r="698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9258" cy="20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5B">
        <w:rPr>
          <w:color w:val="000000" w:themeColor="text1"/>
          <w:lang w:eastAsia="zh-CN"/>
        </w:rPr>
        <w:t xml:space="preserve"> </w:t>
      </w:r>
    </w:p>
    <w:p w:rsidR="00B97640" w:rsidRDefault="00B97640">
      <w:pPr>
        <w:ind w:firstLineChars="50" w:firstLine="105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</w:p>
    <w:p w:rsidR="00B97640" w:rsidRDefault="001A25A5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e</w:t>
      </w:r>
      <w:r w:rsidR="0001435B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1）点触触发：短按座椅通风加/减功能（初始接触开关表面时需带压力），根据手指对触摸开关表面的压力有无，判断相应动作信号是否继续发送；；</w:t>
      </w:r>
    </w:p>
    <w:p w:rsidR="00B97640" w:rsidRPr="001A25A5" w:rsidRDefault="0001435B">
      <w:pPr>
        <w:rPr>
          <w:rFonts w:asciiTheme="minorEastAsia" w:eastAsiaTheme="minorEastAsia" w:hAnsiTheme="minorEastAsia" w:cstheme="minorEastAsia"/>
          <w:strike/>
          <w:color w:val="000000" w:themeColor="text1"/>
          <w:sz w:val="21"/>
          <w:szCs w:val="21"/>
          <w:lang w:eastAsia="zh-CN"/>
        </w:rPr>
      </w:pPr>
      <w:r w:rsidRPr="001A25A5">
        <w:rPr>
          <w:rFonts w:asciiTheme="minorEastAsia" w:eastAsiaTheme="minorEastAsia" w:hAnsiTheme="minorEastAsia" w:cstheme="minorEastAsia" w:hint="eastAsia"/>
          <w:strike/>
          <w:color w:val="000000" w:themeColor="text1"/>
          <w:sz w:val="21"/>
          <w:szCs w:val="21"/>
          <w:highlight w:val="yellow"/>
          <w:lang w:eastAsia="zh-CN"/>
        </w:rPr>
        <w:t>c2）滑动触发：在5与6区间右滑动表示座椅通风增加档位，由5与6区间左滑动表示座椅通风减小档位（滑动到对应位置，则点亮对应档位指示灯，滑动触摸无压力感应）；</w:t>
      </w:r>
    </w:p>
    <w:p w:rsidR="00B97640" w:rsidRDefault="0001435B">
      <w:pPr>
        <w:ind w:firstLineChars="50" w:firstLine="105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注:后排座椅通风分左右两侧；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3.5.5.3座椅调节功能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rFonts w:hint="eastAsia"/>
          <w:b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未休眠；</w:t>
      </w:r>
    </w:p>
    <w:p w:rsidR="00B97640" w:rsidRDefault="0001435B">
      <w:pPr>
        <w:ind w:firstLineChars="100" w:firstLine="241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触摸时间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t 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＞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50ms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同时开关内部检测到有效电容值，立即发送有效信号； 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注：档位信号长按长发当前信号，短按发三帧有效信号；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执行输出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座椅靠背</w:t>
      </w:r>
      <w:r>
        <w:rPr>
          <w:color w:val="000000" w:themeColor="text1"/>
          <w:sz w:val="21"/>
          <w:szCs w:val="21"/>
          <w:lang w:eastAsia="zh-CN"/>
        </w:rPr>
        <w:t>调节</w:t>
      </w:r>
      <w:r>
        <w:rPr>
          <w:rFonts w:hint="eastAsia"/>
          <w:color w:val="000000" w:themeColor="text1"/>
          <w:sz w:val="21"/>
          <w:szCs w:val="21"/>
          <w:lang w:eastAsia="zh-CN"/>
        </w:rPr>
        <w:t>激活信号发送（含左右侧），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RATS1_RLSeatBackrestAdjCmd/ RATS1_RRSeatBackrestAdjCmd =0x1:Foreake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向前调节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；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RATS1_RLSeatBackrestAdjCmd/ RATS1_RRSeatBackrestAdjCmd =0x2:Hypsokinesis</w:t>
      </w:r>
      <w:r>
        <w:rPr>
          <w:rFonts w:ascii="宋体" w:hAnsi="宋体" w:hint="eastAsia"/>
          <w:color w:val="000000" w:themeColor="text1"/>
          <w:sz w:val="21"/>
          <w:szCs w:val="21"/>
          <w:lang w:eastAsia="zh-CN"/>
        </w:rPr>
        <w:t>向后调节</w:t>
      </w:r>
      <w:r>
        <w:rPr>
          <w:rFonts w:ascii="宋体" w:hAnsi="宋体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ind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b/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="宋体" w:hAnsi="宋体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>座椅靠背</w:t>
      </w:r>
      <w:r>
        <w:rPr>
          <w:color w:val="000000" w:themeColor="text1"/>
          <w:sz w:val="21"/>
          <w:szCs w:val="21"/>
          <w:lang w:eastAsia="zh-CN"/>
        </w:rPr>
        <w:t>调节</w:t>
      </w:r>
      <w:r>
        <w:rPr>
          <w:rFonts w:hint="eastAsia"/>
          <w:color w:val="000000" w:themeColor="text1"/>
          <w:sz w:val="21"/>
          <w:szCs w:val="21"/>
          <w:lang w:eastAsia="zh-CN"/>
        </w:rPr>
        <w:t>未激活信号发送，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RATS1_RLSeatBackrestAdjCmd/ RATS1_RRSeatBackrestAdjCmd =0x0:Norequest;</w:t>
      </w:r>
    </w:p>
    <w:p w:rsidR="00B97640" w:rsidRDefault="0001435B">
      <w:pPr>
        <w:ind w:firstLineChars="100" w:firstLine="241"/>
        <w:jc w:val="left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操作</w:t>
      </w:r>
      <w:r>
        <w:rPr>
          <w:b/>
          <w:color w:val="000000" w:themeColor="text1"/>
          <w:lang w:eastAsia="zh-CN"/>
        </w:rPr>
        <w:t>图解：</w:t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AB7428">
      <w:pPr>
        <w:ind w:firstLineChars="50" w:firstLine="120"/>
        <w:jc w:val="center"/>
        <w:rPr>
          <w:color w:val="000000" w:themeColor="text1"/>
          <w:lang w:eastAsia="zh-CN"/>
        </w:rPr>
      </w:pPr>
      <w:r>
        <w:rPr>
          <w:noProof/>
          <w:lang w:eastAsia="zh-CN"/>
        </w:rPr>
        <w:drawing>
          <wp:inline distT="0" distB="0" distL="0" distR="0" wp14:anchorId="2716E828" wp14:editId="34D4FFB4">
            <wp:extent cx="3562184" cy="2099312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9540" cy="21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363F33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lastRenderedPageBreak/>
        <w:t>e</w:t>
      </w:r>
      <w:r w:rsidR="0001435B"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1）点触触发：短按座椅靠背往前/往后调节功能，座椅会动一下，长按相应功能座椅会一直动，松手即停（初始接触开关表面时需带压力）；</w:t>
      </w:r>
    </w:p>
    <w:p w:rsidR="00B97640" w:rsidRPr="00363F33" w:rsidRDefault="0001435B">
      <w:pPr>
        <w:rPr>
          <w:rFonts w:asciiTheme="minorEastAsia" w:eastAsiaTheme="minorEastAsia" w:hAnsiTheme="minorEastAsia" w:cstheme="minorEastAsia"/>
          <w:strike/>
          <w:color w:val="000000" w:themeColor="text1"/>
          <w:sz w:val="21"/>
          <w:szCs w:val="21"/>
          <w:lang w:eastAsia="zh-CN"/>
        </w:rPr>
      </w:pPr>
      <w:r w:rsidRPr="00363F33">
        <w:rPr>
          <w:rFonts w:asciiTheme="minorEastAsia" w:eastAsiaTheme="minorEastAsia" w:hAnsiTheme="minorEastAsia" w:cstheme="minorEastAsia" w:hint="eastAsia"/>
          <w:strike/>
          <w:color w:val="000000" w:themeColor="text1"/>
          <w:sz w:val="21"/>
          <w:szCs w:val="21"/>
          <w:highlight w:val="yellow"/>
          <w:lang w:eastAsia="zh-CN"/>
        </w:rPr>
        <w:t>c2）滑动触发：在3与4区间向右快速滑动表示座椅靠背往后调节，座椅会动一下，在3与4区间向右快速滑动并保持手指轻触开关表面，座椅靠背往后调节且会一直动，在3与4区间向左快速滑动表示座椅靠背往前调节，座椅会动一下，在3与4区间向左快速滑动并保持手指轻触开关表面，座椅靠背往前调节且会一直动（滑动触摸无压力感应）；</w:t>
      </w:r>
      <w:bookmarkStart w:id="48" w:name="OLE_LINK20"/>
      <w:bookmarkStart w:id="49" w:name="OLE_LINK19"/>
    </w:p>
    <w:p w:rsidR="00B97640" w:rsidRDefault="00B97640">
      <w:pPr>
        <w:ind w:firstLineChars="50" w:firstLine="120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50" w:name="_Toc14057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3.5.6故障模式</w:t>
      </w:r>
      <w:bookmarkEnd w:id="50"/>
    </w:p>
    <w:p w:rsidR="00B97640" w:rsidRDefault="00B97640">
      <w:pPr>
        <w:ind w:firstLineChars="50" w:firstLine="120"/>
        <w:jc w:val="center"/>
        <w:rPr>
          <w:color w:val="000000" w:themeColor="text1"/>
          <w:lang w:eastAsia="zh-CN"/>
        </w:rPr>
      </w:pPr>
    </w:p>
    <w:tbl>
      <w:tblPr>
        <w:tblW w:w="10559" w:type="dxa"/>
        <w:jc w:val="center"/>
        <w:tblLayout w:type="fixed"/>
        <w:tblLook w:val="04A0" w:firstRow="1" w:lastRow="0" w:firstColumn="1" w:lastColumn="0" w:noHBand="0" w:noVBand="1"/>
      </w:tblPr>
      <w:tblGrid>
        <w:gridCol w:w="2672"/>
        <w:gridCol w:w="3400"/>
        <w:gridCol w:w="4487"/>
      </w:tblGrid>
      <w:tr w:rsidR="00B97640">
        <w:trPr>
          <w:trHeight w:val="261"/>
          <w:jc w:val="center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失效模式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失效处理策略</w:t>
            </w:r>
          </w:p>
        </w:tc>
        <w:tc>
          <w:tcPr>
            <w:tcW w:w="4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97640" w:rsidRDefault="0001435B">
            <w:pPr>
              <w:tabs>
                <w:tab w:val="clear" w:pos="720"/>
                <w:tab w:val="clear" w:pos="1440"/>
                <w:tab w:val="clear" w:pos="2520"/>
                <w:tab w:val="clear" w:pos="363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12"/>
                <w:tab w:val="clear" w:pos="14400"/>
                <w:tab w:val="clear" w:pos="15120"/>
                <w:tab w:val="clear" w:pos="15840"/>
                <w:tab w:val="clear" w:pos="16560"/>
                <w:tab w:val="clear" w:pos="17280"/>
                <w:tab w:val="clear" w:pos="18000"/>
                <w:tab w:val="clear" w:pos="18720"/>
              </w:tabs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恢复处理策略</w:t>
            </w:r>
          </w:p>
        </w:tc>
      </w:tr>
      <w:tr w:rsidR="00B97640">
        <w:trPr>
          <w:trHeight w:val="261"/>
          <w:jc w:val="center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电压故障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4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恢复工作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:</w:t>
            </w:r>
          </w:p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从低电压回到能正常工作的最低电压：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9V</w:t>
            </w:r>
          </w:p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从高电压回到能正常工作的最高电压：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16 V</w:t>
            </w:r>
          </w:p>
        </w:tc>
      </w:tr>
      <w:tr w:rsidR="00B97640">
        <w:trPr>
          <w:trHeight w:val="261"/>
          <w:jc w:val="center"/>
        </w:trPr>
        <w:tc>
          <w:tcPr>
            <w:tcW w:w="2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触摸功能故障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开关自身尝试复位跟重新测量校正，如果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次重新复位还有问题就不会清除故障，则功能失效</w:t>
            </w:r>
          </w:p>
        </w:tc>
        <w:tc>
          <w:tcPr>
            <w:tcW w:w="4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需要更换开关；</w:t>
            </w:r>
          </w:p>
        </w:tc>
      </w:tr>
      <w:tr w:rsidR="00B97640">
        <w:trPr>
          <w:trHeight w:val="261"/>
          <w:jc w:val="center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通讯故障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实时反馈通信异常，不做其他处理（通信故障属于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LIN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协议层）</w:t>
            </w:r>
          </w:p>
        </w:tc>
        <w:tc>
          <w:tcPr>
            <w:tcW w:w="4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无</w:t>
            </w:r>
          </w:p>
        </w:tc>
      </w:tr>
      <w:tr w:rsidR="00B97640">
        <w:trPr>
          <w:trHeight w:val="261"/>
          <w:jc w:val="center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故障状态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功能失效</w:t>
            </w:r>
          </w:p>
        </w:tc>
        <w:tc>
          <w:tcPr>
            <w:tcW w:w="4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更换开关或其他控制器</w:t>
            </w:r>
          </w:p>
        </w:tc>
      </w:tr>
    </w:tbl>
    <w:p w:rsidR="00B97640" w:rsidRDefault="00B97640">
      <w:pPr>
        <w:pStyle w:val="a9"/>
        <w:ind w:left="0"/>
        <w:rPr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51" w:name="_Toc22664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3.5.7后扶手触摸座椅开关总成配置字</w:t>
      </w:r>
      <w:bookmarkEnd w:id="51"/>
    </w:p>
    <w:p w:rsidR="00B97640" w:rsidRDefault="0001435B">
      <w:pPr>
        <w:ind w:firstLineChars="100" w:firstLine="21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根据BDCS的配置信息后扶手触摸座椅开关总成的配置不同：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544"/>
        <w:gridCol w:w="2006"/>
      </w:tblGrid>
      <w:tr w:rsidR="00B97640">
        <w:trPr>
          <w:jc w:val="center"/>
        </w:trPr>
        <w:tc>
          <w:tcPr>
            <w:tcW w:w="5240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动作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备注</w:t>
            </w:r>
          </w:p>
        </w:tc>
      </w:tr>
      <w:tr w:rsidR="00B97640">
        <w:trPr>
          <w:trHeight w:val="749"/>
          <w:jc w:val="center"/>
        </w:trPr>
        <w:tc>
          <w:tcPr>
            <w:tcW w:w="5240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IGN ON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条件下且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接收后排座椅加热配置信号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BDCS2_R_SeatHeating_config= 0x1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：加热</w:t>
            </w:r>
          </w:p>
        </w:tc>
        <w:tc>
          <w:tcPr>
            <w:tcW w:w="354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后扶手触摸座椅开关总成配置加热功能</w:t>
            </w:r>
          </w:p>
        </w:tc>
        <w:tc>
          <w:tcPr>
            <w:tcW w:w="2006" w:type="dxa"/>
            <w:vMerge w:val="restart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座椅调节是标配</w:t>
            </w:r>
          </w:p>
        </w:tc>
      </w:tr>
      <w:tr w:rsidR="00B97640">
        <w:trPr>
          <w:trHeight w:val="806"/>
          <w:jc w:val="center"/>
        </w:trPr>
        <w:tc>
          <w:tcPr>
            <w:tcW w:w="5240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IGN ON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条件下且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接收后排座椅通风配置信号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BDCS2_L_SeatVentilating_config= 0x1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：通风</w:t>
            </w:r>
          </w:p>
        </w:tc>
        <w:tc>
          <w:tcPr>
            <w:tcW w:w="354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后扶手触摸座椅开关总成配置通风功能</w:t>
            </w:r>
          </w:p>
        </w:tc>
        <w:tc>
          <w:tcPr>
            <w:tcW w:w="2006" w:type="dxa"/>
            <w:vMerge/>
          </w:tcPr>
          <w:p w:rsidR="00B97640" w:rsidRDefault="00B97640">
            <w:pPr>
              <w:autoSpaceDE w:val="0"/>
              <w:autoSpaceDN w:val="0"/>
              <w:adjustRightInd w:val="0"/>
              <w:jc w:val="left"/>
              <w:rPr>
                <w:color w:val="000000" w:themeColor="text1"/>
                <w:lang w:val="zh-CN" w:eastAsia="zh-CN"/>
              </w:rPr>
            </w:pPr>
          </w:p>
        </w:tc>
      </w:tr>
    </w:tbl>
    <w:p w:rsidR="00B97640" w:rsidRDefault="00B97640">
      <w:pPr>
        <w:pStyle w:val="a9"/>
        <w:ind w:left="0"/>
        <w:rPr>
          <w:color w:val="000000" w:themeColor="text1"/>
          <w:lang w:eastAsia="zh-CN"/>
        </w:rPr>
      </w:pPr>
    </w:p>
    <w:p w:rsidR="00B97640" w:rsidRDefault="0001435B">
      <w:pPr>
        <w:pStyle w:val="2"/>
        <w:keepNext/>
        <w:keepLines/>
        <w:widowControl w:val="0"/>
        <w:numPr>
          <w:ilvl w:val="1"/>
          <w:numId w:val="7"/>
        </w:numPr>
        <w:tabs>
          <w:tab w:val="clear" w:pos="63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260" w:after="260" w:line="416" w:lineRule="auto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52" w:name="_Toc26951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背光及指示灯</w:t>
      </w:r>
      <w:bookmarkEnd w:id="52"/>
    </w:p>
    <w:p w:rsidR="00B97640" w:rsidRDefault="0001435B">
      <w:pPr>
        <w:pStyle w:val="3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bookmarkStart w:id="53" w:name="_Toc4582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3.6.1背光点亮定义</w:t>
      </w:r>
      <w:bookmarkEnd w:id="53"/>
    </w:p>
    <w:p w:rsidR="00B97640" w:rsidRDefault="0001435B">
      <w:pPr>
        <w:autoSpaceDE w:val="0"/>
        <w:autoSpaceDN w:val="0"/>
        <w:adjustRightInd w:val="0"/>
        <w:jc w:val="left"/>
        <w:rPr>
          <w:color w:val="000000" w:themeColor="text1"/>
          <w:lang w:val="zh-CN" w:eastAsia="zh-CN"/>
        </w:rPr>
      </w:pPr>
      <w:r>
        <w:rPr>
          <w:rFonts w:hint="eastAsia"/>
          <w:color w:val="000000" w:themeColor="text1"/>
          <w:lang w:val="zh-CN" w:eastAsia="zh-CN"/>
        </w:rPr>
        <w:t>整车</w:t>
      </w:r>
      <w:r>
        <w:rPr>
          <w:color w:val="000000" w:themeColor="text1"/>
          <w:lang w:val="zh-CN" w:eastAsia="zh-CN"/>
        </w:rPr>
        <w:t>背光根据使用场景分为白天模式和夜晚模式，</w:t>
      </w:r>
      <w:r>
        <w:rPr>
          <w:rFonts w:hint="eastAsia"/>
          <w:color w:val="000000" w:themeColor="text1"/>
          <w:lang w:val="zh-CN" w:eastAsia="zh-CN"/>
        </w:rPr>
        <w:t>夜晚</w:t>
      </w:r>
      <w:r>
        <w:rPr>
          <w:color w:val="000000" w:themeColor="text1"/>
          <w:lang w:val="zh-CN" w:eastAsia="zh-CN"/>
        </w:rPr>
        <w:t>模式</w:t>
      </w:r>
      <w:r>
        <w:rPr>
          <w:rFonts w:hint="eastAsia"/>
          <w:color w:val="000000" w:themeColor="text1"/>
          <w:lang w:val="zh-CN" w:eastAsia="zh-CN"/>
        </w:rPr>
        <w:t>受</w:t>
      </w:r>
      <w:r>
        <w:rPr>
          <w:color w:val="000000" w:themeColor="text1"/>
          <w:lang w:val="zh-CN" w:eastAsia="zh-CN"/>
        </w:rPr>
        <w:t>整车亮度调节</w:t>
      </w:r>
      <w:r>
        <w:rPr>
          <w:rFonts w:hint="eastAsia"/>
          <w:color w:val="000000" w:themeColor="text1"/>
          <w:lang w:val="zh-CN" w:eastAsia="zh-CN"/>
        </w:rPr>
        <w:t>控制，</w:t>
      </w:r>
      <w:r>
        <w:rPr>
          <w:color w:val="000000" w:themeColor="text1"/>
          <w:lang w:val="zh-CN" w:eastAsia="zh-CN"/>
        </w:rPr>
        <w:t>具体逻辑如下：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2551"/>
        <w:gridCol w:w="2148"/>
      </w:tblGrid>
      <w:tr w:rsidR="00B97640">
        <w:trPr>
          <w:jc w:val="center"/>
        </w:trPr>
        <w:tc>
          <w:tcPr>
            <w:tcW w:w="6091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2551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执行动作</w:t>
            </w:r>
          </w:p>
        </w:tc>
        <w:tc>
          <w:tcPr>
            <w:tcW w:w="214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模式</w:t>
            </w:r>
          </w:p>
        </w:tc>
      </w:tr>
      <w:tr w:rsidR="00B97640">
        <w:trPr>
          <w:trHeight w:val="490"/>
          <w:jc w:val="center"/>
        </w:trPr>
        <w:tc>
          <w:tcPr>
            <w:tcW w:w="6091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IGN ON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条件下且接收到整车背光点亮信号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=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0x1:Active</w:t>
            </w:r>
          </w:p>
        </w:tc>
        <w:tc>
          <w:tcPr>
            <w:tcW w:w="2551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开关开启低亮度背光</w:t>
            </w:r>
          </w:p>
        </w:tc>
        <w:tc>
          <w:tcPr>
            <w:tcW w:w="2148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夜晚模式</w:t>
            </w:r>
          </w:p>
        </w:tc>
      </w:tr>
      <w:tr w:rsidR="00B97640">
        <w:trPr>
          <w:trHeight w:val="522"/>
          <w:jc w:val="center"/>
        </w:trPr>
        <w:tc>
          <w:tcPr>
            <w:tcW w:w="6091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IGN ON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条件下且接收到整车背光点亮信号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=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0x0:Inactive</w:t>
            </w:r>
          </w:p>
        </w:tc>
        <w:tc>
          <w:tcPr>
            <w:tcW w:w="2551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开关开启高亮度背光</w:t>
            </w:r>
          </w:p>
        </w:tc>
        <w:tc>
          <w:tcPr>
            <w:tcW w:w="2148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白天模式</w:t>
            </w:r>
          </w:p>
        </w:tc>
      </w:tr>
    </w:tbl>
    <w:p w:rsidR="00B97640" w:rsidRDefault="00B97640">
      <w:pPr>
        <w:autoSpaceDE w:val="0"/>
        <w:autoSpaceDN w:val="0"/>
        <w:adjustRightInd w:val="0"/>
        <w:rPr>
          <w:color w:val="000000" w:themeColor="text1"/>
          <w:lang w:val="zh-CN" w:eastAsia="zh-CN"/>
        </w:rPr>
      </w:pPr>
    </w:p>
    <w:p w:rsidR="00B97640" w:rsidRDefault="0001435B">
      <w:pPr>
        <w:autoSpaceDE w:val="0"/>
        <w:autoSpaceDN w:val="0"/>
        <w:adjustRightInd w:val="0"/>
        <w:jc w:val="left"/>
        <w:rPr>
          <w:b/>
          <w:bCs/>
          <w:color w:val="000000" w:themeColor="text1"/>
          <w:sz w:val="21"/>
          <w:szCs w:val="21"/>
          <w:lang w:val="zh-CN"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zh-CN" w:eastAsia="zh-CN"/>
        </w:rPr>
        <w:t>夜晚模式</w:t>
      </w:r>
      <w:r>
        <w:rPr>
          <w:b/>
          <w:bCs/>
          <w:color w:val="000000" w:themeColor="text1"/>
          <w:sz w:val="21"/>
          <w:szCs w:val="21"/>
          <w:lang w:val="zh-CN" w:eastAsia="zh-CN"/>
        </w:rPr>
        <w:t>背光信号定义</w:t>
      </w:r>
      <w:r>
        <w:rPr>
          <w:rFonts w:hint="eastAsia"/>
          <w:b/>
          <w:bCs/>
          <w:color w:val="000000" w:themeColor="text1"/>
          <w:sz w:val="21"/>
          <w:szCs w:val="21"/>
          <w:lang w:val="zh-CN" w:eastAsia="zh-CN"/>
        </w:rPr>
        <w:t>：</w:t>
      </w:r>
    </w:p>
    <w:tbl>
      <w:tblPr>
        <w:tblStyle w:val="af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4"/>
        <w:gridCol w:w="3274"/>
        <w:gridCol w:w="2963"/>
        <w:gridCol w:w="1649"/>
      </w:tblGrid>
      <w:tr w:rsidR="00B97640">
        <w:tc>
          <w:tcPr>
            <w:tcW w:w="286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零件</w:t>
            </w: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名称</w:t>
            </w:r>
          </w:p>
        </w:tc>
        <w:tc>
          <w:tcPr>
            <w:tcW w:w="327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背光</w:t>
            </w: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点亮信号</w:t>
            </w:r>
          </w:p>
        </w:tc>
        <w:tc>
          <w:tcPr>
            <w:tcW w:w="2963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信号</w:t>
            </w: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描述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信号值</w:t>
            </w:r>
          </w:p>
        </w:tc>
      </w:tr>
      <w:tr w:rsidR="00B97640">
        <w:tc>
          <w:tcPr>
            <w:tcW w:w="286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玻璃升降主开关总成</w:t>
            </w:r>
          </w:p>
        </w:tc>
        <w:tc>
          <w:tcPr>
            <w:tcW w:w="327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DDCU_BDCS1_BacklightStatus</w:t>
            </w:r>
          </w:p>
        </w:tc>
        <w:tc>
          <w:tcPr>
            <w:tcW w:w="2963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整车背光灯状态信号，白天、夜晚模式</w:t>
            </w:r>
          </w:p>
        </w:tc>
        <w:tc>
          <w:tcPr>
            <w:tcW w:w="1649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0x1:Active</w:t>
            </w:r>
          </w:p>
        </w:tc>
      </w:tr>
      <w:tr w:rsidR="00B97640">
        <w:tc>
          <w:tcPr>
            <w:tcW w:w="286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lastRenderedPageBreak/>
              <w:t>玻璃升降副开关总成</w:t>
            </w:r>
          </w:p>
        </w:tc>
        <w:tc>
          <w:tcPr>
            <w:tcW w:w="327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BDCS1_BacklightStatus</w:t>
            </w:r>
          </w:p>
        </w:tc>
        <w:tc>
          <w:tcPr>
            <w:tcW w:w="2963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整车背光灯状态信号用于点亮开关背光及判断开关白天、夜晚模式</w:t>
            </w:r>
          </w:p>
        </w:tc>
        <w:tc>
          <w:tcPr>
            <w:tcW w:w="1649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0x1:Active</w:t>
            </w:r>
          </w:p>
        </w:tc>
      </w:tr>
      <w:tr w:rsidR="00B97640">
        <w:tc>
          <w:tcPr>
            <w:tcW w:w="286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左后玻璃升降开关总成</w:t>
            </w:r>
          </w:p>
        </w:tc>
        <w:tc>
          <w:tcPr>
            <w:tcW w:w="3274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DDCU_BDCS1_BacklightStatus</w:t>
            </w:r>
          </w:p>
        </w:tc>
        <w:tc>
          <w:tcPr>
            <w:tcW w:w="2963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整车背光灯状态信号</w:t>
            </w:r>
          </w:p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白天、夜晚模式</w:t>
            </w:r>
          </w:p>
        </w:tc>
        <w:tc>
          <w:tcPr>
            <w:tcW w:w="1649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0x1:Active</w:t>
            </w:r>
          </w:p>
        </w:tc>
      </w:tr>
      <w:tr w:rsidR="00B97640">
        <w:tc>
          <w:tcPr>
            <w:tcW w:w="286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右后玻璃升降开关总成</w:t>
            </w:r>
          </w:p>
        </w:tc>
        <w:tc>
          <w:tcPr>
            <w:tcW w:w="3274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BDCS1_BacklightStatus</w:t>
            </w:r>
          </w:p>
        </w:tc>
        <w:tc>
          <w:tcPr>
            <w:tcW w:w="2963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整车背光灯状态信号用于点亮开关背光及判断开关白天、夜晚模式</w:t>
            </w:r>
          </w:p>
        </w:tc>
        <w:tc>
          <w:tcPr>
            <w:tcW w:w="1649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0x1:Active</w:t>
            </w:r>
          </w:p>
        </w:tc>
      </w:tr>
      <w:tr w:rsidR="00B97640">
        <w:tc>
          <w:tcPr>
            <w:tcW w:w="286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后扶手触摸座椅开关总成</w:t>
            </w:r>
          </w:p>
        </w:tc>
        <w:tc>
          <w:tcPr>
            <w:tcW w:w="3274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BDCS1_BacklightStatus</w:t>
            </w:r>
          </w:p>
        </w:tc>
        <w:tc>
          <w:tcPr>
            <w:tcW w:w="2963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整车背光灯状态信号，白天、夜晚模式</w:t>
            </w:r>
          </w:p>
        </w:tc>
        <w:tc>
          <w:tcPr>
            <w:tcW w:w="1649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0x1:Active</w:t>
            </w:r>
          </w:p>
        </w:tc>
      </w:tr>
    </w:tbl>
    <w:p w:rsidR="00B97640" w:rsidRDefault="00B97640">
      <w:pPr>
        <w:autoSpaceDE w:val="0"/>
        <w:autoSpaceDN w:val="0"/>
        <w:adjustRightInd w:val="0"/>
        <w:rPr>
          <w:color w:val="000000" w:themeColor="text1"/>
          <w:lang w:val="zh-CN" w:eastAsia="zh-CN"/>
        </w:rPr>
      </w:pPr>
    </w:p>
    <w:p w:rsidR="00B97640" w:rsidRDefault="0001435B">
      <w:pPr>
        <w:autoSpaceDE w:val="0"/>
        <w:autoSpaceDN w:val="0"/>
        <w:adjustRightInd w:val="0"/>
        <w:jc w:val="left"/>
        <w:rPr>
          <w:rFonts w:ascii="宋体" w:hAnsi="宋体" w:cs="Arial"/>
          <w:b/>
          <w:bCs/>
          <w:color w:val="000000" w:themeColor="text1"/>
          <w:sz w:val="21"/>
          <w:szCs w:val="21"/>
          <w:lang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zh-CN" w:eastAsia="zh-CN"/>
        </w:rPr>
        <w:t>总线进入休眠后，开关上所有背光将会熄灭，</w:t>
      </w:r>
      <w:r>
        <w:rPr>
          <w:b/>
          <w:bCs/>
          <w:color w:val="000000" w:themeColor="text1"/>
          <w:sz w:val="21"/>
          <w:szCs w:val="21"/>
          <w:lang w:val="zh-CN" w:eastAsia="zh-CN"/>
        </w:rPr>
        <w:t>夜晚模式</w:t>
      </w:r>
      <w:r>
        <w:rPr>
          <w:rFonts w:ascii="宋体" w:hAnsi="宋体" w:cs="Arial" w:hint="eastAsia"/>
          <w:b/>
          <w:bCs/>
          <w:color w:val="000000" w:themeColor="text1"/>
          <w:sz w:val="21"/>
          <w:szCs w:val="21"/>
          <w:lang w:eastAsia="zh-CN"/>
        </w:rPr>
        <w:t>背光</w:t>
      </w:r>
      <w:r>
        <w:rPr>
          <w:rFonts w:ascii="宋体" w:hAnsi="宋体" w:cs="Arial"/>
          <w:b/>
          <w:bCs/>
          <w:color w:val="000000" w:themeColor="text1"/>
          <w:sz w:val="21"/>
          <w:szCs w:val="21"/>
          <w:lang w:eastAsia="zh-CN"/>
        </w:rPr>
        <w:t>亮度</w:t>
      </w:r>
      <w:r>
        <w:rPr>
          <w:rFonts w:ascii="宋体" w:hAnsi="宋体" w:cs="Arial" w:hint="eastAsia"/>
          <w:b/>
          <w:bCs/>
          <w:color w:val="000000" w:themeColor="text1"/>
          <w:sz w:val="21"/>
          <w:szCs w:val="21"/>
          <w:lang w:eastAsia="zh-CN"/>
        </w:rPr>
        <w:t>等级</w:t>
      </w:r>
      <w:r>
        <w:rPr>
          <w:rFonts w:ascii="宋体" w:hAnsi="宋体" w:cs="Arial"/>
          <w:b/>
          <w:bCs/>
          <w:color w:val="000000" w:themeColor="text1"/>
          <w:sz w:val="21"/>
          <w:szCs w:val="21"/>
          <w:lang w:eastAsia="zh-CN"/>
        </w:rPr>
        <w:t>受DCU</w:t>
      </w:r>
      <w:r>
        <w:rPr>
          <w:rFonts w:ascii="宋体" w:hAnsi="宋体" w:cs="Arial" w:hint="eastAsia"/>
          <w:b/>
          <w:bCs/>
          <w:color w:val="000000" w:themeColor="text1"/>
          <w:sz w:val="21"/>
          <w:szCs w:val="21"/>
          <w:lang w:eastAsia="zh-CN"/>
        </w:rPr>
        <w:t>/BDCS输出</w:t>
      </w:r>
      <w:r>
        <w:rPr>
          <w:rFonts w:ascii="宋体" w:hAnsi="宋体" w:cs="Arial"/>
          <w:b/>
          <w:bCs/>
          <w:color w:val="000000" w:themeColor="text1"/>
          <w:sz w:val="21"/>
          <w:szCs w:val="21"/>
          <w:lang w:eastAsia="zh-CN"/>
        </w:rPr>
        <w:t>的</w:t>
      </w:r>
      <w:r>
        <w:rPr>
          <w:rFonts w:ascii="宋体" w:hAnsi="宋体" w:cs="Arial" w:hint="eastAsia"/>
          <w:b/>
          <w:bCs/>
          <w:color w:val="000000" w:themeColor="text1"/>
          <w:sz w:val="21"/>
          <w:szCs w:val="21"/>
          <w:lang w:eastAsia="zh-CN"/>
        </w:rPr>
        <w:t>等级信号（见信号列表）</w:t>
      </w:r>
      <w:r>
        <w:rPr>
          <w:rFonts w:ascii="宋体" w:hAnsi="宋体" w:cs="Arial"/>
          <w:b/>
          <w:bCs/>
          <w:color w:val="000000" w:themeColor="text1"/>
          <w:sz w:val="21"/>
          <w:szCs w:val="21"/>
          <w:lang w:eastAsia="zh-CN"/>
        </w:rPr>
        <w:t>进行调节</w:t>
      </w:r>
      <w:r>
        <w:rPr>
          <w:rFonts w:ascii="宋体" w:hAnsi="宋体" w:cs="Arial" w:hint="eastAsia"/>
          <w:b/>
          <w:bCs/>
          <w:color w:val="000000" w:themeColor="text1"/>
          <w:sz w:val="21"/>
          <w:szCs w:val="21"/>
          <w:lang w:eastAsia="zh-CN"/>
        </w:rPr>
        <w:t>：</w:t>
      </w:r>
    </w:p>
    <w:tbl>
      <w:tblPr>
        <w:tblStyle w:val="afd"/>
        <w:tblW w:w="0" w:type="auto"/>
        <w:tblInd w:w="133" w:type="dxa"/>
        <w:tblLook w:val="04A0" w:firstRow="1" w:lastRow="0" w:firstColumn="1" w:lastColumn="0" w:noHBand="0" w:noVBand="1"/>
      </w:tblPr>
      <w:tblGrid>
        <w:gridCol w:w="4139"/>
        <w:gridCol w:w="4316"/>
        <w:gridCol w:w="2202"/>
      </w:tblGrid>
      <w:tr w:rsidR="00B97640">
        <w:trPr>
          <w:trHeight w:val="286"/>
        </w:trPr>
        <w:tc>
          <w:tcPr>
            <w:tcW w:w="4165" w:type="dxa"/>
            <w:shd w:val="clear" w:color="auto" w:fill="BFBFBF" w:themeFill="background1" w:themeFillShade="BF"/>
          </w:tcPr>
          <w:p w:rsidR="00B97640" w:rsidRDefault="0001435B">
            <w:pPr>
              <w:jc w:val="center"/>
              <w:rPr>
                <w:rFonts w:ascii="宋体" w:hAnsi="宋体" w:cs="Arial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亮度等级</w:t>
            </w:r>
          </w:p>
        </w:tc>
        <w:tc>
          <w:tcPr>
            <w:tcW w:w="4344" w:type="dxa"/>
            <w:shd w:val="clear" w:color="auto" w:fill="BFBFBF" w:themeFill="background1" w:themeFillShade="BF"/>
          </w:tcPr>
          <w:p w:rsidR="00B97640" w:rsidRDefault="0001435B">
            <w:pPr>
              <w:jc w:val="center"/>
              <w:rPr>
                <w:rFonts w:ascii="宋体" w:hAnsi="宋体" w:cs="Arial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PWM值</w:t>
            </w:r>
          </w:p>
        </w:tc>
        <w:tc>
          <w:tcPr>
            <w:tcW w:w="2216" w:type="dxa"/>
            <w:shd w:val="clear" w:color="auto" w:fill="BFBFBF" w:themeFill="background1" w:themeFillShade="BF"/>
          </w:tcPr>
          <w:p w:rsidR="00B97640" w:rsidRDefault="0001435B">
            <w:pPr>
              <w:jc w:val="center"/>
              <w:rPr>
                <w:rFonts w:ascii="宋体" w:hAnsi="宋体" w:cs="Arial"/>
                <w:b/>
                <w:b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宋体" w:hAnsi="宋体" w:cs="Arial" w:hint="eastAsia"/>
                <w:b/>
                <w:bCs/>
                <w:color w:val="000000" w:themeColor="text1"/>
                <w:sz w:val="18"/>
                <w:szCs w:val="18"/>
                <w:lang w:eastAsia="zh-CN"/>
              </w:rPr>
              <w:t>备注</w:t>
            </w: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1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20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2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8%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3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3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初始值</w:t>
            </w: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4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4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5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5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6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64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7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73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Level 8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82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rPr>
          <w:trHeight w:val="289"/>
        </w:trPr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Level 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91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  <w:tr w:rsidR="00B97640">
        <w:tc>
          <w:tcPr>
            <w:tcW w:w="4165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Level 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4344" w:type="dxa"/>
          </w:tcPr>
          <w:p w:rsidR="00B97640" w:rsidRDefault="0001435B">
            <w:pPr>
              <w:jc w:val="center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占空比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100%</w:t>
            </w:r>
          </w:p>
        </w:tc>
        <w:tc>
          <w:tcPr>
            <w:tcW w:w="2216" w:type="dxa"/>
          </w:tcPr>
          <w:p w:rsidR="00B97640" w:rsidRDefault="00B97640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</w:p>
        </w:tc>
      </w:tr>
    </w:tbl>
    <w:p w:rsidR="00B97640" w:rsidRDefault="00B97640">
      <w:pPr>
        <w:pStyle w:val="a9"/>
        <w:ind w:left="0"/>
        <w:rPr>
          <w:rFonts w:ascii="黑体" w:eastAsia="黑体" w:hAnsi="黑体" w:cs="黑体"/>
          <w:color w:val="000000" w:themeColor="text1"/>
          <w:lang w:eastAsia="zh-CN"/>
        </w:rPr>
      </w:pPr>
    </w:p>
    <w:p w:rsidR="00B97640" w:rsidRDefault="0001435B">
      <w:pPr>
        <w:pStyle w:val="3"/>
        <w:rPr>
          <w:rFonts w:ascii="黑体" w:eastAsia="黑体" w:hAnsi="黑体" w:cs="黑体"/>
          <w:b w:val="0"/>
          <w:color w:val="000000" w:themeColor="text1"/>
          <w:lang w:eastAsia="zh-CN"/>
        </w:rPr>
      </w:pPr>
      <w:bookmarkStart w:id="54" w:name="_Toc5214"/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3.6.2指示灯点亮模式</w:t>
      </w:r>
      <w:bookmarkEnd w:id="54"/>
    </w:p>
    <w:p w:rsidR="00B97640" w:rsidRDefault="0001435B">
      <w:pPr>
        <w:autoSpaceDE w:val="0"/>
        <w:autoSpaceDN w:val="0"/>
        <w:adjustRightInd w:val="0"/>
        <w:ind w:firstLineChars="200" w:firstLine="42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val="zh-CN"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指示灯根据使用场景分为白天模式和夜晚模式，玻璃升降主开关总成的指示灯含</w:t>
      </w:r>
      <w:r>
        <w:rPr>
          <w:rFonts w:asciiTheme="minorHAnsi" w:hAnsiTheme="minorHAnsi" w:hint="eastAsia"/>
          <w:color w:val="000000" w:themeColor="text1"/>
          <w:sz w:val="21"/>
          <w:szCs w:val="21"/>
          <w:lang w:val="zh-CN" w:eastAsia="zh-CN"/>
        </w:rPr>
        <w:t>REAR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指示灯及车窗锁止符号指示灯，具体逻辑如下：</w:t>
      </w: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3.6.2.1 REAR按键指示灯点亮模式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82"/>
        <w:rPr>
          <w:rFonts w:asciiTheme="minorHAnsi" w:hAnsiTheme="minorHAnsi"/>
          <w:color w:val="000000" w:themeColor="text1"/>
          <w:sz w:val="21"/>
          <w:szCs w:val="21"/>
          <w:highlight w:val="green"/>
          <w:lang w:val="zh-CN" w:eastAsia="zh-CN"/>
        </w:rPr>
      </w:pPr>
      <w:r>
        <w:rPr>
          <w:rFonts w:hint="eastAsia"/>
          <w:b/>
          <w:color w:val="000000" w:themeColor="text1"/>
          <w:lang w:eastAsia="zh-CN"/>
        </w:rPr>
        <w:t>模式定义：</w:t>
      </w:r>
    </w:p>
    <w:tbl>
      <w:tblPr>
        <w:tblStyle w:val="afd"/>
        <w:tblW w:w="10300" w:type="dxa"/>
        <w:jc w:val="center"/>
        <w:tblLook w:val="04A0" w:firstRow="1" w:lastRow="0" w:firstColumn="1" w:lastColumn="0" w:noHBand="0" w:noVBand="1"/>
      </w:tblPr>
      <w:tblGrid>
        <w:gridCol w:w="1755"/>
        <w:gridCol w:w="5734"/>
        <w:gridCol w:w="2811"/>
      </w:tblGrid>
      <w:tr w:rsidR="00B97640">
        <w:trPr>
          <w:jc w:val="center"/>
        </w:trPr>
        <w:tc>
          <w:tcPr>
            <w:tcW w:w="1755" w:type="dxa"/>
            <w:shd w:val="clear" w:color="auto" w:fill="BFBFBF" w:themeFill="background1" w:themeFillShade="BF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5734" w:type="dxa"/>
            <w:shd w:val="clear" w:color="auto" w:fill="BFBFBF" w:themeFill="background1" w:themeFillShade="BF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2811" w:type="dxa"/>
            <w:shd w:val="clear" w:color="auto" w:fill="BFBFBF" w:themeFill="background1" w:themeFillShade="BF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rFonts w:asciiTheme="minorEastAsia" w:eastAsiaTheme="minorEastAsia" w:hAnsiTheme="minorEastAsia" w:cstheme="minorEastAsia"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18"/>
                <w:szCs w:val="18"/>
                <w:lang w:val="zh-CN" w:eastAsia="zh-CN"/>
              </w:rPr>
              <w:t>执行动作</w:t>
            </w:r>
          </w:p>
        </w:tc>
      </w:tr>
      <w:tr w:rsidR="00B97640">
        <w:trPr>
          <w:trHeight w:val="627"/>
          <w:jc w:val="center"/>
        </w:trPr>
        <w:tc>
          <w:tcPr>
            <w:tcW w:w="17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573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REAR按键功能触发，且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DDCU_BDCS1_BacklightStatus =0x1:Active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</w:tc>
        <w:tc>
          <w:tcPr>
            <w:tcW w:w="281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开关指示灯低亮度</w:t>
            </w:r>
          </w:p>
        </w:tc>
      </w:tr>
      <w:tr w:rsidR="00B97640">
        <w:trPr>
          <w:trHeight w:val="544"/>
          <w:jc w:val="center"/>
        </w:trPr>
        <w:tc>
          <w:tcPr>
            <w:tcW w:w="1755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5734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REAR按键功能触发，且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DDCU_BDCS1_BacklightStatus =0x0:Inactive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</w:tc>
        <w:tc>
          <w:tcPr>
            <w:tcW w:w="2811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开关指示灯高亮度</w:t>
            </w:r>
          </w:p>
        </w:tc>
      </w:tr>
    </w:tbl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备注：触摸开关表面电容值超过60s未有变化REAR指示灯会自动熄灭或者开关休眠REAR指示灯会自动熄灭；</w:t>
      </w:r>
    </w:p>
    <w:p w:rsidR="00B97640" w:rsidRDefault="00B97640">
      <w:pPr>
        <w:autoSpaceDE w:val="0"/>
        <w:autoSpaceDN w:val="0"/>
        <w:adjustRightInd w:val="0"/>
        <w:jc w:val="left"/>
        <w:rPr>
          <w:color w:val="000000" w:themeColor="text1"/>
          <w:lang w:val="zh-CN"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3.6.2.2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1"/>
          <w:lang w:eastAsia="zh-CN"/>
        </w:rPr>
        <w:t>车窗玻璃锁止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指示灯点亮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未休眠； 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车窗玻璃锁止按键功能触发，同时将玻璃锁止控制开关信号发出，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DFGLS_ControlWindowLockSw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=0x1:Active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pStyle w:val="a9"/>
        <w:ind w:left="0"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执行条件：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接收到窗锁状态指示灯信号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DDCU_ControlWindowLockSwInd=0x1:Active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，开关指示灯点亮；</w:t>
      </w:r>
    </w:p>
    <w:p w:rsidR="00B97640" w:rsidRDefault="0001435B">
      <w:pPr>
        <w:pStyle w:val="a9"/>
        <w:ind w:left="0"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lastRenderedPageBreak/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退出条件</w:t>
      </w:r>
      <w:r>
        <w:rPr>
          <w:rFonts w:hint="eastAsia"/>
          <w:b/>
          <w:color w:val="000000" w:themeColor="text1"/>
          <w:lang w:eastAsia="zh-CN"/>
        </w:rPr>
        <w:t>(</w:t>
      </w:r>
      <w:r>
        <w:rPr>
          <w:rFonts w:hint="eastAsia"/>
          <w:b/>
          <w:color w:val="000000" w:themeColor="text1"/>
          <w:lang w:eastAsia="zh-CN"/>
        </w:rPr>
        <w:t>须同时满足以下两个条件</w:t>
      </w:r>
      <w:r>
        <w:rPr>
          <w:rFonts w:hint="eastAsia"/>
          <w:b/>
          <w:color w:val="000000" w:themeColor="text1"/>
          <w:lang w:eastAsia="zh-CN"/>
        </w:rPr>
        <w:t>)</w:t>
      </w:r>
      <w:r>
        <w:rPr>
          <w:rFonts w:hint="eastAsia"/>
          <w:b/>
          <w:color w:val="000000" w:themeColor="text1"/>
          <w:lang w:eastAsia="zh-CN"/>
        </w:rPr>
        <w:t>：</w:t>
      </w:r>
    </w:p>
    <w:p w:rsidR="00B97640" w:rsidRDefault="0001435B">
      <w:pPr>
        <w:pStyle w:val="a9"/>
        <w:ind w:left="0"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1）车窗玻璃锁止按键功能再次触发，同时将玻璃锁止控制开关信号再次发至DDCU，</w:t>
      </w:r>
    </w:p>
    <w:p w:rsidR="00B97640" w:rsidRDefault="0001435B">
      <w:pPr>
        <w:pStyle w:val="a9"/>
        <w:ind w:left="0" w:firstLineChars="200" w:firstLine="420"/>
        <w:rPr>
          <w:rFonts w:asciiTheme="minorHAnsi" w:hAnsiTheme="minorHAnsi"/>
          <w:color w:val="000000" w:themeColor="text1"/>
          <w:sz w:val="21"/>
          <w:szCs w:val="21"/>
          <w:lang w:eastAsia="zh-CN"/>
        </w:rPr>
      </w:pP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DFGLS_ControlWindowLockSw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=0x0:Inactive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pStyle w:val="a9"/>
        <w:ind w:left="0" w:firstLineChars="200" w:firstLine="420"/>
        <w:rPr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2）接收到窗锁状态指示灯信号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DDCU_ControlWindowLockSwInd=0x0:Inactive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pStyle w:val="4"/>
        <w:ind w:firstLineChars="100" w:firstLine="241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e</w:t>
      </w:r>
      <w:r>
        <w:rPr>
          <w:color w:val="000000" w:themeColor="text1"/>
          <w:lang w:eastAsia="zh-CN"/>
        </w:rPr>
        <w:t>）</w:t>
      </w:r>
      <w:r>
        <w:rPr>
          <w:rFonts w:ascii="黑体" w:eastAsia="黑体" w:hAnsi="黑体" w:cs="黑体" w:hint="eastAsia"/>
          <w:b w:val="0"/>
          <w:bCs/>
          <w:color w:val="000000" w:themeColor="text1"/>
          <w:szCs w:val="21"/>
          <w:lang w:eastAsia="zh-CN"/>
        </w:rPr>
        <w:t>车窗玻璃锁止</w:t>
      </w: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指示灯点亮模式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82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模式定义：</w:t>
      </w:r>
    </w:p>
    <w:tbl>
      <w:tblPr>
        <w:tblStyle w:val="afd"/>
        <w:tblW w:w="10078" w:type="dxa"/>
        <w:jc w:val="center"/>
        <w:tblLook w:val="04A0" w:firstRow="1" w:lastRow="0" w:firstColumn="1" w:lastColumn="0" w:noHBand="0" w:noVBand="1"/>
      </w:tblPr>
      <w:tblGrid>
        <w:gridCol w:w="1118"/>
        <w:gridCol w:w="7276"/>
        <w:gridCol w:w="1684"/>
      </w:tblGrid>
      <w:tr w:rsidR="00B97640">
        <w:trPr>
          <w:jc w:val="center"/>
        </w:trPr>
        <w:tc>
          <w:tcPr>
            <w:tcW w:w="1118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727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触发条件（条件需同时满足）</w:t>
            </w:r>
          </w:p>
        </w:tc>
        <w:tc>
          <w:tcPr>
            <w:tcW w:w="1684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动作</w:t>
            </w:r>
          </w:p>
        </w:tc>
      </w:tr>
      <w:tr w:rsidR="00B97640">
        <w:trPr>
          <w:trHeight w:val="90"/>
          <w:jc w:val="center"/>
        </w:trPr>
        <w:tc>
          <w:tcPr>
            <w:tcW w:w="1118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7276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DDCU_BDCS1_BacklightStatus =0x1:Active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接收到窗锁状态指示灯信号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DDCU_ControlWindowLockSwInd=0x1:Inactive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8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开关指示灯低亮度</w:t>
            </w:r>
          </w:p>
        </w:tc>
      </w:tr>
      <w:tr w:rsidR="00B97640">
        <w:trPr>
          <w:trHeight w:val="420"/>
          <w:jc w:val="center"/>
        </w:trPr>
        <w:tc>
          <w:tcPr>
            <w:tcW w:w="1118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7276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DCU_BDCS1_BacklightStatus=0x0:Inactive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接收到窗锁状态指示灯信号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DDCU_ControlWindowLockSwInd=0x1:Inactive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；</w:t>
            </w:r>
          </w:p>
        </w:tc>
        <w:tc>
          <w:tcPr>
            <w:tcW w:w="1684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开关指示灯高亮度</w:t>
            </w:r>
          </w:p>
        </w:tc>
      </w:tr>
    </w:tbl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100" w:firstLine="241"/>
        <w:rPr>
          <w:b/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bCs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3.6.2.3后排座椅加热指示灯点亮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未休眠； 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后排座椅加热功能触发，同时将后排座椅加热档位信号(后排座椅分左右两侧)发出,RATS1_RLSeatHeaterCmd/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HAnsi" w:hAnsiTheme="minorHAnsi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RATS1_RRSeatHeaterCmd=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0x1:OFF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关闭（熄灭），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2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:Low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一档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:Middle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二档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:Hight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三档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leftChars="174" w:left="418"/>
        <w:rPr>
          <w:rFonts w:asciiTheme="minorHAnsi" w:hAnsiTheme="minorHAnsi"/>
          <w:color w:val="000000" w:themeColor="text1"/>
          <w:sz w:val="21"/>
          <w:szCs w:val="21"/>
          <w:lang w:eastAsia="zh-CN"/>
        </w:rPr>
      </w:pP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对应档位信号发送完3帧后，立即持续发送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RSCU1_RL_Heating_Status 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/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RSCU1_RR_Heating_Status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=0x0:No Request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）</w:t>
      </w:r>
    </w:p>
    <w:p w:rsidR="00B97640" w:rsidRDefault="0001435B">
      <w:pPr>
        <w:pStyle w:val="a9"/>
        <w:ind w:left="0"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执行条件：</w:t>
      </w:r>
    </w:p>
    <w:p w:rsidR="00B97640" w:rsidRDefault="0001435B">
      <w:pPr>
        <w:pStyle w:val="a9"/>
        <w:ind w:leftChars="174" w:left="418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val="zh-CN" w:eastAsia="zh-CN"/>
        </w:rPr>
        <w:t>接收到后排座椅加热状态信号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RSCU1_RL_Heating_Status 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/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RSCU1_RR_Heating_Status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=0x1:OFF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关闭，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2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:Low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一档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:Middle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二档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:Hight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三档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eastAsia="zh-CN"/>
        </w:rPr>
        <w:t>;</w:t>
      </w:r>
    </w:p>
    <w:p w:rsidR="00B97640" w:rsidRDefault="0001435B">
      <w:pPr>
        <w:pStyle w:val="a9"/>
        <w:ind w:left="0" w:firstLineChars="200" w:firstLine="420"/>
        <w:rPr>
          <w:color w:val="000000" w:themeColor="text1"/>
          <w:sz w:val="21"/>
          <w:szCs w:val="21"/>
          <w:lang w:eastAsia="zh-CN"/>
        </w:rPr>
      </w:pPr>
      <w:r w:rsidRPr="00066B4B">
        <w:rPr>
          <w:rFonts w:hint="eastAsia"/>
          <w:color w:val="000000" w:themeColor="text1"/>
          <w:sz w:val="21"/>
          <w:szCs w:val="21"/>
          <w:highlight w:val="yellow"/>
          <w:lang w:eastAsia="zh-CN"/>
        </w:rPr>
        <w:t>说明：一档位：第一个指示灯点亮，二档位：前两个指示灯点亮；三档位：</w:t>
      </w:r>
      <w:r w:rsidRPr="00066B4B">
        <w:rPr>
          <w:rFonts w:hint="eastAsia"/>
          <w:color w:val="000000" w:themeColor="text1"/>
          <w:sz w:val="21"/>
          <w:szCs w:val="21"/>
          <w:highlight w:val="yellow"/>
          <w:lang w:eastAsia="zh-CN"/>
        </w:rPr>
        <w:t>3</w:t>
      </w:r>
      <w:r w:rsidRPr="00066B4B">
        <w:rPr>
          <w:rFonts w:hint="eastAsia"/>
          <w:color w:val="000000" w:themeColor="text1"/>
          <w:sz w:val="21"/>
          <w:szCs w:val="21"/>
          <w:highlight w:val="yellow"/>
          <w:lang w:eastAsia="zh-CN"/>
        </w:rPr>
        <w:t>个指示灯全部点亮；</w:t>
      </w:r>
    </w:p>
    <w:p w:rsidR="00066B4B" w:rsidRDefault="008C10A1" w:rsidP="008C10A1">
      <w:pPr>
        <w:pStyle w:val="a9"/>
        <w:ind w:left="0" w:firstLineChars="200" w:firstLine="480"/>
        <w:jc w:val="center"/>
        <w:rPr>
          <w:color w:val="000000" w:themeColor="text1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595468BF" wp14:editId="58FC621D">
            <wp:extent cx="2520564" cy="1405548"/>
            <wp:effectExtent l="0" t="0" r="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6660" cy="14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  <w:r>
        <w:rPr>
          <w:color w:val="000000" w:themeColor="text1"/>
          <w:sz w:val="21"/>
          <w:szCs w:val="21"/>
          <w:lang w:eastAsia="zh-CN"/>
        </w:rPr>
        <w:t xml:space="preserve">    </w:t>
      </w:r>
      <w:r>
        <w:rPr>
          <w:noProof/>
          <w:lang w:eastAsia="zh-CN"/>
        </w:rPr>
        <w:drawing>
          <wp:inline distT="0" distB="0" distL="0" distR="0" wp14:anchorId="7C9EC412" wp14:editId="04F73419">
            <wp:extent cx="2687541" cy="1404301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1488" cy="14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4B" w:rsidRDefault="008C10A1" w:rsidP="008C10A1">
      <w:pPr>
        <w:pStyle w:val="a9"/>
        <w:ind w:left="0" w:firstLineChars="700" w:firstLine="1470"/>
        <w:jc w:val="left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备注</w:t>
      </w:r>
      <w:r>
        <w:rPr>
          <w:rFonts w:hint="eastAsia"/>
          <w:color w:val="000000" w:themeColor="text1"/>
          <w:sz w:val="21"/>
          <w:szCs w:val="21"/>
          <w:lang w:eastAsia="zh-CN"/>
        </w:rPr>
        <w:t>：</w:t>
      </w:r>
      <w:r>
        <w:rPr>
          <w:color w:val="000000" w:themeColor="text1"/>
          <w:sz w:val="21"/>
          <w:szCs w:val="21"/>
          <w:lang w:eastAsia="zh-CN"/>
        </w:rPr>
        <w:t>沿箭头方向指示灯减档显示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pStyle w:val="a9"/>
        <w:ind w:left="0"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当前档位退出条件：</w:t>
      </w:r>
    </w:p>
    <w:p w:rsidR="00B97640" w:rsidRDefault="0001435B">
      <w:pPr>
        <w:pStyle w:val="a9"/>
        <w:ind w:left="0" w:firstLineChars="200" w:firstLine="420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val="zh-CN" w:eastAsia="zh-CN"/>
        </w:rPr>
        <w:t>后排座椅加热档位切换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;</w:t>
      </w:r>
    </w:p>
    <w:p w:rsidR="00B97640" w:rsidRDefault="0001435B">
      <w:pPr>
        <w:pStyle w:val="a9"/>
        <w:ind w:left="0" w:firstLineChars="100" w:firstLine="241"/>
        <w:rPr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rFonts w:hint="eastAsia"/>
          <w:b/>
          <w:color w:val="000000" w:themeColor="text1"/>
          <w:lang w:eastAsia="zh-CN"/>
        </w:rPr>
        <w:t>）执行模式</w:t>
      </w:r>
    </w:p>
    <w:tbl>
      <w:tblPr>
        <w:tblStyle w:val="afd"/>
        <w:tblW w:w="9874" w:type="dxa"/>
        <w:jc w:val="center"/>
        <w:tblLook w:val="04A0" w:firstRow="1" w:lastRow="0" w:firstColumn="1" w:lastColumn="0" w:noHBand="0" w:noVBand="1"/>
      </w:tblPr>
      <w:tblGrid>
        <w:gridCol w:w="826"/>
        <w:gridCol w:w="7939"/>
        <w:gridCol w:w="1109"/>
      </w:tblGrid>
      <w:tr w:rsidR="00B97640">
        <w:trPr>
          <w:jc w:val="center"/>
        </w:trPr>
        <w:tc>
          <w:tcPr>
            <w:tcW w:w="826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793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触发条件（须同时满足以下条件）</w:t>
            </w:r>
          </w:p>
        </w:tc>
        <w:tc>
          <w:tcPr>
            <w:tcW w:w="110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动作</w:t>
            </w:r>
          </w:p>
        </w:tc>
      </w:tr>
      <w:tr w:rsidR="00B97640">
        <w:trPr>
          <w:trHeight w:val="394"/>
          <w:jc w:val="center"/>
        </w:trPr>
        <w:tc>
          <w:tcPr>
            <w:tcW w:w="8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7939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BDCS1_BacklightStatus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 =0x1:Active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接收到后排座椅加热状态信号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RSCU1_RL_Heating_Status 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RSCU1_RR_Heating_Status</w:t>
            </w:r>
          </w:p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=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:Low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:Middle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:Hight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（三档）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</w:tc>
        <w:tc>
          <w:tcPr>
            <w:tcW w:w="1109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开关指示灯低亮度</w:t>
            </w:r>
          </w:p>
        </w:tc>
      </w:tr>
      <w:tr w:rsidR="00B97640">
        <w:trPr>
          <w:trHeight w:val="401"/>
          <w:jc w:val="center"/>
        </w:trPr>
        <w:tc>
          <w:tcPr>
            <w:tcW w:w="826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7939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BDCS1_BacklightStatus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 =0x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0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Ina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接收到后排座椅加热状态信号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RSCU1_RL_Heating_Status 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RSCU1_RR_Heating_Status</w:t>
            </w:r>
          </w:p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1"/>
                <w:szCs w:val="21"/>
                <w:lang w:eastAsia="zh-CN"/>
              </w:rPr>
              <w:t>=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:Low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:Middle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:Hight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（三档）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</w:tc>
        <w:tc>
          <w:tcPr>
            <w:tcW w:w="1109" w:type="dxa"/>
            <w:vAlign w:val="center"/>
          </w:tcPr>
          <w:p w:rsidR="00B97640" w:rsidRDefault="0001435B">
            <w:pPr>
              <w:jc w:val="center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开关指示灯高亮度</w:t>
            </w:r>
          </w:p>
        </w:tc>
      </w:tr>
    </w:tbl>
    <w:p w:rsidR="00B97640" w:rsidRDefault="00B97640">
      <w:pPr>
        <w:pStyle w:val="a9"/>
        <w:ind w:left="0"/>
        <w:rPr>
          <w:rFonts w:ascii="黑体" w:eastAsia="黑体" w:hAnsi="黑体" w:cs="黑体"/>
          <w:color w:val="000000" w:themeColor="text1"/>
          <w:lang w:eastAsia="zh-CN"/>
        </w:rPr>
      </w:pPr>
    </w:p>
    <w:p w:rsidR="00B97640" w:rsidRDefault="0001435B">
      <w:pPr>
        <w:pStyle w:val="4"/>
        <w:rPr>
          <w:rFonts w:ascii="黑体" w:eastAsia="黑体" w:hAnsi="黑体" w:cs="黑体"/>
          <w:b w:val="0"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b w:val="0"/>
          <w:color w:val="000000" w:themeColor="text1"/>
          <w:lang w:eastAsia="zh-CN"/>
        </w:rPr>
        <w:t>3.6.2．4后排座椅通风指示灯点亮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b/>
          <w:color w:val="000000" w:themeColor="text1"/>
          <w:lang w:eastAsia="zh-CN"/>
        </w:rPr>
        <w:t>a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前置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lastRenderedPageBreak/>
        <w:t xml:space="preserve">未休眠； </w:t>
      </w:r>
    </w:p>
    <w:p w:rsidR="00B97640" w:rsidRDefault="0001435B">
      <w:pPr>
        <w:ind w:firstLineChars="100" w:firstLine="241"/>
        <w:rPr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b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触发</w:t>
      </w:r>
      <w:r>
        <w:rPr>
          <w:b/>
          <w:color w:val="000000" w:themeColor="text1"/>
          <w:lang w:eastAsia="zh-CN"/>
        </w:rPr>
        <w:t>条件</w:t>
      </w:r>
      <w:r>
        <w:rPr>
          <w:color w:val="000000" w:themeColor="text1"/>
          <w:lang w:eastAsia="zh-CN"/>
        </w:rPr>
        <w:t>：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HAnsi" w:hAnsiTheme="minorHAnsi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后排座椅通风功能触发，同时将后排座椅通风档位信号(后排座椅分左右两侧)发出,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RATS1_RLSeatVentCmd/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HAnsi" w:hAnsiTheme="minorHAnsi"/>
          <w:color w:val="000000" w:themeColor="text1"/>
          <w:sz w:val="21"/>
          <w:szCs w:val="21"/>
          <w:lang w:eastAsia="zh-CN"/>
        </w:rPr>
      </w:pP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RATS1_RRSeatVentCmd=0x1:OFF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关闭，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2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:Level1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一档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3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:Level1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二档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4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:Level1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三档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firstLineChars="200" w:firstLine="420"/>
        <w:rPr>
          <w:rFonts w:asciiTheme="minorHAnsi" w:hAnsiTheme="minorHAnsi"/>
          <w:color w:val="000000" w:themeColor="text1"/>
          <w:sz w:val="21"/>
          <w:szCs w:val="21"/>
          <w:lang w:eastAsia="zh-CN"/>
        </w:rPr>
      </w:pP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对应档位信号发送完3帧后，立即持续发送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RATS1_RLSeatVentCmd/RATS1_RRSeatVentCmd=0x0:No Request</w:t>
      </w:r>
    </w:p>
    <w:p w:rsidR="00B97640" w:rsidRDefault="0001435B">
      <w:pPr>
        <w:pStyle w:val="a9"/>
        <w:ind w:left="0"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c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执行条件：</w:t>
      </w:r>
    </w:p>
    <w:p w:rsidR="00B97640" w:rsidRDefault="0001435B">
      <w:pPr>
        <w:pStyle w:val="a9"/>
        <w:ind w:left="0" w:firstLineChars="200" w:firstLine="420"/>
        <w:rPr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val="zh-CN" w:eastAsia="zh-CN"/>
        </w:rPr>
        <w:t>接收到后排座椅通风状态信号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RSCU1_RL_Venting_Status_Reserved  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/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RSCU1_RR_Venting_Status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=0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x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: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OFF0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x1:Low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一档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0x2:Middle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二档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或</w:t>
      </w:r>
      <w:r w:rsidRPr="00367A28"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0x3:Hight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（</w:t>
      </w:r>
      <w:r>
        <w:rPr>
          <w:rFonts w:hint="eastAsia"/>
          <w:color w:val="000000" w:themeColor="text1"/>
          <w:sz w:val="21"/>
          <w:szCs w:val="21"/>
          <w:lang w:val="zh-CN" w:eastAsia="zh-CN"/>
        </w:rPr>
        <w:t>三档</w:t>
      </w:r>
      <w:r w:rsidRPr="00367A28">
        <w:rPr>
          <w:rFonts w:hint="eastAsia"/>
          <w:color w:val="000000" w:themeColor="text1"/>
          <w:sz w:val="21"/>
          <w:szCs w:val="21"/>
          <w:lang w:eastAsia="zh-CN"/>
        </w:rPr>
        <w:t>）</w:t>
      </w:r>
      <w:r>
        <w:rPr>
          <w:rFonts w:hint="eastAsia"/>
          <w:color w:val="000000" w:themeColor="text1"/>
          <w:sz w:val="21"/>
          <w:szCs w:val="21"/>
          <w:lang w:eastAsia="zh-CN"/>
        </w:rPr>
        <w:t>;</w:t>
      </w:r>
    </w:p>
    <w:p w:rsidR="00B97640" w:rsidRDefault="0001435B">
      <w:pPr>
        <w:pStyle w:val="a9"/>
        <w:ind w:left="0" w:firstLineChars="200" w:firstLine="420"/>
        <w:rPr>
          <w:color w:val="000000" w:themeColor="text1"/>
          <w:sz w:val="21"/>
          <w:szCs w:val="21"/>
          <w:lang w:eastAsia="zh-CN"/>
        </w:rPr>
      </w:pPr>
      <w:r w:rsidRPr="00644B6D">
        <w:rPr>
          <w:rFonts w:hint="eastAsia"/>
          <w:color w:val="000000" w:themeColor="text1"/>
          <w:sz w:val="21"/>
          <w:szCs w:val="21"/>
          <w:highlight w:val="yellow"/>
          <w:lang w:eastAsia="zh-CN"/>
        </w:rPr>
        <w:t>说明：一档位：第一个指示灯点亮，二档位：前两个指示灯点亮；三档位：</w:t>
      </w:r>
      <w:r w:rsidRPr="00644B6D">
        <w:rPr>
          <w:rFonts w:hint="eastAsia"/>
          <w:color w:val="000000" w:themeColor="text1"/>
          <w:sz w:val="21"/>
          <w:szCs w:val="21"/>
          <w:highlight w:val="yellow"/>
          <w:lang w:eastAsia="zh-CN"/>
        </w:rPr>
        <w:t>3</w:t>
      </w:r>
      <w:r w:rsidRPr="00644B6D">
        <w:rPr>
          <w:rFonts w:hint="eastAsia"/>
          <w:color w:val="000000" w:themeColor="text1"/>
          <w:sz w:val="21"/>
          <w:szCs w:val="21"/>
          <w:highlight w:val="yellow"/>
          <w:lang w:eastAsia="zh-CN"/>
        </w:rPr>
        <w:t>个指示灯全部点亮；</w:t>
      </w:r>
    </w:p>
    <w:p w:rsidR="00644B6D" w:rsidRDefault="00644B6D" w:rsidP="00644B6D">
      <w:pPr>
        <w:pStyle w:val="a9"/>
        <w:ind w:left="0" w:firstLineChars="200" w:firstLine="480"/>
        <w:jc w:val="center"/>
        <w:rPr>
          <w:color w:val="000000" w:themeColor="text1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D0ACB" wp14:editId="1E13F839">
            <wp:extent cx="2520564" cy="1405548"/>
            <wp:effectExtent l="0" t="0" r="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6660" cy="141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  <w:r>
        <w:rPr>
          <w:color w:val="000000" w:themeColor="text1"/>
          <w:sz w:val="21"/>
          <w:szCs w:val="21"/>
          <w:lang w:eastAsia="zh-CN"/>
        </w:rPr>
        <w:t xml:space="preserve">     </w:t>
      </w:r>
      <w:r>
        <w:rPr>
          <w:noProof/>
          <w:lang w:eastAsia="zh-CN"/>
        </w:rPr>
        <w:drawing>
          <wp:inline distT="0" distB="0" distL="0" distR="0" wp14:anchorId="2C93E870" wp14:editId="4148CE5B">
            <wp:extent cx="2687541" cy="1404301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1488" cy="14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6D" w:rsidRDefault="00644B6D" w:rsidP="00644B6D">
      <w:pPr>
        <w:pStyle w:val="a9"/>
        <w:ind w:left="0" w:firstLineChars="700" w:firstLine="1470"/>
        <w:jc w:val="left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备注</w:t>
      </w:r>
      <w:r>
        <w:rPr>
          <w:rFonts w:hint="eastAsia"/>
          <w:color w:val="000000" w:themeColor="text1"/>
          <w:sz w:val="21"/>
          <w:szCs w:val="21"/>
          <w:lang w:eastAsia="zh-CN"/>
        </w:rPr>
        <w:t>：</w:t>
      </w:r>
      <w:r>
        <w:rPr>
          <w:color w:val="000000" w:themeColor="text1"/>
          <w:sz w:val="21"/>
          <w:szCs w:val="21"/>
          <w:lang w:eastAsia="zh-CN"/>
        </w:rPr>
        <w:t>沿箭头方向指示灯减档显示</w:t>
      </w:r>
      <w:r>
        <w:rPr>
          <w:rFonts w:hint="eastAsia"/>
          <w:color w:val="000000" w:themeColor="text1"/>
          <w:sz w:val="21"/>
          <w:szCs w:val="21"/>
          <w:lang w:eastAsia="zh-CN"/>
        </w:rPr>
        <w:t>；</w:t>
      </w:r>
    </w:p>
    <w:p w:rsidR="00B97640" w:rsidRDefault="0001435B">
      <w:pPr>
        <w:pStyle w:val="a9"/>
        <w:ind w:left="0"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d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当前档位退出条件：</w:t>
      </w:r>
    </w:p>
    <w:p w:rsidR="00B97640" w:rsidRDefault="0001435B">
      <w:pPr>
        <w:pStyle w:val="a9"/>
        <w:ind w:left="0" w:firstLineChars="200" w:firstLine="420"/>
        <w:rPr>
          <w:b/>
          <w:color w:val="000000" w:themeColor="text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val="zh-CN" w:eastAsia="zh-CN"/>
        </w:rPr>
        <w:t>后排座椅通风档位切换；</w:t>
      </w:r>
    </w:p>
    <w:p w:rsidR="00B97640" w:rsidRDefault="0001435B">
      <w:pPr>
        <w:pStyle w:val="a9"/>
        <w:ind w:left="0" w:firstLineChars="100" w:firstLine="241"/>
        <w:rPr>
          <w:b/>
          <w:color w:val="000000" w:themeColor="text1"/>
          <w:lang w:eastAsia="zh-CN"/>
        </w:rPr>
      </w:pPr>
      <w:r>
        <w:rPr>
          <w:rFonts w:hint="eastAsia"/>
          <w:b/>
          <w:color w:val="000000" w:themeColor="text1"/>
          <w:lang w:eastAsia="zh-CN"/>
        </w:rPr>
        <w:t>e</w:t>
      </w:r>
      <w:r>
        <w:rPr>
          <w:b/>
          <w:color w:val="000000" w:themeColor="text1"/>
          <w:lang w:eastAsia="zh-CN"/>
        </w:rPr>
        <w:t>）</w:t>
      </w:r>
      <w:r>
        <w:rPr>
          <w:rFonts w:hint="eastAsia"/>
          <w:b/>
          <w:color w:val="000000" w:themeColor="text1"/>
          <w:lang w:eastAsia="zh-CN"/>
        </w:rPr>
        <w:t>执行模式：</w:t>
      </w:r>
    </w:p>
    <w:tbl>
      <w:tblPr>
        <w:tblStyle w:val="afd"/>
        <w:tblW w:w="9874" w:type="dxa"/>
        <w:jc w:val="center"/>
        <w:tblLook w:val="04A0" w:firstRow="1" w:lastRow="0" w:firstColumn="1" w:lastColumn="0" w:noHBand="0" w:noVBand="1"/>
      </w:tblPr>
      <w:tblGrid>
        <w:gridCol w:w="769"/>
        <w:gridCol w:w="7742"/>
        <w:gridCol w:w="1363"/>
      </w:tblGrid>
      <w:tr w:rsidR="00B97640">
        <w:trPr>
          <w:jc w:val="center"/>
        </w:trPr>
        <w:tc>
          <w:tcPr>
            <w:tcW w:w="769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模式</w:t>
            </w:r>
          </w:p>
        </w:tc>
        <w:tc>
          <w:tcPr>
            <w:tcW w:w="7742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触发条件</w:t>
            </w:r>
          </w:p>
        </w:tc>
        <w:tc>
          <w:tcPr>
            <w:tcW w:w="1363" w:type="dxa"/>
            <w:shd w:val="clear" w:color="auto" w:fill="BFBFBF" w:themeFill="background1" w:themeFillShade="BF"/>
            <w:vAlign w:val="center"/>
          </w:tcPr>
          <w:p w:rsidR="00B97640" w:rsidRDefault="0001435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</w:pPr>
            <w:r>
              <w:rPr>
                <w:rFonts w:hint="eastAsia"/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执行</w:t>
            </w:r>
            <w:r>
              <w:rPr>
                <w:b/>
                <w:bCs/>
                <w:color w:val="000000" w:themeColor="text1"/>
                <w:sz w:val="18"/>
                <w:szCs w:val="18"/>
                <w:lang w:val="zh-CN" w:eastAsia="zh-CN"/>
              </w:rPr>
              <w:t>动作</w:t>
            </w:r>
          </w:p>
        </w:tc>
      </w:tr>
      <w:tr w:rsidR="00B97640">
        <w:trPr>
          <w:trHeight w:val="394"/>
          <w:jc w:val="center"/>
        </w:trPr>
        <w:tc>
          <w:tcPr>
            <w:tcW w:w="769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夜晚模式</w:t>
            </w:r>
          </w:p>
        </w:tc>
        <w:tc>
          <w:tcPr>
            <w:tcW w:w="7742" w:type="dxa"/>
            <w:vAlign w:val="center"/>
          </w:tcPr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BDCS1_BacklightStatus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 =0x1:Active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</w:p>
          <w:p w:rsidR="00B97640" w:rsidRDefault="0001435B">
            <w:pPr>
              <w:jc w:val="left"/>
              <w:rPr>
                <w:rFonts w:asciiTheme="minorHAnsi" w:hAnsiTheme="minorHAnsi"/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接收到后排座椅通风状态信号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RSCU1_RL_Venting_Status_Reserved  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RSCU1_RR_Venting_Status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=0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x1:Low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0x2:Middle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0x3:Hight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（三档）</w:t>
            </w:r>
          </w:p>
        </w:tc>
        <w:tc>
          <w:tcPr>
            <w:tcW w:w="1363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指示灯开启低亮度背光</w:t>
            </w:r>
          </w:p>
        </w:tc>
      </w:tr>
      <w:tr w:rsidR="00B97640">
        <w:trPr>
          <w:trHeight w:val="401"/>
          <w:jc w:val="center"/>
        </w:trPr>
        <w:tc>
          <w:tcPr>
            <w:tcW w:w="769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白天模式</w:t>
            </w:r>
          </w:p>
        </w:tc>
        <w:tc>
          <w:tcPr>
            <w:tcW w:w="7742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接收到整车背光点亮信号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BDCS1_BacklightStatus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 =0x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0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: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Ina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ctive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；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接收到后排座椅通风状态信号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 xml:space="preserve">RSCU1_RL_Venting_Status_Reserved  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RSCU1_RR_Venting_Status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eastAsia="zh-CN"/>
              </w:rPr>
              <w:t>=0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x1:Low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（一档）或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0x2:Middle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（二档）或</w:t>
            </w:r>
            <w:r>
              <w:rPr>
                <w:rFonts w:asciiTheme="minorHAnsi" w:hAnsiTheme="minorHAnsi" w:hint="eastAsia"/>
                <w:color w:val="000000" w:themeColor="text1"/>
                <w:sz w:val="21"/>
                <w:szCs w:val="21"/>
                <w:lang w:val="zh-CN" w:eastAsia="zh-CN"/>
              </w:rPr>
              <w:t>0x3:Hight</w:t>
            </w: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（三档）</w:t>
            </w:r>
          </w:p>
        </w:tc>
        <w:tc>
          <w:tcPr>
            <w:tcW w:w="1363" w:type="dxa"/>
            <w:vAlign w:val="center"/>
          </w:tcPr>
          <w:p w:rsidR="00B97640" w:rsidRDefault="0001435B">
            <w:pPr>
              <w:jc w:val="left"/>
              <w:rPr>
                <w:color w:val="000000" w:themeColor="text1"/>
                <w:sz w:val="21"/>
                <w:szCs w:val="21"/>
                <w:lang w:val="zh-CN"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val="zh-CN" w:eastAsia="zh-CN"/>
              </w:rPr>
              <w:t>指示灯开启高亮度背光</w:t>
            </w:r>
          </w:p>
        </w:tc>
      </w:tr>
    </w:tbl>
    <w:p w:rsidR="00B97640" w:rsidRDefault="00B97640">
      <w:p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Theme="minorHAnsi" w:hAnsiTheme="minorHAnsi"/>
          <w:color w:val="000000" w:themeColor="text1"/>
          <w:sz w:val="21"/>
          <w:szCs w:val="21"/>
          <w:lang w:val="zh-CN" w:eastAsia="zh-CN"/>
        </w:rPr>
      </w:pP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/>
        <w:rPr>
          <w:rFonts w:ascii="黑体" w:eastAsia="黑体" w:hAnsi="黑体" w:cs="黑体"/>
          <w:b w:val="0"/>
          <w:bCs/>
          <w:color w:val="000000" w:themeColor="text1"/>
          <w:szCs w:val="24"/>
          <w:lang w:eastAsia="zh-CN"/>
        </w:rPr>
      </w:pPr>
      <w:bookmarkStart w:id="55" w:name="_Toc5955840"/>
      <w:bookmarkStart w:id="56" w:name="_Toc12586"/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功能</w:t>
      </w:r>
      <w:bookmarkEnd w:id="55"/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安全定义</w:t>
      </w:r>
      <w:bookmarkEnd w:id="56"/>
    </w:p>
    <w:p w:rsidR="00B97640" w:rsidRDefault="0001435B">
      <w:pPr>
        <w:ind w:firstLineChars="300" w:firstLine="630"/>
        <w:rPr>
          <w:color w:val="000000" w:themeColor="text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不涉及功能安全要求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/>
        <w:rPr>
          <w:color w:val="000000" w:themeColor="text1"/>
          <w:lang w:eastAsia="zh-CN"/>
        </w:rPr>
      </w:pPr>
      <w:bookmarkStart w:id="57" w:name="_Toc25246"/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逻辑判断图</w:t>
      </w:r>
    </w:p>
    <w:p w:rsidR="00B97640" w:rsidRDefault="0001435B">
      <w:pPr>
        <w:rPr>
          <w:color w:val="000000" w:themeColor="text1"/>
          <w:lang w:eastAsia="zh-CN"/>
        </w:rPr>
      </w:pPr>
      <w:r>
        <w:rPr>
          <w:rFonts w:ascii="黑体" w:eastAsia="黑体" w:hAnsi="黑体" w:cs="黑体" w:hint="eastAsia"/>
          <w:color w:val="000000" w:themeColor="text1"/>
          <w:lang w:eastAsia="zh-CN"/>
        </w:rPr>
        <w:t>软件系统框图：</w:t>
      </w:r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114300" distR="114300">
            <wp:extent cx="5360670" cy="6092190"/>
            <wp:effectExtent l="0" t="0" r="11430" b="38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B97640">
      <w:pPr>
        <w:jc w:val="center"/>
        <w:rPr>
          <w:color w:val="000000" w:themeColor="text1"/>
        </w:rPr>
      </w:pPr>
    </w:p>
    <w:p w:rsidR="00B97640" w:rsidRDefault="00B97640">
      <w:pPr>
        <w:rPr>
          <w:color w:val="000000" w:themeColor="text1"/>
        </w:rPr>
      </w:pPr>
    </w:p>
    <w:p w:rsidR="00B97640" w:rsidRDefault="0001435B">
      <w:pPr>
        <w:rPr>
          <w:rFonts w:ascii="黑体" w:eastAsia="黑体" w:hAnsi="黑体" w:cs="黑体"/>
          <w:color w:val="000000" w:themeColor="text1"/>
          <w:lang w:eastAsia="zh-CN"/>
        </w:rPr>
      </w:pPr>
      <w:r>
        <w:rPr>
          <w:rFonts w:ascii="黑体" w:eastAsia="黑体" w:hAnsi="黑体" w:cs="黑体" w:hint="eastAsia"/>
          <w:color w:val="000000" w:themeColor="text1"/>
          <w:lang w:eastAsia="zh-CN"/>
        </w:rPr>
        <w:t>压力与电容处理逻辑：</w:t>
      </w:r>
    </w:p>
    <w:p w:rsidR="00B97640" w:rsidRDefault="00B97640">
      <w:pPr>
        <w:rPr>
          <w:rFonts w:ascii="黑体" w:eastAsia="黑体" w:hAnsi="黑体" w:cs="黑体"/>
          <w:color w:val="000000" w:themeColor="text1"/>
          <w:lang w:eastAsia="zh-CN"/>
        </w:rPr>
      </w:pPr>
    </w:p>
    <w:p w:rsidR="00B97640" w:rsidRDefault="0001435B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114300" distR="114300">
            <wp:extent cx="5359400" cy="2001520"/>
            <wp:effectExtent l="0" t="0" r="12700" b="1778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B97640">
      <w:pPr>
        <w:jc w:val="center"/>
        <w:rPr>
          <w:color w:val="000000" w:themeColor="text1"/>
        </w:rPr>
      </w:pPr>
    </w:p>
    <w:p w:rsidR="00B97640" w:rsidRDefault="00B97640">
      <w:pPr>
        <w:jc w:val="center"/>
        <w:rPr>
          <w:color w:val="000000" w:themeColor="text1"/>
          <w:lang w:eastAsia="zh-CN"/>
        </w:rPr>
      </w:pPr>
    </w:p>
    <w:p w:rsidR="00B97640" w:rsidRDefault="0001435B">
      <w:pPr>
        <w:jc w:val="center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drawing>
          <wp:inline distT="0" distB="0" distL="114300" distR="114300">
            <wp:extent cx="5274310" cy="2396490"/>
            <wp:effectExtent l="0" t="0" r="2540" b="381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ascii="黑体" w:eastAsia="黑体" w:hAnsi="黑体" w:cs="黑体"/>
          <w:b w:val="0"/>
          <w:bCs/>
          <w:color w:val="000000" w:themeColor="text1"/>
          <w:szCs w:val="24"/>
          <w:lang w:eastAsia="zh-CN"/>
        </w:rPr>
      </w:pPr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能</w:t>
      </w:r>
      <w:bookmarkEnd w:id="57"/>
      <w:r>
        <w:rPr>
          <w:rFonts w:ascii="黑体" w:eastAsia="黑体" w:hAnsi="黑体" w:cs="黑体" w:hint="eastAsia"/>
          <w:b w:val="0"/>
          <w:bCs/>
          <w:color w:val="000000" w:themeColor="text1"/>
          <w:szCs w:val="24"/>
          <w:lang w:eastAsia="zh-CN"/>
        </w:rPr>
        <w:t>休眠与唤醒功能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widowControl w:val="0"/>
        <w:numPr>
          <w:ilvl w:val="0"/>
          <w:numId w:val="8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left="126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 开关的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LIN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网络休眠</w:t>
      </w:r>
    </w:p>
    <w:p w:rsidR="00B97640" w:rsidRDefault="0001435B">
      <w:pPr>
        <w:autoSpaceDE w:val="0"/>
        <w:autoSpaceDN w:val="0"/>
        <w:adjustRightInd w:val="0"/>
        <w:ind w:leftChars="600" w:left="144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val="zh-CN"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满足以下条件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{(a)},(b),(a,b)}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时，开关进入总线休眠状态。</w:t>
      </w:r>
    </w:p>
    <w:p w:rsidR="00B97640" w:rsidRDefault="0001435B">
      <w:pPr>
        <w:widowControl w:val="0"/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autoSpaceDE w:val="0"/>
        <w:autoSpaceDN w:val="0"/>
        <w:adjustRightInd w:val="0"/>
        <w:ind w:left="168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val="zh-CN" w:eastAsia="zh-CN"/>
        </w:rPr>
      </w:pPr>
      <w:r>
        <w:rPr>
          <w:rFonts w:asciiTheme="minorHAnsi" w:hAnsiTheme="minorHAnsi" w:hint="eastAsia"/>
          <w:color w:val="000000" w:themeColor="text1"/>
          <w:sz w:val="21"/>
          <w:szCs w:val="21"/>
          <w:lang w:val="zh-CN" w:eastAsia="zh-CN"/>
        </w:rPr>
        <w:t>a.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接收到主节点</w:t>
      </w:r>
      <w:r>
        <w:rPr>
          <w:rFonts w:asciiTheme="minorHAnsi" w:hAnsiTheme="minorHAnsi" w:hint="eastAsia"/>
          <w:color w:val="000000" w:themeColor="text1"/>
          <w:sz w:val="21"/>
          <w:szCs w:val="21"/>
          <w:lang w:val="zh-CN" w:eastAsia="zh-CN"/>
        </w:rPr>
        <w:t>DCU/BDCS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的休眠帧；（玻璃升降开关与座椅开关主节点不同）</w:t>
      </w:r>
    </w:p>
    <w:p w:rsidR="00B97640" w:rsidRDefault="0001435B">
      <w:pPr>
        <w:widowControl w:val="0"/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autoSpaceDE w:val="0"/>
        <w:autoSpaceDN w:val="0"/>
        <w:adjustRightInd w:val="0"/>
        <w:ind w:left="168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val="zh-CN" w:eastAsia="zh-CN"/>
        </w:rPr>
      </w:pPr>
      <w:r>
        <w:rPr>
          <w:rFonts w:asciiTheme="minorHAnsi" w:hAnsiTheme="minorHAnsi" w:hint="eastAsia"/>
          <w:color w:val="000000" w:themeColor="text1"/>
          <w:sz w:val="21"/>
          <w:szCs w:val="21"/>
          <w:lang w:val="zh-CN" w:eastAsia="zh-CN"/>
        </w:rPr>
        <w:t>b.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总线静默保持</w:t>
      </w:r>
      <w:r>
        <w:rPr>
          <w:rFonts w:asciiTheme="minorHAnsi" w:hAnsiTheme="minorHAnsi" w:hint="eastAsia"/>
          <w:color w:val="000000" w:themeColor="text1"/>
          <w:sz w:val="21"/>
          <w:szCs w:val="21"/>
          <w:lang w:val="zh-CN" w:eastAsia="zh-CN"/>
        </w:rPr>
        <w:t>4s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 xml:space="preserve">； </w:t>
      </w:r>
    </w:p>
    <w:p w:rsidR="00B97640" w:rsidRDefault="00B97640">
      <w:pPr>
        <w:autoSpaceDE w:val="0"/>
        <w:autoSpaceDN w:val="0"/>
        <w:adjustRightInd w:val="0"/>
        <w:ind w:left="20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val="zh-CN" w:eastAsia="zh-CN"/>
        </w:rPr>
      </w:pPr>
    </w:p>
    <w:p w:rsidR="00B97640" w:rsidRDefault="0001435B">
      <w:pPr>
        <w:widowControl w:val="0"/>
        <w:numPr>
          <w:ilvl w:val="0"/>
          <w:numId w:val="8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ind w:left="126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开关的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LIN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网络唤醒</w:t>
      </w:r>
    </w:p>
    <w:p w:rsidR="00B97640" w:rsidRDefault="0001435B">
      <w:pPr>
        <w:autoSpaceDE w:val="0"/>
        <w:autoSpaceDN w:val="0"/>
        <w:adjustRightInd w:val="0"/>
        <w:ind w:leftChars="600" w:left="1440"/>
        <w:jc w:val="left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满足以下条件时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，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LIN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通讯唤醒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：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LIN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val="zh-CN" w:eastAsia="zh-CN"/>
        </w:rPr>
        <w:t>上任意节点唤醒网络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(开关无主动唤醒网络功能)；</w:t>
      </w: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ascii="黑体" w:eastAsia="黑体" w:hAnsi="黑体" w:cs="黑体"/>
          <w:b w:val="0"/>
          <w:bCs/>
          <w:color w:val="000000" w:themeColor="text1"/>
          <w:szCs w:val="24"/>
          <w:lang w:eastAsia="zh-CN"/>
        </w:rPr>
      </w:pPr>
      <w:bookmarkStart w:id="58" w:name="_Toc77802829"/>
      <w:bookmarkStart w:id="59" w:name="_Toc77803313"/>
      <w:bookmarkStart w:id="60" w:name="_Toc77803748"/>
      <w:bookmarkStart w:id="61" w:name="_Toc77803964"/>
      <w:bookmarkStart w:id="62" w:name="_Toc6504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lastRenderedPageBreak/>
        <w:t>诊断</w:t>
      </w:r>
      <w:bookmarkEnd w:id="58"/>
      <w:bookmarkEnd w:id="59"/>
      <w:bookmarkEnd w:id="60"/>
      <w:bookmarkEnd w:id="61"/>
      <w:bookmarkEnd w:id="62"/>
    </w:p>
    <w:p w:rsidR="00B97640" w:rsidRDefault="0001435B">
      <w:pPr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       </w:t>
      </w:r>
      <w:r>
        <w:rPr>
          <w:rFonts w:hint="eastAsia"/>
          <w:color w:val="000000" w:themeColor="text1"/>
          <w:lang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开关满足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Q THZ E8-14-2021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诊断故障码定义；</w:t>
      </w:r>
    </w:p>
    <w:p w:rsidR="00B97640" w:rsidRDefault="0001435B">
      <w:pPr>
        <w:ind w:firstLineChars="700" w:firstLine="147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 xml:space="preserve">Q THZ E8-20-2021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车辆诊断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CAN&amp;CANFD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规范；</w:t>
      </w:r>
    </w:p>
    <w:p w:rsidR="00B97640" w:rsidRDefault="0001435B">
      <w:pPr>
        <w:ind w:firstLineChars="700" w:firstLine="1470"/>
        <w:rPr>
          <w:rFonts w:asciiTheme="minorEastAsia" w:eastAsiaTheme="minorEastAsia" w:hAnsiTheme="minorEastAsia" w:cstheme="minorEastAsia"/>
          <w:color w:val="000000" w:themeColor="text1"/>
          <w:sz w:val="21"/>
          <w:szCs w:val="21"/>
          <w:lang w:eastAsia="zh-CN"/>
        </w:rPr>
      </w:pPr>
      <w:r>
        <w:rPr>
          <w:rFonts w:hint="eastAsia"/>
          <w:color w:val="000000" w:themeColor="text1"/>
          <w:sz w:val="21"/>
          <w:szCs w:val="21"/>
          <w:lang w:eastAsia="zh-CN"/>
        </w:rPr>
        <w:t xml:space="preserve"> </w:t>
      </w:r>
      <w:r>
        <w:rPr>
          <w:rFonts w:hint="eastAsia"/>
          <w:color w:val="000000" w:themeColor="text1"/>
          <w:sz w:val="21"/>
          <w:szCs w:val="21"/>
          <w:lang w:eastAsia="zh-CN"/>
        </w:rPr>
        <w:t>满足诊断协议定义。</w:t>
      </w: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ascii="黑体" w:eastAsia="黑体" w:hAnsi="黑体" w:cs="黑体"/>
          <w:b w:val="0"/>
          <w:bCs/>
          <w:color w:val="000000" w:themeColor="text1"/>
          <w:szCs w:val="24"/>
          <w:lang w:eastAsia="zh-CN"/>
        </w:rPr>
      </w:pPr>
      <w:bookmarkStart w:id="63" w:name="_Toc77803314"/>
      <w:bookmarkStart w:id="64" w:name="_Toc77803965"/>
      <w:bookmarkStart w:id="65" w:name="_Toc77803749"/>
      <w:bookmarkStart w:id="66" w:name="_Toc77802830"/>
      <w:bookmarkStart w:id="67" w:name="_Toc11146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刷</w:t>
      </w:r>
      <w:bookmarkEnd w:id="63"/>
      <w:bookmarkEnd w:id="64"/>
      <w:bookmarkEnd w:id="65"/>
      <w:bookmarkEnd w:id="66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写</w:t>
      </w:r>
      <w:bookmarkEnd w:id="67"/>
    </w:p>
    <w:p w:rsidR="00B97640" w:rsidRDefault="0001435B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      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开关满足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Q THZ E8-22-2021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 xml:space="preserve">  《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ECU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刷新规范》</w:t>
      </w:r>
    </w:p>
    <w:p w:rsidR="00B97640" w:rsidRDefault="00B97640">
      <w:pPr>
        <w:rPr>
          <w:color w:val="000000" w:themeColor="text1"/>
          <w:lang w:eastAsia="zh-CN"/>
        </w:rPr>
      </w:pPr>
    </w:p>
    <w:p w:rsidR="00B97640" w:rsidRDefault="0001435B">
      <w:pPr>
        <w:pStyle w:val="10"/>
        <w:keepNext/>
        <w:keepLines/>
        <w:widowControl w:val="0"/>
        <w:numPr>
          <w:ilvl w:val="0"/>
          <w:numId w:val="7"/>
        </w:numPr>
        <w:tabs>
          <w:tab w:val="clear" w:pos="720"/>
          <w:tab w:val="clear" w:pos="1440"/>
          <w:tab w:val="clear" w:pos="2520"/>
          <w:tab w:val="clear" w:pos="363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12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spacing w:before="340" w:after="330" w:line="578" w:lineRule="auto"/>
        <w:rPr>
          <w:rFonts w:ascii="黑体" w:eastAsia="黑体" w:hAnsi="黑体" w:cs="黑体"/>
          <w:b w:val="0"/>
          <w:bCs/>
          <w:color w:val="000000" w:themeColor="text1"/>
          <w:szCs w:val="24"/>
          <w:lang w:eastAsia="zh-CN"/>
        </w:rPr>
      </w:pPr>
      <w:bookmarkStart w:id="68" w:name="_Toc77803750"/>
      <w:bookmarkStart w:id="69" w:name="_Toc77803966"/>
      <w:bookmarkStart w:id="70" w:name="_Toc77803315"/>
      <w:bookmarkStart w:id="71" w:name="_Toc77802831"/>
      <w:bookmarkStart w:id="72" w:name="_Toc18900"/>
      <w:r>
        <w:rPr>
          <w:rFonts w:ascii="黑体" w:eastAsia="黑体" w:hAnsi="黑体" w:cs="黑体" w:hint="eastAsia"/>
          <w:b w:val="0"/>
          <w:bCs/>
          <w:color w:val="000000" w:themeColor="text1"/>
          <w:lang w:eastAsia="zh-CN"/>
        </w:rPr>
        <w:t>OTA</w:t>
      </w:r>
      <w:bookmarkEnd w:id="68"/>
      <w:bookmarkEnd w:id="69"/>
      <w:bookmarkEnd w:id="70"/>
      <w:bookmarkEnd w:id="71"/>
      <w:bookmarkEnd w:id="72"/>
    </w:p>
    <w:p w:rsidR="00B97640" w:rsidRDefault="0001435B">
      <w:pPr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 xml:space="preserve">      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开关不支持</w:t>
      </w:r>
      <w:r>
        <w:rPr>
          <w:rFonts w:asciiTheme="minorHAnsi" w:hAnsiTheme="minorHAnsi" w:hint="eastAsia"/>
          <w:color w:val="000000" w:themeColor="text1"/>
          <w:sz w:val="21"/>
          <w:szCs w:val="21"/>
          <w:lang w:eastAsia="zh-CN"/>
        </w:rPr>
        <w:t>OTA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1"/>
          <w:szCs w:val="21"/>
          <w:lang w:eastAsia="zh-CN"/>
        </w:rPr>
        <w:t>。</w:t>
      </w:r>
    </w:p>
    <w:p w:rsidR="00B97640" w:rsidRDefault="00B97640">
      <w:pPr>
        <w:autoSpaceDE w:val="0"/>
        <w:autoSpaceDN w:val="0"/>
        <w:adjustRightInd w:val="0"/>
        <w:rPr>
          <w:color w:val="000000" w:themeColor="text1"/>
          <w:lang w:eastAsia="zh-CN"/>
        </w:rPr>
      </w:pPr>
    </w:p>
    <w:p w:rsidR="00B97640" w:rsidRDefault="00B97640">
      <w:pPr>
        <w:pStyle w:val="a9"/>
        <w:ind w:left="0"/>
        <w:rPr>
          <w:color w:val="000000" w:themeColor="text1"/>
          <w:lang w:eastAsia="zh-CN"/>
        </w:rPr>
      </w:pPr>
    </w:p>
    <w:p w:rsidR="00B97640" w:rsidRDefault="00B97640">
      <w:pPr>
        <w:pStyle w:val="a9"/>
        <w:ind w:left="0"/>
        <w:rPr>
          <w:color w:val="000000" w:themeColor="text1"/>
          <w:lang w:eastAsia="zh-CN"/>
        </w:rPr>
      </w:pPr>
    </w:p>
    <w:bookmarkEnd w:id="48"/>
    <w:bookmarkEnd w:id="49"/>
    <w:p w:rsidR="00B97640" w:rsidRDefault="0001435B">
      <w:pPr>
        <w:ind w:firstLineChars="150" w:firstLine="660"/>
        <w:rPr>
          <w:color w:val="000000" w:themeColor="text1"/>
        </w:rPr>
      </w:pPr>
      <w:r>
        <w:rPr>
          <w:color w:val="000000" w:themeColor="text1"/>
          <w:sz w:val="44"/>
          <w:szCs w:val="44"/>
          <w:lang w:eastAsia="zh-CN"/>
        </w:rPr>
        <w:t>——————————END—————————</w:t>
      </w:r>
    </w:p>
    <w:sectPr w:rsidR="00B97640">
      <w:headerReference w:type="default" r:id="rId33"/>
      <w:footerReference w:type="default" r:id="rId34"/>
      <w:headerReference w:type="first" r:id="rId35"/>
      <w:footerReference w:type="first" r:id="rId36"/>
      <w:pgSz w:w="12240" w:h="15840"/>
      <w:pgMar w:top="720" w:right="720" w:bottom="720" w:left="720" w:header="720" w:footer="720" w:gutter="0"/>
      <w:paperSrc w:first="7" w:other="7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0FB" w:rsidRDefault="00AF10FB">
      <w:r>
        <w:separator/>
      </w:r>
    </w:p>
  </w:endnote>
  <w:endnote w:type="continuationSeparator" w:id="0">
    <w:p w:rsidR="00AF10FB" w:rsidRDefault="00AF1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40" w:rsidRDefault="0001435B">
    <w:pPr>
      <w:pStyle w:val="af6"/>
      <w:tabs>
        <w:tab w:val="clear" w:pos="0"/>
        <w:tab w:val="center" w:pos="-142"/>
      </w:tabs>
      <w:ind w:leftChars="-300" w:firstLineChars="350" w:firstLine="840"/>
      <w:jc w:val="left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 w:hint="eastAsia"/>
        <w:lang w:eastAsia="zh-CN"/>
      </w:rPr>
      <w:t xml:space="preserve">内部资料 注意保密                                     </w:t>
    </w:r>
    <w:r>
      <w:rPr>
        <w:rFonts w:ascii="微软雅黑" w:eastAsia="微软雅黑" w:hAnsi="微软雅黑"/>
        <w:lang w:eastAsia="zh-CN"/>
      </w:rPr>
      <w:t xml:space="preserve">    </w:t>
    </w:r>
    <w:r>
      <w:rPr>
        <w:rFonts w:ascii="微软雅黑" w:eastAsia="微软雅黑" w:hAnsi="微软雅黑" w:hint="eastAsia"/>
        <w:lang w:eastAsia="zh-CN"/>
      </w:rPr>
      <w:t xml:space="preserve"> 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  <w:lang w:eastAsia="zh-CN"/>
      </w:rPr>
      <w:instrText xml:space="preserve"> PAGE   \* MERGEFORMAT </w:instrText>
    </w:r>
    <w:r>
      <w:rPr>
        <w:rFonts w:ascii="微软雅黑" w:eastAsia="微软雅黑" w:hAnsi="微软雅黑"/>
      </w:rPr>
      <w:fldChar w:fldCharType="separate"/>
    </w:r>
    <w:r w:rsidR="00756BCF" w:rsidRPr="00756BCF">
      <w:rPr>
        <w:rFonts w:ascii="微软雅黑" w:eastAsia="微软雅黑" w:hAnsi="微软雅黑"/>
        <w:noProof/>
        <w:lang w:val="zh-CN" w:eastAsia="zh-CN"/>
      </w:rPr>
      <w:t>3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  <w:lang w:eastAsia="zh-CN"/>
      </w:rPr>
      <w:t xml:space="preserve">                                 </w:t>
    </w:r>
    <w:r>
      <w:rPr>
        <w:rFonts w:ascii="微软雅黑" w:eastAsia="微软雅黑" w:hAnsi="微软雅黑"/>
        <w:lang w:eastAsia="zh-CN"/>
      </w:rPr>
      <w:t xml:space="preserve">        </w:t>
    </w:r>
    <w:r>
      <w:rPr>
        <w:rFonts w:ascii="微软雅黑" w:eastAsia="微软雅黑" w:hAnsi="微软雅黑" w:hint="eastAsia"/>
        <w:lang w:eastAsia="zh-CN"/>
      </w:rPr>
      <w:t xml:space="preserve">    汽车工程研究院</w:t>
    </w:r>
  </w:p>
  <w:p w:rsidR="00B97640" w:rsidRDefault="00B97640">
    <w:pPr>
      <w:pStyle w:val="af6"/>
      <w:ind w:leftChars="-300" w:firstLineChars="343" w:firstLine="826"/>
      <w:jc w:val="left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40" w:rsidRDefault="0001435B">
    <w:pPr>
      <w:pStyle w:val="af6"/>
      <w:ind w:leftChars="-300" w:firstLineChars="489" w:firstLine="1178"/>
      <w:jc w:val="left"/>
      <w:rPr>
        <w:rStyle w:val="aff"/>
        <w:lang w:eastAsia="zh-CN"/>
      </w:rPr>
    </w:pPr>
    <w:r>
      <w:rPr>
        <w:rFonts w:hint="eastAsia"/>
        <w:lang w:eastAsia="zh-CN"/>
      </w:rPr>
      <w:t>机密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★</w:t>
    </w:r>
    <w:r>
      <w:rPr>
        <w:rFonts w:hint="eastAsia"/>
        <w:lang w:eastAsia="zh-CN"/>
      </w:rPr>
      <w:t>20</w:t>
    </w:r>
    <w:r>
      <w:rPr>
        <w:rFonts w:hint="eastAsia"/>
        <w:lang w:eastAsia="zh-CN"/>
      </w:rPr>
      <w:t>年</w:t>
    </w:r>
    <w:r>
      <w:rPr>
        <w:rFonts w:hint="eastAsia"/>
        <w:lang w:eastAsia="zh-CN"/>
      </w:rPr>
      <w:t xml:space="preserve">                                                          </w:t>
    </w:r>
    <w:r>
      <w:fldChar w:fldCharType="begin"/>
    </w:r>
    <w:r>
      <w:rPr>
        <w:lang w:eastAsia="zh-CN"/>
      </w:rPr>
      <w:instrText xml:space="preserve"> PAGE   \* MERGEFORMAT </w:instrText>
    </w:r>
    <w:r>
      <w:fldChar w:fldCharType="separate"/>
    </w:r>
    <w:r>
      <w:rPr>
        <w:lang w:val="zh-CN" w:eastAsia="zh-CN"/>
      </w:rPr>
      <w:t>1</w:t>
    </w:r>
    <w:r>
      <w:fldChar w:fldCharType="end"/>
    </w:r>
    <w:r>
      <w:rPr>
        <w:rFonts w:hint="eastAsia"/>
        <w:lang w:eastAsia="zh-CN"/>
      </w:rPr>
      <w:t xml:space="preserve">                                                           </w:t>
    </w:r>
    <w:r>
      <w:rPr>
        <w:rFonts w:hint="eastAsia"/>
        <w:lang w:eastAsia="zh-CN"/>
      </w:rPr>
      <w:t>车身技术研究院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0FB" w:rsidRDefault="00AF10FB">
      <w:r>
        <w:separator/>
      </w:r>
    </w:p>
  </w:footnote>
  <w:footnote w:type="continuationSeparator" w:id="0">
    <w:p w:rsidR="00AF10FB" w:rsidRDefault="00AF10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40" w:rsidRDefault="0001435B">
    <w:pPr>
      <w:pStyle w:val="af7"/>
      <w:ind w:right="1080" w:firstLineChars="50" w:firstLine="120"/>
      <w:rPr>
        <w:b/>
        <w:sz w:val="21"/>
        <w:szCs w:val="21"/>
        <w:lang w:eastAsia="zh-CN"/>
      </w:rPr>
    </w:pPr>
    <w:r>
      <w:rPr>
        <w:rFonts w:hint="eastAsia"/>
        <w:noProof/>
        <w:lang w:eastAsia="zh-CN"/>
      </w:rPr>
      <w:drawing>
        <wp:inline distT="0" distB="0" distL="0" distR="0">
          <wp:extent cx="1335405" cy="35941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56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36"/>
        <w:szCs w:val="36"/>
        <w:lang w:eastAsia="zh-CN"/>
      </w:rPr>
      <w:t xml:space="preserve">                               </w:t>
    </w:r>
    <w:r>
      <w:rPr>
        <w:rFonts w:hint="eastAsia"/>
        <w:b/>
        <w:sz w:val="36"/>
        <w:szCs w:val="36"/>
        <w:lang w:eastAsia="zh-CN"/>
      </w:rPr>
      <w:t xml:space="preserve">           </w:t>
    </w:r>
    <w:r>
      <w:rPr>
        <w:b/>
        <w:sz w:val="36"/>
        <w:szCs w:val="36"/>
        <w:lang w:eastAsia="zh-CN"/>
      </w:rPr>
      <w:t xml:space="preserve">  </w:t>
    </w:r>
    <w:r>
      <w:rPr>
        <w:rFonts w:hint="eastAsia"/>
        <w:b/>
        <w:sz w:val="36"/>
        <w:szCs w:val="36"/>
        <w:lang w:eastAsia="zh-CN"/>
      </w:rPr>
      <w:t xml:space="preserve"> </w:t>
    </w:r>
    <w:r>
      <w:rPr>
        <w:rFonts w:hint="eastAsia"/>
        <w:b/>
        <w:sz w:val="21"/>
        <w:szCs w:val="21"/>
        <w:lang w:eastAsia="zh-CN"/>
      </w:rPr>
      <w:t xml:space="preserve">      </w:t>
    </w:r>
    <w:r>
      <w:rPr>
        <w:b/>
        <w:sz w:val="21"/>
        <w:szCs w:val="21"/>
        <w:lang w:eastAsia="zh-CN"/>
      </w:rPr>
      <w:t xml:space="preserve">                           </w:t>
    </w:r>
    <w:r>
      <w:rPr>
        <w:rFonts w:hint="eastAsia"/>
        <w:b/>
        <w:sz w:val="21"/>
        <w:szCs w:val="21"/>
        <w:lang w:eastAsia="zh-CN"/>
      </w:rPr>
      <w:t>触摸</w:t>
    </w:r>
    <w:r>
      <w:rPr>
        <w:b/>
        <w:sz w:val="21"/>
        <w:szCs w:val="21"/>
        <w:lang w:eastAsia="zh-CN"/>
      </w:rPr>
      <w:t>开关功能</w:t>
    </w:r>
    <w:r>
      <w:rPr>
        <w:rFonts w:hint="eastAsia"/>
        <w:b/>
        <w:sz w:val="21"/>
        <w:szCs w:val="21"/>
        <w:lang w:eastAsia="zh-CN"/>
      </w:rPr>
      <w:t>规范</w:t>
    </w:r>
    <w:r>
      <w:rPr>
        <w:rFonts w:hint="eastAsia"/>
        <w:b/>
        <w:sz w:val="21"/>
        <w:szCs w:val="21"/>
        <w:lang w:eastAsia="zh-CN"/>
      </w:rPr>
      <w:t xml:space="preserve">   </w:t>
    </w:r>
  </w:p>
  <w:p w:rsidR="00B97640" w:rsidRDefault="0001435B">
    <w:pPr>
      <w:pStyle w:val="af7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109855</wp:posOffset>
              </wp:positionH>
              <wp:positionV relativeFrom="paragraph">
                <wp:posOffset>40640</wp:posOffset>
              </wp:positionV>
              <wp:extent cx="6570345" cy="0"/>
              <wp:effectExtent l="5080" t="10160" r="6350" b="889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03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2" o:spid="_x0000_s1026" o:spt="32" type="#_x0000_t32" style="position:absolute;left:0pt;margin-left:8.65pt;margin-top:3.2pt;height:0pt;width:517.35pt;z-index:251660288;mso-width-relative:page;mso-height-relative:page;" filled="f" stroked="t" coordsize="21600,21600" o:gfxdata="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HiO7vVAAAABwEAAA8AAAAAAAAAAQAgAAAA&#10;IgAAAGRycy9kb3ducmV2LnhtbFBLAQIUABQAAAAIAIdO4kDtsURD1QEAALIDAAAOAAAAAAAAAAEA&#10;IAAAACQBAABkcnMvZTJvRG9jLnhtbFBLBQYAAAAABgAGAFkBAABr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640" w:rsidRDefault="0001435B">
    <w:pPr>
      <w:pStyle w:val="af7"/>
    </w:pPr>
    <w:r>
      <w:rPr>
        <w:rFonts w:hint="eastAsia"/>
        <w:b/>
        <w:noProof/>
        <w:sz w:val="36"/>
        <w:szCs w:val="36"/>
        <w:lang w:eastAsia="zh-CN"/>
      </w:rPr>
      <w:drawing>
        <wp:inline distT="0" distB="0" distL="0" distR="0">
          <wp:extent cx="914400" cy="483235"/>
          <wp:effectExtent l="1905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4832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97640" w:rsidRDefault="0001435B">
    <w:pPr>
      <w:pStyle w:val="af7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83185</wp:posOffset>
              </wp:positionH>
              <wp:positionV relativeFrom="paragraph">
                <wp:posOffset>29210</wp:posOffset>
              </wp:positionV>
              <wp:extent cx="6570345" cy="0"/>
              <wp:effectExtent l="6985" t="10160" r="1397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034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1" o:spid="_x0000_s1026" o:spt="32" type="#_x0000_t32" style="position:absolute;left:0pt;margin-left:6.55pt;margin-top:2.3pt;height:0pt;width:517.35pt;z-index:251659264;mso-width-relative:page;mso-height-relative:page;" filled="f" stroked="t" coordsize="21600,21600" o:gfxdata="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DuZZT1AAAAAcBAAAPAAAAAAAAAAEAIAAAACIA&#10;AABkcnMvZG93bnJldi54bWxQSwECFAAUAAAACACHTuJAWzRnDNQBAACyAwAADgAAAAAAAAABACAA&#10;AAAjAQAAZHJzL2Uyb0RvYy54bWxQSwUGAAAAAAYABgBZAQAAaQUAAAAA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3B47F7"/>
    <w:multiLevelType w:val="multilevel"/>
    <w:tmpl w:val="D93B47F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0745FD"/>
    <w:multiLevelType w:val="multilevel"/>
    <w:tmpl w:val="0E0745FD"/>
    <w:lvl w:ilvl="0">
      <w:start w:val="3"/>
      <w:numFmt w:val="decimal"/>
      <w:lvlText w:val="%1"/>
      <w:lvlJc w:val="left"/>
      <w:pPr>
        <w:tabs>
          <w:tab w:val="left" w:pos="360"/>
        </w:tabs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</w:pPr>
      <w:rPr>
        <w:rFonts w:hint="eastAsia"/>
      </w:rPr>
    </w:lvl>
    <w:lvl w:ilvl="3">
      <w:start w:val="1"/>
      <w:numFmt w:val="decimal"/>
      <w:pStyle w:val="1"/>
      <w:isLgl/>
      <w:suff w:val="nothing"/>
      <w:lvlText w:val="%1.%2.%3.%4"/>
      <w:lvlJc w:val="left"/>
      <w:rPr>
        <w:rFonts w:hint="eastAsia"/>
        <w:sz w:val="24"/>
      </w:rPr>
    </w:lvl>
    <w:lvl w:ilvl="4">
      <w:start w:val="1"/>
      <w:numFmt w:val="decimal"/>
      <w:lvlText w:val="%1.%2.%3.%4.%5"/>
      <w:lvlJc w:val="left"/>
      <w:pPr>
        <w:tabs>
          <w:tab w:val="left" w:pos="2235"/>
        </w:tabs>
        <w:ind w:left="223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655"/>
        </w:tabs>
        <w:ind w:left="26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075"/>
        </w:tabs>
        <w:ind w:left="307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95"/>
        </w:tabs>
        <w:ind w:left="349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915"/>
        </w:tabs>
        <w:ind w:left="3915" w:hanging="555"/>
      </w:pPr>
      <w:rPr>
        <w:rFonts w:hint="eastAsia"/>
      </w:rPr>
    </w:lvl>
  </w:abstractNum>
  <w:abstractNum w:abstractNumId="2">
    <w:nsid w:val="21A50202"/>
    <w:multiLevelType w:val="multilevel"/>
    <w:tmpl w:val="21A502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黑体" w:eastAsia="黑体" w:hAnsi="黑体" w:cs="黑体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235CEE45"/>
    <w:multiLevelType w:val="singleLevel"/>
    <w:tmpl w:val="235CEE45"/>
    <w:lvl w:ilvl="0">
      <w:start w:val="1"/>
      <w:numFmt w:val="decimal"/>
      <w:suff w:val="nothing"/>
      <w:lvlText w:val="%1、"/>
      <w:lvlJc w:val="left"/>
    </w:lvl>
  </w:abstractNum>
  <w:abstractNum w:abstractNumId="4">
    <w:nsid w:val="3E8004CA"/>
    <w:multiLevelType w:val="multilevel"/>
    <w:tmpl w:val="3E8004CA"/>
    <w:lvl w:ilvl="0">
      <w:start w:val="1"/>
      <w:numFmt w:val="bullet"/>
      <w:pStyle w:val="a"/>
      <w:lvlText w:val=""/>
      <w:lvlJc w:val="left"/>
      <w:pPr>
        <w:ind w:left="620" w:hanging="420"/>
      </w:pPr>
      <w:rPr>
        <w:rFonts w:ascii="Wingdings" w:hAnsi="Wingdings" w:hint="default"/>
        <w:lang w:val="en-US"/>
      </w:rPr>
    </w:lvl>
    <w:lvl w:ilvl="1">
      <w:start w:val="1"/>
      <w:numFmt w:val="decimal"/>
      <w:lvlText w:val="%2)"/>
      <w:lvlJc w:val="left"/>
      <w:pPr>
        <w:ind w:left="1040" w:hanging="420"/>
      </w:pPr>
      <w:rPr>
        <w:rFonts w:hint="eastAsia"/>
      </w:rPr>
    </w:lvl>
    <w:lvl w:ilvl="2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461F62DA"/>
    <w:multiLevelType w:val="hybridMultilevel"/>
    <w:tmpl w:val="0B18EE4C"/>
    <w:lvl w:ilvl="0" w:tplc="C9B6E3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7C2AF5"/>
    <w:multiLevelType w:val="multilevel"/>
    <w:tmpl w:val="557C2AF5"/>
    <w:lvl w:ilvl="0">
      <w:start w:val="1"/>
      <w:numFmt w:val="decimal"/>
      <w:pStyle w:val="a0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7">
    <w:nsid w:val="6CEA2025"/>
    <w:multiLevelType w:val="multilevel"/>
    <w:tmpl w:val="6CEA2025"/>
    <w:lvl w:ilvl="0">
      <w:start w:val="1"/>
      <w:numFmt w:val="none"/>
      <w:pStyle w:val="a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8">
    <w:nsid w:val="72A95793"/>
    <w:multiLevelType w:val="singleLevel"/>
    <w:tmpl w:val="72A9579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F2"/>
    <w:rsid w:val="000011F3"/>
    <w:rsid w:val="00001C89"/>
    <w:rsid w:val="00003559"/>
    <w:rsid w:val="00003D34"/>
    <w:rsid w:val="0000484E"/>
    <w:rsid w:val="000073A2"/>
    <w:rsid w:val="00007FDC"/>
    <w:rsid w:val="000102FF"/>
    <w:rsid w:val="00010A2E"/>
    <w:rsid w:val="0001207A"/>
    <w:rsid w:val="00012D29"/>
    <w:rsid w:val="00013D47"/>
    <w:rsid w:val="00013F14"/>
    <w:rsid w:val="00013F18"/>
    <w:rsid w:val="0001435B"/>
    <w:rsid w:val="00014D8C"/>
    <w:rsid w:val="00014FF0"/>
    <w:rsid w:val="00015025"/>
    <w:rsid w:val="00015F6E"/>
    <w:rsid w:val="00015FE1"/>
    <w:rsid w:val="00016B9A"/>
    <w:rsid w:val="00016E5F"/>
    <w:rsid w:val="000177DA"/>
    <w:rsid w:val="00017C0F"/>
    <w:rsid w:val="0002123A"/>
    <w:rsid w:val="000218ED"/>
    <w:rsid w:val="00022465"/>
    <w:rsid w:val="00022A32"/>
    <w:rsid w:val="00023E66"/>
    <w:rsid w:val="00024358"/>
    <w:rsid w:val="00024CF2"/>
    <w:rsid w:val="00025B80"/>
    <w:rsid w:val="00025F0F"/>
    <w:rsid w:val="00027D21"/>
    <w:rsid w:val="0003066F"/>
    <w:rsid w:val="00030E78"/>
    <w:rsid w:val="000314F6"/>
    <w:rsid w:val="00032EB5"/>
    <w:rsid w:val="00032F21"/>
    <w:rsid w:val="00034668"/>
    <w:rsid w:val="000361DB"/>
    <w:rsid w:val="00037188"/>
    <w:rsid w:val="00037287"/>
    <w:rsid w:val="0003793A"/>
    <w:rsid w:val="0003798F"/>
    <w:rsid w:val="000379E6"/>
    <w:rsid w:val="00042ED6"/>
    <w:rsid w:val="000431AE"/>
    <w:rsid w:val="000436D0"/>
    <w:rsid w:val="00043E5F"/>
    <w:rsid w:val="00044D1F"/>
    <w:rsid w:val="00046512"/>
    <w:rsid w:val="00047558"/>
    <w:rsid w:val="00047CD8"/>
    <w:rsid w:val="00047DF5"/>
    <w:rsid w:val="0005080F"/>
    <w:rsid w:val="0005198A"/>
    <w:rsid w:val="00052991"/>
    <w:rsid w:val="00052C36"/>
    <w:rsid w:val="000538B5"/>
    <w:rsid w:val="000543A8"/>
    <w:rsid w:val="00054BC2"/>
    <w:rsid w:val="000558BA"/>
    <w:rsid w:val="00055A33"/>
    <w:rsid w:val="00056958"/>
    <w:rsid w:val="000569ED"/>
    <w:rsid w:val="00056D62"/>
    <w:rsid w:val="00057312"/>
    <w:rsid w:val="00057713"/>
    <w:rsid w:val="00057772"/>
    <w:rsid w:val="0006116D"/>
    <w:rsid w:val="00061A46"/>
    <w:rsid w:val="00061A75"/>
    <w:rsid w:val="00061E3C"/>
    <w:rsid w:val="000626C3"/>
    <w:rsid w:val="00062706"/>
    <w:rsid w:val="0006276C"/>
    <w:rsid w:val="000629C4"/>
    <w:rsid w:val="000635FC"/>
    <w:rsid w:val="00063BD0"/>
    <w:rsid w:val="00064BCF"/>
    <w:rsid w:val="00065B0A"/>
    <w:rsid w:val="00066824"/>
    <w:rsid w:val="00066AAA"/>
    <w:rsid w:val="00066B4B"/>
    <w:rsid w:val="00067EE2"/>
    <w:rsid w:val="0007021A"/>
    <w:rsid w:val="0007027B"/>
    <w:rsid w:val="000705BF"/>
    <w:rsid w:val="000705F1"/>
    <w:rsid w:val="00073B76"/>
    <w:rsid w:val="00073C9A"/>
    <w:rsid w:val="0007432D"/>
    <w:rsid w:val="00074978"/>
    <w:rsid w:val="00074A9C"/>
    <w:rsid w:val="00075079"/>
    <w:rsid w:val="00075658"/>
    <w:rsid w:val="00075DEB"/>
    <w:rsid w:val="000762CA"/>
    <w:rsid w:val="0007663F"/>
    <w:rsid w:val="00077879"/>
    <w:rsid w:val="00077AE7"/>
    <w:rsid w:val="00077BA4"/>
    <w:rsid w:val="000802B3"/>
    <w:rsid w:val="00080EEC"/>
    <w:rsid w:val="00080FD7"/>
    <w:rsid w:val="00081AA5"/>
    <w:rsid w:val="00081B32"/>
    <w:rsid w:val="00081FBE"/>
    <w:rsid w:val="000825AA"/>
    <w:rsid w:val="00082BA2"/>
    <w:rsid w:val="0008450D"/>
    <w:rsid w:val="000849C3"/>
    <w:rsid w:val="000851A5"/>
    <w:rsid w:val="00085372"/>
    <w:rsid w:val="000857B7"/>
    <w:rsid w:val="00085C0D"/>
    <w:rsid w:val="00086551"/>
    <w:rsid w:val="0008711C"/>
    <w:rsid w:val="0008771C"/>
    <w:rsid w:val="00087F76"/>
    <w:rsid w:val="00090023"/>
    <w:rsid w:val="00090840"/>
    <w:rsid w:val="0009146D"/>
    <w:rsid w:val="00096FB2"/>
    <w:rsid w:val="000976AB"/>
    <w:rsid w:val="00097B8F"/>
    <w:rsid w:val="000A0CE3"/>
    <w:rsid w:val="000A1B4B"/>
    <w:rsid w:val="000A213E"/>
    <w:rsid w:val="000A3918"/>
    <w:rsid w:val="000A4177"/>
    <w:rsid w:val="000A759B"/>
    <w:rsid w:val="000B00F2"/>
    <w:rsid w:val="000B0321"/>
    <w:rsid w:val="000B1D19"/>
    <w:rsid w:val="000B23A5"/>
    <w:rsid w:val="000B3178"/>
    <w:rsid w:val="000B5EA0"/>
    <w:rsid w:val="000B6979"/>
    <w:rsid w:val="000C0B85"/>
    <w:rsid w:val="000C2EB3"/>
    <w:rsid w:val="000C3EFF"/>
    <w:rsid w:val="000C48FD"/>
    <w:rsid w:val="000C4DC8"/>
    <w:rsid w:val="000C555D"/>
    <w:rsid w:val="000C5D7B"/>
    <w:rsid w:val="000C5F56"/>
    <w:rsid w:val="000C7446"/>
    <w:rsid w:val="000C765E"/>
    <w:rsid w:val="000C7C56"/>
    <w:rsid w:val="000D0ED8"/>
    <w:rsid w:val="000D179D"/>
    <w:rsid w:val="000D1B75"/>
    <w:rsid w:val="000D2EFF"/>
    <w:rsid w:val="000D34F1"/>
    <w:rsid w:val="000D39E7"/>
    <w:rsid w:val="000D5905"/>
    <w:rsid w:val="000D6DA9"/>
    <w:rsid w:val="000D6F01"/>
    <w:rsid w:val="000D7B59"/>
    <w:rsid w:val="000E02CA"/>
    <w:rsid w:val="000E0CFC"/>
    <w:rsid w:val="000E1B56"/>
    <w:rsid w:val="000E1CD8"/>
    <w:rsid w:val="000E444A"/>
    <w:rsid w:val="000E4846"/>
    <w:rsid w:val="000E55D7"/>
    <w:rsid w:val="000E72A9"/>
    <w:rsid w:val="000E765F"/>
    <w:rsid w:val="000E7B1F"/>
    <w:rsid w:val="000E7E8C"/>
    <w:rsid w:val="000F08E5"/>
    <w:rsid w:val="000F0F1D"/>
    <w:rsid w:val="000F266E"/>
    <w:rsid w:val="000F2B79"/>
    <w:rsid w:val="000F3CC9"/>
    <w:rsid w:val="000F4758"/>
    <w:rsid w:val="000F5096"/>
    <w:rsid w:val="000F54B1"/>
    <w:rsid w:val="000F5ABC"/>
    <w:rsid w:val="000F6F9B"/>
    <w:rsid w:val="000F768C"/>
    <w:rsid w:val="001007C7"/>
    <w:rsid w:val="00101221"/>
    <w:rsid w:val="00102372"/>
    <w:rsid w:val="00102B4B"/>
    <w:rsid w:val="00102D3D"/>
    <w:rsid w:val="00103A4D"/>
    <w:rsid w:val="001041D7"/>
    <w:rsid w:val="00104F5B"/>
    <w:rsid w:val="00105ECF"/>
    <w:rsid w:val="001074C4"/>
    <w:rsid w:val="0010764D"/>
    <w:rsid w:val="00107983"/>
    <w:rsid w:val="00111163"/>
    <w:rsid w:val="001137B8"/>
    <w:rsid w:val="00114674"/>
    <w:rsid w:val="001163A4"/>
    <w:rsid w:val="00117843"/>
    <w:rsid w:val="001209AB"/>
    <w:rsid w:val="00120B36"/>
    <w:rsid w:val="00120D51"/>
    <w:rsid w:val="00121B3D"/>
    <w:rsid w:val="00122B25"/>
    <w:rsid w:val="001237EB"/>
    <w:rsid w:val="00123889"/>
    <w:rsid w:val="00123B3E"/>
    <w:rsid w:val="0012537A"/>
    <w:rsid w:val="00125575"/>
    <w:rsid w:val="001255CA"/>
    <w:rsid w:val="0012723F"/>
    <w:rsid w:val="00127FD9"/>
    <w:rsid w:val="00130DBB"/>
    <w:rsid w:val="00130E5B"/>
    <w:rsid w:val="00131041"/>
    <w:rsid w:val="00131DC7"/>
    <w:rsid w:val="00132246"/>
    <w:rsid w:val="00132890"/>
    <w:rsid w:val="0013319A"/>
    <w:rsid w:val="00133C98"/>
    <w:rsid w:val="001342EE"/>
    <w:rsid w:val="00134356"/>
    <w:rsid w:val="00134CB7"/>
    <w:rsid w:val="00134FB6"/>
    <w:rsid w:val="0013680A"/>
    <w:rsid w:val="001369D2"/>
    <w:rsid w:val="0013702A"/>
    <w:rsid w:val="0014055D"/>
    <w:rsid w:val="00141EF9"/>
    <w:rsid w:val="00143ACE"/>
    <w:rsid w:val="00144076"/>
    <w:rsid w:val="00144559"/>
    <w:rsid w:val="0014468A"/>
    <w:rsid w:val="00145998"/>
    <w:rsid w:val="00145B29"/>
    <w:rsid w:val="00145BDA"/>
    <w:rsid w:val="001462B1"/>
    <w:rsid w:val="00146AD5"/>
    <w:rsid w:val="001516B5"/>
    <w:rsid w:val="00152593"/>
    <w:rsid w:val="00152E15"/>
    <w:rsid w:val="00156796"/>
    <w:rsid w:val="00160979"/>
    <w:rsid w:val="00161099"/>
    <w:rsid w:val="001619FD"/>
    <w:rsid w:val="00161F4F"/>
    <w:rsid w:val="00162102"/>
    <w:rsid w:val="00163A8D"/>
    <w:rsid w:val="00164150"/>
    <w:rsid w:val="001658E3"/>
    <w:rsid w:val="00165BD8"/>
    <w:rsid w:val="00165EC4"/>
    <w:rsid w:val="0016689A"/>
    <w:rsid w:val="00166A5A"/>
    <w:rsid w:val="001674FD"/>
    <w:rsid w:val="00170188"/>
    <w:rsid w:val="001702E0"/>
    <w:rsid w:val="00170332"/>
    <w:rsid w:val="00170592"/>
    <w:rsid w:val="001723D8"/>
    <w:rsid w:val="00172DC1"/>
    <w:rsid w:val="00172EF7"/>
    <w:rsid w:val="0017451D"/>
    <w:rsid w:val="001759BB"/>
    <w:rsid w:val="00175F58"/>
    <w:rsid w:val="00177CCD"/>
    <w:rsid w:val="001805C1"/>
    <w:rsid w:val="00180AD6"/>
    <w:rsid w:val="00181835"/>
    <w:rsid w:val="001824E6"/>
    <w:rsid w:val="00183207"/>
    <w:rsid w:val="001838CD"/>
    <w:rsid w:val="00184792"/>
    <w:rsid w:val="00184C92"/>
    <w:rsid w:val="001852AE"/>
    <w:rsid w:val="001870E6"/>
    <w:rsid w:val="00187E95"/>
    <w:rsid w:val="001908FE"/>
    <w:rsid w:val="001910E5"/>
    <w:rsid w:val="001911BC"/>
    <w:rsid w:val="001919D5"/>
    <w:rsid w:val="001926E1"/>
    <w:rsid w:val="00193765"/>
    <w:rsid w:val="00193F7A"/>
    <w:rsid w:val="00194123"/>
    <w:rsid w:val="0019418B"/>
    <w:rsid w:val="001946C0"/>
    <w:rsid w:val="00197550"/>
    <w:rsid w:val="001A03AA"/>
    <w:rsid w:val="001A1258"/>
    <w:rsid w:val="001A1DB7"/>
    <w:rsid w:val="001A201E"/>
    <w:rsid w:val="001A25A5"/>
    <w:rsid w:val="001A2720"/>
    <w:rsid w:val="001A2DA8"/>
    <w:rsid w:val="001A3069"/>
    <w:rsid w:val="001A40D0"/>
    <w:rsid w:val="001A4423"/>
    <w:rsid w:val="001A4991"/>
    <w:rsid w:val="001A5902"/>
    <w:rsid w:val="001A6224"/>
    <w:rsid w:val="001A6A95"/>
    <w:rsid w:val="001A7646"/>
    <w:rsid w:val="001B09B4"/>
    <w:rsid w:val="001B2132"/>
    <w:rsid w:val="001B29BF"/>
    <w:rsid w:val="001B2A6F"/>
    <w:rsid w:val="001B399A"/>
    <w:rsid w:val="001B3C66"/>
    <w:rsid w:val="001B599F"/>
    <w:rsid w:val="001B6757"/>
    <w:rsid w:val="001B67FF"/>
    <w:rsid w:val="001B7D6A"/>
    <w:rsid w:val="001B7E3B"/>
    <w:rsid w:val="001B7FD7"/>
    <w:rsid w:val="001C040A"/>
    <w:rsid w:val="001C0BEE"/>
    <w:rsid w:val="001C14B4"/>
    <w:rsid w:val="001C2844"/>
    <w:rsid w:val="001C3170"/>
    <w:rsid w:val="001C3E2F"/>
    <w:rsid w:val="001C7201"/>
    <w:rsid w:val="001D028B"/>
    <w:rsid w:val="001D14A4"/>
    <w:rsid w:val="001D152B"/>
    <w:rsid w:val="001D28E8"/>
    <w:rsid w:val="001D3BB7"/>
    <w:rsid w:val="001D46B7"/>
    <w:rsid w:val="001D526C"/>
    <w:rsid w:val="001D58B8"/>
    <w:rsid w:val="001D59BC"/>
    <w:rsid w:val="001D60FF"/>
    <w:rsid w:val="001D7196"/>
    <w:rsid w:val="001E087B"/>
    <w:rsid w:val="001E2760"/>
    <w:rsid w:val="001E2968"/>
    <w:rsid w:val="001E2ADC"/>
    <w:rsid w:val="001E3274"/>
    <w:rsid w:val="001E40F3"/>
    <w:rsid w:val="001F08AF"/>
    <w:rsid w:val="001F1A80"/>
    <w:rsid w:val="001F1C53"/>
    <w:rsid w:val="001F2627"/>
    <w:rsid w:val="001F43E9"/>
    <w:rsid w:val="001F5A9E"/>
    <w:rsid w:val="001F7269"/>
    <w:rsid w:val="0020026D"/>
    <w:rsid w:val="002008C7"/>
    <w:rsid w:val="00200A49"/>
    <w:rsid w:val="00200C38"/>
    <w:rsid w:val="002025FB"/>
    <w:rsid w:val="00202774"/>
    <w:rsid w:val="00203E35"/>
    <w:rsid w:val="002041A1"/>
    <w:rsid w:val="00205296"/>
    <w:rsid w:val="0020788F"/>
    <w:rsid w:val="00207ECF"/>
    <w:rsid w:val="0021012A"/>
    <w:rsid w:val="00210199"/>
    <w:rsid w:val="00210F45"/>
    <w:rsid w:val="00211706"/>
    <w:rsid w:val="00212AE0"/>
    <w:rsid w:val="002131D0"/>
    <w:rsid w:val="00213D6F"/>
    <w:rsid w:val="0021454A"/>
    <w:rsid w:val="0021525D"/>
    <w:rsid w:val="002162F7"/>
    <w:rsid w:val="002216D5"/>
    <w:rsid w:val="00221C8A"/>
    <w:rsid w:val="00223F75"/>
    <w:rsid w:val="0022464F"/>
    <w:rsid w:val="00224A5F"/>
    <w:rsid w:val="00225131"/>
    <w:rsid w:val="00226179"/>
    <w:rsid w:val="00226549"/>
    <w:rsid w:val="002265C8"/>
    <w:rsid w:val="00227175"/>
    <w:rsid w:val="00230274"/>
    <w:rsid w:val="00231122"/>
    <w:rsid w:val="00232602"/>
    <w:rsid w:val="0023352C"/>
    <w:rsid w:val="00234668"/>
    <w:rsid w:val="002350FE"/>
    <w:rsid w:val="002367F5"/>
    <w:rsid w:val="002400E7"/>
    <w:rsid w:val="002405C5"/>
    <w:rsid w:val="002408CC"/>
    <w:rsid w:val="00240915"/>
    <w:rsid w:val="00241CC0"/>
    <w:rsid w:val="0024268B"/>
    <w:rsid w:val="00242B87"/>
    <w:rsid w:val="00244A7B"/>
    <w:rsid w:val="00246934"/>
    <w:rsid w:val="00250B43"/>
    <w:rsid w:val="00254742"/>
    <w:rsid w:val="00255B3A"/>
    <w:rsid w:val="002573DA"/>
    <w:rsid w:val="00260F34"/>
    <w:rsid w:val="002610BA"/>
    <w:rsid w:val="00262665"/>
    <w:rsid w:val="002629EA"/>
    <w:rsid w:val="00264751"/>
    <w:rsid w:val="00264A35"/>
    <w:rsid w:val="00265E2E"/>
    <w:rsid w:val="002665C6"/>
    <w:rsid w:val="002670DC"/>
    <w:rsid w:val="002701F9"/>
    <w:rsid w:val="0027074A"/>
    <w:rsid w:val="002728AC"/>
    <w:rsid w:val="00273132"/>
    <w:rsid w:val="00273656"/>
    <w:rsid w:val="0027379D"/>
    <w:rsid w:val="00273E8F"/>
    <w:rsid w:val="0027402A"/>
    <w:rsid w:val="002740E1"/>
    <w:rsid w:val="00275474"/>
    <w:rsid w:val="002756C4"/>
    <w:rsid w:val="0027577D"/>
    <w:rsid w:val="00275A0F"/>
    <w:rsid w:val="0027794F"/>
    <w:rsid w:val="00277AA0"/>
    <w:rsid w:val="00280210"/>
    <w:rsid w:val="00280A82"/>
    <w:rsid w:val="00280DF7"/>
    <w:rsid w:val="00280F3C"/>
    <w:rsid w:val="002820A3"/>
    <w:rsid w:val="00282E45"/>
    <w:rsid w:val="002836C8"/>
    <w:rsid w:val="0028414E"/>
    <w:rsid w:val="00285156"/>
    <w:rsid w:val="00285181"/>
    <w:rsid w:val="002859F9"/>
    <w:rsid w:val="00286291"/>
    <w:rsid w:val="00287609"/>
    <w:rsid w:val="00291A0F"/>
    <w:rsid w:val="002923AE"/>
    <w:rsid w:val="00293BAC"/>
    <w:rsid w:val="00293F92"/>
    <w:rsid w:val="00294266"/>
    <w:rsid w:val="00295E74"/>
    <w:rsid w:val="0029606A"/>
    <w:rsid w:val="00296F7E"/>
    <w:rsid w:val="00297A81"/>
    <w:rsid w:val="002A142A"/>
    <w:rsid w:val="002A3473"/>
    <w:rsid w:val="002A35D6"/>
    <w:rsid w:val="002A3D13"/>
    <w:rsid w:val="002A43EF"/>
    <w:rsid w:val="002A512E"/>
    <w:rsid w:val="002A5A15"/>
    <w:rsid w:val="002A5B1A"/>
    <w:rsid w:val="002A7A60"/>
    <w:rsid w:val="002B101F"/>
    <w:rsid w:val="002B1DC9"/>
    <w:rsid w:val="002B34BF"/>
    <w:rsid w:val="002B3C71"/>
    <w:rsid w:val="002B4522"/>
    <w:rsid w:val="002B4A3C"/>
    <w:rsid w:val="002B513B"/>
    <w:rsid w:val="002C106A"/>
    <w:rsid w:val="002C2305"/>
    <w:rsid w:val="002C2C4A"/>
    <w:rsid w:val="002C4F22"/>
    <w:rsid w:val="002C51A0"/>
    <w:rsid w:val="002C5CEC"/>
    <w:rsid w:val="002C5D4F"/>
    <w:rsid w:val="002C629E"/>
    <w:rsid w:val="002C685B"/>
    <w:rsid w:val="002C7079"/>
    <w:rsid w:val="002D0D93"/>
    <w:rsid w:val="002D18C7"/>
    <w:rsid w:val="002D1995"/>
    <w:rsid w:val="002D29B5"/>
    <w:rsid w:val="002D69C8"/>
    <w:rsid w:val="002E0411"/>
    <w:rsid w:val="002E0484"/>
    <w:rsid w:val="002E07BB"/>
    <w:rsid w:val="002E0BC3"/>
    <w:rsid w:val="002E0F84"/>
    <w:rsid w:val="002E19E7"/>
    <w:rsid w:val="002E2A41"/>
    <w:rsid w:val="002E2AF4"/>
    <w:rsid w:val="002E2C6E"/>
    <w:rsid w:val="002E3662"/>
    <w:rsid w:val="002E468F"/>
    <w:rsid w:val="002E4821"/>
    <w:rsid w:val="002E4CBE"/>
    <w:rsid w:val="002E4F32"/>
    <w:rsid w:val="002E5696"/>
    <w:rsid w:val="002E6E0B"/>
    <w:rsid w:val="002E7428"/>
    <w:rsid w:val="002E7500"/>
    <w:rsid w:val="002E78E1"/>
    <w:rsid w:val="002F17D6"/>
    <w:rsid w:val="002F22A4"/>
    <w:rsid w:val="002F251D"/>
    <w:rsid w:val="002F2643"/>
    <w:rsid w:val="002F2C3B"/>
    <w:rsid w:val="002F2D13"/>
    <w:rsid w:val="002F4189"/>
    <w:rsid w:val="002F5D7E"/>
    <w:rsid w:val="002F5DC3"/>
    <w:rsid w:val="002F698E"/>
    <w:rsid w:val="002F6BFA"/>
    <w:rsid w:val="002F7EA5"/>
    <w:rsid w:val="0030151F"/>
    <w:rsid w:val="00301CDA"/>
    <w:rsid w:val="00301FA2"/>
    <w:rsid w:val="00302641"/>
    <w:rsid w:val="003026C2"/>
    <w:rsid w:val="003029AE"/>
    <w:rsid w:val="00303993"/>
    <w:rsid w:val="00304F8F"/>
    <w:rsid w:val="00306CC4"/>
    <w:rsid w:val="003070F1"/>
    <w:rsid w:val="0031008E"/>
    <w:rsid w:val="00310756"/>
    <w:rsid w:val="003111EF"/>
    <w:rsid w:val="00311AFB"/>
    <w:rsid w:val="00312C98"/>
    <w:rsid w:val="00313E64"/>
    <w:rsid w:val="00314E3F"/>
    <w:rsid w:val="003152BC"/>
    <w:rsid w:val="00315D07"/>
    <w:rsid w:val="00315D65"/>
    <w:rsid w:val="00316460"/>
    <w:rsid w:val="00316F25"/>
    <w:rsid w:val="00320FEB"/>
    <w:rsid w:val="003213A4"/>
    <w:rsid w:val="0032150F"/>
    <w:rsid w:val="003219A1"/>
    <w:rsid w:val="00323F2E"/>
    <w:rsid w:val="003259C5"/>
    <w:rsid w:val="00326DE3"/>
    <w:rsid w:val="00330734"/>
    <w:rsid w:val="00331490"/>
    <w:rsid w:val="00331E46"/>
    <w:rsid w:val="00331EC7"/>
    <w:rsid w:val="00332822"/>
    <w:rsid w:val="0033603A"/>
    <w:rsid w:val="0033703F"/>
    <w:rsid w:val="00337609"/>
    <w:rsid w:val="003402BF"/>
    <w:rsid w:val="00340437"/>
    <w:rsid w:val="00340BA2"/>
    <w:rsid w:val="003412F9"/>
    <w:rsid w:val="00341808"/>
    <w:rsid w:val="00341AC8"/>
    <w:rsid w:val="00341C0D"/>
    <w:rsid w:val="00341F74"/>
    <w:rsid w:val="00341FAF"/>
    <w:rsid w:val="00342814"/>
    <w:rsid w:val="00343358"/>
    <w:rsid w:val="00343A6A"/>
    <w:rsid w:val="00343AE1"/>
    <w:rsid w:val="003445B5"/>
    <w:rsid w:val="003447A5"/>
    <w:rsid w:val="0034495B"/>
    <w:rsid w:val="00344D33"/>
    <w:rsid w:val="003450F4"/>
    <w:rsid w:val="0034533B"/>
    <w:rsid w:val="003457D7"/>
    <w:rsid w:val="0035006C"/>
    <w:rsid w:val="00352A60"/>
    <w:rsid w:val="003541CC"/>
    <w:rsid w:val="003544DD"/>
    <w:rsid w:val="003557AA"/>
    <w:rsid w:val="003559F9"/>
    <w:rsid w:val="00356088"/>
    <w:rsid w:val="00357A9B"/>
    <w:rsid w:val="00360E1B"/>
    <w:rsid w:val="0036228C"/>
    <w:rsid w:val="00363F33"/>
    <w:rsid w:val="00364D87"/>
    <w:rsid w:val="00365177"/>
    <w:rsid w:val="00365321"/>
    <w:rsid w:val="0036687C"/>
    <w:rsid w:val="00366AA7"/>
    <w:rsid w:val="003677CE"/>
    <w:rsid w:val="00367A28"/>
    <w:rsid w:val="003707FE"/>
    <w:rsid w:val="00370B28"/>
    <w:rsid w:val="003712A1"/>
    <w:rsid w:val="00371C4D"/>
    <w:rsid w:val="00372E0A"/>
    <w:rsid w:val="0037357B"/>
    <w:rsid w:val="00373AA9"/>
    <w:rsid w:val="00373B50"/>
    <w:rsid w:val="003744C1"/>
    <w:rsid w:val="003746CE"/>
    <w:rsid w:val="00374D5A"/>
    <w:rsid w:val="0037693D"/>
    <w:rsid w:val="0038013C"/>
    <w:rsid w:val="00380772"/>
    <w:rsid w:val="00382684"/>
    <w:rsid w:val="00383195"/>
    <w:rsid w:val="00384660"/>
    <w:rsid w:val="00384CA1"/>
    <w:rsid w:val="00384F38"/>
    <w:rsid w:val="00386145"/>
    <w:rsid w:val="003865E6"/>
    <w:rsid w:val="003867BE"/>
    <w:rsid w:val="00386962"/>
    <w:rsid w:val="00386C8D"/>
    <w:rsid w:val="00386F5E"/>
    <w:rsid w:val="0038707F"/>
    <w:rsid w:val="003872B3"/>
    <w:rsid w:val="0039049F"/>
    <w:rsid w:val="00391368"/>
    <w:rsid w:val="0039264F"/>
    <w:rsid w:val="00394225"/>
    <w:rsid w:val="00394AB0"/>
    <w:rsid w:val="003963E7"/>
    <w:rsid w:val="00396C5E"/>
    <w:rsid w:val="003974DC"/>
    <w:rsid w:val="003978FC"/>
    <w:rsid w:val="00397DD0"/>
    <w:rsid w:val="00397ED7"/>
    <w:rsid w:val="003A03CE"/>
    <w:rsid w:val="003A074E"/>
    <w:rsid w:val="003A0787"/>
    <w:rsid w:val="003A2302"/>
    <w:rsid w:val="003A3BD5"/>
    <w:rsid w:val="003A45DE"/>
    <w:rsid w:val="003A50DB"/>
    <w:rsid w:val="003A6AF8"/>
    <w:rsid w:val="003A7A25"/>
    <w:rsid w:val="003A7BDE"/>
    <w:rsid w:val="003A7C2B"/>
    <w:rsid w:val="003B297B"/>
    <w:rsid w:val="003B3727"/>
    <w:rsid w:val="003B426E"/>
    <w:rsid w:val="003B4B0D"/>
    <w:rsid w:val="003B4E0C"/>
    <w:rsid w:val="003B6D0A"/>
    <w:rsid w:val="003B7C96"/>
    <w:rsid w:val="003C03D9"/>
    <w:rsid w:val="003C19FA"/>
    <w:rsid w:val="003C1F6B"/>
    <w:rsid w:val="003C232D"/>
    <w:rsid w:val="003C38C2"/>
    <w:rsid w:val="003C3F3D"/>
    <w:rsid w:val="003C433C"/>
    <w:rsid w:val="003C4452"/>
    <w:rsid w:val="003C4783"/>
    <w:rsid w:val="003C4F1A"/>
    <w:rsid w:val="003C5776"/>
    <w:rsid w:val="003C5935"/>
    <w:rsid w:val="003C60E2"/>
    <w:rsid w:val="003C6356"/>
    <w:rsid w:val="003C650D"/>
    <w:rsid w:val="003D0E6A"/>
    <w:rsid w:val="003D17FF"/>
    <w:rsid w:val="003D19D4"/>
    <w:rsid w:val="003D1EF2"/>
    <w:rsid w:val="003D1FC8"/>
    <w:rsid w:val="003D3B74"/>
    <w:rsid w:val="003D446B"/>
    <w:rsid w:val="003D4602"/>
    <w:rsid w:val="003D50A6"/>
    <w:rsid w:val="003D515A"/>
    <w:rsid w:val="003D571B"/>
    <w:rsid w:val="003E0592"/>
    <w:rsid w:val="003E0A5A"/>
    <w:rsid w:val="003E0C12"/>
    <w:rsid w:val="003E14C9"/>
    <w:rsid w:val="003E54B0"/>
    <w:rsid w:val="003E575D"/>
    <w:rsid w:val="003E7316"/>
    <w:rsid w:val="003E7597"/>
    <w:rsid w:val="003F159D"/>
    <w:rsid w:val="003F1796"/>
    <w:rsid w:val="003F1CB4"/>
    <w:rsid w:val="003F1EF2"/>
    <w:rsid w:val="003F27CF"/>
    <w:rsid w:val="003F2DBD"/>
    <w:rsid w:val="003F379E"/>
    <w:rsid w:val="003F48D0"/>
    <w:rsid w:val="003F538E"/>
    <w:rsid w:val="003F53AE"/>
    <w:rsid w:val="003F5516"/>
    <w:rsid w:val="003F6E20"/>
    <w:rsid w:val="003F7FC3"/>
    <w:rsid w:val="004013E7"/>
    <w:rsid w:val="00401E50"/>
    <w:rsid w:val="00403CBF"/>
    <w:rsid w:val="0040427D"/>
    <w:rsid w:val="0040665E"/>
    <w:rsid w:val="0040723C"/>
    <w:rsid w:val="004100A6"/>
    <w:rsid w:val="00411E3A"/>
    <w:rsid w:val="00413479"/>
    <w:rsid w:val="004139FD"/>
    <w:rsid w:val="00414EA0"/>
    <w:rsid w:val="004176A7"/>
    <w:rsid w:val="00417DFC"/>
    <w:rsid w:val="00420A8E"/>
    <w:rsid w:val="004227F7"/>
    <w:rsid w:val="00423E25"/>
    <w:rsid w:val="004242E9"/>
    <w:rsid w:val="00425267"/>
    <w:rsid w:val="00426CE7"/>
    <w:rsid w:val="0042708B"/>
    <w:rsid w:val="00427C51"/>
    <w:rsid w:val="00430012"/>
    <w:rsid w:val="00431B08"/>
    <w:rsid w:val="00432335"/>
    <w:rsid w:val="00432AEA"/>
    <w:rsid w:val="00432C01"/>
    <w:rsid w:val="00433DAD"/>
    <w:rsid w:val="0043411F"/>
    <w:rsid w:val="00434A28"/>
    <w:rsid w:val="00434DC8"/>
    <w:rsid w:val="004353F2"/>
    <w:rsid w:val="0043591D"/>
    <w:rsid w:val="0043624C"/>
    <w:rsid w:val="004370DF"/>
    <w:rsid w:val="00437469"/>
    <w:rsid w:val="0043759F"/>
    <w:rsid w:val="00437689"/>
    <w:rsid w:val="00441484"/>
    <w:rsid w:val="00442966"/>
    <w:rsid w:val="00442A92"/>
    <w:rsid w:val="00442C22"/>
    <w:rsid w:val="00443123"/>
    <w:rsid w:val="004434C5"/>
    <w:rsid w:val="00446C24"/>
    <w:rsid w:val="00446D07"/>
    <w:rsid w:val="004476A8"/>
    <w:rsid w:val="00450861"/>
    <w:rsid w:val="00450960"/>
    <w:rsid w:val="00450EFB"/>
    <w:rsid w:val="00451146"/>
    <w:rsid w:val="00451B7A"/>
    <w:rsid w:val="00451CBB"/>
    <w:rsid w:val="00453740"/>
    <w:rsid w:val="00455763"/>
    <w:rsid w:val="00461977"/>
    <w:rsid w:val="004623B5"/>
    <w:rsid w:val="004626AB"/>
    <w:rsid w:val="00462A4D"/>
    <w:rsid w:val="00463D25"/>
    <w:rsid w:val="00464331"/>
    <w:rsid w:val="00464638"/>
    <w:rsid w:val="00464AF0"/>
    <w:rsid w:val="00466534"/>
    <w:rsid w:val="00466767"/>
    <w:rsid w:val="004667C9"/>
    <w:rsid w:val="004669C7"/>
    <w:rsid w:val="004669CF"/>
    <w:rsid w:val="004700C8"/>
    <w:rsid w:val="00470B78"/>
    <w:rsid w:val="00470CEC"/>
    <w:rsid w:val="0047325F"/>
    <w:rsid w:val="004738C0"/>
    <w:rsid w:val="00474B6E"/>
    <w:rsid w:val="0047576A"/>
    <w:rsid w:val="00475FFC"/>
    <w:rsid w:val="0048095C"/>
    <w:rsid w:val="00480C56"/>
    <w:rsid w:val="0048156E"/>
    <w:rsid w:val="00481B0F"/>
    <w:rsid w:val="004824A9"/>
    <w:rsid w:val="00483AAD"/>
    <w:rsid w:val="00485C1B"/>
    <w:rsid w:val="004862AB"/>
    <w:rsid w:val="0048633E"/>
    <w:rsid w:val="00487028"/>
    <w:rsid w:val="004879AE"/>
    <w:rsid w:val="00487CEF"/>
    <w:rsid w:val="004907F0"/>
    <w:rsid w:val="00490E1D"/>
    <w:rsid w:val="00491B31"/>
    <w:rsid w:val="004927EE"/>
    <w:rsid w:val="00492DB5"/>
    <w:rsid w:val="00493DB1"/>
    <w:rsid w:val="0049485D"/>
    <w:rsid w:val="0049492D"/>
    <w:rsid w:val="004950E4"/>
    <w:rsid w:val="0049525D"/>
    <w:rsid w:val="00495F0B"/>
    <w:rsid w:val="004A0E8F"/>
    <w:rsid w:val="004A245A"/>
    <w:rsid w:val="004A36DD"/>
    <w:rsid w:val="004A510A"/>
    <w:rsid w:val="004A591A"/>
    <w:rsid w:val="004A65AB"/>
    <w:rsid w:val="004A790B"/>
    <w:rsid w:val="004B0D80"/>
    <w:rsid w:val="004B1619"/>
    <w:rsid w:val="004B1762"/>
    <w:rsid w:val="004B1A75"/>
    <w:rsid w:val="004B33AE"/>
    <w:rsid w:val="004B46C6"/>
    <w:rsid w:val="004B479E"/>
    <w:rsid w:val="004B5590"/>
    <w:rsid w:val="004B5859"/>
    <w:rsid w:val="004B5DC4"/>
    <w:rsid w:val="004B69E3"/>
    <w:rsid w:val="004B7046"/>
    <w:rsid w:val="004C05D1"/>
    <w:rsid w:val="004C202B"/>
    <w:rsid w:val="004C31AA"/>
    <w:rsid w:val="004C5221"/>
    <w:rsid w:val="004C610E"/>
    <w:rsid w:val="004C613D"/>
    <w:rsid w:val="004C6D13"/>
    <w:rsid w:val="004C7D1E"/>
    <w:rsid w:val="004C7F3D"/>
    <w:rsid w:val="004D0079"/>
    <w:rsid w:val="004D2483"/>
    <w:rsid w:val="004D388D"/>
    <w:rsid w:val="004D3C28"/>
    <w:rsid w:val="004D482C"/>
    <w:rsid w:val="004D4CE6"/>
    <w:rsid w:val="004D5E17"/>
    <w:rsid w:val="004D642F"/>
    <w:rsid w:val="004D759D"/>
    <w:rsid w:val="004D7677"/>
    <w:rsid w:val="004E0914"/>
    <w:rsid w:val="004E1065"/>
    <w:rsid w:val="004E106D"/>
    <w:rsid w:val="004E122A"/>
    <w:rsid w:val="004E16A6"/>
    <w:rsid w:val="004E1D1D"/>
    <w:rsid w:val="004E249C"/>
    <w:rsid w:val="004E44B3"/>
    <w:rsid w:val="004E4CE8"/>
    <w:rsid w:val="004E5BD3"/>
    <w:rsid w:val="004E7DA5"/>
    <w:rsid w:val="004E7F1A"/>
    <w:rsid w:val="004F0297"/>
    <w:rsid w:val="004F0C75"/>
    <w:rsid w:val="004F0FC1"/>
    <w:rsid w:val="004F1275"/>
    <w:rsid w:val="004F2124"/>
    <w:rsid w:val="004F2376"/>
    <w:rsid w:val="004F3BFE"/>
    <w:rsid w:val="004F3C09"/>
    <w:rsid w:val="004F3CDC"/>
    <w:rsid w:val="004F4E01"/>
    <w:rsid w:val="004F4EEC"/>
    <w:rsid w:val="004F4F63"/>
    <w:rsid w:val="004F6AE8"/>
    <w:rsid w:val="004F7271"/>
    <w:rsid w:val="004F7A2D"/>
    <w:rsid w:val="005003D4"/>
    <w:rsid w:val="00500CDD"/>
    <w:rsid w:val="005026C7"/>
    <w:rsid w:val="00505035"/>
    <w:rsid w:val="0050571C"/>
    <w:rsid w:val="00506164"/>
    <w:rsid w:val="00507EA1"/>
    <w:rsid w:val="0051255F"/>
    <w:rsid w:val="00512A9F"/>
    <w:rsid w:val="00513345"/>
    <w:rsid w:val="00513347"/>
    <w:rsid w:val="00513B10"/>
    <w:rsid w:val="00513DE5"/>
    <w:rsid w:val="00514534"/>
    <w:rsid w:val="005148C0"/>
    <w:rsid w:val="00514E4C"/>
    <w:rsid w:val="00514E9A"/>
    <w:rsid w:val="00514FA5"/>
    <w:rsid w:val="00515FC2"/>
    <w:rsid w:val="00516107"/>
    <w:rsid w:val="005167C1"/>
    <w:rsid w:val="00521B3E"/>
    <w:rsid w:val="00521B5E"/>
    <w:rsid w:val="00521FF2"/>
    <w:rsid w:val="005228F5"/>
    <w:rsid w:val="00523BE4"/>
    <w:rsid w:val="005242B1"/>
    <w:rsid w:val="00525873"/>
    <w:rsid w:val="005268BC"/>
    <w:rsid w:val="005273E1"/>
    <w:rsid w:val="00527738"/>
    <w:rsid w:val="00527D87"/>
    <w:rsid w:val="00527F15"/>
    <w:rsid w:val="005306BD"/>
    <w:rsid w:val="00530F20"/>
    <w:rsid w:val="005310D8"/>
    <w:rsid w:val="005312E8"/>
    <w:rsid w:val="00531A42"/>
    <w:rsid w:val="00531C45"/>
    <w:rsid w:val="00533EFF"/>
    <w:rsid w:val="00535541"/>
    <w:rsid w:val="00537DBD"/>
    <w:rsid w:val="00540868"/>
    <w:rsid w:val="005409AC"/>
    <w:rsid w:val="005430EA"/>
    <w:rsid w:val="005436BE"/>
    <w:rsid w:val="005441ED"/>
    <w:rsid w:val="0054484B"/>
    <w:rsid w:val="00544CA1"/>
    <w:rsid w:val="0054541B"/>
    <w:rsid w:val="00545FA4"/>
    <w:rsid w:val="00550853"/>
    <w:rsid w:val="0055260E"/>
    <w:rsid w:val="00552C26"/>
    <w:rsid w:val="00552C9C"/>
    <w:rsid w:val="00553004"/>
    <w:rsid w:val="00553634"/>
    <w:rsid w:val="00553A8D"/>
    <w:rsid w:val="005553DE"/>
    <w:rsid w:val="005559B8"/>
    <w:rsid w:val="00556DA5"/>
    <w:rsid w:val="005572A0"/>
    <w:rsid w:val="00557A18"/>
    <w:rsid w:val="00557C37"/>
    <w:rsid w:val="00560756"/>
    <w:rsid w:val="005615DD"/>
    <w:rsid w:val="005617C9"/>
    <w:rsid w:val="00562E7A"/>
    <w:rsid w:val="00563D95"/>
    <w:rsid w:val="00563E12"/>
    <w:rsid w:val="00563EDF"/>
    <w:rsid w:val="00564696"/>
    <w:rsid w:val="00564D44"/>
    <w:rsid w:val="005652A1"/>
    <w:rsid w:val="005657DB"/>
    <w:rsid w:val="00565889"/>
    <w:rsid w:val="00567EA9"/>
    <w:rsid w:val="005702C4"/>
    <w:rsid w:val="00571402"/>
    <w:rsid w:val="00571EEA"/>
    <w:rsid w:val="005728B4"/>
    <w:rsid w:val="005735DD"/>
    <w:rsid w:val="005741DE"/>
    <w:rsid w:val="005744EC"/>
    <w:rsid w:val="005749D2"/>
    <w:rsid w:val="00575C77"/>
    <w:rsid w:val="00575D92"/>
    <w:rsid w:val="00576862"/>
    <w:rsid w:val="005805CE"/>
    <w:rsid w:val="005816C7"/>
    <w:rsid w:val="005819D4"/>
    <w:rsid w:val="00581BE9"/>
    <w:rsid w:val="00582289"/>
    <w:rsid w:val="00584C5D"/>
    <w:rsid w:val="00584D14"/>
    <w:rsid w:val="00584D2A"/>
    <w:rsid w:val="00585C30"/>
    <w:rsid w:val="00586C04"/>
    <w:rsid w:val="00587262"/>
    <w:rsid w:val="00587F76"/>
    <w:rsid w:val="00593955"/>
    <w:rsid w:val="00594773"/>
    <w:rsid w:val="00594A8D"/>
    <w:rsid w:val="00594AA8"/>
    <w:rsid w:val="00594EC2"/>
    <w:rsid w:val="005972D0"/>
    <w:rsid w:val="00597315"/>
    <w:rsid w:val="005A1C0A"/>
    <w:rsid w:val="005A2EAD"/>
    <w:rsid w:val="005A461B"/>
    <w:rsid w:val="005A4736"/>
    <w:rsid w:val="005A4EBD"/>
    <w:rsid w:val="005A70BD"/>
    <w:rsid w:val="005B0039"/>
    <w:rsid w:val="005B0AD0"/>
    <w:rsid w:val="005B1ADB"/>
    <w:rsid w:val="005B6D3A"/>
    <w:rsid w:val="005B7D9B"/>
    <w:rsid w:val="005C02B7"/>
    <w:rsid w:val="005C0ADB"/>
    <w:rsid w:val="005C0C2B"/>
    <w:rsid w:val="005C0C84"/>
    <w:rsid w:val="005C1597"/>
    <w:rsid w:val="005C2614"/>
    <w:rsid w:val="005C27E8"/>
    <w:rsid w:val="005C33CD"/>
    <w:rsid w:val="005C411A"/>
    <w:rsid w:val="005C4A04"/>
    <w:rsid w:val="005C5284"/>
    <w:rsid w:val="005C5447"/>
    <w:rsid w:val="005C5868"/>
    <w:rsid w:val="005C5BBB"/>
    <w:rsid w:val="005C5C4D"/>
    <w:rsid w:val="005C675C"/>
    <w:rsid w:val="005C7534"/>
    <w:rsid w:val="005D0F27"/>
    <w:rsid w:val="005D21A6"/>
    <w:rsid w:val="005D2D0B"/>
    <w:rsid w:val="005D3305"/>
    <w:rsid w:val="005D4054"/>
    <w:rsid w:val="005D42A1"/>
    <w:rsid w:val="005D487C"/>
    <w:rsid w:val="005D5138"/>
    <w:rsid w:val="005D58C0"/>
    <w:rsid w:val="005D596D"/>
    <w:rsid w:val="005D7C1E"/>
    <w:rsid w:val="005E0B5D"/>
    <w:rsid w:val="005E0B61"/>
    <w:rsid w:val="005E2141"/>
    <w:rsid w:val="005E2C5D"/>
    <w:rsid w:val="005E3910"/>
    <w:rsid w:val="005E3B7F"/>
    <w:rsid w:val="005E497E"/>
    <w:rsid w:val="005E5607"/>
    <w:rsid w:val="005E6645"/>
    <w:rsid w:val="005E76A9"/>
    <w:rsid w:val="005F10F0"/>
    <w:rsid w:val="005F2958"/>
    <w:rsid w:val="005F2BA2"/>
    <w:rsid w:val="005F2E51"/>
    <w:rsid w:val="005F41E2"/>
    <w:rsid w:val="005F6957"/>
    <w:rsid w:val="005F6F6B"/>
    <w:rsid w:val="0060175C"/>
    <w:rsid w:val="00602EBB"/>
    <w:rsid w:val="00603895"/>
    <w:rsid w:val="006043EA"/>
    <w:rsid w:val="006053D1"/>
    <w:rsid w:val="006058EC"/>
    <w:rsid w:val="0060747F"/>
    <w:rsid w:val="0061103E"/>
    <w:rsid w:val="00611397"/>
    <w:rsid w:val="006116DD"/>
    <w:rsid w:val="00611F68"/>
    <w:rsid w:val="006121B4"/>
    <w:rsid w:val="00613575"/>
    <w:rsid w:val="00614502"/>
    <w:rsid w:val="00614B5D"/>
    <w:rsid w:val="00614C49"/>
    <w:rsid w:val="00614FB5"/>
    <w:rsid w:val="006206CE"/>
    <w:rsid w:val="00620E70"/>
    <w:rsid w:val="00621D44"/>
    <w:rsid w:val="00622E7F"/>
    <w:rsid w:val="006251C9"/>
    <w:rsid w:val="0062669C"/>
    <w:rsid w:val="006271ED"/>
    <w:rsid w:val="00630183"/>
    <w:rsid w:val="006301A5"/>
    <w:rsid w:val="00632218"/>
    <w:rsid w:val="006322BA"/>
    <w:rsid w:val="0063247E"/>
    <w:rsid w:val="00632F18"/>
    <w:rsid w:val="006338BB"/>
    <w:rsid w:val="006352EB"/>
    <w:rsid w:val="0063643C"/>
    <w:rsid w:val="00637EF8"/>
    <w:rsid w:val="00641049"/>
    <w:rsid w:val="006415AD"/>
    <w:rsid w:val="00641C7F"/>
    <w:rsid w:val="006424E8"/>
    <w:rsid w:val="00643AE1"/>
    <w:rsid w:val="00644061"/>
    <w:rsid w:val="00644B6D"/>
    <w:rsid w:val="00644DA8"/>
    <w:rsid w:val="0064536B"/>
    <w:rsid w:val="00645433"/>
    <w:rsid w:val="0064595A"/>
    <w:rsid w:val="00645B52"/>
    <w:rsid w:val="0064646D"/>
    <w:rsid w:val="00647F41"/>
    <w:rsid w:val="006500A3"/>
    <w:rsid w:val="0065025C"/>
    <w:rsid w:val="00650861"/>
    <w:rsid w:val="006513EE"/>
    <w:rsid w:val="0065157C"/>
    <w:rsid w:val="00651837"/>
    <w:rsid w:val="006523AA"/>
    <w:rsid w:val="006546ED"/>
    <w:rsid w:val="00655EC0"/>
    <w:rsid w:val="006567C8"/>
    <w:rsid w:val="00656DD0"/>
    <w:rsid w:val="00657CEC"/>
    <w:rsid w:val="006622B0"/>
    <w:rsid w:val="0066332B"/>
    <w:rsid w:val="006639E0"/>
    <w:rsid w:val="00665123"/>
    <w:rsid w:val="00665657"/>
    <w:rsid w:val="00666267"/>
    <w:rsid w:val="006662E6"/>
    <w:rsid w:val="00667E43"/>
    <w:rsid w:val="006706E1"/>
    <w:rsid w:val="006712FD"/>
    <w:rsid w:val="006715CB"/>
    <w:rsid w:val="00671A70"/>
    <w:rsid w:val="006737B9"/>
    <w:rsid w:val="00674965"/>
    <w:rsid w:val="006752C0"/>
    <w:rsid w:val="00675989"/>
    <w:rsid w:val="006775E9"/>
    <w:rsid w:val="0067787A"/>
    <w:rsid w:val="006779BF"/>
    <w:rsid w:val="00677A02"/>
    <w:rsid w:val="006806BA"/>
    <w:rsid w:val="00680AA0"/>
    <w:rsid w:val="00680E50"/>
    <w:rsid w:val="006824FD"/>
    <w:rsid w:val="00683146"/>
    <w:rsid w:val="00683C48"/>
    <w:rsid w:val="0068518C"/>
    <w:rsid w:val="006862A4"/>
    <w:rsid w:val="006862D0"/>
    <w:rsid w:val="00687F55"/>
    <w:rsid w:val="00690B6D"/>
    <w:rsid w:val="00691D1B"/>
    <w:rsid w:val="0069265F"/>
    <w:rsid w:val="006929A3"/>
    <w:rsid w:val="0069353B"/>
    <w:rsid w:val="00693BCE"/>
    <w:rsid w:val="00695D04"/>
    <w:rsid w:val="00696097"/>
    <w:rsid w:val="00697AEE"/>
    <w:rsid w:val="006A05A6"/>
    <w:rsid w:val="006A1A2E"/>
    <w:rsid w:val="006A2B6E"/>
    <w:rsid w:val="006A6A09"/>
    <w:rsid w:val="006B02EA"/>
    <w:rsid w:val="006B05CF"/>
    <w:rsid w:val="006B0B5F"/>
    <w:rsid w:val="006B10E6"/>
    <w:rsid w:val="006B549E"/>
    <w:rsid w:val="006B582A"/>
    <w:rsid w:val="006B5979"/>
    <w:rsid w:val="006B6323"/>
    <w:rsid w:val="006B6CC5"/>
    <w:rsid w:val="006C0866"/>
    <w:rsid w:val="006C1874"/>
    <w:rsid w:val="006C1CB8"/>
    <w:rsid w:val="006C275B"/>
    <w:rsid w:val="006C2B48"/>
    <w:rsid w:val="006C31CB"/>
    <w:rsid w:val="006C4093"/>
    <w:rsid w:val="006C53B9"/>
    <w:rsid w:val="006C5457"/>
    <w:rsid w:val="006C552F"/>
    <w:rsid w:val="006C5594"/>
    <w:rsid w:val="006C6E1E"/>
    <w:rsid w:val="006C7AB8"/>
    <w:rsid w:val="006D287D"/>
    <w:rsid w:val="006D5519"/>
    <w:rsid w:val="006D56D1"/>
    <w:rsid w:val="006D63C4"/>
    <w:rsid w:val="006D7B41"/>
    <w:rsid w:val="006D7B92"/>
    <w:rsid w:val="006E0767"/>
    <w:rsid w:val="006E1DE3"/>
    <w:rsid w:val="006E1E72"/>
    <w:rsid w:val="006E22B6"/>
    <w:rsid w:val="006E2BCE"/>
    <w:rsid w:val="006E3DF6"/>
    <w:rsid w:val="006E4348"/>
    <w:rsid w:val="006E498A"/>
    <w:rsid w:val="006E58FD"/>
    <w:rsid w:val="006E63EF"/>
    <w:rsid w:val="006F0C90"/>
    <w:rsid w:val="006F19C7"/>
    <w:rsid w:val="006F2987"/>
    <w:rsid w:val="006F2A2C"/>
    <w:rsid w:val="006F4C6D"/>
    <w:rsid w:val="006F5004"/>
    <w:rsid w:val="006F71DC"/>
    <w:rsid w:val="006F71E7"/>
    <w:rsid w:val="006F75FF"/>
    <w:rsid w:val="00700A4D"/>
    <w:rsid w:val="00702814"/>
    <w:rsid w:val="007028C7"/>
    <w:rsid w:val="00702A11"/>
    <w:rsid w:val="00702DF5"/>
    <w:rsid w:val="0070304D"/>
    <w:rsid w:val="00703693"/>
    <w:rsid w:val="0070479C"/>
    <w:rsid w:val="007049E9"/>
    <w:rsid w:val="00704AD1"/>
    <w:rsid w:val="00705078"/>
    <w:rsid w:val="00711246"/>
    <w:rsid w:val="0071257B"/>
    <w:rsid w:val="00713939"/>
    <w:rsid w:val="00713D28"/>
    <w:rsid w:val="007151B7"/>
    <w:rsid w:val="00715C28"/>
    <w:rsid w:val="00715D81"/>
    <w:rsid w:val="007175AB"/>
    <w:rsid w:val="00717B26"/>
    <w:rsid w:val="00717F0D"/>
    <w:rsid w:val="00721E08"/>
    <w:rsid w:val="007221E1"/>
    <w:rsid w:val="00722242"/>
    <w:rsid w:val="0072372C"/>
    <w:rsid w:val="00723D55"/>
    <w:rsid w:val="00724913"/>
    <w:rsid w:val="0072593A"/>
    <w:rsid w:val="00725C8D"/>
    <w:rsid w:val="0072620B"/>
    <w:rsid w:val="00726B7B"/>
    <w:rsid w:val="00727D78"/>
    <w:rsid w:val="00730C69"/>
    <w:rsid w:val="0073212C"/>
    <w:rsid w:val="00732249"/>
    <w:rsid w:val="007323D4"/>
    <w:rsid w:val="0073257C"/>
    <w:rsid w:val="00732A09"/>
    <w:rsid w:val="00732A93"/>
    <w:rsid w:val="00732AA1"/>
    <w:rsid w:val="00732E56"/>
    <w:rsid w:val="007332E1"/>
    <w:rsid w:val="0073344A"/>
    <w:rsid w:val="00733CB7"/>
    <w:rsid w:val="0073485F"/>
    <w:rsid w:val="00734ED5"/>
    <w:rsid w:val="0073535A"/>
    <w:rsid w:val="007356CD"/>
    <w:rsid w:val="007359DF"/>
    <w:rsid w:val="00735B7E"/>
    <w:rsid w:val="00735F45"/>
    <w:rsid w:val="00736B77"/>
    <w:rsid w:val="00736C92"/>
    <w:rsid w:val="00736DCD"/>
    <w:rsid w:val="00737CC3"/>
    <w:rsid w:val="007400F1"/>
    <w:rsid w:val="00740A60"/>
    <w:rsid w:val="007414B0"/>
    <w:rsid w:val="00741C98"/>
    <w:rsid w:val="00742481"/>
    <w:rsid w:val="007425D1"/>
    <w:rsid w:val="007439F9"/>
    <w:rsid w:val="00743AB4"/>
    <w:rsid w:val="00743EB5"/>
    <w:rsid w:val="00744439"/>
    <w:rsid w:val="007461F4"/>
    <w:rsid w:val="0074726D"/>
    <w:rsid w:val="007507A5"/>
    <w:rsid w:val="00753062"/>
    <w:rsid w:val="00753EBE"/>
    <w:rsid w:val="00754547"/>
    <w:rsid w:val="00754838"/>
    <w:rsid w:val="00756192"/>
    <w:rsid w:val="007561EA"/>
    <w:rsid w:val="007563AB"/>
    <w:rsid w:val="00756BCF"/>
    <w:rsid w:val="00756E24"/>
    <w:rsid w:val="00760453"/>
    <w:rsid w:val="00760A1E"/>
    <w:rsid w:val="007619DB"/>
    <w:rsid w:val="00762179"/>
    <w:rsid w:val="007634FB"/>
    <w:rsid w:val="0076455D"/>
    <w:rsid w:val="00767C73"/>
    <w:rsid w:val="00770834"/>
    <w:rsid w:val="007712B5"/>
    <w:rsid w:val="00772254"/>
    <w:rsid w:val="00772FD1"/>
    <w:rsid w:val="00773052"/>
    <w:rsid w:val="00775B21"/>
    <w:rsid w:val="00776377"/>
    <w:rsid w:val="007775A5"/>
    <w:rsid w:val="00777627"/>
    <w:rsid w:val="00781CAE"/>
    <w:rsid w:val="007836CE"/>
    <w:rsid w:val="00783811"/>
    <w:rsid w:val="00783FA0"/>
    <w:rsid w:val="00784266"/>
    <w:rsid w:val="00784440"/>
    <w:rsid w:val="00784583"/>
    <w:rsid w:val="00784D5D"/>
    <w:rsid w:val="00784DFE"/>
    <w:rsid w:val="00786AAA"/>
    <w:rsid w:val="0078799D"/>
    <w:rsid w:val="00790E52"/>
    <w:rsid w:val="00791426"/>
    <w:rsid w:val="00792101"/>
    <w:rsid w:val="0079241F"/>
    <w:rsid w:val="00792775"/>
    <w:rsid w:val="00792848"/>
    <w:rsid w:val="00795793"/>
    <w:rsid w:val="00795AE5"/>
    <w:rsid w:val="00795ED7"/>
    <w:rsid w:val="00797731"/>
    <w:rsid w:val="007A0DFA"/>
    <w:rsid w:val="007A225D"/>
    <w:rsid w:val="007A22AE"/>
    <w:rsid w:val="007A24F7"/>
    <w:rsid w:val="007A2EA4"/>
    <w:rsid w:val="007A3C22"/>
    <w:rsid w:val="007A4378"/>
    <w:rsid w:val="007A44D1"/>
    <w:rsid w:val="007A6CD3"/>
    <w:rsid w:val="007A7A19"/>
    <w:rsid w:val="007B1F13"/>
    <w:rsid w:val="007B247F"/>
    <w:rsid w:val="007B344E"/>
    <w:rsid w:val="007B43A9"/>
    <w:rsid w:val="007B4E9B"/>
    <w:rsid w:val="007B5E08"/>
    <w:rsid w:val="007B618D"/>
    <w:rsid w:val="007B6727"/>
    <w:rsid w:val="007C0576"/>
    <w:rsid w:val="007C12BB"/>
    <w:rsid w:val="007C2CDB"/>
    <w:rsid w:val="007C2EA3"/>
    <w:rsid w:val="007C3785"/>
    <w:rsid w:val="007C3974"/>
    <w:rsid w:val="007C55A2"/>
    <w:rsid w:val="007C6B3B"/>
    <w:rsid w:val="007C7041"/>
    <w:rsid w:val="007C790C"/>
    <w:rsid w:val="007D0C5A"/>
    <w:rsid w:val="007D0E85"/>
    <w:rsid w:val="007D12B5"/>
    <w:rsid w:val="007D14E5"/>
    <w:rsid w:val="007D1806"/>
    <w:rsid w:val="007D1E1A"/>
    <w:rsid w:val="007D2A0F"/>
    <w:rsid w:val="007D388F"/>
    <w:rsid w:val="007D7054"/>
    <w:rsid w:val="007D788A"/>
    <w:rsid w:val="007D7A31"/>
    <w:rsid w:val="007E01C0"/>
    <w:rsid w:val="007E01D1"/>
    <w:rsid w:val="007E1285"/>
    <w:rsid w:val="007E1320"/>
    <w:rsid w:val="007E1B8E"/>
    <w:rsid w:val="007E1D8C"/>
    <w:rsid w:val="007E2687"/>
    <w:rsid w:val="007E31BB"/>
    <w:rsid w:val="007E35FE"/>
    <w:rsid w:val="007E50D1"/>
    <w:rsid w:val="007E697D"/>
    <w:rsid w:val="007E73C8"/>
    <w:rsid w:val="007E7743"/>
    <w:rsid w:val="007E7BB0"/>
    <w:rsid w:val="007F1C73"/>
    <w:rsid w:val="007F2BD0"/>
    <w:rsid w:val="007F44F7"/>
    <w:rsid w:val="007F47B3"/>
    <w:rsid w:val="007F4896"/>
    <w:rsid w:val="007F4D25"/>
    <w:rsid w:val="007F58D7"/>
    <w:rsid w:val="007F5D35"/>
    <w:rsid w:val="007F6EE7"/>
    <w:rsid w:val="007F78FF"/>
    <w:rsid w:val="007F79CB"/>
    <w:rsid w:val="00800B01"/>
    <w:rsid w:val="0080268B"/>
    <w:rsid w:val="0080391F"/>
    <w:rsid w:val="00803B6B"/>
    <w:rsid w:val="00805421"/>
    <w:rsid w:val="008058F8"/>
    <w:rsid w:val="00807033"/>
    <w:rsid w:val="00807204"/>
    <w:rsid w:val="00810B66"/>
    <w:rsid w:val="00810D05"/>
    <w:rsid w:val="00811342"/>
    <w:rsid w:val="008121E0"/>
    <w:rsid w:val="00812987"/>
    <w:rsid w:val="00813271"/>
    <w:rsid w:val="00813A02"/>
    <w:rsid w:val="00816D14"/>
    <w:rsid w:val="0082066A"/>
    <w:rsid w:val="00820A87"/>
    <w:rsid w:val="008217E9"/>
    <w:rsid w:val="00821DB0"/>
    <w:rsid w:val="00822953"/>
    <w:rsid w:val="00822E3A"/>
    <w:rsid w:val="00823F88"/>
    <w:rsid w:val="0082430D"/>
    <w:rsid w:val="0082542B"/>
    <w:rsid w:val="00827509"/>
    <w:rsid w:val="00830345"/>
    <w:rsid w:val="0083136F"/>
    <w:rsid w:val="0083215D"/>
    <w:rsid w:val="00833FB7"/>
    <w:rsid w:val="0083437F"/>
    <w:rsid w:val="00834C49"/>
    <w:rsid w:val="00835496"/>
    <w:rsid w:val="008378F4"/>
    <w:rsid w:val="00840060"/>
    <w:rsid w:val="00840345"/>
    <w:rsid w:val="00840E89"/>
    <w:rsid w:val="00841795"/>
    <w:rsid w:val="00842881"/>
    <w:rsid w:val="00844A7D"/>
    <w:rsid w:val="008450D0"/>
    <w:rsid w:val="0084512A"/>
    <w:rsid w:val="008452EB"/>
    <w:rsid w:val="00845B12"/>
    <w:rsid w:val="008464D9"/>
    <w:rsid w:val="00846852"/>
    <w:rsid w:val="00846FFF"/>
    <w:rsid w:val="00850D34"/>
    <w:rsid w:val="008539BA"/>
    <w:rsid w:val="00854115"/>
    <w:rsid w:val="00855695"/>
    <w:rsid w:val="00855784"/>
    <w:rsid w:val="00855EFD"/>
    <w:rsid w:val="00856CA6"/>
    <w:rsid w:val="00856DCE"/>
    <w:rsid w:val="0086121B"/>
    <w:rsid w:val="00861AD2"/>
    <w:rsid w:val="00862608"/>
    <w:rsid w:val="00862616"/>
    <w:rsid w:val="008638FE"/>
    <w:rsid w:val="00863CC4"/>
    <w:rsid w:val="00863E3C"/>
    <w:rsid w:val="0086414B"/>
    <w:rsid w:val="00864524"/>
    <w:rsid w:val="00864B78"/>
    <w:rsid w:val="00865AFE"/>
    <w:rsid w:val="008678E2"/>
    <w:rsid w:val="008701B6"/>
    <w:rsid w:val="00870998"/>
    <w:rsid w:val="008722F9"/>
    <w:rsid w:val="008724D0"/>
    <w:rsid w:val="00872BA9"/>
    <w:rsid w:val="00873AE2"/>
    <w:rsid w:val="00874A6D"/>
    <w:rsid w:val="00875810"/>
    <w:rsid w:val="00876A8C"/>
    <w:rsid w:val="00876E52"/>
    <w:rsid w:val="00876FA0"/>
    <w:rsid w:val="008770BA"/>
    <w:rsid w:val="008772BC"/>
    <w:rsid w:val="008833AD"/>
    <w:rsid w:val="008836C3"/>
    <w:rsid w:val="008843E2"/>
    <w:rsid w:val="00884745"/>
    <w:rsid w:val="00887B70"/>
    <w:rsid w:val="00887DBC"/>
    <w:rsid w:val="00890B17"/>
    <w:rsid w:val="00891DCF"/>
    <w:rsid w:val="00892E88"/>
    <w:rsid w:val="00893CCA"/>
    <w:rsid w:val="00894110"/>
    <w:rsid w:val="008965C3"/>
    <w:rsid w:val="0089739D"/>
    <w:rsid w:val="008A0927"/>
    <w:rsid w:val="008A511C"/>
    <w:rsid w:val="008A6A0C"/>
    <w:rsid w:val="008B04EA"/>
    <w:rsid w:val="008B1230"/>
    <w:rsid w:val="008B1928"/>
    <w:rsid w:val="008B3830"/>
    <w:rsid w:val="008B3D74"/>
    <w:rsid w:val="008B428D"/>
    <w:rsid w:val="008B4414"/>
    <w:rsid w:val="008B4C09"/>
    <w:rsid w:val="008B5067"/>
    <w:rsid w:val="008B52F6"/>
    <w:rsid w:val="008B5334"/>
    <w:rsid w:val="008B582B"/>
    <w:rsid w:val="008B65CB"/>
    <w:rsid w:val="008B66F5"/>
    <w:rsid w:val="008C034F"/>
    <w:rsid w:val="008C10A1"/>
    <w:rsid w:val="008C14FB"/>
    <w:rsid w:val="008C1CE2"/>
    <w:rsid w:val="008C28D7"/>
    <w:rsid w:val="008C2D11"/>
    <w:rsid w:val="008C3563"/>
    <w:rsid w:val="008C393B"/>
    <w:rsid w:val="008C461A"/>
    <w:rsid w:val="008C4C68"/>
    <w:rsid w:val="008C50D7"/>
    <w:rsid w:val="008C66FE"/>
    <w:rsid w:val="008C74B9"/>
    <w:rsid w:val="008C7B94"/>
    <w:rsid w:val="008C7E5F"/>
    <w:rsid w:val="008D0D42"/>
    <w:rsid w:val="008D19F2"/>
    <w:rsid w:val="008D2DEE"/>
    <w:rsid w:val="008D351C"/>
    <w:rsid w:val="008D5A51"/>
    <w:rsid w:val="008D62D7"/>
    <w:rsid w:val="008D7083"/>
    <w:rsid w:val="008D7275"/>
    <w:rsid w:val="008D7C56"/>
    <w:rsid w:val="008D7F77"/>
    <w:rsid w:val="008E2DD3"/>
    <w:rsid w:val="008E60D1"/>
    <w:rsid w:val="008E63EA"/>
    <w:rsid w:val="008E675D"/>
    <w:rsid w:val="008E67CB"/>
    <w:rsid w:val="008E68D8"/>
    <w:rsid w:val="008E75C7"/>
    <w:rsid w:val="008F06B8"/>
    <w:rsid w:val="008F138B"/>
    <w:rsid w:val="008F1FB7"/>
    <w:rsid w:val="008F278A"/>
    <w:rsid w:val="008F3D69"/>
    <w:rsid w:val="008F4BCD"/>
    <w:rsid w:val="008F4F7D"/>
    <w:rsid w:val="008F52EF"/>
    <w:rsid w:val="008F5BD8"/>
    <w:rsid w:val="008F67C7"/>
    <w:rsid w:val="008F6D0A"/>
    <w:rsid w:val="008F74AB"/>
    <w:rsid w:val="00900075"/>
    <w:rsid w:val="00901E9B"/>
    <w:rsid w:val="00903313"/>
    <w:rsid w:val="00903BE7"/>
    <w:rsid w:val="00903DA9"/>
    <w:rsid w:val="00903FA8"/>
    <w:rsid w:val="009047F1"/>
    <w:rsid w:val="00905CA3"/>
    <w:rsid w:val="009061CF"/>
    <w:rsid w:val="009066DA"/>
    <w:rsid w:val="009105C7"/>
    <w:rsid w:val="0091157C"/>
    <w:rsid w:val="009115CB"/>
    <w:rsid w:val="009125D3"/>
    <w:rsid w:val="00915E42"/>
    <w:rsid w:val="009167B7"/>
    <w:rsid w:val="009171A6"/>
    <w:rsid w:val="00920164"/>
    <w:rsid w:val="009224BA"/>
    <w:rsid w:val="009226BC"/>
    <w:rsid w:val="00922CBE"/>
    <w:rsid w:val="00923961"/>
    <w:rsid w:val="00924B6F"/>
    <w:rsid w:val="0092634F"/>
    <w:rsid w:val="009265AB"/>
    <w:rsid w:val="00926F7C"/>
    <w:rsid w:val="009271C0"/>
    <w:rsid w:val="009302C9"/>
    <w:rsid w:val="00932512"/>
    <w:rsid w:val="00932588"/>
    <w:rsid w:val="0093340E"/>
    <w:rsid w:val="0093456B"/>
    <w:rsid w:val="009366A3"/>
    <w:rsid w:val="00937870"/>
    <w:rsid w:val="00940E25"/>
    <w:rsid w:val="00942CB7"/>
    <w:rsid w:val="009430A1"/>
    <w:rsid w:val="00943435"/>
    <w:rsid w:val="00943512"/>
    <w:rsid w:val="00944BF3"/>
    <w:rsid w:val="00946826"/>
    <w:rsid w:val="00950295"/>
    <w:rsid w:val="009507CA"/>
    <w:rsid w:val="00950E38"/>
    <w:rsid w:val="00951A65"/>
    <w:rsid w:val="00951AD8"/>
    <w:rsid w:val="00952055"/>
    <w:rsid w:val="00953968"/>
    <w:rsid w:val="009557E6"/>
    <w:rsid w:val="009562AE"/>
    <w:rsid w:val="00960A3C"/>
    <w:rsid w:val="009612D0"/>
    <w:rsid w:val="009618FA"/>
    <w:rsid w:val="00962938"/>
    <w:rsid w:val="00962ED1"/>
    <w:rsid w:val="0096420F"/>
    <w:rsid w:val="00964813"/>
    <w:rsid w:val="00966340"/>
    <w:rsid w:val="00966E36"/>
    <w:rsid w:val="00967649"/>
    <w:rsid w:val="00967A0A"/>
    <w:rsid w:val="00970736"/>
    <w:rsid w:val="00970F0F"/>
    <w:rsid w:val="0097143E"/>
    <w:rsid w:val="00971553"/>
    <w:rsid w:val="00971AE5"/>
    <w:rsid w:val="00972284"/>
    <w:rsid w:val="00972831"/>
    <w:rsid w:val="009746F7"/>
    <w:rsid w:val="00974F6D"/>
    <w:rsid w:val="00976104"/>
    <w:rsid w:val="0097615E"/>
    <w:rsid w:val="009762CC"/>
    <w:rsid w:val="00976681"/>
    <w:rsid w:val="00976AEF"/>
    <w:rsid w:val="00976D7F"/>
    <w:rsid w:val="0097759B"/>
    <w:rsid w:val="00980E7D"/>
    <w:rsid w:val="00981166"/>
    <w:rsid w:val="0098190C"/>
    <w:rsid w:val="00981E33"/>
    <w:rsid w:val="00982393"/>
    <w:rsid w:val="00983DED"/>
    <w:rsid w:val="009845A5"/>
    <w:rsid w:val="009859E8"/>
    <w:rsid w:val="00985B95"/>
    <w:rsid w:val="009877F4"/>
    <w:rsid w:val="00987C55"/>
    <w:rsid w:val="00990F64"/>
    <w:rsid w:val="009926EA"/>
    <w:rsid w:val="00994284"/>
    <w:rsid w:val="009956CB"/>
    <w:rsid w:val="00995B5F"/>
    <w:rsid w:val="00995CAA"/>
    <w:rsid w:val="00997542"/>
    <w:rsid w:val="00997B0B"/>
    <w:rsid w:val="00997D5F"/>
    <w:rsid w:val="009A094D"/>
    <w:rsid w:val="009A1FC0"/>
    <w:rsid w:val="009A26DC"/>
    <w:rsid w:val="009A282F"/>
    <w:rsid w:val="009A2DBF"/>
    <w:rsid w:val="009A4842"/>
    <w:rsid w:val="009A5757"/>
    <w:rsid w:val="009A57AD"/>
    <w:rsid w:val="009A6C20"/>
    <w:rsid w:val="009A7E24"/>
    <w:rsid w:val="009B0A3D"/>
    <w:rsid w:val="009B0FDB"/>
    <w:rsid w:val="009B116D"/>
    <w:rsid w:val="009B1841"/>
    <w:rsid w:val="009B1ED0"/>
    <w:rsid w:val="009B2B19"/>
    <w:rsid w:val="009B3236"/>
    <w:rsid w:val="009B5A08"/>
    <w:rsid w:val="009B6AE3"/>
    <w:rsid w:val="009B7613"/>
    <w:rsid w:val="009B7DDB"/>
    <w:rsid w:val="009B7F2B"/>
    <w:rsid w:val="009C12AB"/>
    <w:rsid w:val="009C13A2"/>
    <w:rsid w:val="009C1BC8"/>
    <w:rsid w:val="009C242A"/>
    <w:rsid w:val="009C29F7"/>
    <w:rsid w:val="009C2EF8"/>
    <w:rsid w:val="009C5B57"/>
    <w:rsid w:val="009C62CC"/>
    <w:rsid w:val="009D09AC"/>
    <w:rsid w:val="009D0ED0"/>
    <w:rsid w:val="009D1724"/>
    <w:rsid w:val="009D18FB"/>
    <w:rsid w:val="009D198E"/>
    <w:rsid w:val="009D3B86"/>
    <w:rsid w:val="009D4789"/>
    <w:rsid w:val="009D54F9"/>
    <w:rsid w:val="009D7E11"/>
    <w:rsid w:val="009E0705"/>
    <w:rsid w:val="009E0711"/>
    <w:rsid w:val="009E11BE"/>
    <w:rsid w:val="009E1490"/>
    <w:rsid w:val="009E15DD"/>
    <w:rsid w:val="009E190F"/>
    <w:rsid w:val="009E1E3D"/>
    <w:rsid w:val="009E2640"/>
    <w:rsid w:val="009E3183"/>
    <w:rsid w:val="009E3F4F"/>
    <w:rsid w:val="009E47B3"/>
    <w:rsid w:val="009E53C0"/>
    <w:rsid w:val="009E6158"/>
    <w:rsid w:val="009E6B0E"/>
    <w:rsid w:val="009E6C86"/>
    <w:rsid w:val="009E6D4D"/>
    <w:rsid w:val="009F057F"/>
    <w:rsid w:val="009F2AC5"/>
    <w:rsid w:val="009F3210"/>
    <w:rsid w:val="009F53BA"/>
    <w:rsid w:val="009F5F0C"/>
    <w:rsid w:val="009F6694"/>
    <w:rsid w:val="009F6820"/>
    <w:rsid w:val="009F7F49"/>
    <w:rsid w:val="00A019C9"/>
    <w:rsid w:val="00A01B53"/>
    <w:rsid w:val="00A02B37"/>
    <w:rsid w:val="00A02DCE"/>
    <w:rsid w:val="00A04B8D"/>
    <w:rsid w:val="00A04C6C"/>
    <w:rsid w:val="00A05C58"/>
    <w:rsid w:val="00A07212"/>
    <w:rsid w:val="00A0736D"/>
    <w:rsid w:val="00A078D5"/>
    <w:rsid w:val="00A07EB2"/>
    <w:rsid w:val="00A10FA6"/>
    <w:rsid w:val="00A11237"/>
    <w:rsid w:val="00A139C8"/>
    <w:rsid w:val="00A140F2"/>
    <w:rsid w:val="00A16BB2"/>
    <w:rsid w:val="00A16CAC"/>
    <w:rsid w:val="00A202BF"/>
    <w:rsid w:val="00A204AB"/>
    <w:rsid w:val="00A2096F"/>
    <w:rsid w:val="00A23B5A"/>
    <w:rsid w:val="00A240F6"/>
    <w:rsid w:val="00A24EC5"/>
    <w:rsid w:val="00A2564B"/>
    <w:rsid w:val="00A261A7"/>
    <w:rsid w:val="00A26E3E"/>
    <w:rsid w:val="00A306C0"/>
    <w:rsid w:val="00A31CF3"/>
    <w:rsid w:val="00A337BE"/>
    <w:rsid w:val="00A339CF"/>
    <w:rsid w:val="00A33C9E"/>
    <w:rsid w:val="00A345EB"/>
    <w:rsid w:val="00A3465D"/>
    <w:rsid w:val="00A34AF7"/>
    <w:rsid w:val="00A35016"/>
    <w:rsid w:val="00A40EB4"/>
    <w:rsid w:val="00A41E16"/>
    <w:rsid w:val="00A424AA"/>
    <w:rsid w:val="00A426AB"/>
    <w:rsid w:val="00A44E25"/>
    <w:rsid w:val="00A45E9C"/>
    <w:rsid w:val="00A4625C"/>
    <w:rsid w:val="00A46BBE"/>
    <w:rsid w:val="00A46DA7"/>
    <w:rsid w:val="00A47551"/>
    <w:rsid w:val="00A47BE5"/>
    <w:rsid w:val="00A47C8A"/>
    <w:rsid w:val="00A47FFB"/>
    <w:rsid w:val="00A5020D"/>
    <w:rsid w:val="00A526E2"/>
    <w:rsid w:val="00A53741"/>
    <w:rsid w:val="00A5381E"/>
    <w:rsid w:val="00A538BA"/>
    <w:rsid w:val="00A56291"/>
    <w:rsid w:val="00A5717C"/>
    <w:rsid w:val="00A5738C"/>
    <w:rsid w:val="00A605A5"/>
    <w:rsid w:val="00A61502"/>
    <w:rsid w:val="00A62281"/>
    <w:rsid w:val="00A62C99"/>
    <w:rsid w:val="00A63419"/>
    <w:rsid w:val="00A63F08"/>
    <w:rsid w:val="00A648B9"/>
    <w:rsid w:val="00A64D4A"/>
    <w:rsid w:val="00A64FE9"/>
    <w:rsid w:val="00A658EC"/>
    <w:rsid w:val="00A65A34"/>
    <w:rsid w:val="00A65A48"/>
    <w:rsid w:val="00A66737"/>
    <w:rsid w:val="00A67426"/>
    <w:rsid w:val="00A700AE"/>
    <w:rsid w:val="00A7038D"/>
    <w:rsid w:val="00A72206"/>
    <w:rsid w:val="00A72616"/>
    <w:rsid w:val="00A727C0"/>
    <w:rsid w:val="00A72B77"/>
    <w:rsid w:val="00A72B99"/>
    <w:rsid w:val="00A732D0"/>
    <w:rsid w:val="00A734C6"/>
    <w:rsid w:val="00A73F9D"/>
    <w:rsid w:val="00A7400B"/>
    <w:rsid w:val="00A74FF9"/>
    <w:rsid w:val="00A75136"/>
    <w:rsid w:val="00A75A8A"/>
    <w:rsid w:val="00A7622E"/>
    <w:rsid w:val="00A77755"/>
    <w:rsid w:val="00A827F3"/>
    <w:rsid w:val="00A82AA7"/>
    <w:rsid w:val="00A82D0F"/>
    <w:rsid w:val="00A8369B"/>
    <w:rsid w:val="00A837F2"/>
    <w:rsid w:val="00A839C6"/>
    <w:rsid w:val="00A84499"/>
    <w:rsid w:val="00A844F3"/>
    <w:rsid w:val="00A84894"/>
    <w:rsid w:val="00A86011"/>
    <w:rsid w:val="00A86363"/>
    <w:rsid w:val="00A879F8"/>
    <w:rsid w:val="00A906B1"/>
    <w:rsid w:val="00A90BB7"/>
    <w:rsid w:val="00A91703"/>
    <w:rsid w:val="00A923B2"/>
    <w:rsid w:val="00A9252A"/>
    <w:rsid w:val="00A939D1"/>
    <w:rsid w:val="00A93A79"/>
    <w:rsid w:val="00A944C8"/>
    <w:rsid w:val="00A947B0"/>
    <w:rsid w:val="00A955F8"/>
    <w:rsid w:val="00AA0340"/>
    <w:rsid w:val="00AA1881"/>
    <w:rsid w:val="00AA1DD5"/>
    <w:rsid w:val="00AA3BF4"/>
    <w:rsid w:val="00AA6005"/>
    <w:rsid w:val="00AA6776"/>
    <w:rsid w:val="00AB0C37"/>
    <w:rsid w:val="00AB147E"/>
    <w:rsid w:val="00AB2617"/>
    <w:rsid w:val="00AB3383"/>
    <w:rsid w:val="00AB3B82"/>
    <w:rsid w:val="00AB5CFD"/>
    <w:rsid w:val="00AB6CF6"/>
    <w:rsid w:val="00AB7428"/>
    <w:rsid w:val="00AC2385"/>
    <w:rsid w:val="00AC302C"/>
    <w:rsid w:val="00AC4F4E"/>
    <w:rsid w:val="00AC5ECF"/>
    <w:rsid w:val="00AC68E1"/>
    <w:rsid w:val="00AD03B4"/>
    <w:rsid w:val="00AD04DB"/>
    <w:rsid w:val="00AD10A5"/>
    <w:rsid w:val="00AD1EAF"/>
    <w:rsid w:val="00AD248D"/>
    <w:rsid w:val="00AD3B7D"/>
    <w:rsid w:val="00AD3E20"/>
    <w:rsid w:val="00AD5698"/>
    <w:rsid w:val="00AD6170"/>
    <w:rsid w:val="00AD623C"/>
    <w:rsid w:val="00AD644F"/>
    <w:rsid w:val="00AE06A7"/>
    <w:rsid w:val="00AE26D0"/>
    <w:rsid w:val="00AE2F8A"/>
    <w:rsid w:val="00AE3ACE"/>
    <w:rsid w:val="00AE451C"/>
    <w:rsid w:val="00AE461F"/>
    <w:rsid w:val="00AE73B5"/>
    <w:rsid w:val="00AE7A35"/>
    <w:rsid w:val="00AF0076"/>
    <w:rsid w:val="00AF064F"/>
    <w:rsid w:val="00AF0993"/>
    <w:rsid w:val="00AF10FB"/>
    <w:rsid w:val="00AF23BC"/>
    <w:rsid w:val="00AF23E2"/>
    <w:rsid w:val="00AF2931"/>
    <w:rsid w:val="00AF2A4C"/>
    <w:rsid w:val="00AF2C20"/>
    <w:rsid w:val="00AF3183"/>
    <w:rsid w:val="00AF57E6"/>
    <w:rsid w:val="00AF58EB"/>
    <w:rsid w:val="00AF6103"/>
    <w:rsid w:val="00AF6FEE"/>
    <w:rsid w:val="00AF746B"/>
    <w:rsid w:val="00AF7E72"/>
    <w:rsid w:val="00AF7FE0"/>
    <w:rsid w:val="00B003F0"/>
    <w:rsid w:val="00B01913"/>
    <w:rsid w:val="00B0196F"/>
    <w:rsid w:val="00B0403E"/>
    <w:rsid w:val="00B04BCD"/>
    <w:rsid w:val="00B1257F"/>
    <w:rsid w:val="00B12C8A"/>
    <w:rsid w:val="00B1338C"/>
    <w:rsid w:val="00B13D6F"/>
    <w:rsid w:val="00B149BF"/>
    <w:rsid w:val="00B171F1"/>
    <w:rsid w:val="00B20929"/>
    <w:rsid w:val="00B210F8"/>
    <w:rsid w:val="00B21A88"/>
    <w:rsid w:val="00B223BB"/>
    <w:rsid w:val="00B24B49"/>
    <w:rsid w:val="00B24C0F"/>
    <w:rsid w:val="00B252C9"/>
    <w:rsid w:val="00B25455"/>
    <w:rsid w:val="00B2720F"/>
    <w:rsid w:val="00B31E51"/>
    <w:rsid w:val="00B32EF3"/>
    <w:rsid w:val="00B33D89"/>
    <w:rsid w:val="00B34735"/>
    <w:rsid w:val="00B3771E"/>
    <w:rsid w:val="00B4076F"/>
    <w:rsid w:val="00B407DA"/>
    <w:rsid w:val="00B43739"/>
    <w:rsid w:val="00B442F2"/>
    <w:rsid w:val="00B46185"/>
    <w:rsid w:val="00B46822"/>
    <w:rsid w:val="00B47EFD"/>
    <w:rsid w:val="00B505BE"/>
    <w:rsid w:val="00B50B06"/>
    <w:rsid w:val="00B510F4"/>
    <w:rsid w:val="00B521C2"/>
    <w:rsid w:val="00B52EDE"/>
    <w:rsid w:val="00B54396"/>
    <w:rsid w:val="00B5518C"/>
    <w:rsid w:val="00B55228"/>
    <w:rsid w:val="00B55681"/>
    <w:rsid w:val="00B55CA3"/>
    <w:rsid w:val="00B60351"/>
    <w:rsid w:val="00B610DA"/>
    <w:rsid w:val="00B610EA"/>
    <w:rsid w:val="00B6113F"/>
    <w:rsid w:val="00B62317"/>
    <w:rsid w:val="00B62506"/>
    <w:rsid w:val="00B64D08"/>
    <w:rsid w:val="00B654EB"/>
    <w:rsid w:val="00B658D7"/>
    <w:rsid w:val="00B65A7A"/>
    <w:rsid w:val="00B65D8A"/>
    <w:rsid w:val="00B66E09"/>
    <w:rsid w:val="00B66E82"/>
    <w:rsid w:val="00B66EA1"/>
    <w:rsid w:val="00B673E8"/>
    <w:rsid w:val="00B701E6"/>
    <w:rsid w:val="00B705BC"/>
    <w:rsid w:val="00B72FE9"/>
    <w:rsid w:val="00B74377"/>
    <w:rsid w:val="00B767BB"/>
    <w:rsid w:val="00B76DDD"/>
    <w:rsid w:val="00B77598"/>
    <w:rsid w:val="00B77775"/>
    <w:rsid w:val="00B77D17"/>
    <w:rsid w:val="00B77DB6"/>
    <w:rsid w:val="00B80D5A"/>
    <w:rsid w:val="00B80E4C"/>
    <w:rsid w:val="00B823BC"/>
    <w:rsid w:val="00B83086"/>
    <w:rsid w:val="00B836B9"/>
    <w:rsid w:val="00B8425E"/>
    <w:rsid w:val="00B849B4"/>
    <w:rsid w:val="00B85474"/>
    <w:rsid w:val="00B85701"/>
    <w:rsid w:val="00B85AFA"/>
    <w:rsid w:val="00B85C00"/>
    <w:rsid w:val="00B929F6"/>
    <w:rsid w:val="00B93068"/>
    <w:rsid w:val="00B932E2"/>
    <w:rsid w:val="00B9341A"/>
    <w:rsid w:val="00B93BC7"/>
    <w:rsid w:val="00B95ACE"/>
    <w:rsid w:val="00B96C0E"/>
    <w:rsid w:val="00B9712B"/>
    <w:rsid w:val="00B97640"/>
    <w:rsid w:val="00B977FA"/>
    <w:rsid w:val="00B97C4F"/>
    <w:rsid w:val="00BA1FDA"/>
    <w:rsid w:val="00BA546D"/>
    <w:rsid w:val="00BA58CF"/>
    <w:rsid w:val="00BA5963"/>
    <w:rsid w:val="00BA5D1A"/>
    <w:rsid w:val="00BA6385"/>
    <w:rsid w:val="00BA66A5"/>
    <w:rsid w:val="00BA7082"/>
    <w:rsid w:val="00BB0218"/>
    <w:rsid w:val="00BB0B2D"/>
    <w:rsid w:val="00BB14C5"/>
    <w:rsid w:val="00BB1C7A"/>
    <w:rsid w:val="00BB1DFC"/>
    <w:rsid w:val="00BB2384"/>
    <w:rsid w:val="00BB2FFC"/>
    <w:rsid w:val="00BB3271"/>
    <w:rsid w:val="00BB3F6B"/>
    <w:rsid w:val="00BB52BA"/>
    <w:rsid w:val="00BB67DA"/>
    <w:rsid w:val="00BB6A00"/>
    <w:rsid w:val="00BC1008"/>
    <w:rsid w:val="00BC161E"/>
    <w:rsid w:val="00BC28DB"/>
    <w:rsid w:val="00BC308F"/>
    <w:rsid w:val="00BC327D"/>
    <w:rsid w:val="00BC35C1"/>
    <w:rsid w:val="00BC38B2"/>
    <w:rsid w:val="00BC673F"/>
    <w:rsid w:val="00BC6B58"/>
    <w:rsid w:val="00BC6B92"/>
    <w:rsid w:val="00BD035B"/>
    <w:rsid w:val="00BD0DE1"/>
    <w:rsid w:val="00BD1FBE"/>
    <w:rsid w:val="00BD2B1D"/>
    <w:rsid w:val="00BD2F50"/>
    <w:rsid w:val="00BD3CF8"/>
    <w:rsid w:val="00BD6389"/>
    <w:rsid w:val="00BD69A6"/>
    <w:rsid w:val="00BD6B4A"/>
    <w:rsid w:val="00BD7374"/>
    <w:rsid w:val="00BD73F3"/>
    <w:rsid w:val="00BD7A7A"/>
    <w:rsid w:val="00BE03B3"/>
    <w:rsid w:val="00BE138D"/>
    <w:rsid w:val="00BE2543"/>
    <w:rsid w:val="00BE3539"/>
    <w:rsid w:val="00BE4067"/>
    <w:rsid w:val="00BE4D38"/>
    <w:rsid w:val="00BE53F9"/>
    <w:rsid w:val="00BE74E8"/>
    <w:rsid w:val="00BE74F2"/>
    <w:rsid w:val="00BE7EDF"/>
    <w:rsid w:val="00BF0E4F"/>
    <w:rsid w:val="00BF111A"/>
    <w:rsid w:val="00BF2BB6"/>
    <w:rsid w:val="00BF2BEC"/>
    <w:rsid w:val="00BF2FDB"/>
    <w:rsid w:val="00BF3E9B"/>
    <w:rsid w:val="00BF51FE"/>
    <w:rsid w:val="00BF6007"/>
    <w:rsid w:val="00BF610C"/>
    <w:rsid w:val="00BF67A5"/>
    <w:rsid w:val="00BF799F"/>
    <w:rsid w:val="00C00C7E"/>
    <w:rsid w:val="00C01BA5"/>
    <w:rsid w:val="00C01E92"/>
    <w:rsid w:val="00C0223C"/>
    <w:rsid w:val="00C02ACA"/>
    <w:rsid w:val="00C02DFC"/>
    <w:rsid w:val="00C03B79"/>
    <w:rsid w:val="00C04082"/>
    <w:rsid w:val="00C05B44"/>
    <w:rsid w:val="00C07116"/>
    <w:rsid w:val="00C11404"/>
    <w:rsid w:val="00C11553"/>
    <w:rsid w:val="00C1208B"/>
    <w:rsid w:val="00C12A74"/>
    <w:rsid w:val="00C13744"/>
    <w:rsid w:val="00C1401B"/>
    <w:rsid w:val="00C15422"/>
    <w:rsid w:val="00C15B53"/>
    <w:rsid w:val="00C17433"/>
    <w:rsid w:val="00C17861"/>
    <w:rsid w:val="00C22E90"/>
    <w:rsid w:val="00C23BC2"/>
    <w:rsid w:val="00C2517B"/>
    <w:rsid w:val="00C25FBE"/>
    <w:rsid w:val="00C26685"/>
    <w:rsid w:val="00C2700C"/>
    <w:rsid w:val="00C3072C"/>
    <w:rsid w:val="00C30DCA"/>
    <w:rsid w:val="00C3439E"/>
    <w:rsid w:val="00C34443"/>
    <w:rsid w:val="00C34D46"/>
    <w:rsid w:val="00C36734"/>
    <w:rsid w:val="00C36882"/>
    <w:rsid w:val="00C401DB"/>
    <w:rsid w:val="00C429A1"/>
    <w:rsid w:val="00C43F51"/>
    <w:rsid w:val="00C44B7C"/>
    <w:rsid w:val="00C46BE7"/>
    <w:rsid w:val="00C472E9"/>
    <w:rsid w:val="00C47568"/>
    <w:rsid w:val="00C532E5"/>
    <w:rsid w:val="00C53D1C"/>
    <w:rsid w:val="00C53DFF"/>
    <w:rsid w:val="00C54079"/>
    <w:rsid w:val="00C55712"/>
    <w:rsid w:val="00C56673"/>
    <w:rsid w:val="00C570BB"/>
    <w:rsid w:val="00C57425"/>
    <w:rsid w:val="00C578F2"/>
    <w:rsid w:val="00C57B1D"/>
    <w:rsid w:val="00C57B4D"/>
    <w:rsid w:val="00C57F05"/>
    <w:rsid w:val="00C61807"/>
    <w:rsid w:val="00C62297"/>
    <w:rsid w:val="00C62CA2"/>
    <w:rsid w:val="00C62E88"/>
    <w:rsid w:val="00C63FFF"/>
    <w:rsid w:val="00C64071"/>
    <w:rsid w:val="00C657AA"/>
    <w:rsid w:val="00C6618A"/>
    <w:rsid w:val="00C67003"/>
    <w:rsid w:val="00C673A2"/>
    <w:rsid w:val="00C70855"/>
    <w:rsid w:val="00C70C27"/>
    <w:rsid w:val="00C71C69"/>
    <w:rsid w:val="00C72019"/>
    <w:rsid w:val="00C7461C"/>
    <w:rsid w:val="00C75FB2"/>
    <w:rsid w:val="00C76467"/>
    <w:rsid w:val="00C76A5E"/>
    <w:rsid w:val="00C775D5"/>
    <w:rsid w:val="00C77E1A"/>
    <w:rsid w:val="00C80DB1"/>
    <w:rsid w:val="00C80EEB"/>
    <w:rsid w:val="00C8180A"/>
    <w:rsid w:val="00C84A77"/>
    <w:rsid w:val="00C86E64"/>
    <w:rsid w:val="00C874F8"/>
    <w:rsid w:val="00C87720"/>
    <w:rsid w:val="00C8791E"/>
    <w:rsid w:val="00C87ABE"/>
    <w:rsid w:val="00C918C4"/>
    <w:rsid w:val="00C91BD2"/>
    <w:rsid w:val="00C9201B"/>
    <w:rsid w:val="00C92637"/>
    <w:rsid w:val="00C93B93"/>
    <w:rsid w:val="00C94198"/>
    <w:rsid w:val="00C9461E"/>
    <w:rsid w:val="00C94B15"/>
    <w:rsid w:val="00C94EED"/>
    <w:rsid w:val="00C95798"/>
    <w:rsid w:val="00C976D3"/>
    <w:rsid w:val="00CA02A7"/>
    <w:rsid w:val="00CA1019"/>
    <w:rsid w:val="00CA26A5"/>
    <w:rsid w:val="00CA28FD"/>
    <w:rsid w:val="00CA3C2C"/>
    <w:rsid w:val="00CA40B5"/>
    <w:rsid w:val="00CA47B5"/>
    <w:rsid w:val="00CA47F6"/>
    <w:rsid w:val="00CA5393"/>
    <w:rsid w:val="00CA5A0E"/>
    <w:rsid w:val="00CA6456"/>
    <w:rsid w:val="00CA6FA9"/>
    <w:rsid w:val="00CA7037"/>
    <w:rsid w:val="00CB1394"/>
    <w:rsid w:val="00CB1997"/>
    <w:rsid w:val="00CB1AB5"/>
    <w:rsid w:val="00CB2BB5"/>
    <w:rsid w:val="00CB4673"/>
    <w:rsid w:val="00CB48AA"/>
    <w:rsid w:val="00CB55D4"/>
    <w:rsid w:val="00CB5795"/>
    <w:rsid w:val="00CB64D3"/>
    <w:rsid w:val="00CC06B0"/>
    <w:rsid w:val="00CC11C6"/>
    <w:rsid w:val="00CC2EF8"/>
    <w:rsid w:val="00CC3BAA"/>
    <w:rsid w:val="00CC4177"/>
    <w:rsid w:val="00CC68BE"/>
    <w:rsid w:val="00CC782C"/>
    <w:rsid w:val="00CD0647"/>
    <w:rsid w:val="00CD09C0"/>
    <w:rsid w:val="00CD0B3D"/>
    <w:rsid w:val="00CD1203"/>
    <w:rsid w:val="00CD220A"/>
    <w:rsid w:val="00CD2D31"/>
    <w:rsid w:val="00CD2D94"/>
    <w:rsid w:val="00CD466A"/>
    <w:rsid w:val="00CD5BCA"/>
    <w:rsid w:val="00CD676D"/>
    <w:rsid w:val="00CD6908"/>
    <w:rsid w:val="00CD6D35"/>
    <w:rsid w:val="00CD7CCD"/>
    <w:rsid w:val="00CE0679"/>
    <w:rsid w:val="00CE1A3B"/>
    <w:rsid w:val="00CE1CED"/>
    <w:rsid w:val="00CE2FF7"/>
    <w:rsid w:val="00CE32B7"/>
    <w:rsid w:val="00CE5363"/>
    <w:rsid w:val="00CE5BCA"/>
    <w:rsid w:val="00CE6996"/>
    <w:rsid w:val="00CE6A24"/>
    <w:rsid w:val="00CE6F64"/>
    <w:rsid w:val="00CE6F83"/>
    <w:rsid w:val="00CF0115"/>
    <w:rsid w:val="00CF01DD"/>
    <w:rsid w:val="00CF02DD"/>
    <w:rsid w:val="00CF0EB0"/>
    <w:rsid w:val="00CF10CF"/>
    <w:rsid w:val="00CF1726"/>
    <w:rsid w:val="00CF192C"/>
    <w:rsid w:val="00CF479B"/>
    <w:rsid w:val="00CF48E6"/>
    <w:rsid w:val="00CF5A82"/>
    <w:rsid w:val="00CF6815"/>
    <w:rsid w:val="00CF7362"/>
    <w:rsid w:val="00D00126"/>
    <w:rsid w:val="00D00265"/>
    <w:rsid w:val="00D003EC"/>
    <w:rsid w:val="00D005C9"/>
    <w:rsid w:val="00D010BA"/>
    <w:rsid w:val="00D0244A"/>
    <w:rsid w:val="00D044C4"/>
    <w:rsid w:val="00D04DD0"/>
    <w:rsid w:val="00D0543B"/>
    <w:rsid w:val="00D06753"/>
    <w:rsid w:val="00D067A1"/>
    <w:rsid w:val="00D06CF3"/>
    <w:rsid w:val="00D071C5"/>
    <w:rsid w:val="00D10FED"/>
    <w:rsid w:val="00D11500"/>
    <w:rsid w:val="00D119C3"/>
    <w:rsid w:val="00D11FF8"/>
    <w:rsid w:val="00D14C1D"/>
    <w:rsid w:val="00D16910"/>
    <w:rsid w:val="00D16CE1"/>
    <w:rsid w:val="00D21EAC"/>
    <w:rsid w:val="00D225F9"/>
    <w:rsid w:val="00D2311A"/>
    <w:rsid w:val="00D242A9"/>
    <w:rsid w:val="00D254EA"/>
    <w:rsid w:val="00D27DC4"/>
    <w:rsid w:val="00D315A2"/>
    <w:rsid w:val="00D31C06"/>
    <w:rsid w:val="00D325C1"/>
    <w:rsid w:val="00D328F7"/>
    <w:rsid w:val="00D331F2"/>
    <w:rsid w:val="00D33C8F"/>
    <w:rsid w:val="00D341DE"/>
    <w:rsid w:val="00D34AA2"/>
    <w:rsid w:val="00D3510F"/>
    <w:rsid w:val="00D35973"/>
    <w:rsid w:val="00D370BB"/>
    <w:rsid w:val="00D407D0"/>
    <w:rsid w:val="00D40EE7"/>
    <w:rsid w:val="00D420BE"/>
    <w:rsid w:val="00D421C0"/>
    <w:rsid w:val="00D42539"/>
    <w:rsid w:val="00D42D79"/>
    <w:rsid w:val="00D42E84"/>
    <w:rsid w:val="00D432B1"/>
    <w:rsid w:val="00D438C9"/>
    <w:rsid w:val="00D44AA2"/>
    <w:rsid w:val="00D45471"/>
    <w:rsid w:val="00D4653E"/>
    <w:rsid w:val="00D501BB"/>
    <w:rsid w:val="00D50498"/>
    <w:rsid w:val="00D50E45"/>
    <w:rsid w:val="00D51319"/>
    <w:rsid w:val="00D5169B"/>
    <w:rsid w:val="00D517FB"/>
    <w:rsid w:val="00D519F9"/>
    <w:rsid w:val="00D52E2E"/>
    <w:rsid w:val="00D5300E"/>
    <w:rsid w:val="00D53874"/>
    <w:rsid w:val="00D54D89"/>
    <w:rsid w:val="00D55B31"/>
    <w:rsid w:val="00D563D3"/>
    <w:rsid w:val="00D56772"/>
    <w:rsid w:val="00D56E51"/>
    <w:rsid w:val="00D6034D"/>
    <w:rsid w:val="00D60A91"/>
    <w:rsid w:val="00D6197C"/>
    <w:rsid w:val="00D62111"/>
    <w:rsid w:val="00D62201"/>
    <w:rsid w:val="00D626F6"/>
    <w:rsid w:val="00D6460A"/>
    <w:rsid w:val="00D64BFC"/>
    <w:rsid w:val="00D64FB9"/>
    <w:rsid w:val="00D6574F"/>
    <w:rsid w:val="00D659D9"/>
    <w:rsid w:val="00D66FD4"/>
    <w:rsid w:val="00D6739D"/>
    <w:rsid w:val="00D70238"/>
    <w:rsid w:val="00D70279"/>
    <w:rsid w:val="00D70317"/>
    <w:rsid w:val="00D7041D"/>
    <w:rsid w:val="00D715DA"/>
    <w:rsid w:val="00D722B9"/>
    <w:rsid w:val="00D725B7"/>
    <w:rsid w:val="00D734E6"/>
    <w:rsid w:val="00D7523F"/>
    <w:rsid w:val="00D75816"/>
    <w:rsid w:val="00D75E86"/>
    <w:rsid w:val="00D765E3"/>
    <w:rsid w:val="00D77051"/>
    <w:rsid w:val="00D80FD2"/>
    <w:rsid w:val="00D82DA3"/>
    <w:rsid w:val="00D8360D"/>
    <w:rsid w:val="00D85731"/>
    <w:rsid w:val="00D864F3"/>
    <w:rsid w:val="00D87592"/>
    <w:rsid w:val="00D87A0E"/>
    <w:rsid w:val="00D87E61"/>
    <w:rsid w:val="00D90489"/>
    <w:rsid w:val="00D91400"/>
    <w:rsid w:val="00D919D7"/>
    <w:rsid w:val="00D91C19"/>
    <w:rsid w:val="00D9276D"/>
    <w:rsid w:val="00D9333D"/>
    <w:rsid w:val="00D9360C"/>
    <w:rsid w:val="00D94135"/>
    <w:rsid w:val="00D942F1"/>
    <w:rsid w:val="00D959CA"/>
    <w:rsid w:val="00D96835"/>
    <w:rsid w:val="00D96E0D"/>
    <w:rsid w:val="00D96F3A"/>
    <w:rsid w:val="00D97285"/>
    <w:rsid w:val="00DA022C"/>
    <w:rsid w:val="00DA14E6"/>
    <w:rsid w:val="00DA469D"/>
    <w:rsid w:val="00DA53C8"/>
    <w:rsid w:val="00DA62EC"/>
    <w:rsid w:val="00DA7166"/>
    <w:rsid w:val="00DA73EB"/>
    <w:rsid w:val="00DA78BF"/>
    <w:rsid w:val="00DA7D71"/>
    <w:rsid w:val="00DB064C"/>
    <w:rsid w:val="00DB0955"/>
    <w:rsid w:val="00DB0D2C"/>
    <w:rsid w:val="00DB112C"/>
    <w:rsid w:val="00DB1CE5"/>
    <w:rsid w:val="00DB55BB"/>
    <w:rsid w:val="00DB5E1B"/>
    <w:rsid w:val="00DB63B4"/>
    <w:rsid w:val="00DB71CA"/>
    <w:rsid w:val="00DB74B1"/>
    <w:rsid w:val="00DB765E"/>
    <w:rsid w:val="00DC0341"/>
    <w:rsid w:val="00DC0413"/>
    <w:rsid w:val="00DC0510"/>
    <w:rsid w:val="00DC0551"/>
    <w:rsid w:val="00DC0A3D"/>
    <w:rsid w:val="00DC0B3B"/>
    <w:rsid w:val="00DC4EEB"/>
    <w:rsid w:val="00DC5414"/>
    <w:rsid w:val="00DC645E"/>
    <w:rsid w:val="00DC6D84"/>
    <w:rsid w:val="00DC708B"/>
    <w:rsid w:val="00DC7368"/>
    <w:rsid w:val="00DD3D04"/>
    <w:rsid w:val="00DD4ACB"/>
    <w:rsid w:val="00DD561A"/>
    <w:rsid w:val="00DD5783"/>
    <w:rsid w:val="00DD5B30"/>
    <w:rsid w:val="00DD6353"/>
    <w:rsid w:val="00DD651D"/>
    <w:rsid w:val="00DD6E4F"/>
    <w:rsid w:val="00DD71AA"/>
    <w:rsid w:val="00DD75CD"/>
    <w:rsid w:val="00DE0632"/>
    <w:rsid w:val="00DE0C52"/>
    <w:rsid w:val="00DE1357"/>
    <w:rsid w:val="00DE2740"/>
    <w:rsid w:val="00DE32B3"/>
    <w:rsid w:val="00DE3AAB"/>
    <w:rsid w:val="00DE525E"/>
    <w:rsid w:val="00DE5CF5"/>
    <w:rsid w:val="00DE60E4"/>
    <w:rsid w:val="00DE7627"/>
    <w:rsid w:val="00DF00EA"/>
    <w:rsid w:val="00DF0953"/>
    <w:rsid w:val="00DF22E3"/>
    <w:rsid w:val="00DF3765"/>
    <w:rsid w:val="00DF68AD"/>
    <w:rsid w:val="00E02517"/>
    <w:rsid w:val="00E029F6"/>
    <w:rsid w:val="00E02B45"/>
    <w:rsid w:val="00E031F5"/>
    <w:rsid w:val="00E03C8A"/>
    <w:rsid w:val="00E03E88"/>
    <w:rsid w:val="00E04E31"/>
    <w:rsid w:val="00E051E7"/>
    <w:rsid w:val="00E072AF"/>
    <w:rsid w:val="00E07DB6"/>
    <w:rsid w:val="00E10CFA"/>
    <w:rsid w:val="00E11C71"/>
    <w:rsid w:val="00E12729"/>
    <w:rsid w:val="00E12A25"/>
    <w:rsid w:val="00E12DC9"/>
    <w:rsid w:val="00E133C3"/>
    <w:rsid w:val="00E15111"/>
    <w:rsid w:val="00E151B5"/>
    <w:rsid w:val="00E15205"/>
    <w:rsid w:val="00E15801"/>
    <w:rsid w:val="00E160A1"/>
    <w:rsid w:val="00E204AD"/>
    <w:rsid w:val="00E21249"/>
    <w:rsid w:val="00E21370"/>
    <w:rsid w:val="00E223FD"/>
    <w:rsid w:val="00E228DB"/>
    <w:rsid w:val="00E2369E"/>
    <w:rsid w:val="00E24ADC"/>
    <w:rsid w:val="00E25B46"/>
    <w:rsid w:val="00E26A8E"/>
    <w:rsid w:val="00E27BDB"/>
    <w:rsid w:val="00E306A5"/>
    <w:rsid w:val="00E3080B"/>
    <w:rsid w:val="00E3109C"/>
    <w:rsid w:val="00E31583"/>
    <w:rsid w:val="00E31B47"/>
    <w:rsid w:val="00E322D9"/>
    <w:rsid w:val="00E32920"/>
    <w:rsid w:val="00E35215"/>
    <w:rsid w:val="00E36C28"/>
    <w:rsid w:val="00E379AC"/>
    <w:rsid w:val="00E37F40"/>
    <w:rsid w:val="00E40C69"/>
    <w:rsid w:val="00E413CE"/>
    <w:rsid w:val="00E416F2"/>
    <w:rsid w:val="00E43243"/>
    <w:rsid w:val="00E4384E"/>
    <w:rsid w:val="00E43C13"/>
    <w:rsid w:val="00E43E01"/>
    <w:rsid w:val="00E4539B"/>
    <w:rsid w:val="00E453ED"/>
    <w:rsid w:val="00E471FC"/>
    <w:rsid w:val="00E47B22"/>
    <w:rsid w:val="00E510AD"/>
    <w:rsid w:val="00E517AE"/>
    <w:rsid w:val="00E527C4"/>
    <w:rsid w:val="00E53C50"/>
    <w:rsid w:val="00E54169"/>
    <w:rsid w:val="00E54852"/>
    <w:rsid w:val="00E54B47"/>
    <w:rsid w:val="00E5548C"/>
    <w:rsid w:val="00E566D6"/>
    <w:rsid w:val="00E603C4"/>
    <w:rsid w:val="00E61C9B"/>
    <w:rsid w:val="00E621F3"/>
    <w:rsid w:val="00E636B7"/>
    <w:rsid w:val="00E636D5"/>
    <w:rsid w:val="00E64E52"/>
    <w:rsid w:val="00E66D7F"/>
    <w:rsid w:val="00E70229"/>
    <w:rsid w:val="00E707E7"/>
    <w:rsid w:val="00E7233F"/>
    <w:rsid w:val="00E72E5A"/>
    <w:rsid w:val="00E743E2"/>
    <w:rsid w:val="00E75502"/>
    <w:rsid w:val="00E7597B"/>
    <w:rsid w:val="00E75AA9"/>
    <w:rsid w:val="00E75F6A"/>
    <w:rsid w:val="00E766EE"/>
    <w:rsid w:val="00E77B21"/>
    <w:rsid w:val="00E80A5D"/>
    <w:rsid w:val="00E80FC1"/>
    <w:rsid w:val="00E813D0"/>
    <w:rsid w:val="00E81E71"/>
    <w:rsid w:val="00E822A9"/>
    <w:rsid w:val="00E822AF"/>
    <w:rsid w:val="00E82A2A"/>
    <w:rsid w:val="00E83EA8"/>
    <w:rsid w:val="00E84388"/>
    <w:rsid w:val="00E846CD"/>
    <w:rsid w:val="00E85262"/>
    <w:rsid w:val="00E853EE"/>
    <w:rsid w:val="00E861E5"/>
    <w:rsid w:val="00E86A8E"/>
    <w:rsid w:val="00E90147"/>
    <w:rsid w:val="00E906F6"/>
    <w:rsid w:val="00E915F7"/>
    <w:rsid w:val="00E931EC"/>
    <w:rsid w:val="00E94156"/>
    <w:rsid w:val="00E943D5"/>
    <w:rsid w:val="00E94689"/>
    <w:rsid w:val="00E94909"/>
    <w:rsid w:val="00E9546E"/>
    <w:rsid w:val="00E959FA"/>
    <w:rsid w:val="00E95B1C"/>
    <w:rsid w:val="00E96577"/>
    <w:rsid w:val="00E9659A"/>
    <w:rsid w:val="00E96921"/>
    <w:rsid w:val="00E96DAA"/>
    <w:rsid w:val="00E9713C"/>
    <w:rsid w:val="00E976CC"/>
    <w:rsid w:val="00E977F6"/>
    <w:rsid w:val="00E9783B"/>
    <w:rsid w:val="00EA00A2"/>
    <w:rsid w:val="00EA0DD4"/>
    <w:rsid w:val="00EA3679"/>
    <w:rsid w:val="00EA5631"/>
    <w:rsid w:val="00EA61AA"/>
    <w:rsid w:val="00EA7659"/>
    <w:rsid w:val="00EA7730"/>
    <w:rsid w:val="00EA7BA0"/>
    <w:rsid w:val="00EA7C01"/>
    <w:rsid w:val="00EA7F38"/>
    <w:rsid w:val="00EB08F1"/>
    <w:rsid w:val="00EB1098"/>
    <w:rsid w:val="00EB1D59"/>
    <w:rsid w:val="00EB2282"/>
    <w:rsid w:val="00EB2772"/>
    <w:rsid w:val="00EB31C0"/>
    <w:rsid w:val="00EB3AC1"/>
    <w:rsid w:val="00EB3BDA"/>
    <w:rsid w:val="00EB4794"/>
    <w:rsid w:val="00EB55DC"/>
    <w:rsid w:val="00EB75ED"/>
    <w:rsid w:val="00EC015D"/>
    <w:rsid w:val="00EC0B25"/>
    <w:rsid w:val="00EC1F5E"/>
    <w:rsid w:val="00EC21F1"/>
    <w:rsid w:val="00EC22D9"/>
    <w:rsid w:val="00EC2DE3"/>
    <w:rsid w:val="00EC381F"/>
    <w:rsid w:val="00EC42F0"/>
    <w:rsid w:val="00EC4B68"/>
    <w:rsid w:val="00EC56A6"/>
    <w:rsid w:val="00EC5A60"/>
    <w:rsid w:val="00EC617B"/>
    <w:rsid w:val="00EC6C75"/>
    <w:rsid w:val="00ED2001"/>
    <w:rsid w:val="00ED316B"/>
    <w:rsid w:val="00ED35FA"/>
    <w:rsid w:val="00ED364D"/>
    <w:rsid w:val="00ED4B30"/>
    <w:rsid w:val="00ED5AA2"/>
    <w:rsid w:val="00ED631E"/>
    <w:rsid w:val="00ED6B8A"/>
    <w:rsid w:val="00ED737E"/>
    <w:rsid w:val="00EE047D"/>
    <w:rsid w:val="00EE0C8A"/>
    <w:rsid w:val="00EE129E"/>
    <w:rsid w:val="00EE289B"/>
    <w:rsid w:val="00EE39CB"/>
    <w:rsid w:val="00EE5050"/>
    <w:rsid w:val="00EE6A29"/>
    <w:rsid w:val="00EE6C81"/>
    <w:rsid w:val="00EE734D"/>
    <w:rsid w:val="00EF0055"/>
    <w:rsid w:val="00EF0B23"/>
    <w:rsid w:val="00EF1E60"/>
    <w:rsid w:val="00EF25F8"/>
    <w:rsid w:val="00EF2643"/>
    <w:rsid w:val="00EF3602"/>
    <w:rsid w:val="00EF5A58"/>
    <w:rsid w:val="00EF61CA"/>
    <w:rsid w:val="00EF68FC"/>
    <w:rsid w:val="00EF6CD0"/>
    <w:rsid w:val="00F00A75"/>
    <w:rsid w:val="00F00EA7"/>
    <w:rsid w:val="00F0134E"/>
    <w:rsid w:val="00F0147D"/>
    <w:rsid w:val="00F01528"/>
    <w:rsid w:val="00F01F47"/>
    <w:rsid w:val="00F02D55"/>
    <w:rsid w:val="00F033A0"/>
    <w:rsid w:val="00F03D31"/>
    <w:rsid w:val="00F0686A"/>
    <w:rsid w:val="00F07C3F"/>
    <w:rsid w:val="00F07F8C"/>
    <w:rsid w:val="00F102C3"/>
    <w:rsid w:val="00F10A59"/>
    <w:rsid w:val="00F10ACA"/>
    <w:rsid w:val="00F1197A"/>
    <w:rsid w:val="00F12821"/>
    <w:rsid w:val="00F13FE2"/>
    <w:rsid w:val="00F14A40"/>
    <w:rsid w:val="00F16635"/>
    <w:rsid w:val="00F16685"/>
    <w:rsid w:val="00F177A1"/>
    <w:rsid w:val="00F17856"/>
    <w:rsid w:val="00F207EA"/>
    <w:rsid w:val="00F2090E"/>
    <w:rsid w:val="00F20A22"/>
    <w:rsid w:val="00F2194B"/>
    <w:rsid w:val="00F21C37"/>
    <w:rsid w:val="00F223D8"/>
    <w:rsid w:val="00F22F6B"/>
    <w:rsid w:val="00F2329D"/>
    <w:rsid w:val="00F23743"/>
    <w:rsid w:val="00F240C5"/>
    <w:rsid w:val="00F26737"/>
    <w:rsid w:val="00F27323"/>
    <w:rsid w:val="00F300C2"/>
    <w:rsid w:val="00F31426"/>
    <w:rsid w:val="00F335CC"/>
    <w:rsid w:val="00F34191"/>
    <w:rsid w:val="00F3567F"/>
    <w:rsid w:val="00F364C0"/>
    <w:rsid w:val="00F36E37"/>
    <w:rsid w:val="00F36F83"/>
    <w:rsid w:val="00F37CBC"/>
    <w:rsid w:val="00F4091C"/>
    <w:rsid w:val="00F413CC"/>
    <w:rsid w:val="00F417B8"/>
    <w:rsid w:val="00F42336"/>
    <w:rsid w:val="00F42EA5"/>
    <w:rsid w:val="00F4426F"/>
    <w:rsid w:val="00F44F1F"/>
    <w:rsid w:val="00F452C9"/>
    <w:rsid w:val="00F4535E"/>
    <w:rsid w:val="00F45BCA"/>
    <w:rsid w:val="00F46D6E"/>
    <w:rsid w:val="00F46F5E"/>
    <w:rsid w:val="00F474E2"/>
    <w:rsid w:val="00F47625"/>
    <w:rsid w:val="00F47C17"/>
    <w:rsid w:val="00F50BFE"/>
    <w:rsid w:val="00F51B6E"/>
    <w:rsid w:val="00F51BC7"/>
    <w:rsid w:val="00F528AD"/>
    <w:rsid w:val="00F531CC"/>
    <w:rsid w:val="00F53983"/>
    <w:rsid w:val="00F55487"/>
    <w:rsid w:val="00F5599C"/>
    <w:rsid w:val="00F561EB"/>
    <w:rsid w:val="00F5716A"/>
    <w:rsid w:val="00F571D3"/>
    <w:rsid w:val="00F615DA"/>
    <w:rsid w:val="00F641AC"/>
    <w:rsid w:val="00F64351"/>
    <w:rsid w:val="00F64378"/>
    <w:rsid w:val="00F66224"/>
    <w:rsid w:val="00F67219"/>
    <w:rsid w:val="00F6769B"/>
    <w:rsid w:val="00F70C4E"/>
    <w:rsid w:val="00F70DC8"/>
    <w:rsid w:val="00F720DA"/>
    <w:rsid w:val="00F72B66"/>
    <w:rsid w:val="00F73D67"/>
    <w:rsid w:val="00F73F91"/>
    <w:rsid w:val="00F74BE6"/>
    <w:rsid w:val="00F75242"/>
    <w:rsid w:val="00F75CA3"/>
    <w:rsid w:val="00F76035"/>
    <w:rsid w:val="00F76FD3"/>
    <w:rsid w:val="00F80155"/>
    <w:rsid w:val="00F815C9"/>
    <w:rsid w:val="00F81722"/>
    <w:rsid w:val="00F81F50"/>
    <w:rsid w:val="00F82966"/>
    <w:rsid w:val="00F839AB"/>
    <w:rsid w:val="00F83D75"/>
    <w:rsid w:val="00F84012"/>
    <w:rsid w:val="00F842D7"/>
    <w:rsid w:val="00F850A5"/>
    <w:rsid w:val="00F850F4"/>
    <w:rsid w:val="00F8511E"/>
    <w:rsid w:val="00F85120"/>
    <w:rsid w:val="00F856EF"/>
    <w:rsid w:val="00F85A48"/>
    <w:rsid w:val="00F86454"/>
    <w:rsid w:val="00F86C64"/>
    <w:rsid w:val="00F87EB5"/>
    <w:rsid w:val="00F903AC"/>
    <w:rsid w:val="00F910F2"/>
    <w:rsid w:val="00F937F2"/>
    <w:rsid w:val="00F94D80"/>
    <w:rsid w:val="00F957D5"/>
    <w:rsid w:val="00F95D8C"/>
    <w:rsid w:val="00F97016"/>
    <w:rsid w:val="00F970D0"/>
    <w:rsid w:val="00F97561"/>
    <w:rsid w:val="00FA1236"/>
    <w:rsid w:val="00FA3611"/>
    <w:rsid w:val="00FA36DF"/>
    <w:rsid w:val="00FA537B"/>
    <w:rsid w:val="00FA71A6"/>
    <w:rsid w:val="00FB000A"/>
    <w:rsid w:val="00FB0885"/>
    <w:rsid w:val="00FB09CE"/>
    <w:rsid w:val="00FB0E8F"/>
    <w:rsid w:val="00FB2D4A"/>
    <w:rsid w:val="00FB30ED"/>
    <w:rsid w:val="00FB32FD"/>
    <w:rsid w:val="00FB3DCC"/>
    <w:rsid w:val="00FB4E3D"/>
    <w:rsid w:val="00FB52D3"/>
    <w:rsid w:val="00FB599D"/>
    <w:rsid w:val="00FB6416"/>
    <w:rsid w:val="00FB67DF"/>
    <w:rsid w:val="00FB6871"/>
    <w:rsid w:val="00FB6EAB"/>
    <w:rsid w:val="00FB720B"/>
    <w:rsid w:val="00FB76F1"/>
    <w:rsid w:val="00FB7BDC"/>
    <w:rsid w:val="00FC1E48"/>
    <w:rsid w:val="00FC22AF"/>
    <w:rsid w:val="00FC2391"/>
    <w:rsid w:val="00FC3171"/>
    <w:rsid w:val="00FC4410"/>
    <w:rsid w:val="00FC4B6C"/>
    <w:rsid w:val="00FC5273"/>
    <w:rsid w:val="00FC67E9"/>
    <w:rsid w:val="00FC6FF2"/>
    <w:rsid w:val="00FD09A8"/>
    <w:rsid w:val="00FD15DF"/>
    <w:rsid w:val="00FD21D9"/>
    <w:rsid w:val="00FD22D9"/>
    <w:rsid w:val="00FD2926"/>
    <w:rsid w:val="00FD58A5"/>
    <w:rsid w:val="00FD7F8D"/>
    <w:rsid w:val="00FE04D2"/>
    <w:rsid w:val="00FE255F"/>
    <w:rsid w:val="00FE3D09"/>
    <w:rsid w:val="00FE472B"/>
    <w:rsid w:val="00FE53B9"/>
    <w:rsid w:val="00FE553C"/>
    <w:rsid w:val="00FE642A"/>
    <w:rsid w:val="00FE754E"/>
    <w:rsid w:val="00FE7661"/>
    <w:rsid w:val="00FF04E4"/>
    <w:rsid w:val="00FF1909"/>
    <w:rsid w:val="00FF1C50"/>
    <w:rsid w:val="00FF3FE0"/>
    <w:rsid w:val="00FF410B"/>
    <w:rsid w:val="00FF47E6"/>
    <w:rsid w:val="00FF5ABD"/>
    <w:rsid w:val="00FF717A"/>
    <w:rsid w:val="00FF7669"/>
    <w:rsid w:val="01304612"/>
    <w:rsid w:val="01587B54"/>
    <w:rsid w:val="01C94051"/>
    <w:rsid w:val="02B7449E"/>
    <w:rsid w:val="03122AFD"/>
    <w:rsid w:val="03146C9F"/>
    <w:rsid w:val="03470CF6"/>
    <w:rsid w:val="036F1CD7"/>
    <w:rsid w:val="037E320E"/>
    <w:rsid w:val="03BC0391"/>
    <w:rsid w:val="04432A2D"/>
    <w:rsid w:val="045B70AB"/>
    <w:rsid w:val="048A25DF"/>
    <w:rsid w:val="049A1712"/>
    <w:rsid w:val="04BF7AA0"/>
    <w:rsid w:val="04DF4C0D"/>
    <w:rsid w:val="05F406E0"/>
    <w:rsid w:val="060C2B90"/>
    <w:rsid w:val="062871ED"/>
    <w:rsid w:val="06541E70"/>
    <w:rsid w:val="068113B7"/>
    <w:rsid w:val="069D2A73"/>
    <w:rsid w:val="06C2064E"/>
    <w:rsid w:val="06C70A8C"/>
    <w:rsid w:val="070103DE"/>
    <w:rsid w:val="076E69B5"/>
    <w:rsid w:val="07790E3A"/>
    <w:rsid w:val="07855DC2"/>
    <w:rsid w:val="079C04E3"/>
    <w:rsid w:val="07BC2B86"/>
    <w:rsid w:val="07EC6998"/>
    <w:rsid w:val="07F73081"/>
    <w:rsid w:val="08AF4654"/>
    <w:rsid w:val="092C1C04"/>
    <w:rsid w:val="09632337"/>
    <w:rsid w:val="0978425B"/>
    <w:rsid w:val="097B27B5"/>
    <w:rsid w:val="098C2FDB"/>
    <w:rsid w:val="09A11A04"/>
    <w:rsid w:val="09D90645"/>
    <w:rsid w:val="0A1E12A6"/>
    <w:rsid w:val="0A5B52CE"/>
    <w:rsid w:val="0A9E5F43"/>
    <w:rsid w:val="0AC71D9F"/>
    <w:rsid w:val="0AED287F"/>
    <w:rsid w:val="0B4B7E79"/>
    <w:rsid w:val="0B776EC0"/>
    <w:rsid w:val="0B7F6A41"/>
    <w:rsid w:val="0B9F7B32"/>
    <w:rsid w:val="0BAF7665"/>
    <w:rsid w:val="0BF21886"/>
    <w:rsid w:val="0C0F76DB"/>
    <w:rsid w:val="0C4C2F10"/>
    <w:rsid w:val="0C6208F5"/>
    <w:rsid w:val="0C9E18F3"/>
    <w:rsid w:val="0C9F129D"/>
    <w:rsid w:val="0CFB638F"/>
    <w:rsid w:val="0D4E3C51"/>
    <w:rsid w:val="0D8256AD"/>
    <w:rsid w:val="0DD57C2F"/>
    <w:rsid w:val="0E153187"/>
    <w:rsid w:val="0F023AA3"/>
    <w:rsid w:val="0F292BE3"/>
    <w:rsid w:val="0F611D24"/>
    <w:rsid w:val="0F7D4E4E"/>
    <w:rsid w:val="0FB749FD"/>
    <w:rsid w:val="0FC256D6"/>
    <w:rsid w:val="0FC52B3F"/>
    <w:rsid w:val="0FFC5BE6"/>
    <w:rsid w:val="101B6F87"/>
    <w:rsid w:val="107E484D"/>
    <w:rsid w:val="107F3C48"/>
    <w:rsid w:val="108E1F08"/>
    <w:rsid w:val="109064D1"/>
    <w:rsid w:val="10D75D0B"/>
    <w:rsid w:val="10EE423E"/>
    <w:rsid w:val="10F845FF"/>
    <w:rsid w:val="113E13DE"/>
    <w:rsid w:val="114107FE"/>
    <w:rsid w:val="11770E38"/>
    <w:rsid w:val="1211710F"/>
    <w:rsid w:val="1236798A"/>
    <w:rsid w:val="12443E76"/>
    <w:rsid w:val="129412D6"/>
    <w:rsid w:val="130F5001"/>
    <w:rsid w:val="130F79DE"/>
    <w:rsid w:val="132769B4"/>
    <w:rsid w:val="13384504"/>
    <w:rsid w:val="136E0BA9"/>
    <w:rsid w:val="14234EB2"/>
    <w:rsid w:val="14407FD9"/>
    <w:rsid w:val="14E0476E"/>
    <w:rsid w:val="14FD7B96"/>
    <w:rsid w:val="15192D96"/>
    <w:rsid w:val="155F3B6E"/>
    <w:rsid w:val="157D622F"/>
    <w:rsid w:val="157E577E"/>
    <w:rsid w:val="15997A33"/>
    <w:rsid w:val="15D27504"/>
    <w:rsid w:val="15ED3C47"/>
    <w:rsid w:val="160936E8"/>
    <w:rsid w:val="160A26DF"/>
    <w:rsid w:val="16516E1C"/>
    <w:rsid w:val="167608E4"/>
    <w:rsid w:val="16FA09A5"/>
    <w:rsid w:val="16FF7D6A"/>
    <w:rsid w:val="1734261C"/>
    <w:rsid w:val="17345C65"/>
    <w:rsid w:val="174948A0"/>
    <w:rsid w:val="17665015"/>
    <w:rsid w:val="179E46FA"/>
    <w:rsid w:val="17B31CCA"/>
    <w:rsid w:val="17E137E1"/>
    <w:rsid w:val="182E3E46"/>
    <w:rsid w:val="183D4FEE"/>
    <w:rsid w:val="187D6C9E"/>
    <w:rsid w:val="18AE0639"/>
    <w:rsid w:val="191E02D6"/>
    <w:rsid w:val="193975D1"/>
    <w:rsid w:val="194D731B"/>
    <w:rsid w:val="199155F1"/>
    <w:rsid w:val="19D45769"/>
    <w:rsid w:val="19EF7095"/>
    <w:rsid w:val="1A7C03B7"/>
    <w:rsid w:val="1ABA2925"/>
    <w:rsid w:val="1AD6697D"/>
    <w:rsid w:val="1AFE6CB6"/>
    <w:rsid w:val="1B2457B6"/>
    <w:rsid w:val="1B530684"/>
    <w:rsid w:val="1B7E16D7"/>
    <w:rsid w:val="1B942D5C"/>
    <w:rsid w:val="1C793776"/>
    <w:rsid w:val="1C7952AF"/>
    <w:rsid w:val="1C9D42AD"/>
    <w:rsid w:val="1D073A2B"/>
    <w:rsid w:val="1D1F3662"/>
    <w:rsid w:val="1D2B3667"/>
    <w:rsid w:val="1D491B58"/>
    <w:rsid w:val="1D8E3AD6"/>
    <w:rsid w:val="1DB7509E"/>
    <w:rsid w:val="1DFB77B6"/>
    <w:rsid w:val="1E4978D4"/>
    <w:rsid w:val="1E51736E"/>
    <w:rsid w:val="1E582D56"/>
    <w:rsid w:val="1E5A4EA5"/>
    <w:rsid w:val="1EA2204E"/>
    <w:rsid w:val="1EAF02C7"/>
    <w:rsid w:val="1EF15EE2"/>
    <w:rsid w:val="1F474B61"/>
    <w:rsid w:val="1F73064C"/>
    <w:rsid w:val="1F7E3476"/>
    <w:rsid w:val="1F892919"/>
    <w:rsid w:val="1F963C00"/>
    <w:rsid w:val="20032679"/>
    <w:rsid w:val="20146634"/>
    <w:rsid w:val="203C3DDD"/>
    <w:rsid w:val="20F20409"/>
    <w:rsid w:val="210071CB"/>
    <w:rsid w:val="213F41C8"/>
    <w:rsid w:val="21ED1832"/>
    <w:rsid w:val="22152446"/>
    <w:rsid w:val="22714212"/>
    <w:rsid w:val="22A939AB"/>
    <w:rsid w:val="22F91E2E"/>
    <w:rsid w:val="233D0598"/>
    <w:rsid w:val="234946E3"/>
    <w:rsid w:val="23C44815"/>
    <w:rsid w:val="23D04F68"/>
    <w:rsid w:val="23DD12A8"/>
    <w:rsid w:val="23E01642"/>
    <w:rsid w:val="24317E24"/>
    <w:rsid w:val="24620EDA"/>
    <w:rsid w:val="248426C6"/>
    <w:rsid w:val="24865ABF"/>
    <w:rsid w:val="24D146E1"/>
    <w:rsid w:val="24E0567E"/>
    <w:rsid w:val="24ED7EE1"/>
    <w:rsid w:val="25020C68"/>
    <w:rsid w:val="2562768F"/>
    <w:rsid w:val="257638ED"/>
    <w:rsid w:val="258660A0"/>
    <w:rsid w:val="25942952"/>
    <w:rsid w:val="25A020B1"/>
    <w:rsid w:val="25B2445C"/>
    <w:rsid w:val="25E16669"/>
    <w:rsid w:val="26066E0D"/>
    <w:rsid w:val="263B178C"/>
    <w:rsid w:val="263C061A"/>
    <w:rsid w:val="2661672E"/>
    <w:rsid w:val="26907BA0"/>
    <w:rsid w:val="27A838C2"/>
    <w:rsid w:val="27B95BE7"/>
    <w:rsid w:val="27BE4912"/>
    <w:rsid w:val="27F915C8"/>
    <w:rsid w:val="28086E7D"/>
    <w:rsid w:val="286F0400"/>
    <w:rsid w:val="29141135"/>
    <w:rsid w:val="292C2687"/>
    <w:rsid w:val="29712D49"/>
    <w:rsid w:val="29736AC1"/>
    <w:rsid w:val="298A5BB9"/>
    <w:rsid w:val="29C97BFE"/>
    <w:rsid w:val="2A4D0722"/>
    <w:rsid w:val="2A685EFA"/>
    <w:rsid w:val="2AA57D20"/>
    <w:rsid w:val="2ADA3CEB"/>
    <w:rsid w:val="2ADB2322"/>
    <w:rsid w:val="2B0F7D39"/>
    <w:rsid w:val="2B604E23"/>
    <w:rsid w:val="2BC54B83"/>
    <w:rsid w:val="2CB40F42"/>
    <w:rsid w:val="2CCE3D61"/>
    <w:rsid w:val="2CFB0356"/>
    <w:rsid w:val="2D0D239A"/>
    <w:rsid w:val="2D2A2959"/>
    <w:rsid w:val="2D3F06D5"/>
    <w:rsid w:val="2D465CC7"/>
    <w:rsid w:val="2D6706EB"/>
    <w:rsid w:val="2E3A0FCE"/>
    <w:rsid w:val="2E836496"/>
    <w:rsid w:val="2E8514AC"/>
    <w:rsid w:val="2E8771C4"/>
    <w:rsid w:val="2E94404C"/>
    <w:rsid w:val="2EBD74D2"/>
    <w:rsid w:val="2EE856A7"/>
    <w:rsid w:val="2EF04B8E"/>
    <w:rsid w:val="2F0913C9"/>
    <w:rsid w:val="2F176FB2"/>
    <w:rsid w:val="2F950870"/>
    <w:rsid w:val="2FA54C1C"/>
    <w:rsid w:val="2FAC6D35"/>
    <w:rsid w:val="306C426A"/>
    <w:rsid w:val="30941BD8"/>
    <w:rsid w:val="30C104CD"/>
    <w:rsid w:val="30D413A3"/>
    <w:rsid w:val="30F93D50"/>
    <w:rsid w:val="31152BCA"/>
    <w:rsid w:val="31264618"/>
    <w:rsid w:val="312B1A2F"/>
    <w:rsid w:val="31740538"/>
    <w:rsid w:val="317433BE"/>
    <w:rsid w:val="31D73965"/>
    <w:rsid w:val="323C03C2"/>
    <w:rsid w:val="32883BB8"/>
    <w:rsid w:val="32AD2B68"/>
    <w:rsid w:val="32C91500"/>
    <w:rsid w:val="32D0288E"/>
    <w:rsid w:val="33222D6F"/>
    <w:rsid w:val="33255888"/>
    <w:rsid w:val="332C1A8F"/>
    <w:rsid w:val="338055E0"/>
    <w:rsid w:val="33CA19D4"/>
    <w:rsid w:val="34474DD2"/>
    <w:rsid w:val="346B12F0"/>
    <w:rsid w:val="351E29E1"/>
    <w:rsid w:val="3538732C"/>
    <w:rsid w:val="356C20B7"/>
    <w:rsid w:val="360B1E2F"/>
    <w:rsid w:val="36176A26"/>
    <w:rsid w:val="361A4F3F"/>
    <w:rsid w:val="362B6059"/>
    <w:rsid w:val="365B4B65"/>
    <w:rsid w:val="36671D81"/>
    <w:rsid w:val="36AB2EA3"/>
    <w:rsid w:val="36B96A2B"/>
    <w:rsid w:val="36DE2120"/>
    <w:rsid w:val="370D407C"/>
    <w:rsid w:val="37341DE9"/>
    <w:rsid w:val="379F213D"/>
    <w:rsid w:val="383F4594"/>
    <w:rsid w:val="38446216"/>
    <w:rsid w:val="38455ACD"/>
    <w:rsid w:val="38727707"/>
    <w:rsid w:val="3885411B"/>
    <w:rsid w:val="38C22C79"/>
    <w:rsid w:val="38E273AD"/>
    <w:rsid w:val="39276F80"/>
    <w:rsid w:val="39551C31"/>
    <w:rsid w:val="39784A24"/>
    <w:rsid w:val="398237D7"/>
    <w:rsid w:val="39D54C2E"/>
    <w:rsid w:val="39DC7D6B"/>
    <w:rsid w:val="39EA6988"/>
    <w:rsid w:val="3A1A0D34"/>
    <w:rsid w:val="3A2D4A6A"/>
    <w:rsid w:val="3A313DDF"/>
    <w:rsid w:val="3A41618D"/>
    <w:rsid w:val="3A514498"/>
    <w:rsid w:val="3A7F5318"/>
    <w:rsid w:val="3A9A5943"/>
    <w:rsid w:val="3AA54601"/>
    <w:rsid w:val="3AA866CE"/>
    <w:rsid w:val="3AC71BDE"/>
    <w:rsid w:val="3AD82D7B"/>
    <w:rsid w:val="3B522107"/>
    <w:rsid w:val="3B56643C"/>
    <w:rsid w:val="3B653D90"/>
    <w:rsid w:val="3B6F0DF8"/>
    <w:rsid w:val="3B8E778B"/>
    <w:rsid w:val="3BD83327"/>
    <w:rsid w:val="3BE923C8"/>
    <w:rsid w:val="3C123F18"/>
    <w:rsid w:val="3C3A6562"/>
    <w:rsid w:val="3C74072E"/>
    <w:rsid w:val="3CD80CDB"/>
    <w:rsid w:val="3D02525F"/>
    <w:rsid w:val="3D3659E4"/>
    <w:rsid w:val="3D4E65E6"/>
    <w:rsid w:val="3D9525B5"/>
    <w:rsid w:val="3DD41C48"/>
    <w:rsid w:val="3DDB5575"/>
    <w:rsid w:val="3E4B61E2"/>
    <w:rsid w:val="3E4F55E6"/>
    <w:rsid w:val="3E6F67E0"/>
    <w:rsid w:val="3EC70DDE"/>
    <w:rsid w:val="3ED41645"/>
    <w:rsid w:val="3EFA1F80"/>
    <w:rsid w:val="3F617AC8"/>
    <w:rsid w:val="3F8B042F"/>
    <w:rsid w:val="3F95733A"/>
    <w:rsid w:val="3FF003C2"/>
    <w:rsid w:val="40B21825"/>
    <w:rsid w:val="40B75801"/>
    <w:rsid w:val="40BE6E75"/>
    <w:rsid w:val="40D01DF8"/>
    <w:rsid w:val="40F10F54"/>
    <w:rsid w:val="411B561D"/>
    <w:rsid w:val="41632CB5"/>
    <w:rsid w:val="417C1E33"/>
    <w:rsid w:val="429D6854"/>
    <w:rsid w:val="42CC7A4E"/>
    <w:rsid w:val="42FA42A8"/>
    <w:rsid w:val="42FC6BE7"/>
    <w:rsid w:val="43505D18"/>
    <w:rsid w:val="436E590F"/>
    <w:rsid w:val="437415B5"/>
    <w:rsid w:val="43D52775"/>
    <w:rsid w:val="44056110"/>
    <w:rsid w:val="4430242A"/>
    <w:rsid w:val="443C3612"/>
    <w:rsid w:val="44953E0D"/>
    <w:rsid w:val="44B77F46"/>
    <w:rsid w:val="44B813D4"/>
    <w:rsid w:val="44ED6B89"/>
    <w:rsid w:val="45264590"/>
    <w:rsid w:val="45490F07"/>
    <w:rsid w:val="455E52D5"/>
    <w:rsid w:val="456A6365"/>
    <w:rsid w:val="459A7A8F"/>
    <w:rsid w:val="45A706E8"/>
    <w:rsid w:val="45B052B0"/>
    <w:rsid w:val="45B46040"/>
    <w:rsid w:val="45E57910"/>
    <w:rsid w:val="461B09CE"/>
    <w:rsid w:val="46283102"/>
    <w:rsid w:val="463902F3"/>
    <w:rsid w:val="465C75C8"/>
    <w:rsid w:val="46656437"/>
    <w:rsid w:val="466819B5"/>
    <w:rsid w:val="466B634C"/>
    <w:rsid w:val="46916381"/>
    <w:rsid w:val="469B3DDE"/>
    <w:rsid w:val="46C02777"/>
    <w:rsid w:val="46F979C3"/>
    <w:rsid w:val="47024B89"/>
    <w:rsid w:val="471F573B"/>
    <w:rsid w:val="47411A9E"/>
    <w:rsid w:val="475D1099"/>
    <w:rsid w:val="477809BC"/>
    <w:rsid w:val="47836DEF"/>
    <w:rsid w:val="47B94FC7"/>
    <w:rsid w:val="482D3E87"/>
    <w:rsid w:val="482F33A9"/>
    <w:rsid w:val="4866390C"/>
    <w:rsid w:val="487E2CB1"/>
    <w:rsid w:val="487F518E"/>
    <w:rsid w:val="48B436B6"/>
    <w:rsid w:val="48E64762"/>
    <w:rsid w:val="48FA1C19"/>
    <w:rsid w:val="4901160B"/>
    <w:rsid w:val="49995C78"/>
    <w:rsid w:val="49F64B68"/>
    <w:rsid w:val="4A364B6B"/>
    <w:rsid w:val="4A6904A5"/>
    <w:rsid w:val="4A69389D"/>
    <w:rsid w:val="4AF6126D"/>
    <w:rsid w:val="4AF77FC2"/>
    <w:rsid w:val="4B15132F"/>
    <w:rsid w:val="4B2B4105"/>
    <w:rsid w:val="4B555BCF"/>
    <w:rsid w:val="4C17360C"/>
    <w:rsid w:val="4C3F1973"/>
    <w:rsid w:val="4C722354"/>
    <w:rsid w:val="4D562C23"/>
    <w:rsid w:val="4DEA6552"/>
    <w:rsid w:val="4E197388"/>
    <w:rsid w:val="4E796078"/>
    <w:rsid w:val="506D5769"/>
    <w:rsid w:val="50AA4930"/>
    <w:rsid w:val="50BB4726"/>
    <w:rsid w:val="51375B23"/>
    <w:rsid w:val="517D7C2E"/>
    <w:rsid w:val="51B169EC"/>
    <w:rsid w:val="51CB7DC9"/>
    <w:rsid w:val="51DB4449"/>
    <w:rsid w:val="521F6F37"/>
    <w:rsid w:val="523536FA"/>
    <w:rsid w:val="524B4B1E"/>
    <w:rsid w:val="524E5126"/>
    <w:rsid w:val="52691F60"/>
    <w:rsid w:val="52A909B1"/>
    <w:rsid w:val="52CB6777"/>
    <w:rsid w:val="52E77DBD"/>
    <w:rsid w:val="52F132F6"/>
    <w:rsid w:val="530D1779"/>
    <w:rsid w:val="531344C7"/>
    <w:rsid w:val="5333711C"/>
    <w:rsid w:val="534D53DE"/>
    <w:rsid w:val="543642A3"/>
    <w:rsid w:val="54386EEE"/>
    <w:rsid w:val="54844A14"/>
    <w:rsid w:val="549F610D"/>
    <w:rsid w:val="54C27FF5"/>
    <w:rsid w:val="54CF5F24"/>
    <w:rsid w:val="54D4700C"/>
    <w:rsid w:val="54DC2FD4"/>
    <w:rsid w:val="55284354"/>
    <w:rsid w:val="555920AA"/>
    <w:rsid w:val="55C24E1D"/>
    <w:rsid w:val="55E705C8"/>
    <w:rsid w:val="55EF36BB"/>
    <w:rsid w:val="564E6C07"/>
    <w:rsid w:val="56772E9D"/>
    <w:rsid w:val="567B7400"/>
    <w:rsid w:val="56D0725B"/>
    <w:rsid w:val="56DB2984"/>
    <w:rsid w:val="56FC15F5"/>
    <w:rsid w:val="57272C9F"/>
    <w:rsid w:val="57E1285F"/>
    <w:rsid w:val="58216C5D"/>
    <w:rsid w:val="58B47B4E"/>
    <w:rsid w:val="58E97516"/>
    <w:rsid w:val="590D7AE9"/>
    <w:rsid w:val="59147C43"/>
    <w:rsid w:val="59154EC6"/>
    <w:rsid w:val="592122B1"/>
    <w:rsid w:val="593B28A8"/>
    <w:rsid w:val="596D67DA"/>
    <w:rsid w:val="59D92126"/>
    <w:rsid w:val="59F7267E"/>
    <w:rsid w:val="5A537BDA"/>
    <w:rsid w:val="5A834BE2"/>
    <w:rsid w:val="5B0D7FE7"/>
    <w:rsid w:val="5B4213BB"/>
    <w:rsid w:val="5B7A4F24"/>
    <w:rsid w:val="5B7C4F58"/>
    <w:rsid w:val="5BCA1CC1"/>
    <w:rsid w:val="5C9D6A91"/>
    <w:rsid w:val="5CD13FCB"/>
    <w:rsid w:val="5CF74EA3"/>
    <w:rsid w:val="5D2B2C34"/>
    <w:rsid w:val="5DB25AC7"/>
    <w:rsid w:val="5DB26EB1"/>
    <w:rsid w:val="5E1E4546"/>
    <w:rsid w:val="5E563CE0"/>
    <w:rsid w:val="5E8643AB"/>
    <w:rsid w:val="5EA43DF2"/>
    <w:rsid w:val="5EB033F0"/>
    <w:rsid w:val="5EF0242E"/>
    <w:rsid w:val="5EF8148C"/>
    <w:rsid w:val="5EFB30EB"/>
    <w:rsid w:val="5F767056"/>
    <w:rsid w:val="5FA50EAB"/>
    <w:rsid w:val="5FAB5D13"/>
    <w:rsid w:val="5FF732A1"/>
    <w:rsid w:val="600A62B1"/>
    <w:rsid w:val="600B4FBD"/>
    <w:rsid w:val="602C6E19"/>
    <w:rsid w:val="60427637"/>
    <w:rsid w:val="60854DF9"/>
    <w:rsid w:val="608E7761"/>
    <w:rsid w:val="60A0246F"/>
    <w:rsid w:val="61025481"/>
    <w:rsid w:val="613009FC"/>
    <w:rsid w:val="61564442"/>
    <w:rsid w:val="615921E8"/>
    <w:rsid w:val="616975DA"/>
    <w:rsid w:val="616B155E"/>
    <w:rsid w:val="617036CA"/>
    <w:rsid w:val="6172412B"/>
    <w:rsid w:val="61940EF1"/>
    <w:rsid w:val="61991627"/>
    <w:rsid w:val="619E5E11"/>
    <w:rsid w:val="61B37B5B"/>
    <w:rsid w:val="61E51764"/>
    <w:rsid w:val="621413E8"/>
    <w:rsid w:val="621C2B4B"/>
    <w:rsid w:val="624327CD"/>
    <w:rsid w:val="6271541F"/>
    <w:rsid w:val="62CD2196"/>
    <w:rsid w:val="62CE0713"/>
    <w:rsid w:val="630E11AA"/>
    <w:rsid w:val="63334A92"/>
    <w:rsid w:val="6384309D"/>
    <w:rsid w:val="63AC03E2"/>
    <w:rsid w:val="63BC70CB"/>
    <w:rsid w:val="63CD15D5"/>
    <w:rsid w:val="646A0640"/>
    <w:rsid w:val="647A5083"/>
    <w:rsid w:val="64997801"/>
    <w:rsid w:val="64BC59F6"/>
    <w:rsid w:val="64BD3AD8"/>
    <w:rsid w:val="651622BE"/>
    <w:rsid w:val="652266CA"/>
    <w:rsid w:val="65CB2832"/>
    <w:rsid w:val="66F72F52"/>
    <w:rsid w:val="6727621A"/>
    <w:rsid w:val="672C796F"/>
    <w:rsid w:val="677C7D00"/>
    <w:rsid w:val="678A004E"/>
    <w:rsid w:val="67BA24A4"/>
    <w:rsid w:val="67E4235D"/>
    <w:rsid w:val="682225F0"/>
    <w:rsid w:val="684E04D5"/>
    <w:rsid w:val="687436E1"/>
    <w:rsid w:val="687769FB"/>
    <w:rsid w:val="68F3344B"/>
    <w:rsid w:val="6969631A"/>
    <w:rsid w:val="69780FAF"/>
    <w:rsid w:val="69A73925"/>
    <w:rsid w:val="69A75524"/>
    <w:rsid w:val="69BD2E65"/>
    <w:rsid w:val="69D90011"/>
    <w:rsid w:val="69FB573C"/>
    <w:rsid w:val="6A305469"/>
    <w:rsid w:val="6A4610AD"/>
    <w:rsid w:val="6A4E3ABD"/>
    <w:rsid w:val="6A887903"/>
    <w:rsid w:val="6AD22940"/>
    <w:rsid w:val="6AED4263"/>
    <w:rsid w:val="6AF60622"/>
    <w:rsid w:val="6AF87BEF"/>
    <w:rsid w:val="6B4F1053"/>
    <w:rsid w:val="6B5277E1"/>
    <w:rsid w:val="6BBC7C9D"/>
    <w:rsid w:val="6C0E4CB3"/>
    <w:rsid w:val="6C1D7BEB"/>
    <w:rsid w:val="6C2477FA"/>
    <w:rsid w:val="6C677B51"/>
    <w:rsid w:val="6C8425DB"/>
    <w:rsid w:val="6CA97B98"/>
    <w:rsid w:val="6CDA2806"/>
    <w:rsid w:val="6CDC5652"/>
    <w:rsid w:val="6CE60925"/>
    <w:rsid w:val="6D162A72"/>
    <w:rsid w:val="6D7E7365"/>
    <w:rsid w:val="6DBD3D60"/>
    <w:rsid w:val="6DCF7F43"/>
    <w:rsid w:val="6DD467ED"/>
    <w:rsid w:val="6DE3319B"/>
    <w:rsid w:val="6DEA5B1A"/>
    <w:rsid w:val="6E167C9C"/>
    <w:rsid w:val="6E6C5E96"/>
    <w:rsid w:val="6E6E472E"/>
    <w:rsid w:val="6E9A19BC"/>
    <w:rsid w:val="6EA81342"/>
    <w:rsid w:val="6EEB2223"/>
    <w:rsid w:val="6F07033F"/>
    <w:rsid w:val="6F075EC8"/>
    <w:rsid w:val="6F1C3AE3"/>
    <w:rsid w:val="6FB91A91"/>
    <w:rsid w:val="6FDC4366"/>
    <w:rsid w:val="7047612F"/>
    <w:rsid w:val="70530319"/>
    <w:rsid w:val="705446AE"/>
    <w:rsid w:val="70667705"/>
    <w:rsid w:val="708B613C"/>
    <w:rsid w:val="70966163"/>
    <w:rsid w:val="70EC0902"/>
    <w:rsid w:val="70F23245"/>
    <w:rsid w:val="71060E2F"/>
    <w:rsid w:val="71132F1E"/>
    <w:rsid w:val="71B77D88"/>
    <w:rsid w:val="71DA61A3"/>
    <w:rsid w:val="71EE5F67"/>
    <w:rsid w:val="72B2288E"/>
    <w:rsid w:val="72E025EE"/>
    <w:rsid w:val="72F21DD2"/>
    <w:rsid w:val="73013AB2"/>
    <w:rsid w:val="73373C88"/>
    <w:rsid w:val="734E00B0"/>
    <w:rsid w:val="736A4C25"/>
    <w:rsid w:val="739A2B4D"/>
    <w:rsid w:val="74235FBB"/>
    <w:rsid w:val="74315718"/>
    <w:rsid w:val="745B73AA"/>
    <w:rsid w:val="745B7503"/>
    <w:rsid w:val="745F1DAA"/>
    <w:rsid w:val="747B5521"/>
    <w:rsid w:val="74D12EB7"/>
    <w:rsid w:val="75453DBE"/>
    <w:rsid w:val="7568637B"/>
    <w:rsid w:val="75C250CA"/>
    <w:rsid w:val="75FA054D"/>
    <w:rsid w:val="763A79E3"/>
    <w:rsid w:val="7698016B"/>
    <w:rsid w:val="76C62806"/>
    <w:rsid w:val="76C964B0"/>
    <w:rsid w:val="76EF0A89"/>
    <w:rsid w:val="76FC0903"/>
    <w:rsid w:val="77213F72"/>
    <w:rsid w:val="774E2EDB"/>
    <w:rsid w:val="77565351"/>
    <w:rsid w:val="778D4E3D"/>
    <w:rsid w:val="779E42D6"/>
    <w:rsid w:val="77A1788D"/>
    <w:rsid w:val="78033EE0"/>
    <w:rsid w:val="79183275"/>
    <w:rsid w:val="7926263A"/>
    <w:rsid w:val="797B41A3"/>
    <w:rsid w:val="797E5E44"/>
    <w:rsid w:val="79A10062"/>
    <w:rsid w:val="79B14A4C"/>
    <w:rsid w:val="79B93748"/>
    <w:rsid w:val="79E844BB"/>
    <w:rsid w:val="79F378B4"/>
    <w:rsid w:val="7A3251AA"/>
    <w:rsid w:val="7A7636C2"/>
    <w:rsid w:val="7B5B34F8"/>
    <w:rsid w:val="7B601337"/>
    <w:rsid w:val="7B963516"/>
    <w:rsid w:val="7B972663"/>
    <w:rsid w:val="7C7F035E"/>
    <w:rsid w:val="7CA26617"/>
    <w:rsid w:val="7CD01DBF"/>
    <w:rsid w:val="7CF91638"/>
    <w:rsid w:val="7D4B0E14"/>
    <w:rsid w:val="7DA467BE"/>
    <w:rsid w:val="7DC205F3"/>
    <w:rsid w:val="7DCB04B1"/>
    <w:rsid w:val="7E0D0D60"/>
    <w:rsid w:val="7E3338BA"/>
    <w:rsid w:val="7E933D3D"/>
    <w:rsid w:val="7EAD3051"/>
    <w:rsid w:val="7EF0118F"/>
    <w:rsid w:val="7EF730C0"/>
    <w:rsid w:val="7EFB5A5B"/>
    <w:rsid w:val="7F1906E6"/>
    <w:rsid w:val="7F4A61B0"/>
    <w:rsid w:val="7F6D05B2"/>
    <w:rsid w:val="7F71407E"/>
    <w:rsid w:val="7F7D1756"/>
    <w:rsid w:val="7FB503D6"/>
    <w:rsid w:val="7FC5261C"/>
    <w:rsid w:val="7FD23E2A"/>
    <w:rsid w:val="7FE02FB2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C9BF3B2-CBD6-4B89-B0A3-E11540E1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semiHidden="1" w:uiPriority="99" w:qFormat="1"/>
    <w:lsdException w:name="header" w:qFormat="1"/>
    <w:lsdException w:name="footer" w:qFormat="1"/>
    <w:lsdException w:name="index heading" w:semiHidden="1" w:qFormat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uiPriority="99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uiPriority="99" w:qFormat="1"/>
    <w:lsdException w:name="Block Text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rPr>
      <w:sz w:val="24"/>
      <w:lang w:eastAsia="en-US"/>
    </w:rPr>
  </w:style>
  <w:style w:type="paragraph" w:styleId="10">
    <w:name w:val="heading 1"/>
    <w:basedOn w:val="a8"/>
    <w:next w:val="a8"/>
    <w:link w:val="1Char"/>
    <w:qFormat/>
    <w:pPr>
      <w:spacing w:before="240"/>
      <w:outlineLvl w:val="0"/>
    </w:pPr>
    <w:rPr>
      <w:b/>
      <w:smallCaps/>
    </w:rPr>
  </w:style>
  <w:style w:type="paragraph" w:styleId="2">
    <w:name w:val="heading 2"/>
    <w:basedOn w:val="a8"/>
    <w:next w:val="a8"/>
    <w:link w:val="2Char"/>
    <w:qFormat/>
    <w:pPr>
      <w:tabs>
        <w:tab w:val="clear" w:pos="720"/>
        <w:tab w:val="left" w:pos="630"/>
      </w:tabs>
      <w:spacing w:before="120"/>
      <w:ind w:left="144" w:hanging="144"/>
      <w:outlineLvl w:val="1"/>
    </w:pPr>
    <w:rPr>
      <w:b/>
    </w:rPr>
  </w:style>
  <w:style w:type="paragraph" w:styleId="3">
    <w:name w:val="heading 3"/>
    <w:basedOn w:val="a8"/>
    <w:next w:val="a9"/>
    <w:link w:val="3Char"/>
    <w:qFormat/>
    <w:pPr>
      <w:outlineLvl w:val="2"/>
    </w:pPr>
    <w:rPr>
      <w:b/>
    </w:rPr>
  </w:style>
  <w:style w:type="paragraph" w:styleId="4">
    <w:name w:val="heading 4"/>
    <w:basedOn w:val="a8"/>
    <w:next w:val="a9"/>
    <w:link w:val="4Char"/>
    <w:qFormat/>
    <w:pPr>
      <w:tabs>
        <w:tab w:val="clear" w:pos="720"/>
      </w:tabs>
      <w:jc w:val="left"/>
      <w:outlineLvl w:val="3"/>
    </w:pPr>
    <w:rPr>
      <w:b/>
    </w:rPr>
  </w:style>
  <w:style w:type="paragraph" w:styleId="5">
    <w:name w:val="heading 5"/>
    <w:basedOn w:val="a8"/>
    <w:next w:val="a9"/>
    <w:link w:val="5Char"/>
    <w:uiPriority w:val="9"/>
    <w:qFormat/>
    <w:pPr>
      <w:outlineLvl w:val="4"/>
    </w:pPr>
    <w:rPr>
      <w:b/>
    </w:rPr>
  </w:style>
  <w:style w:type="paragraph" w:styleId="6">
    <w:name w:val="heading 6"/>
    <w:basedOn w:val="a8"/>
    <w:next w:val="a9"/>
    <w:link w:val="6Char"/>
    <w:uiPriority w:val="9"/>
    <w:qFormat/>
    <w:pPr>
      <w:tabs>
        <w:tab w:val="clear" w:pos="720"/>
        <w:tab w:val="left" w:pos="0"/>
      </w:tabs>
      <w:outlineLvl w:val="5"/>
    </w:pPr>
    <w:rPr>
      <w:b/>
    </w:rPr>
  </w:style>
  <w:style w:type="paragraph" w:styleId="7">
    <w:name w:val="heading 7"/>
    <w:basedOn w:val="a8"/>
    <w:next w:val="a9"/>
    <w:link w:val="7Char"/>
    <w:uiPriority w:val="9"/>
    <w:qFormat/>
    <w:pPr>
      <w:ind w:left="720"/>
      <w:outlineLvl w:val="6"/>
    </w:pPr>
    <w:rPr>
      <w:i/>
    </w:rPr>
  </w:style>
  <w:style w:type="paragraph" w:styleId="8">
    <w:name w:val="heading 8"/>
    <w:basedOn w:val="a8"/>
    <w:next w:val="a9"/>
    <w:link w:val="8Char"/>
    <w:uiPriority w:val="9"/>
    <w:qFormat/>
    <w:pPr>
      <w:ind w:left="720"/>
      <w:outlineLvl w:val="7"/>
    </w:pPr>
    <w:rPr>
      <w:i/>
    </w:rPr>
  </w:style>
  <w:style w:type="paragraph" w:styleId="9">
    <w:name w:val="heading 9"/>
    <w:basedOn w:val="a8"/>
    <w:next w:val="a9"/>
    <w:link w:val="9Char"/>
    <w:uiPriority w:val="9"/>
    <w:qFormat/>
    <w:pPr>
      <w:ind w:left="720"/>
      <w:outlineLvl w:val="8"/>
    </w:pPr>
    <w:rPr>
      <w:i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macro"/>
    <w:link w:val="Char"/>
    <w:semiHidden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DE" w:eastAsia="ja-JP"/>
    </w:rPr>
  </w:style>
  <w:style w:type="paragraph" w:styleId="a9">
    <w:name w:val="Normal Indent"/>
    <w:basedOn w:val="a8"/>
    <w:qFormat/>
    <w:pPr>
      <w:ind w:left="864"/>
    </w:pPr>
  </w:style>
  <w:style w:type="paragraph" w:styleId="30">
    <w:name w:val="List 3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080" w:hanging="360"/>
      <w:jc w:val="left"/>
    </w:pPr>
    <w:rPr>
      <w:sz w:val="20"/>
    </w:rPr>
  </w:style>
  <w:style w:type="paragraph" w:styleId="70">
    <w:name w:val="toc 7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ind w:left="1200"/>
      <w:jc w:val="left"/>
    </w:pPr>
    <w:rPr>
      <w:sz w:val="20"/>
    </w:rPr>
  </w:style>
  <w:style w:type="paragraph" w:styleId="80">
    <w:name w:val="index 8"/>
    <w:basedOn w:val="a8"/>
    <w:next w:val="a8"/>
    <w:semiHidden/>
    <w:qFormat/>
    <w:pPr>
      <w:tabs>
        <w:tab w:val="right" w:leader="dot" w:pos="4320"/>
      </w:tabs>
      <w:ind w:left="1600" w:hanging="200"/>
    </w:pPr>
  </w:style>
  <w:style w:type="paragraph" w:styleId="ae">
    <w:name w:val="caption"/>
    <w:basedOn w:val="a8"/>
    <w:next w:val="a8"/>
    <w:unhideWhenUsed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200" w:line="259" w:lineRule="auto"/>
      <w:jc w:val="left"/>
    </w:pPr>
    <w:rPr>
      <w:rFonts w:ascii="Arial" w:hAnsi="Arial"/>
      <w:i/>
      <w:iCs/>
      <w:color w:val="1F497D" w:themeColor="text2"/>
      <w:sz w:val="18"/>
      <w:szCs w:val="18"/>
      <w:lang w:val="sv-SE"/>
    </w:rPr>
  </w:style>
  <w:style w:type="paragraph" w:styleId="50">
    <w:name w:val="index 5"/>
    <w:basedOn w:val="a8"/>
    <w:next w:val="a8"/>
    <w:semiHidden/>
    <w:qFormat/>
    <w:pPr>
      <w:tabs>
        <w:tab w:val="right" w:leader="dot" w:pos="4320"/>
      </w:tabs>
      <w:ind w:left="1000" w:hanging="200"/>
    </w:pPr>
  </w:style>
  <w:style w:type="paragraph" w:styleId="af">
    <w:name w:val="Document Map"/>
    <w:basedOn w:val="a8"/>
    <w:link w:val="Char0"/>
    <w:semiHidden/>
    <w:qFormat/>
    <w:pPr>
      <w:shd w:val="clear" w:color="auto" w:fill="000080"/>
    </w:pPr>
    <w:rPr>
      <w:rFonts w:ascii="Tahoma" w:hAnsi="Tahoma" w:cs="Tahoma"/>
      <w:sz w:val="20"/>
    </w:rPr>
  </w:style>
  <w:style w:type="paragraph" w:styleId="af0">
    <w:name w:val="annotation text"/>
    <w:basedOn w:val="a8"/>
    <w:link w:val="Char1"/>
    <w:uiPriority w:val="99"/>
    <w:semiHidden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</w:style>
  <w:style w:type="paragraph" w:styleId="60">
    <w:name w:val="index 6"/>
    <w:basedOn w:val="a8"/>
    <w:next w:val="a8"/>
    <w:semiHidden/>
    <w:qFormat/>
    <w:pPr>
      <w:tabs>
        <w:tab w:val="right" w:leader="dot" w:pos="4320"/>
      </w:tabs>
      <w:ind w:left="1200" w:hanging="200"/>
    </w:pPr>
  </w:style>
  <w:style w:type="paragraph" w:styleId="31">
    <w:name w:val="Body Text 3"/>
    <w:basedOn w:val="a8"/>
    <w:link w:val="3Char0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left" w:pos="1260"/>
      </w:tabs>
      <w:jc w:val="left"/>
    </w:pPr>
  </w:style>
  <w:style w:type="paragraph" w:styleId="af1">
    <w:name w:val="Body Text"/>
    <w:basedOn w:val="a8"/>
    <w:link w:val="Char2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center"/>
    </w:pPr>
    <w:rPr>
      <w:sz w:val="20"/>
    </w:rPr>
  </w:style>
  <w:style w:type="paragraph" w:styleId="af2">
    <w:name w:val="Body Text Indent"/>
    <w:basedOn w:val="a8"/>
    <w:link w:val="Char3"/>
    <w:qFormat/>
    <w:pPr>
      <w:ind w:left="360"/>
    </w:pPr>
    <w:rPr>
      <w:i/>
      <w:iCs/>
    </w:rPr>
  </w:style>
  <w:style w:type="paragraph" w:styleId="af3">
    <w:name w:val="Block Text"/>
    <w:basedOn w:val="a8"/>
    <w:qFormat/>
    <w:pPr>
      <w:spacing w:line="240" w:lineRule="atLeast"/>
      <w:ind w:left="720" w:right="1288"/>
    </w:pPr>
    <w:rPr>
      <w:snapToGrid w:val="0"/>
      <w:color w:val="000000"/>
      <w:sz w:val="22"/>
    </w:rPr>
  </w:style>
  <w:style w:type="paragraph" w:styleId="40">
    <w:name w:val="index 4"/>
    <w:basedOn w:val="a8"/>
    <w:next w:val="a8"/>
    <w:semiHidden/>
    <w:qFormat/>
    <w:pPr>
      <w:tabs>
        <w:tab w:val="right" w:leader="dot" w:pos="4320"/>
      </w:tabs>
      <w:ind w:left="800" w:hanging="200"/>
    </w:pPr>
  </w:style>
  <w:style w:type="paragraph" w:styleId="51">
    <w:name w:val="toc 5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ind w:left="720"/>
      <w:jc w:val="left"/>
    </w:pPr>
    <w:rPr>
      <w:sz w:val="20"/>
    </w:rPr>
  </w:style>
  <w:style w:type="paragraph" w:styleId="32">
    <w:name w:val="toc 3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ind w:left="240"/>
      <w:jc w:val="left"/>
    </w:pPr>
    <w:rPr>
      <w:sz w:val="20"/>
    </w:rPr>
  </w:style>
  <w:style w:type="paragraph" w:styleId="81">
    <w:name w:val="toc 8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ind w:left="1440"/>
      <w:jc w:val="left"/>
    </w:pPr>
    <w:rPr>
      <w:sz w:val="20"/>
    </w:rPr>
  </w:style>
  <w:style w:type="paragraph" w:styleId="33">
    <w:name w:val="index 3"/>
    <w:basedOn w:val="a8"/>
    <w:next w:val="a8"/>
    <w:semiHidden/>
    <w:qFormat/>
    <w:pPr>
      <w:tabs>
        <w:tab w:val="right" w:leader="dot" w:pos="4320"/>
      </w:tabs>
      <w:ind w:left="600" w:hanging="200"/>
    </w:pPr>
  </w:style>
  <w:style w:type="paragraph" w:styleId="af4">
    <w:name w:val="Date"/>
    <w:basedOn w:val="a8"/>
    <w:next w:val="a8"/>
    <w:link w:val="Char4"/>
    <w:qFormat/>
    <w:pPr>
      <w:ind w:leftChars="2500" w:left="100"/>
    </w:pPr>
  </w:style>
  <w:style w:type="paragraph" w:styleId="20">
    <w:name w:val="Body Text Indent 2"/>
    <w:basedOn w:val="a8"/>
    <w:link w:val="2Char0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line="320" w:lineRule="exact"/>
      <w:ind w:firstLineChars="225" w:firstLine="631"/>
      <w:jc w:val="left"/>
    </w:pPr>
    <w:rPr>
      <w:b/>
      <w:bCs/>
      <w:sz w:val="28"/>
      <w:lang w:eastAsia="zh-CN"/>
    </w:rPr>
  </w:style>
  <w:style w:type="paragraph" w:styleId="af5">
    <w:name w:val="Balloon Text"/>
    <w:basedOn w:val="a8"/>
    <w:link w:val="Char5"/>
    <w:uiPriority w:val="99"/>
    <w:qFormat/>
    <w:rPr>
      <w:rFonts w:ascii="Tahoma" w:hAnsi="Tahoma" w:cs="Tahoma"/>
      <w:sz w:val="16"/>
      <w:szCs w:val="16"/>
    </w:rPr>
  </w:style>
  <w:style w:type="paragraph" w:styleId="af6">
    <w:name w:val="footer"/>
    <w:basedOn w:val="a8"/>
    <w:link w:val="Char6"/>
    <w:qFormat/>
    <w:pPr>
      <w:tabs>
        <w:tab w:val="center" w:pos="0"/>
      </w:tabs>
      <w:ind w:left="-720"/>
      <w:jc w:val="center"/>
    </w:pPr>
    <w:rPr>
      <w:b/>
      <w:color w:val="000000"/>
    </w:rPr>
  </w:style>
  <w:style w:type="paragraph" w:styleId="af7">
    <w:name w:val="header"/>
    <w:basedOn w:val="a8"/>
    <w:link w:val="Char7"/>
    <w:qFormat/>
    <w:pPr>
      <w:tabs>
        <w:tab w:val="center" w:pos="4320"/>
        <w:tab w:val="right" w:pos="8640"/>
      </w:tabs>
    </w:pPr>
  </w:style>
  <w:style w:type="paragraph" w:styleId="11">
    <w:name w:val="toc 1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spacing w:before="120"/>
      <w:jc w:val="left"/>
    </w:pPr>
    <w:rPr>
      <w:b/>
      <w:i/>
    </w:rPr>
  </w:style>
  <w:style w:type="paragraph" w:styleId="41">
    <w:name w:val="toc 4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ind w:left="480"/>
      <w:jc w:val="left"/>
    </w:pPr>
    <w:rPr>
      <w:sz w:val="20"/>
    </w:rPr>
  </w:style>
  <w:style w:type="paragraph" w:styleId="af8">
    <w:name w:val="index heading"/>
    <w:basedOn w:val="a8"/>
    <w:next w:val="12"/>
    <w:semiHidden/>
    <w:qFormat/>
    <w:pPr>
      <w:spacing w:before="120" w:after="120"/>
    </w:pPr>
    <w:rPr>
      <w:b/>
      <w:i/>
    </w:rPr>
  </w:style>
  <w:style w:type="paragraph" w:styleId="12">
    <w:name w:val="index 1"/>
    <w:basedOn w:val="a8"/>
    <w:next w:val="a8"/>
    <w:semiHidden/>
    <w:qFormat/>
    <w:pPr>
      <w:tabs>
        <w:tab w:val="right" w:leader="dot" w:pos="4320"/>
      </w:tabs>
      <w:ind w:left="200" w:hanging="200"/>
    </w:pPr>
  </w:style>
  <w:style w:type="paragraph" w:styleId="af9">
    <w:name w:val="Subtitle"/>
    <w:basedOn w:val="a8"/>
    <w:next w:val="a8"/>
    <w:link w:val="Char8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paragraph" w:styleId="afa">
    <w:name w:val="footnote text"/>
    <w:basedOn w:val="a8"/>
    <w:link w:val="Char9"/>
    <w:qFormat/>
  </w:style>
  <w:style w:type="paragraph" w:styleId="61">
    <w:name w:val="toc 6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ind w:left="960"/>
      <w:jc w:val="left"/>
    </w:pPr>
    <w:rPr>
      <w:sz w:val="20"/>
    </w:rPr>
  </w:style>
  <w:style w:type="paragraph" w:styleId="34">
    <w:name w:val="Body Text Indent 3"/>
    <w:basedOn w:val="a8"/>
    <w:link w:val="3Char1"/>
    <w:uiPriority w:val="99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firstLineChars="500" w:firstLine="1200"/>
    </w:pPr>
    <w:rPr>
      <w:rFonts w:ascii="宋体"/>
      <w:color w:val="FF0000"/>
      <w:kern w:val="2"/>
      <w:szCs w:val="24"/>
      <w:lang w:eastAsia="zh-CN"/>
    </w:rPr>
  </w:style>
  <w:style w:type="paragraph" w:styleId="71">
    <w:name w:val="index 7"/>
    <w:basedOn w:val="a8"/>
    <w:next w:val="a8"/>
    <w:semiHidden/>
    <w:qFormat/>
    <w:pPr>
      <w:tabs>
        <w:tab w:val="right" w:leader="dot" w:pos="4320"/>
      </w:tabs>
      <w:ind w:left="1400" w:hanging="200"/>
    </w:pPr>
  </w:style>
  <w:style w:type="paragraph" w:styleId="90">
    <w:name w:val="index 9"/>
    <w:basedOn w:val="a8"/>
    <w:next w:val="a8"/>
    <w:semiHidden/>
    <w:qFormat/>
    <w:pPr>
      <w:tabs>
        <w:tab w:val="right" w:leader="dot" w:pos="4320"/>
      </w:tabs>
      <w:ind w:left="1800" w:hanging="200"/>
    </w:pPr>
  </w:style>
  <w:style w:type="paragraph" w:styleId="21">
    <w:name w:val="toc 2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spacing w:before="120"/>
      <w:jc w:val="left"/>
    </w:pPr>
    <w:rPr>
      <w:b/>
      <w:sz w:val="22"/>
    </w:rPr>
  </w:style>
  <w:style w:type="paragraph" w:styleId="91">
    <w:name w:val="toc 9"/>
    <w:basedOn w:val="a8"/>
    <w:next w:val="a8"/>
    <w:uiPriority w:val="3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right" w:leader="underscore" w:pos="9360"/>
      </w:tabs>
      <w:ind w:left="1680"/>
      <w:jc w:val="left"/>
    </w:pPr>
    <w:rPr>
      <w:sz w:val="20"/>
    </w:rPr>
  </w:style>
  <w:style w:type="paragraph" w:styleId="22">
    <w:name w:val="Body Text 2"/>
    <w:basedOn w:val="a8"/>
    <w:link w:val="2Char1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left"/>
    </w:pPr>
    <w:rPr>
      <w:b/>
      <w:bCs/>
      <w:color w:val="FF0000"/>
    </w:rPr>
  </w:style>
  <w:style w:type="paragraph" w:styleId="afb">
    <w:name w:val="Normal (Web)"/>
    <w:basedOn w:val="a8"/>
    <w:uiPriority w:val="99"/>
    <w:unhideWhenUsed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szCs w:val="24"/>
      <w:lang w:eastAsia="zh-CN"/>
    </w:rPr>
  </w:style>
  <w:style w:type="paragraph" w:styleId="23">
    <w:name w:val="index 2"/>
    <w:basedOn w:val="a8"/>
    <w:next w:val="a8"/>
    <w:semiHidden/>
    <w:qFormat/>
    <w:pPr>
      <w:tabs>
        <w:tab w:val="right" w:leader="dot" w:pos="4320"/>
      </w:tabs>
      <w:ind w:left="400" w:hanging="200"/>
    </w:pPr>
  </w:style>
  <w:style w:type="paragraph" w:styleId="afc">
    <w:name w:val="annotation subject"/>
    <w:basedOn w:val="af0"/>
    <w:next w:val="af0"/>
    <w:link w:val="Chara"/>
    <w:uiPriority w:val="99"/>
    <w:qFormat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left"/>
    </w:pPr>
    <w:rPr>
      <w:b/>
      <w:bCs/>
    </w:rPr>
  </w:style>
  <w:style w:type="table" w:styleId="afd">
    <w:name w:val="Table Grid"/>
    <w:basedOn w:val="ab"/>
    <w:uiPriority w:val="59"/>
    <w:qFormat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Table Theme"/>
    <w:basedOn w:val="ab"/>
    <w:qFormat/>
    <w:pPr>
      <w:tabs>
        <w:tab w:val="left" w:pos="720"/>
        <w:tab w:val="left" w:pos="1440"/>
        <w:tab w:val="left" w:pos="2520"/>
        <w:tab w:val="left" w:pos="363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leader="dot" w:pos="9312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age number"/>
    <w:basedOn w:val="aa"/>
    <w:qFormat/>
  </w:style>
  <w:style w:type="character" w:styleId="aff0">
    <w:name w:val="FollowedHyperlink"/>
    <w:basedOn w:val="aa"/>
    <w:uiPriority w:val="99"/>
    <w:qFormat/>
    <w:rPr>
      <w:color w:val="800080"/>
      <w:u w:val="single"/>
    </w:rPr>
  </w:style>
  <w:style w:type="character" w:styleId="aff1">
    <w:name w:val="Emphasis"/>
    <w:basedOn w:val="aa"/>
    <w:qFormat/>
    <w:rPr>
      <w:i/>
      <w:iCs/>
    </w:rPr>
  </w:style>
  <w:style w:type="character" w:styleId="aff2">
    <w:name w:val="Hyperlink"/>
    <w:basedOn w:val="aa"/>
    <w:uiPriority w:val="99"/>
    <w:qFormat/>
    <w:rPr>
      <w:rFonts w:ascii="Arial" w:hAnsi="Arial" w:cs="Arial" w:hint="default"/>
      <w:color w:val="003399"/>
      <w:u w:val="single"/>
    </w:rPr>
  </w:style>
  <w:style w:type="character" w:styleId="aff3">
    <w:name w:val="annotation reference"/>
    <w:basedOn w:val="aa"/>
    <w:uiPriority w:val="99"/>
    <w:qFormat/>
    <w:rPr>
      <w:sz w:val="21"/>
      <w:szCs w:val="21"/>
    </w:rPr>
  </w:style>
  <w:style w:type="character" w:styleId="aff4">
    <w:name w:val="footnote reference"/>
    <w:basedOn w:val="aa"/>
    <w:qFormat/>
    <w:rPr>
      <w:position w:val="6"/>
      <w:sz w:val="16"/>
    </w:rPr>
  </w:style>
  <w:style w:type="character" w:customStyle="1" w:styleId="1Char">
    <w:name w:val="标题 1 Char"/>
    <w:basedOn w:val="aa"/>
    <w:link w:val="10"/>
    <w:qFormat/>
    <w:rPr>
      <w:b/>
      <w:smallCaps/>
      <w:sz w:val="24"/>
      <w:lang w:eastAsia="en-US"/>
    </w:rPr>
  </w:style>
  <w:style w:type="character" w:customStyle="1" w:styleId="2Char">
    <w:name w:val="标题 2 Char"/>
    <w:basedOn w:val="aa"/>
    <w:link w:val="2"/>
    <w:qFormat/>
    <w:rPr>
      <w:b/>
      <w:sz w:val="24"/>
      <w:lang w:eastAsia="en-US"/>
    </w:rPr>
  </w:style>
  <w:style w:type="character" w:customStyle="1" w:styleId="3Char">
    <w:name w:val="标题 3 Char"/>
    <w:basedOn w:val="aa"/>
    <w:link w:val="3"/>
    <w:qFormat/>
    <w:rPr>
      <w:b/>
      <w:sz w:val="24"/>
      <w:lang w:eastAsia="en-US"/>
    </w:rPr>
  </w:style>
  <w:style w:type="character" w:customStyle="1" w:styleId="4Char">
    <w:name w:val="标题 4 Char"/>
    <w:basedOn w:val="aa"/>
    <w:link w:val="4"/>
    <w:qFormat/>
    <w:rPr>
      <w:b/>
      <w:sz w:val="24"/>
      <w:lang w:eastAsia="en-US"/>
    </w:rPr>
  </w:style>
  <w:style w:type="character" w:customStyle="1" w:styleId="5Char">
    <w:name w:val="标题 5 Char"/>
    <w:basedOn w:val="aa"/>
    <w:link w:val="5"/>
    <w:uiPriority w:val="9"/>
    <w:qFormat/>
    <w:rPr>
      <w:b/>
      <w:sz w:val="24"/>
      <w:lang w:eastAsia="en-US"/>
    </w:rPr>
  </w:style>
  <w:style w:type="character" w:customStyle="1" w:styleId="6Char">
    <w:name w:val="标题 6 Char"/>
    <w:basedOn w:val="aa"/>
    <w:link w:val="6"/>
    <w:uiPriority w:val="9"/>
    <w:qFormat/>
    <w:rPr>
      <w:b/>
      <w:sz w:val="24"/>
      <w:lang w:eastAsia="en-US"/>
    </w:rPr>
  </w:style>
  <w:style w:type="character" w:customStyle="1" w:styleId="7Char">
    <w:name w:val="标题 7 Char"/>
    <w:basedOn w:val="aa"/>
    <w:link w:val="7"/>
    <w:uiPriority w:val="9"/>
    <w:qFormat/>
    <w:rPr>
      <w:i/>
      <w:sz w:val="24"/>
      <w:lang w:eastAsia="en-US"/>
    </w:rPr>
  </w:style>
  <w:style w:type="character" w:customStyle="1" w:styleId="8Char">
    <w:name w:val="标题 8 Char"/>
    <w:basedOn w:val="aa"/>
    <w:link w:val="8"/>
    <w:uiPriority w:val="9"/>
    <w:qFormat/>
    <w:rPr>
      <w:i/>
      <w:sz w:val="24"/>
      <w:lang w:eastAsia="en-US"/>
    </w:rPr>
  </w:style>
  <w:style w:type="character" w:customStyle="1" w:styleId="9Char">
    <w:name w:val="标题 9 Char"/>
    <w:basedOn w:val="aa"/>
    <w:link w:val="9"/>
    <w:uiPriority w:val="9"/>
    <w:qFormat/>
    <w:rPr>
      <w:i/>
      <w:sz w:val="24"/>
      <w:lang w:eastAsia="en-US"/>
    </w:rPr>
  </w:style>
  <w:style w:type="character" w:customStyle="1" w:styleId="Char6">
    <w:name w:val="页脚 Char"/>
    <w:basedOn w:val="aa"/>
    <w:link w:val="af6"/>
    <w:qFormat/>
    <w:rPr>
      <w:b/>
      <w:color w:val="000000"/>
      <w:sz w:val="24"/>
      <w:lang w:eastAsia="en-US"/>
    </w:rPr>
  </w:style>
  <w:style w:type="character" w:customStyle="1" w:styleId="Char7">
    <w:name w:val="页眉 Char"/>
    <w:basedOn w:val="aa"/>
    <w:link w:val="af7"/>
    <w:qFormat/>
    <w:rPr>
      <w:sz w:val="24"/>
      <w:lang w:eastAsia="en-US"/>
    </w:rPr>
  </w:style>
  <w:style w:type="character" w:customStyle="1" w:styleId="Char9">
    <w:name w:val="脚注文本 Char"/>
    <w:basedOn w:val="aa"/>
    <w:link w:val="afa"/>
    <w:qFormat/>
    <w:rPr>
      <w:sz w:val="24"/>
      <w:lang w:eastAsia="en-US"/>
    </w:rPr>
  </w:style>
  <w:style w:type="paragraph" w:customStyle="1" w:styleId="Document">
    <w:name w:val="Document"/>
    <w:basedOn w:val="a8"/>
    <w:qFormat/>
    <w:pPr>
      <w:jc w:val="center"/>
    </w:pPr>
    <w:rPr>
      <w:rFonts w:ascii="Univers" w:hAnsi="Univers"/>
    </w:rPr>
  </w:style>
  <w:style w:type="paragraph" w:customStyle="1" w:styleId="Bibliogrphy">
    <w:name w:val="Bibliogrphy"/>
    <w:basedOn w:val="a8"/>
    <w:qFormat/>
    <w:pPr>
      <w:ind w:left="720" w:firstLine="720"/>
    </w:pPr>
    <w:rPr>
      <w:rFonts w:ascii="Univers" w:hAnsi="Univers"/>
    </w:rPr>
  </w:style>
  <w:style w:type="paragraph" w:customStyle="1" w:styleId="text5">
    <w:name w:val="text5"/>
    <w:basedOn w:val="a8"/>
    <w:qFormat/>
    <w:pPr>
      <w:ind w:left="720" w:hanging="720"/>
    </w:pPr>
  </w:style>
  <w:style w:type="paragraph" w:customStyle="1" w:styleId="DocInit">
    <w:name w:val="Doc Init"/>
    <w:basedOn w:val="a8"/>
    <w:qFormat/>
    <w:rPr>
      <w:rFonts w:ascii="Univers" w:hAnsi="Univers"/>
    </w:rPr>
  </w:style>
  <w:style w:type="paragraph" w:customStyle="1" w:styleId="TechInit">
    <w:name w:val="Tech Init"/>
    <w:basedOn w:val="a8"/>
    <w:qFormat/>
    <w:rPr>
      <w:rFonts w:ascii="Univers" w:hAnsi="Univers"/>
    </w:rPr>
  </w:style>
  <w:style w:type="paragraph" w:customStyle="1" w:styleId="Technical">
    <w:name w:val="Technical"/>
    <w:basedOn w:val="a8"/>
    <w:qFormat/>
    <w:rPr>
      <w:rFonts w:ascii="Univers" w:hAnsi="Univers"/>
    </w:rPr>
  </w:style>
  <w:style w:type="paragraph" w:customStyle="1" w:styleId="text4">
    <w:name w:val="text4"/>
    <w:basedOn w:val="a8"/>
    <w:qFormat/>
    <w:pPr>
      <w:tabs>
        <w:tab w:val="right" w:pos="288"/>
      </w:tabs>
      <w:jc w:val="left"/>
    </w:pPr>
  </w:style>
  <w:style w:type="paragraph" w:customStyle="1" w:styleId="aff5">
    <w:name w:val="_"/>
    <w:basedOn w:val="a8"/>
    <w:qFormat/>
    <w:rPr>
      <w:rFonts w:ascii="Univers" w:hAnsi="Univers"/>
    </w:rPr>
  </w:style>
  <w:style w:type="paragraph" w:customStyle="1" w:styleId="normal">
    <w:name w:val="normal +"/>
    <w:basedOn w:val="a8"/>
    <w:qFormat/>
    <w:pPr>
      <w:tabs>
        <w:tab w:val="center" w:pos="4320"/>
      </w:tabs>
      <w:ind w:left="288"/>
    </w:pPr>
    <w:rPr>
      <w:color w:val="000000"/>
    </w:rPr>
  </w:style>
  <w:style w:type="paragraph" w:customStyle="1" w:styleId="text2">
    <w:name w:val="text 2"/>
    <w:basedOn w:val="normal"/>
    <w:qFormat/>
    <w:pPr>
      <w:ind w:left="504"/>
    </w:pPr>
  </w:style>
  <w:style w:type="paragraph" w:customStyle="1" w:styleId="text3">
    <w:name w:val="text 3"/>
    <w:basedOn w:val="a9"/>
    <w:qFormat/>
    <w:pPr>
      <w:ind w:left="936"/>
    </w:pPr>
  </w:style>
  <w:style w:type="paragraph" w:customStyle="1" w:styleId="text20">
    <w:name w:val="text2"/>
    <w:basedOn w:val="a8"/>
    <w:qFormat/>
    <w:pPr>
      <w:tabs>
        <w:tab w:val="clear" w:pos="720"/>
        <w:tab w:val="left" w:pos="630"/>
      </w:tabs>
    </w:pPr>
  </w:style>
  <w:style w:type="paragraph" w:customStyle="1" w:styleId="text30">
    <w:name w:val="text3"/>
    <w:basedOn w:val="a8"/>
    <w:qFormat/>
    <w:pPr>
      <w:tabs>
        <w:tab w:val="left" w:pos="990"/>
        <w:tab w:val="right" w:pos="14400"/>
      </w:tabs>
    </w:pPr>
  </w:style>
  <w:style w:type="character" w:customStyle="1" w:styleId="Char1">
    <w:name w:val="批注文字 Char"/>
    <w:basedOn w:val="aa"/>
    <w:link w:val="af0"/>
    <w:uiPriority w:val="99"/>
    <w:semiHidden/>
    <w:qFormat/>
    <w:rPr>
      <w:sz w:val="24"/>
      <w:lang w:eastAsia="en-US"/>
    </w:rPr>
  </w:style>
  <w:style w:type="paragraph" w:customStyle="1" w:styleId="tablabel">
    <w:name w:val="tablabel"/>
    <w:basedOn w:val="text4"/>
    <w:qFormat/>
    <w:rPr>
      <w:b/>
    </w:rPr>
  </w:style>
  <w:style w:type="paragraph" w:customStyle="1" w:styleId="abclist">
    <w:name w:val="abclist"/>
    <w:basedOn w:val="text30"/>
    <w:qFormat/>
    <w:pPr>
      <w:ind w:firstLine="360"/>
    </w:pPr>
  </w:style>
  <w:style w:type="character" w:customStyle="1" w:styleId="Char2">
    <w:name w:val="正文文本 Char"/>
    <w:basedOn w:val="aa"/>
    <w:link w:val="af1"/>
    <w:qFormat/>
    <w:rPr>
      <w:lang w:eastAsia="en-US"/>
    </w:rPr>
  </w:style>
  <w:style w:type="paragraph" w:customStyle="1" w:styleId="Indent1">
    <w:name w:val="Indent 1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080" w:hanging="360"/>
      <w:jc w:val="left"/>
    </w:pPr>
    <w:rPr>
      <w:rFonts w:ascii="Arial" w:hAnsi="Arial"/>
      <w:color w:val="000000"/>
    </w:rPr>
  </w:style>
  <w:style w:type="paragraph" w:customStyle="1" w:styleId="Paragraph">
    <w:name w:val="Paragraph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200"/>
      <w:jc w:val="left"/>
    </w:pPr>
    <w:rPr>
      <w:rFonts w:ascii="Arial" w:hAnsi="Arial"/>
    </w:rPr>
  </w:style>
  <w:style w:type="character" w:customStyle="1" w:styleId="3Char0">
    <w:name w:val="正文文本 3 Char"/>
    <w:basedOn w:val="aa"/>
    <w:link w:val="31"/>
    <w:qFormat/>
    <w:rPr>
      <w:sz w:val="24"/>
      <w:lang w:eastAsia="en-US"/>
    </w:rPr>
  </w:style>
  <w:style w:type="paragraph" w:customStyle="1" w:styleId="IN">
    <w:name w:val="IN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1304"/>
      <w:jc w:val="left"/>
    </w:pPr>
    <w:rPr>
      <w:sz w:val="22"/>
    </w:rPr>
  </w:style>
  <w:style w:type="paragraph" w:customStyle="1" w:styleId="Style1">
    <w:name w:val="Style1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left" w:pos="1245"/>
      </w:tabs>
      <w:ind w:left="1238" w:hanging="1238"/>
      <w:jc w:val="left"/>
      <w:outlineLvl w:val="0"/>
    </w:pPr>
    <w:rPr>
      <w:b/>
    </w:rPr>
  </w:style>
  <w:style w:type="paragraph" w:customStyle="1" w:styleId="Style2">
    <w:name w:val="Style2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left" w:pos="1260"/>
      </w:tabs>
      <w:ind w:left="1260" w:hanging="1260"/>
      <w:jc w:val="left"/>
      <w:outlineLvl w:val="1"/>
    </w:pPr>
    <w:rPr>
      <w:b/>
    </w:rPr>
  </w:style>
  <w:style w:type="paragraph" w:customStyle="1" w:styleId="Style4">
    <w:name w:val="Style4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left" w:pos="1260"/>
      </w:tabs>
      <w:ind w:left="1260" w:hanging="1260"/>
      <w:jc w:val="left"/>
    </w:pPr>
  </w:style>
  <w:style w:type="character" w:customStyle="1" w:styleId="Char3">
    <w:name w:val="正文文本缩进 Char"/>
    <w:basedOn w:val="aa"/>
    <w:link w:val="af2"/>
    <w:qFormat/>
    <w:rPr>
      <w:i/>
      <w:iCs/>
      <w:sz w:val="24"/>
      <w:lang w:eastAsia="en-US"/>
    </w:rPr>
  </w:style>
  <w:style w:type="character" w:customStyle="1" w:styleId="2Char1">
    <w:name w:val="正文文本 2 Char"/>
    <w:basedOn w:val="aa"/>
    <w:link w:val="22"/>
    <w:qFormat/>
    <w:rPr>
      <w:b/>
      <w:bCs/>
      <w:color w:val="FF0000"/>
      <w:sz w:val="24"/>
      <w:lang w:eastAsia="en-US"/>
    </w:rPr>
  </w:style>
  <w:style w:type="character" w:customStyle="1" w:styleId="Char5">
    <w:name w:val="批注框文本 Char"/>
    <w:basedOn w:val="aa"/>
    <w:link w:val="af5"/>
    <w:uiPriority w:val="99"/>
    <w:qFormat/>
    <w:rPr>
      <w:rFonts w:ascii="Tahoma" w:hAnsi="Tahoma" w:cs="Tahoma"/>
      <w:sz w:val="16"/>
      <w:szCs w:val="16"/>
      <w:lang w:eastAsia="en-US"/>
    </w:rPr>
  </w:style>
  <w:style w:type="character" w:customStyle="1" w:styleId="Char0">
    <w:name w:val="文档结构图 Char"/>
    <w:basedOn w:val="aa"/>
    <w:link w:val="af"/>
    <w:semiHidden/>
    <w:qFormat/>
    <w:rPr>
      <w:rFonts w:ascii="Tahoma" w:hAnsi="Tahoma" w:cs="Tahoma"/>
      <w:shd w:val="clear" w:color="auto" w:fill="000080"/>
      <w:lang w:eastAsia="en-US"/>
    </w:rPr>
  </w:style>
  <w:style w:type="character" w:customStyle="1" w:styleId="Char">
    <w:name w:val="宏文本 Char"/>
    <w:basedOn w:val="aa"/>
    <w:link w:val="ad"/>
    <w:semiHidden/>
    <w:qFormat/>
    <w:rPr>
      <w:rFonts w:ascii="Courier New" w:hAnsi="Courier New"/>
      <w:lang w:val="de-DE" w:eastAsia="ja-JP"/>
    </w:rPr>
  </w:style>
  <w:style w:type="paragraph" w:customStyle="1" w:styleId="Textihuvudet">
    <w:name w:val="Text i huvudet"/>
    <w:basedOn w:val="a8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sz w:val="20"/>
      <w:lang w:val="sv-SE"/>
    </w:rPr>
  </w:style>
  <w:style w:type="paragraph" w:customStyle="1" w:styleId="tgt2">
    <w:name w:val="tgt2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150" w:line="360" w:lineRule="auto"/>
      <w:jc w:val="left"/>
    </w:pPr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shorttext">
    <w:name w:val="short_text"/>
    <w:basedOn w:val="aa"/>
    <w:qFormat/>
  </w:style>
  <w:style w:type="character" w:customStyle="1" w:styleId="hps">
    <w:name w:val="hps"/>
    <w:basedOn w:val="aa"/>
    <w:qFormat/>
  </w:style>
  <w:style w:type="paragraph" w:styleId="aff6">
    <w:name w:val="List Paragraph"/>
    <w:basedOn w:val="a8"/>
    <w:link w:val="Charb"/>
    <w:uiPriority w:val="34"/>
    <w:qFormat/>
    <w:pPr>
      <w:ind w:firstLineChars="200" w:firstLine="420"/>
    </w:pPr>
  </w:style>
  <w:style w:type="paragraph" w:customStyle="1" w:styleId="TOC1">
    <w:name w:val="TOC 标题1"/>
    <w:basedOn w:val="10"/>
    <w:next w:val="a8"/>
    <w:uiPriority w:val="39"/>
    <w:unhideWhenUsed/>
    <w:qFormat/>
    <w:pPr>
      <w:keepNext/>
      <w:keepLines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480" w:line="276" w:lineRule="auto"/>
      <w:jc w:val="left"/>
      <w:outlineLvl w:val="9"/>
    </w:pPr>
    <w:rPr>
      <w:rFonts w:ascii="Cambria" w:hAnsi="Cambria"/>
      <w:bCs/>
      <w:smallCaps w:val="0"/>
      <w:color w:val="365F91"/>
      <w:sz w:val="28"/>
      <w:szCs w:val="28"/>
      <w:lang w:eastAsia="zh-CN"/>
    </w:rPr>
  </w:style>
  <w:style w:type="character" w:customStyle="1" w:styleId="Char4">
    <w:name w:val="日期 Char"/>
    <w:basedOn w:val="aa"/>
    <w:link w:val="af4"/>
    <w:qFormat/>
    <w:rPr>
      <w:sz w:val="24"/>
      <w:lang w:eastAsia="en-US"/>
    </w:rPr>
  </w:style>
  <w:style w:type="character" w:customStyle="1" w:styleId="apple-style-span">
    <w:name w:val="apple-style-span"/>
    <w:basedOn w:val="aa"/>
    <w:qFormat/>
  </w:style>
  <w:style w:type="character" w:customStyle="1" w:styleId="apple-converted-space">
    <w:name w:val="apple-converted-space"/>
    <w:basedOn w:val="aa"/>
    <w:qFormat/>
  </w:style>
  <w:style w:type="paragraph" w:styleId="aff7">
    <w:name w:val="No Spacing"/>
    <w:basedOn w:val="a8"/>
    <w:uiPriority w:val="1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left"/>
    </w:pPr>
    <w:rPr>
      <w:rFonts w:ascii="Calibri" w:hAnsi="Calibri"/>
      <w:szCs w:val="32"/>
      <w:lang w:bidi="en-US"/>
    </w:rPr>
  </w:style>
  <w:style w:type="character" w:customStyle="1" w:styleId="Chara">
    <w:name w:val="批注主题 Char"/>
    <w:basedOn w:val="Char1"/>
    <w:link w:val="afc"/>
    <w:uiPriority w:val="99"/>
    <w:qFormat/>
    <w:rPr>
      <w:sz w:val="24"/>
      <w:lang w:eastAsia="en-US"/>
    </w:rPr>
  </w:style>
  <w:style w:type="paragraph" w:customStyle="1" w:styleId="aff8">
    <w:name w:val="文献分类号"/>
    <w:qFormat/>
    <w:pPr>
      <w:framePr w:hSpace="180" w:vSpace="180" w:wrap="around" w:hAnchor="margin" w:y="1" w:anchorLock="1"/>
      <w:widowControl w:val="0"/>
      <w:textAlignment w:val="center"/>
    </w:pPr>
    <w:rPr>
      <w:rFonts w:eastAsia="黑体"/>
      <w:sz w:val="21"/>
    </w:rPr>
  </w:style>
  <w:style w:type="paragraph" w:customStyle="1" w:styleId="aff9">
    <w:name w:val="发布日期"/>
    <w:qFormat/>
    <w:pPr>
      <w:framePr w:w="4000" w:h="473" w:hRule="exact" w:hSpace="180" w:vSpace="180" w:wrap="around" w:hAnchor="margin" w:y="13511" w:anchorLock="1"/>
    </w:pPr>
    <w:rPr>
      <w:rFonts w:eastAsia="黑体"/>
      <w:sz w:val="28"/>
    </w:rPr>
  </w:style>
  <w:style w:type="paragraph" w:customStyle="1" w:styleId="affa">
    <w:name w:val="实施日期"/>
    <w:basedOn w:val="aff9"/>
    <w:qFormat/>
    <w:pPr>
      <w:framePr w:hSpace="0" w:wrap="around" w:xAlign="right"/>
      <w:jc w:val="right"/>
    </w:pPr>
  </w:style>
  <w:style w:type="character" w:customStyle="1" w:styleId="affb">
    <w:name w:val="发布"/>
    <w:basedOn w:val="aa"/>
    <w:qFormat/>
    <w:rPr>
      <w:rFonts w:ascii="黑体" w:eastAsia="黑体"/>
      <w:spacing w:val="22"/>
      <w:w w:val="100"/>
      <w:position w:val="3"/>
      <w:sz w:val="28"/>
    </w:rPr>
  </w:style>
  <w:style w:type="paragraph" w:customStyle="1" w:styleId="affc">
    <w:name w:val="其他发布部门"/>
    <w:basedOn w:val="a8"/>
    <w:qFormat/>
    <w:pPr>
      <w:framePr w:w="7433" w:h="585" w:hRule="exact" w:hSpace="180" w:vSpace="180" w:wrap="around" w:hAnchor="margin" w:xAlign="center" w:y="14401" w:anchorLock="1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line="0" w:lineRule="atLeast"/>
      <w:jc w:val="center"/>
    </w:pPr>
    <w:rPr>
      <w:rFonts w:ascii="黑体" w:eastAsia="黑体"/>
      <w:spacing w:val="20"/>
      <w:w w:val="135"/>
      <w:sz w:val="36"/>
      <w:lang w:eastAsia="zh-CN"/>
    </w:rPr>
  </w:style>
  <w:style w:type="paragraph" w:customStyle="1" w:styleId="1">
    <w:name w:val="样式1"/>
    <w:basedOn w:val="a8"/>
    <w:qFormat/>
    <w:pPr>
      <w:widowControl w:val="0"/>
      <w:numPr>
        <w:ilvl w:val="3"/>
        <w:numId w:val="1"/>
      </w:num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  <w:rPr>
      <w:kern w:val="2"/>
      <w:sz w:val="21"/>
      <w:lang w:eastAsia="zh-CN"/>
    </w:rPr>
  </w:style>
  <w:style w:type="paragraph" w:customStyle="1" w:styleId="affd">
    <w:name w:val="其他标准称谓"/>
    <w:qFormat/>
    <w:pPr>
      <w:spacing w:line="0" w:lineRule="atLeast"/>
      <w:jc w:val="distribute"/>
    </w:pPr>
    <w:rPr>
      <w:rFonts w:ascii="黑体" w:eastAsia="黑体" w:hAnsi="宋体"/>
      <w:sz w:val="52"/>
    </w:rPr>
  </w:style>
  <w:style w:type="paragraph" w:customStyle="1" w:styleId="affe">
    <w:name w:val="封面标准名称"/>
    <w:qFormat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ff">
    <w:name w:val="封面标准文稿编辑信息"/>
    <w:qFormat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fff0">
    <w:name w:val="封面标准文稿类别"/>
    <w:qFormat/>
    <w:pPr>
      <w:spacing w:before="440" w:line="400" w:lineRule="exact"/>
      <w:jc w:val="center"/>
    </w:pPr>
    <w:rPr>
      <w:rFonts w:ascii="宋体"/>
      <w:sz w:val="24"/>
    </w:rPr>
  </w:style>
  <w:style w:type="paragraph" w:customStyle="1" w:styleId="afff1">
    <w:name w:val="封面一致性程度标识"/>
    <w:qFormat/>
    <w:pPr>
      <w:spacing w:before="440" w:line="400" w:lineRule="exact"/>
      <w:jc w:val="center"/>
    </w:pPr>
    <w:rPr>
      <w:rFonts w:ascii="宋体"/>
      <w:sz w:val="28"/>
    </w:rPr>
  </w:style>
  <w:style w:type="character" w:customStyle="1" w:styleId="3Char1">
    <w:name w:val="正文文本缩进 3 Char"/>
    <w:basedOn w:val="aa"/>
    <w:link w:val="34"/>
    <w:uiPriority w:val="99"/>
    <w:qFormat/>
    <w:rPr>
      <w:rFonts w:ascii="宋体"/>
      <w:color w:val="FF0000"/>
      <w:kern w:val="2"/>
      <w:sz w:val="24"/>
      <w:szCs w:val="24"/>
    </w:rPr>
  </w:style>
  <w:style w:type="paragraph" w:customStyle="1" w:styleId="afff2">
    <w:name w:val="段"/>
    <w:link w:val="Charc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f3">
    <w:name w:val="正文表标题"/>
    <w:next w:val="afff2"/>
    <w:qFormat/>
    <w:pPr>
      <w:ind w:left="405" w:hanging="405"/>
      <w:jc w:val="center"/>
    </w:pPr>
    <w:rPr>
      <w:rFonts w:ascii="黑体" w:eastAsia="黑体"/>
      <w:sz w:val="21"/>
    </w:rPr>
  </w:style>
  <w:style w:type="character" w:customStyle="1" w:styleId="trans">
    <w:name w:val="trans"/>
    <w:basedOn w:val="aa"/>
    <w:qFormat/>
  </w:style>
  <w:style w:type="paragraph" w:customStyle="1" w:styleId="a1">
    <w:name w:val="前言、引言标题"/>
    <w:next w:val="a8"/>
    <w:qFormat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f2"/>
    <w:qFormat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f2"/>
    <w:qFormat/>
    <w:pPr>
      <w:numPr>
        <w:ilvl w:val="2"/>
      </w:numPr>
      <w:spacing w:beforeLines="0" w:afterLines="0"/>
      <w:outlineLvl w:val="2"/>
    </w:pPr>
  </w:style>
  <w:style w:type="paragraph" w:customStyle="1" w:styleId="a4">
    <w:name w:val="二级条标题"/>
    <w:basedOn w:val="a3"/>
    <w:next w:val="afff2"/>
    <w:qFormat/>
    <w:pPr>
      <w:numPr>
        <w:ilvl w:val="3"/>
      </w:numPr>
      <w:outlineLvl w:val="3"/>
    </w:pPr>
  </w:style>
  <w:style w:type="paragraph" w:customStyle="1" w:styleId="a5">
    <w:name w:val="三级条标题"/>
    <w:basedOn w:val="a4"/>
    <w:next w:val="afff2"/>
    <w:qFormat/>
    <w:pPr>
      <w:numPr>
        <w:ilvl w:val="4"/>
      </w:numPr>
      <w:outlineLvl w:val="4"/>
    </w:pPr>
  </w:style>
  <w:style w:type="paragraph" w:customStyle="1" w:styleId="a6">
    <w:name w:val="四级条标题"/>
    <w:basedOn w:val="a5"/>
    <w:next w:val="afff2"/>
    <w:qFormat/>
    <w:pPr>
      <w:numPr>
        <w:ilvl w:val="5"/>
      </w:numPr>
      <w:outlineLvl w:val="5"/>
    </w:pPr>
  </w:style>
  <w:style w:type="paragraph" w:customStyle="1" w:styleId="a7">
    <w:name w:val="五级条标题"/>
    <w:basedOn w:val="a6"/>
    <w:next w:val="afff2"/>
    <w:qFormat/>
    <w:pPr>
      <w:numPr>
        <w:ilvl w:val="6"/>
      </w:numPr>
      <w:outlineLvl w:val="6"/>
    </w:pPr>
  </w:style>
  <w:style w:type="paragraph" w:customStyle="1" w:styleId="13">
    <w:name w:val="修订1"/>
    <w:hidden/>
    <w:uiPriority w:val="99"/>
    <w:semiHidden/>
    <w:qFormat/>
    <w:rPr>
      <w:sz w:val="24"/>
      <w:lang w:eastAsia="en-US"/>
    </w:rPr>
  </w:style>
  <w:style w:type="character" w:customStyle="1" w:styleId="st1">
    <w:name w:val="st1"/>
    <w:basedOn w:val="aa"/>
    <w:qFormat/>
  </w:style>
  <w:style w:type="character" w:customStyle="1" w:styleId="Bodytext295pt">
    <w:name w:val="Body text (2) + 9.5 pt"/>
    <w:qFormat/>
    <w:rPr>
      <w:rFonts w:ascii="MingLiU" w:eastAsia="MingLiU" w:hAnsi="MingLiU" w:cs="MingLiU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paragraph" w:customStyle="1" w:styleId="14">
    <w:name w:val="列出段落1"/>
    <w:basedOn w:val="a8"/>
    <w:qFormat/>
    <w:pPr>
      <w:ind w:firstLineChars="200" w:firstLine="420"/>
    </w:pPr>
  </w:style>
  <w:style w:type="paragraph" w:customStyle="1" w:styleId="TOC11">
    <w:name w:val="TOC 标题11"/>
    <w:basedOn w:val="10"/>
    <w:next w:val="a8"/>
    <w:uiPriority w:val="39"/>
    <w:unhideWhenUsed/>
    <w:qFormat/>
    <w:pPr>
      <w:keepNext/>
      <w:keepLines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480" w:line="276" w:lineRule="auto"/>
      <w:jc w:val="left"/>
      <w:outlineLvl w:val="9"/>
    </w:pPr>
    <w:rPr>
      <w:rFonts w:ascii="Cambria" w:eastAsia="黑体" w:hAnsi="Cambria"/>
      <w:bCs/>
      <w:smallCaps w:val="0"/>
      <w:color w:val="365F91"/>
      <w:sz w:val="28"/>
      <w:szCs w:val="28"/>
      <w:lang w:eastAsia="zh-CN"/>
    </w:rPr>
  </w:style>
  <w:style w:type="paragraph" w:customStyle="1" w:styleId="15">
    <w:name w:val="无间隔1"/>
    <w:basedOn w:val="a8"/>
    <w:uiPriority w:val="1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left"/>
    </w:pPr>
    <w:rPr>
      <w:rFonts w:ascii="Calibri" w:hAnsi="Calibri"/>
      <w:szCs w:val="32"/>
      <w:lang w:bidi="en-US"/>
    </w:rPr>
  </w:style>
  <w:style w:type="paragraph" w:customStyle="1" w:styleId="16">
    <w:name w:val="普通(网站)1"/>
    <w:basedOn w:val="a8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  <w:rPr>
      <w:kern w:val="2"/>
      <w:szCs w:val="21"/>
      <w:lang w:eastAsia="zh-CN"/>
    </w:rPr>
  </w:style>
  <w:style w:type="character" w:customStyle="1" w:styleId="Char8">
    <w:name w:val="副标题 Char"/>
    <w:basedOn w:val="aa"/>
    <w:link w:val="af9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TableHeader">
    <w:name w:val="Table Header"/>
    <w:basedOn w:val="a8"/>
    <w:uiPriority w:val="9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  <w:tab w:val="left" w:pos="1134"/>
        <w:tab w:val="left" w:pos="130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</w:tabs>
      <w:snapToGrid w:val="0"/>
      <w:spacing w:before="120" w:after="120" w:line="259" w:lineRule="auto"/>
      <w:jc w:val="center"/>
    </w:pPr>
    <w:rPr>
      <w:rFonts w:ascii="Arial" w:eastAsiaTheme="minorEastAsia" w:hAnsi="Arial" w:cs="Arial"/>
      <w:b/>
      <w:bCs/>
      <w:sz w:val="20"/>
      <w:lang w:val="en-GB"/>
    </w:rPr>
  </w:style>
  <w:style w:type="paragraph" w:customStyle="1" w:styleId="ParaStyleNormal">
    <w:name w:val="ParaStyleNormal"/>
    <w:uiPriority w:val="99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Arial" w:eastAsiaTheme="minorEastAsia" w:hAnsi="Arial"/>
      <w:sz w:val="24"/>
      <w:szCs w:val="24"/>
      <w:lang w:eastAsia="en-US"/>
    </w:rPr>
  </w:style>
  <w:style w:type="character" w:customStyle="1" w:styleId="Char10">
    <w:name w:val="正文文本 Char1"/>
    <w:basedOn w:val="aa"/>
    <w:qFormat/>
    <w:rPr>
      <w:kern w:val="2"/>
      <w:sz w:val="21"/>
      <w:szCs w:val="24"/>
    </w:rPr>
  </w:style>
  <w:style w:type="paragraph" w:customStyle="1" w:styleId="35">
    <w:name w:val="列出段落3"/>
    <w:basedOn w:val="a8"/>
    <w:uiPriority w:val="99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160" w:line="360" w:lineRule="auto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62">
    <w:name w:val="样式 小四 段后: 6 磅"/>
    <w:basedOn w:val="a8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="120" w:line="259" w:lineRule="auto"/>
      <w:ind w:leftChars="150" w:left="150"/>
    </w:pPr>
    <w:rPr>
      <w:rFonts w:cs="宋体"/>
      <w:kern w:val="2"/>
      <w:lang w:eastAsia="zh-CN"/>
    </w:rPr>
  </w:style>
  <w:style w:type="paragraph" w:customStyle="1" w:styleId="36">
    <w:name w:val="标题3"/>
    <w:basedOn w:val="3"/>
    <w:next w:val="3"/>
    <w:qFormat/>
    <w:pPr>
      <w:keepNext/>
      <w:keepLines/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260" w:after="260" w:line="416" w:lineRule="auto"/>
      <w:ind w:left="1277" w:hanging="567"/>
    </w:pPr>
    <w:rPr>
      <w:bCs/>
      <w:kern w:val="2"/>
      <w:sz w:val="28"/>
      <w:szCs w:val="32"/>
      <w:lang w:eastAsia="zh-CN"/>
    </w:rPr>
  </w:style>
  <w:style w:type="paragraph" w:customStyle="1" w:styleId="42">
    <w:name w:val="标题4"/>
    <w:basedOn w:val="3"/>
    <w:link w:val="43"/>
    <w:qFormat/>
    <w:pPr>
      <w:keepNext/>
      <w:keepLines/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260" w:after="260" w:line="416" w:lineRule="auto"/>
      <w:ind w:left="1277" w:hanging="567"/>
    </w:pPr>
    <w:rPr>
      <w:bCs/>
      <w:kern w:val="2"/>
      <w:sz w:val="28"/>
      <w:szCs w:val="32"/>
    </w:rPr>
  </w:style>
  <w:style w:type="character" w:customStyle="1" w:styleId="43">
    <w:name w:val="标题4 字符"/>
    <w:basedOn w:val="3Char"/>
    <w:link w:val="42"/>
    <w:qFormat/>
    <w:rPr>
      <w:b/>
      <w:bCs/>
      <w:kern w:val="2"/>
      <w:sz w:val="28"/>
      <w:szCs w:val="32"/>
      <w:lang w:eastAsia="en-US"/>
    </w:rPr>
  </w:style>
  <w:style w:type="paragraph" w:customStyle="1" w:styleId="afff4">
    <w:name w:val="表格"/>
    <w:basedOn w:val="a8"/>
    <w:uiPriority w:val="1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center"/>
    </w:pPr>
    <w:rPr>
      <w:kern w:val="2"/>
      <w:sz w:val="21"/>
      <w:szCs w:val="24"/>
      <w:lang w:eastAsia="zh-CN"/>
    </w:rPr>
  </w:style>
  <w:style w:type="paragraph" w:customStyle="1" w:styleId="0Tableft">
    <w:name w:val="0_Tab_left"/>
    <w:basedOn w:val="a8"/>
    <w:uiPriority w:val="99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firstLineChars="200" w:firstLine="200"/>
      <w:jc w:val="left"/>
    </w:pPr>
    <w:rPr>
      <w:sz w:val="20"/>
      <w:lang w:eastAsia="zh-CN"/>
    </w:rPr>
  </w:style>
  <w:style w:type="character" w:customStyle="1" w:styleId="TableChar">
    <w:name w:val="Table Char"/>
    <w:link w:val="Table"/>
    <w:qFormat/>
    <w:locked/>
    <w:rPr>
      <w:kern w:val="10"/>
      <w:sz w:val="24"/>
      <w:szCs w:val="24"/>
      <w:lang w:val="zh-CN" w:eastAsia="zh-CN"/>
    </w:rPr>
  </w:style>
  <w:style w:type="paragraph" w:customStyle="1" w:styleId="Table">
    <w:name w:val="Table"/>
    <w:basedOn w:val="a8"/>
    <w:link w:val="TableChar"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jc w:val="center"/>
    </w:pPr>
    <w:rPr>
      <w:kern w:val="10"/>
      <w:szCs w:val="24"/>
      <w:lang w:val="zh-CN" w:eastAsia="zh-CN"/>
    </w:rPr>
  </w:style>
  <w:style w:type="paragraph" w:customStyle="1" w:styleId="CharChar">
    <w:name w:val="Char Char"/>
    <w:basedOn w:val="a8"/>
    <w:uiPriority w:val="99"/>
    <w:semiHidden/>
    <w:qFormat/>
    <w:pPr>
      <w:widowControl w:val="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</w:pPr>
    <w:rPr>
      <w:rFonts w:ascii="宋体" w:hAnsi="宋体" w:cs="宋体"/>
      <w:kern w:val="2"/>
      <w:sz w:val="32"/>
      <w:szCs w:val="32"/>
      <w:lang w:eastAsia="zh-CN"/>
    </w:rPr>
  </w:style>
  <w:style w:type="table" w:customStyle="1" w:styleId="17">
    <w:name w:val="网格型1"/>
    <w:basedOn w:val="ab"/>
    <w:uiPriority w:val="59"/>
    <w:qFormat/>
    <w:rPr>
      <w:rFonts w:eastAsia="Times New Roman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5">
    <w:name w:val="图表"/>
    <w:basedOn w:val="ae"/>
    <w:link w:val="Chard"/>
    <w:qFormat/>
    <w:pPr>
      <w:widowControl w:val="0"/>
      <w:spacing w:before="120" w:after="120" w:line="240" w:lineRule="auto"/>
      <w:jc w:val="center"/>
    </w:pPr>
    <w:rPr>
      <w:rFonts w:ascii="Cambria" w:eastAsia="黑体" w:hAnsi="Cambria" w:cs="Arial"/>
      <w:i w:val="0"/>
      <w:iCs w:val="0"/>
      <w:color w:val="auto"/>
      <w:sz w:val="20"/>
      <w:szCs w:val="20"/>
      <w:lang w:val="en-US" w:eastAsia="zh-CN"/>
    </w:rPr>
  </w:style>
  <w:style w:type="character" w:customStyle="1" w:styleId="Chard">
    <w:name w:val="图表 Char"/>
    <w:basedOn w:val="aa"/>
    <w:link w:val="afff5"/>
    <w:qFormat/>
    <w:rPr>
      <w:rFonts w:ascii="Cambria" w:eastAsia="黑体" w:hAnsi="Cambria" w:cs="Arial"/>
    </w:rPr>
  </w:style>
  <w:style w:type="character" w:customStyle="1" w:styleId="labellist">
    <w:name w:val="label_list"/>
    <w:basedOn w:val="aa"/>
    <w:qFormat/>
  </w:style>
  <w:style w:type="character" w:customStyle="1" w:styleId="2Char0">
    <w:name w:val="正文文本缩进 2 Char"/>
    <w:basedOn w:val="aa"/>
    <w:link w:val="20"/>
    <w:qFormat/>
    <w:rPr>
      <w:b/>
      <w:bCs/>
      <w:sz w:val="28"/>
    </w:rPr>
  </w:style>
  <w:style w:type="character" w:customStyle="1" w:styleId="Charc">
    <w:name w:val="段 Char"/>
    <w:link w:val="afff2"/>
    <w:qFormat/>
    <w:rPr>
      <w:rFonts w:ascii="宋体"/>
      <w:sz w:val="21"/>
    </w:rPr>
  </w:style>
  <w:style w:type="paragraph" w:customStyle="1" w:styleId="a0">
    <w:name w:val="正文图标题"/>
    <w:next w:val="afff2"/>
    <w:qFormat/>
    <w:pPr>
      <w:numPr>
        <w:numId w:val="3"/>
      </w:numPr>
      <w:tabs>
        <w:tab w:val="left" w:pos="360"/>
      </w:tabs>
      <w:spacing w:beforeLines="50" w:afterLines="50"/>
      <w:jc w:val="center"/>
    </w:pPr>
    <w:rPr>
      <w:rFonts w:ascii="黑体" w:eastAsia="黑体"/>
      <w:sz w:val="21"/>
    </w:rPr>
  </w:style>
  <w:style w:type="paragraph" w:customStyle="1" w:styleId="afff6">
    <w:name w:val="_其他"/>
    <w:basedOn w:val="a8"/>
    <w:qFormat/>
    <w:pPr>
      <w:jc w:val="center"/>
    </w:pPr>
    <w:rPr>
      <w:rFonts w:ascii="Univers" w:hAnsi="Univers"/>
      <w:sz w:val="18"/>
    </w:rPr>
  </w:style>
  <w:style w:type="paragraph" w:customStyle="1" w:styleId="afff7">
    <w:name w:val="_正文"/>
    <w:basedOn w:val="34"/>
    <w:qFormat/>
    <w:pPr>
      <w:ind w:firstLineChars="200" w:firstLine="200"/>
    </w:pPr>
    <w:rPr>
      <w:rFonts w:hAnsi="宋体"/>
      <w:color w:val="auto"/>
      <w:sz w:val="21"/>
      <w:szCs w:val="21"/>
    </w:rPr>
  </w:style>
  <w:style w:type="paragraph" w:customStyle="1" w:styleId="font1">
    <w:name w:val="font1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color w:val="000000"/>
      <w:sz w:val="22"/>
      <w:szCs w:val="22"/>
      <w:lang w:eastAsia="zh-CN"/>
    </w:rPr>
  </w:style>
  <w:style w:type="paragraph" w:customStyle="1" w:styleId="font5">
    <w:name w:val="font5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6"/>
      <w:szCs w:val="16"/>
      <w:lang w:eastAsia="zh-CN"/>
    </w:rPr>
  </w:style>
  <w:style w:type="paragraph" w:customStyle="1" w:styleId="font6">
    <w:name w:val="font6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sz w:val="16"/>
      <w:szCs w:val="16"/>
      <w:lang w:eastAsia="zh-CN"/>
    </w:rPr>
  </w:style>
  <w:style w:type="paragraph" w:customStyle="1" w:styleId="font7">
    <w:name w:val="font7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sz w:val="18"/>
      <w:szCs w:val="18"/>
      <w:lang w:eastAsia="zh-CN"/>
    </w:rPr>
  </w:style>
  <w:style w:type="paragraph" w:customStyle="1" w:styleId="font8">
    <w:name w:val="font8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b/>
      <w:bCs/>
      <w:color w:val="FF0000"/>
      <w:sz w:val="18"/>
      <w:szCs w:val="18"/>
      <w:lang w:eastAsia="zh-CN"/>
    </w:rPr>
  </w:style>
  <w:style w:type="paragraph" w:customStyle="1" w:styleId="font9">
    <w:name w:val="font9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Tahoma" w:hAnsi="Tahoma" w:cs="Tahoma"/>
      <w:b/>
      <w:bCs/>
      <w:color w:val="000000"/>
      <w:sz w:val="18"/>
      <w:szCs w:val="18"/>
      <w:lang w:eastAsia="zh-CN"/>
    </w:rPr>
  </w:style>
  <w:style w:type="paragraph" w:customStyle="1" w:styleId="font10">
    <w:name w:val="font10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sz w:val="22"/>
      <w:szCs w:val="22"/>
      <w:lang w:eastAsia="zh-CN"/>
    </w:rPr>
  </w:style>
  <w:style w:type="paragraph" w:customStyle="1" w:styleId="font11">
    <w:name w:val="font11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left"/>
    </w:pPr>
    <w:rPr>
      <w:rFonts w:ascii="宋体" w:hAnsi="宋体" w:cs="宋体"/>
      <w:sz w:val="18"/>
      <w:szCs w:val="18"/>
      <w:lang w:eastAsia="zh-CN"/>
    </w:rPr>
  </w:style>
  <w:style w:type="paragraph" w:customStyle="1" w:styleId="xl68">
    <w:name w:val="xl68"/>
    <w:basedOn w:val="a8"/>
    <w:qFormat/>
    <w:p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paragraph" w:customStyle="1" w:styleId="xl69">
    <w:name w:val="xl69"/>
    <w:basedOn w:val="a8"/>
    <w:qFormat/>
    <w:pPr>
      <w:shd w:val="clear" w:color="000000" w:fill="C0C0C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sz w:val="20"/>
      <w:lang w:eastAsia="zh-CN"/>
    </w:rPr>
  </w:style>
  <w:style w:type="paragraph" w:customStyle="1" w:styleId="xl70">
    <w:name w:val="xl70"/>
    <w:basedOn w:val="a8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b/>
      <w:bCs/>
      <w:color w:val="0066CC"/>
      <w:sz w:val="20"/>
      <w:lang w:eastAsia="zh-CN"/>
    </w:rPr>
  </w:style>
  <w:style w:type="paragraph" w:customStyle="1" w:styleId="xl71">
    <w:name w:val="xl71"/>
    <w:basedOn w:val="a8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b/>
      <w:bCs/>
      <w:color w:val="0066CC"/>
      <w:sz w:val="20"/>
      <w:lang w:eastAsia="zh-CN"/>
    </w:rPr>
  </w:style>
  <w:style w:type="paragraph" w:customStyle="1" w:styleId="xl72">
    <w:name w:val="xl72"/>
    <w:basedOn w:val="a8"/>
    <w:qFormat/>
    <w:pPr>
      <w:shd w:val="clear" w:color="000000" w:fill="C0C0C0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Cs w:val="24"/>
      <w:lang w:eastAsia="zh-CN"/>
    </w:rPr>
  </w:style>
  <w:style w:type="paragraph" w:customStyle="1" w:styleId="xl73">
    <w:name w:val="xl73"/>
    <w:basedOn w:val="a8"/>
    <w:qFormat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Arial" w:hAnsi="Arial" w:cs="Arial"/>
      <w:b/>
      <w:bCs/>
      <w:color w:val="0066CC"/>
      <w:sz w:val="20"/>
      <w:lang w:eastAsia="zh-CN"/>
    </w:rPr>
  </w:style>
  <w:style w:type="paragraph" w:customStyle="1" w:styleId="xl74">
    <w:name w:val="xl74"/>
    <w:basedOn w:val="a8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 w:val="22"/>
      <w:szCs w:val="22"/>
      <w:lang w:eastAsia="zh-CN"/>
    </w:rPr>
  </w:style>
  <w:style w:type="paragraph" w:customStyle="1" w:styleId="xl75">
    <w:name w:val="xl75"/>
    <w:basedOn w:val="a8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 w:val="21"/>
      <w:szCs w:val="21"/>
      <w:lang w:eastAsia="zh-CN"/>
    </w:rPr>
  </w:style>
  <w:style w:type="paragraph" w:customStyle="1" w:styleId="xl76">
    <w:name w:val="xl76"/>
    <w:basedOn w:val="a8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before="100" w:beforeAutospacing="1" w:after="100" w:afterAutospacing="1"/>
      <w:jc w:val="center"/>
    </w:pPr>
    <w:rPr>
      <w:rFonts w:ascii="宋体" w:hAnsi="宋体" w:cs="宋体"/>
      <w:sz w:val="22"/>
      <w:szCs w:val="22"/>
      <w:lang w:eastAsia="zh-CN"/>
    </w:rPr>
  </w:style>
  <w:style w:type="paragraph" w:customStyle="1" w:styleId="110">
    <w:name w:val="修订11"/>
    <w:hidden/>
    <w:uiPriority w:val="99"/>
    <w:semiHidden/>
    <w:qFormat/>
    <w:rPr>
      <w:sz w:val="24"/>
      <w:lang w:eastAsia="en-US"/>
    </w:rPr>
  </w:style>
  <w:style w:type="character" w:customStyle="1" w:styleId="font01">
    <w:name w:val="font01"/>
    <w:basedOn w:val="aa"/>
    <w:qFormat/>
    <w:rPr>
      <w:rFonts w:ascii="Arial" w:hAnsi="Arial" w:cs="Arial" w:hint="default"/>
      <w:color w:val="000000"/>
      <w:sz w:val="22"/>
      <w:szCs w:val="22"/>
      <w:u w:val="none"/>
    </w:rPr>
  </w:style>
  <w:style w:type="character" w:customStyle="1" w:styleId="font31">
    <w:name w:val="font31"/>
    <w:basedOn w:val="aa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21">
    <w:name w:val="font21"/>
    <w:basedOn w:val="aa"/>
    <w:qFormat/>
    <w:rPr>
      <w:rFonts w:ascii="Arial" w:hAnsi="Arial" w:cs="Arial" w:hint="default"/>
      <w:color w:val="FF0000"/>
      <w:sz w:val="22"/>
      <w:szCs w:val="22"/>
      <w:u w:val="none"/>
    </w:rPr>
  </w:style>
  <w:style w:type="character" w:customStyle="1" w:styleId="font41">
    <w:name w:val="font41"/>
    <w:basedOn w:val="aa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paragraph" w:customStyle="1" w:styleId="a">
    <w:name w:val="重点"/>
    <w:basedOn w:val="a8"/>
    <w:next w:val="a8"/>
    <w:uiPriority w:val="1"/>
    <w:qFormat/>
    <w:pPr>
      <w:widowControl w:val="0"/>
      <w:numPr>
        <w:numId w:val="4"/>
      </w:numPr>
      <w:tabs>
        <w:tab w:val="clear" w:pos="720"/>
        <w:tab w:val="clear" w:pos="1440"/>
        <w:tab w:val="clear" w:pos="2520"/>
        <w:tab w:val="clear" w:pos="363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12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spacing w:afterLines="50"/>
      <w:ind w:left="0" w:firstLineChars="200" w:firstLine="200"/>
    </w:pPr>
    <w:rPr>
      <w:b/>
      <w:kern w:val="2"/>
      <w:sz w:val="21"/>
      <w:szCs w:val="21"/>
      <w:lang w:eastAsia="zh-CN"/>
    </w:rPr>
  </w:style>
  <w:style w:type="character" w:customStyle="1" w:styleId="Charb">
    <w:name w:val="列出段落 Char"/>
    <w:basedOn w:val="aa"/>
    <w:link w:val="aff6"/>
    <w:uiPriority w:val="34"/>
    <w:qFormat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eader" Target="head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C6168-B3F4-4998-8144-CCADB3011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00C86D8-6A76-41A9-9074-D084D20239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86E43A-76A6-400C-BFD8-1158553261D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5A2E1CF-D492-4119-B748-A38231BE8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35</Pages>
  <Words>4825</Words>
  <Characters>27506</Characters>
  <Application>Microsoft Office Word</Application>
  <DocSecurity>0</DocSecurity>
  <Lines>229</Lines>
  <Paragraphs>64</Paragraphs>
  <ScaleCrop>false</ScaleCrop>
  <Company>Microsoft</Company>
  <LinksUpToDate>false</LinksUpToDate>
  <CharactersWithSpaces>32267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Filler Door SSTS</dc:title>
  <dc:creator>xxx</dc:creator>
  <cp:lastModifiedBy>邵伟</cp:lastModifiedBy>
  <cp:revision>278</cp:revision>
  <cp:lastPrinted>2021-11-09T07:42:00Z</cp:lastPrinted>
  <dcterms:created xsi:type="dcterms:W3CDTF">2021-07-08T08:28:00Z</dcterms:created>
  <dcterms:modified xsi:type="dcterms:W3CDTF">2022-01-11T12:32:00Z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CCCEF2604E3B40F498E0DC6DF0E1C685</vt:lpwstr>
  </property>
</Properties>
</file>