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E10E" w14:textId="77777777" w:rsidR="00A82F20" w:rsidRPr="00321189" w:rsidRDefault="00A82F20" w:rsidP="00041F94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206CDB47" w14:textId="77777777" w:rsidR="00A82F20" w:rsidRPr="00321189" w:rsidRDefault="00A82F20" w:rsidP="00041F94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219A1721" w14:textId="77777777" w:rsidR="00A82F20" w:rsidRPr="00321189" w:rsidRDefault="00A82F20" w:rsidP="00041F94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06F45059" w14:textId="57A05C5F" w:rsidR="00A82F20" w:rsidRPr="00203E4B" w:rsidRDefault="00444486" w:rsidP="00203E4B">
      <w:pPr>
        <w:widowControl/>
        <w:jc w:val="center"/>
        <w:rPr>
          <w:rFonts w:eastAsia="宋体" w:cs="Times New Roman"/>
          <w:kern w:val="0"/>
          <w:sz w:val="36"/>
          <w:szCs w:val="36"/>
          <w:lang w:eastAsia="en-US"/>
        </w:rPr>
      </w:pPr>
      <w:r w:rsidRPr="00444486">
        <w:rPr>
          <w:rFonts w:eastAsia="宋体" w:cs="Times New Roman"/>
          <w:kern w:val="0"/>
          <w:sz w:val="36"/>
          <w:szCs w:val="36"/>
          <w:lang w:eastAsia="en-US"/>
        </w:rPr>
        <w:t>Supplementary Materials for</w:t>
      </w:r>
    </w:p>
    <w:p w14:paraId="0F981F83" w14:textId="77777777" w:rsidR="00F90AC9" w:rsidRDefault="007E4D8B" w:rsidP="00041F94">
      <w:pPr>
        <w:spacing w:line="480" w:lineRule="auto"/>
        <w:jc w:val="center"/>
        <w:rPr>
          <w:rFonts w:cs="Times New Roman"/>
          <w:b/>
          <w:bCs/>
          <w:sz w:val="28"/>
          <w:szCs w:val="28"/>
        </w:rPr>
      </w:pPr>
      <w:r w:rsidRPr="00203E4B">
        <w:rPr>
          <w:rFonts w:cs="Times New Roman"/>
          <w:b/>
          <w:bCs/>
          <w:sz w:val="28"/>
          <w:szCs w:val="28"/>
        </w:rPr>
        <w:t xml:space="preserve">Oleic acid restores the impaired antitumor immunity of </w:t>
      </w:r>
      <w:proofErr w:type="spellStart"/>
      <w:r w:rsidRPr="00203E4B">
        <w:rPr>
          <w:rFonts w:cs="Times New Roman"/>
          <w:b/>
          <w:bCs/>
          <w:sz w:val="28"/>
          <w:szCs w:val="28"/>
        </w:rPr>
        <w:t>γδ</w:t>
      </w:r>
      <w:proofErr w:type="spellEnd"/>
      <w:r w:rsidRPr="00203E4B">
        <w:rPr>
          <w:rFonts w:cs="Times New Roman"/>
          <w:b/>
          <w:bCs/>
          <w:sz w:val="28"/>
          <w:szCs w:val="28"/>
        </w:rPr>
        <w:t xml:space="preserve">-T cells induced by </w:t>
      </w:r>
    </w:p>
    <w:p w14:paraId="2F898C9C" w14:textId="542386CD" w:rsidR="007E4D8B" w:rsidRPr="00203E4B" w:rsidRDefault="007E4D8B" w:rsidP="00041F94">
      <w:pPr>
        <w:spacing w:line="480" w:lineRule="auto"/>
        <w:jc w:val="center"/>
        <w:rPr>
          <w:rFonts w:cs="Times New Roman"/>
          <w:b/>
          <w:bCs/>
          <w:sz w:val="28"/>
          <w:szCs w:val="28"/>
        </w:rPr>
      </w:pPr>
      <w:r w:rsidRPr="00203E4B">
        <w:rPr>
          <w:rFonts w:cs="Times New Roman"/>
          <w:b/>
          <w:bCs/>
          <w:sz w:val="28"/>
          <w:szCs w:val="28"/>
        </w:rPr>
        <w:t>palmitic acid</w:t>
      </w:r>
    </w:p>
    <w:p w14:paraId="0296AEE2" w14:textId="46D6A620" w:rsidR="00444486" w:rsidRPr="00203E4B" w:rsidRDefault="00444486" w:rsidP="00203E4B">
      <w:pPr>
        <w:spacing w:line="480" w:lineRule="auto"/>
        <w:rPr>
          <w:rFonts w:cs="Times New Roman"/>
          <w:spacing w:val="-1"/>
          <w:sz w:val="24"/>
          <w:szCs w:val="24"/>
        </w:rPr>
      </w:pPr>
      <w:r w:rsidRPr="00DD6407">
        <w:rPr>
          <w:rFonts w:cs="Times New Roman"/>
          <w:spacing w:val="-1"/>
          <w:sz w:val="24"/>
          <w:szCs w:val="24"/>
        </w:rPr>
        <w:t xml:space="preserve">Yanmei Zhang, Zheng Xiang, Yan Xu, Lo Sha Cheung, </w:t>
      </w:r>
      <w:proofErr w:type="spellStart"/>
      <w:r w:rsidRPr="00DD6407">
        <w:rPr>
          <w:rFonts w:cs="Times New Roman"/>
          <w:spacing w:val="-1"/>
          <w:sz w:val="24"/>
          <w:szCs w:val="24"/>
        </w:rPr>
        <w:t>Xiwei</w:t>
      </w:r>
      <w:proofErr w:type="spellEnd"/>
      <w:r w:rsidRPr="00DD6407">
        <w:rPr>
          <w:rFonts w:cs="Times New Roman"/>
          <w:spacing w:val="-1"/>
          <w:sz w:val="24"/>
          <w:szCs w:val="24"/>
        </w:rPr>
        <w:t xml:space="preserve"> Wang, Manni Wang, Howard Ho Wai Wong</w:t>
      </w:r>
      <w:r w:rsidRPr="0043128B">
        <w:rPr>
          <w:rFonts w:cs="Times New Roman"/>
          <w:spacing w:val="-1"/>
          <w:sz w:val="24"/>
          <w:szCs w:val="24"/>
        </w:rPr>
        <w:t xml:space="preserve">, </w:t>
      </w:r>
      <w:proofErr w:type="spellStart"/>
      <w:r w:rsidRPr="0043128B">
        <w:rPr>
          <w:rFonts w:cs="Times New Roman" w:hint="eastAsia"/>
          <w:spacing w:val="-1"/>
          <w:sz w:val="24"/>
          <w:szCs w:val="24"/>
        </w:rPr>
        <w:t>Zhenyao</w:t>
      </w:r>
      <w:proofErr w:type="spellEnd"/>
      <w:r w:rsidRPr="0043128B">
        <w:rPr>
          <w:rFonts w:cs="Times New Roman" w:hint="eastAsia"/>
          <w:spacing w:val="-1"/>
          <w:sz w:val="24"/>
          <w:szCs w:val="24"/>
        </w:rPr>
        <w:t xml:space="preserve"> Zhu</w:t>
      </w:r>
      <w:r w:rsidRPr="0043128B">
        <w:rPr>
          <w:rFonts w:cs="Times New Roman"/>
          <w:spacing w:val="-1"/>
          <w:sz w:val="24"/>
          <w:szCs w:val="24"/>
        </w:rPr>
        <w:t xml:space="preserve">, </w:t>
      </w:r>
      <w:proofErr w:type="spellStart"/>
      <w:r w:rsidRPr="0043128B">
        <w:rPr>
          <w:rFonts w:cs="Times New Roman"/>
          <w:spacing w:val="-1"/>
          <w:sz w:val="24"/>
          <w:szCs w:val="24"/>
        </w:rPr>
        <w:t>Wenyue</w:t>
      </w:r>
      <w:proofErr w:type="spellEnd"/>
      <w:r w:rsidRPr="0043128B">
        <w:rPr>
          <w:rFonts w:cs="Times New Roman"/>
          <w:spacing w:val="-1"/>
          <w:sz w:val="24"/>
          <w:szCs w:val="24"/>
        </w:rPr>
        <w:t xml:space="preserve"> Zhang, Yifan Gao, </w:t>
      </w:r>
      <w:proofErr w:type="spellStart"/>
      <w:r w:rsidRPr="0043128B">
        <w:rPr>
          <w:rFonts w:cs="Times New Roman"/>
          <w:spacing w:val="-1"/>
          <w:sz w:val="24"/>
          <w:szCs w:val="24"/>
        </w:rPr>
        <w:t>Xianze</w:t>
      </w:r>
      <w:proofErr w:type="spellEnd"/>
      <w:r w:rsidRPr="0043128B">
        <w:rPr>
          <w:rFonts w:cs="Times New Roman"/>
          <w:spacing w:val="-1"/>
          <w:sz w:val="24"/>
          <w:szCs w:val="24"/>
        </w:rPr>
        <w:t xml:space="preserve"> Luo, Yin Celeste Cheuk, </w:t>
      </w:r>
      <w:r w:rsidRPr="0043128B">
        <w:rPr>
          <w:rFonts w:cs="Times New Roman" w:hint="eastAsia"/>
          <w:spacing w:val="-1"/>
          <w:sz w:val="24"/>
          <w:szCs w:val="24"/>
        </w:rPr>
        <w:t>Yixin Zhou</w:t>
      </w:r>
      <w:r w:rsidRPr="0043128B">
        <w:rPr>
          <w:rFonts w:cs="Times New Roman"/>
          <w:spacing w:val="-1"/>
          <w:sz w:val="24"/>
          <w:szCs w:val="24"/>
        </w:rPr>
        <w:t xml:space="preserve">, </w:t>
      </w:r>
      <w:r w:rsidRPr="0043128B">
        <w:rPr>
          <w:rFonts w:cs="Times New Roman" w:hint="eastAsia"/>
          <w:spacing w:val="-1"/>
          <w:sz w:val="24"/>
          <w:szCs w:val="24"/>
        </w:rPr>
        <w:t>Xianfeng Zha</w:t>
      </w:r>
      <w:r w:rsidRPr="0043128B">
        <w:rPr>
          <w:rFonts w:cs="Times New Roman"/>
          <w:spacing w:val="-1"/>
          <w:sz w:val="24"/>
          <w:szCs w:val="24"/>
        </w:rPr>
        <w:t>,</w:t>
      </w:r>
      <w:r w:rsidRPr="0043128B">
        <w:rPr>
          <w:rFonts w:cs="Times New Roman" w:hint="eastAsia"/>
          <w:spacing w:val="-1"/>
          <w:sz w:val="24"/>
          <w:szCs w:val="24"/>
        </w:rPr>
        <w:t xml:space="preserve"> </w:t>
      </w:r>
      <w:r w:rsidRPr="0043128B">
        <w:rPr>
          <w:rFonts w:cs="Times New Roman"/>
          <w:spacing w:val="-1"/>
          <w:sz w:val="24"/>
          <w:szCs w:val="24"/>
        </w:rPr>
        <w:t xml:space="preserve">Yashi Chen, Man Li, </w:t>
      </w:r>
      <w:proofErr w:type="spellStart"/>
      <w:r w:rsidRPr="0043128B">
        <w:rPr>
          <w:rFonts w:cs="Times New Roman" w:hint="eastAsia"/>
          <w:spacing w:val="-1"/>
          <w:sz w:val="24"/>
          <w:szCs w:val="24"/>
        </w:rPr>
        <w:t>Feifei</w:t>
      </w:r>
      <w:proofErr w:type="spellEnd"/>
      <w:r w:rsidRPr="0043128B">
        <w:rPr>
          <w:rFonts w:cs="Times New Roman" w:hint="eastAsia"/>
          <w:spacing w:val="-1"/>
          <w:sz w:val="24"/>
          <w:szCs w:val="24"/>
        </w:rPr>
        <w:t xml:space="preserve"> Luo</w:t>
      </w:r>
      <w:r w:rsidRPr="0043128B">
        <w:rPr>
          <w:rFonts w:cs="Times New Roman"/>
          <w:spacing w:val="-1"/>
          <w:sz w:val="24"/>
          <w:szCs w:val="24"/>
        </w:rPr>
        <w:t xml:space="preserve">, </w:t>
      </w:r>
      <w:proofErr w:type="spellStart"/>
      <w:r w:rsidRPr="0043128B">
        <w:rPr>
          <w:rFonts w:cs="Times New Roman"/>
          <w:spacing w:val="-1"/>
          <w:sz w:val="24"/>
          <w:szCs w:val="24"/>
        </w:rPr>
        <w:t>Y</w:t>
      </w:r>
      <w:r w:rsidRPr="0043128B">
        <w:rPr>
          <w:rFonts w:cs="Times New Roman" w:hint="eastAsia"/>
          <w:spacing w:val="-1"/>
          <w:sz w:val="24"/>
          <w:szCs w:val="24"/>
        </w:rPr>
        <w:t>iwei</w:t>
      </w:r>
      <w:proofErr w:type="spellEnd"/>
      <w:r w:rsidRPr="0043128B">
        <w:rPr>
          <w:rFonts w:cs="Times New Roman" w:hint="eastAsia"/>
          <w:spacing w:val="-1"/>
          <w:sz w:val="24"/>
          <w:szCs w:val="24"/>
        </w:rPr>
        <w:t xml:space="preserve"> Chu</w:t>
      </w:r>
      <w:r w:rsidRPr="0043128B">
        <w:rPr>
          <w:rFonts w:cs="Times New Roman"/>
          <w:spacing w:val="-1"/>
          <w:sz w:val="24"/>
          <w:szCs w:val="24"/>
        </w:rPr>
        <w:t>,</w:t>
      </w:r>
      <w:r w:rsidRPr="0043128B">
        <w:rPr>
          <w:rFonts w:cs="Times New Roman" w:hint="eastAsia"/>
          <w:spacing w:val="-1"/>
          <w:sz w:val="24"/>
          <w:szCs w:val="24"/>
        </w:rPr>
        <w:t xml:space="preserve"> </w:t>
      </w:r>
      <w:r w:rsidRPr="0043128B">
        <w:rPr>
          <w:rFonts w:cs="Times New Roman"/>
          <w:sz w:val="24"/>
          <w:szCs w:val="24"/>
          <w:lang w:eastAsia="zh-HK"/>
        </w:rPr>
        <w:t xml:space="preserve">Yu-Lung Lau, </w:t>
      </w:r>
      <w:bookmarkStart w:id="0" w:name="_Hlk82162444"/>
      <w:proofErr w:type="spellStart"/>
      <w:r w:rsidRPr="0043128B">
        <w:rPr>
          <w:rFonts w:cs="Times New Roman"/>
          <w:spacing w:val="-1"/>
          <w:sz w:val="24"/>
          <w:szCs w:val="24"/>
        </w:rPr>
        <w:t>Yinping</w:t>
      </w:r>
      <w:proofErr w:type="spellEnd"/>
      <w:r w:rsidRPr="0043128B">
        <w:rPr>
          <w:rFonts w:cs="Times New Roman"/>
          <w:spacing w:val="-1"/>
          <w:sz w:val="24"/>
          <w:szCs w:val="24"/>
        </w:rPr>
        <w:t xml:space="preserve"> Liu</w:t>
      </w:r>
      <w:bookmarkEnd w:id="0"/>
      <w:r w:rsidRPr="0043128B">
        <w:rPr>
          <w:rFonts w:cs="Times New Roman"/>
          <w:spacing w:val="-1"/>
          <w:sz w:val="24"/>
          <w:szCs w:val="24"/>
        </w:rPr>
        <w:t>,</w:t>
      </w:r>
      <w:r w:rsidRPr="0043128B">
        <w:rPr>
          <w:rFonts w:cs="Times New Roman" w:hint="eastAsia"/>
          <w:spacing w:val="-1"/>
          <w:sz w:val="24"/>
          <w:szCs w:val="24"/>
        </w:rPr>
        <w:t xml:space="preserve"> </w:t>
      </w:r>
      <w:r w:rsidRPr="0043128B">
        <w:rPr>
          <w:rFonts w:cs="Times New Roman"/>
          <w:spacing w:val="-1"/>
          <w:sz w:val="24"/>
          <w:szCs w:val="24"/>
        </w:rPr>
        <w:t xml:space="preserve">and </w:t>
      </w:r>
      <w:bookmarkStart w:id="1" w:name="OLE_LINK5"/>
      <w:bookmarkStart w:id="2" w:name="_Hlk82162468"/>
      <w:r w:rsidRPr="0043128B">
        <w:rPr>
          <w:rFonts w:cs="Times New Roman"/>
          <w:spacing w:val="-1"/>
          <w:sz w:val="24"/>
          <w:szCs w:val="24"/>
        </w:rPr>
        <w:t>Wenwei Tu</w:t>
      </w:r>
      <w:bookmarkEnd w:id="1"/>
      <w:bookmarkEnd w:id="2"/>
      <w:r w:rsidRPr="0043128B">
        <w:rPr>
          <w:rFonts w:cs="Times New Roman"/>
          <w:spacing w:val="-1"/>
          <w:sz w:val="24"/>
          <w:szCs w:val="24"/>
        </w:rPr>
        <w:t>*</w:t>
      </w:r>
    </w:p>
    <w:p w14:paraId="597FCEAF" w14:textId="29556F33" w:rsidR="0094072F" w:rsidRPr="0094072F" w:rsidRDefault="0094072F" w:rsidP="00041F94">
      <w:pPr>
        <w:spacing w:line="480" w:lineRule="auto"/>
        <w:jc w:val="center"/>
        <w:rPr>
          <w:rFonts w:cs="Times New Roman"/>
          <w:sz w:val="24"/>
          <w:szCs w:val="24"/>
        </w:rPr>
      </w:pPr>
      <w:r w:rsidRPr="00203E4B">
        <w:rPr>
          <w:sz w:val="24"/>
          <w:szCs w:val="24"/>
        </w:rPr>
        <w:t>Correspondence to:</w:t>
      </w:r>
      <w:r>
        <w:rPr>
          <w:rFonts w:hint="eastAsia"/>
          <w:sz w:val="24"/>
          <w:szCs w:val="24"/>
        </w:rPr>
        <w:t xml:space="preserve"> </w:t>
      </w:r>
      <w:bookmarkStart w:id="3" w:name="_Hlk82162480"/>
      <w:r w:rsidRPr="00DD6407">
        <w:rPr>
          <w:rFonts w:eastAsia="宋体" w:cs="Times New Roman"/>
          <w:color w:val="333399"/>
          <w:kern w:val="0"/>
          <w:sz w:val="24"/>
          <w:szCs w:val="24"/>
          <w:lang w:eastAsia="en-US"/>
        </w:rPr>
        <w:fldChar w:fldCharType="begin"/>
      </w:r>
      <w:r w:rsidRPr="00DD6407">
        <w:rPr>
          <w:rFonts w:eastAsia="宋体" w:cs="Times New Roman"/>
          <w:color w:val="333399"/>
          <w:kern w:val="0"/>
          <w:sz w:val="24"/>
          <w:szCs w:val="24"/>
          <w:lang w:eastAsia="en-US"/>
        </w:rPr>
        <w:instrText xml:space="preserve"> HYPERLINK "mailto:wwtu@hku.hk" </w:instrText>
      </w:r>
      <w:r w:rsidRPr="00DD6407">
        <w:rPr>
          <w:rFonts w:eastAsia="宋体" w:cs="Times New Roman"/>
          <w:color w:val="333399"/>
          <w:kern w:val="0"/>
          <w:sz w:val="24"/>
          <w:szCs w:val="24"/>
          <w:lang w:eastAsia="en-US"/>
        </w:rPr>
      </w:r>
      <w:r w:rsidRPr="00DD6407">
        <w:rPr>
          <w:rFonts w:eastAsia="宋体" w:cs="Times New Roman"/>
          <w:color w:val="333399"/>
          <w:kern w:val="0"/>
          <w:sz w:val="24"/>
          <w:szCs w:val="24"/>
          <w:lang w:eastAsia="en-US"/>
        </w:rPr>
        <w:fldChar w:fldCharType="separate"/>
      </w:r>
      <w:r w:rsidRPr="00DD6407">
        <w:rPr>
          <w:rFonts w:eastAsia="宋体" w:cs="Times New Roman"/>
          <w:color w:val="0000FF"/>
          <w:kern w:val="0"/>
          <w:sz w:val="24"/>
          <w:szCs w:val="24"/>
          <w:u w:val="single"/>
          <w:lang w:eastAsia="en-US"/>
        </w:rPr>
        <w:t>wwtu@hku.hk</w:t>
      </w:r>
      <w:r w:rsidRPr="00DD6407">
        <w:rPr>
          <w:rFonts w:eastAsia="宋体" w:cs="Times New Roman"/>
          <w:color w:val="0000FF"/>
          <w:kern w:val="0"/>
          <w:sz w:val="24"/>
          <w:szCs w:val="24"/>
          <w:u w:val="single"/>
          <w:lang w:eastAsia="en-US"/>
        </w:rPr>
        <w:fldChar w:fldCharType="end"/>
      </w:r>
      <w:bookmarkEnd w:id="3"/>
    </w:p>
    <w:p w14:paraId="38872BB5" w14:textId="77777777" w:rsidR="0094072F" w:rsidRDefault="0094072F" w:rsidP="00585CDA">
      <w:pPr>
        <w:spacing w:line="480" w:lineRule="auto"/>
        <w:jc w:val="center"/>
        <w:rPr>
          <w:rFonts w:cs="Times New Roman"/>
          <w:sz w:val="24"/>
          <w:szCs w:val="24"/>
        </w:rPr>
      </w:pPr>
    </w:p>
    <w:p w14:paraId="51AFEEDD" w14:textId="3038C7A4" w:rsidR="006F109E" w:rsidRPr="00203E4B" w:rsidRDefault="006F109E" w:rsidP="00585CDA">
      <w:pPr>
        <w:spacing w:line="480" w:lineRule="auto"/>
        <w:rPr>
          <w:b/>
          <w:sz w:val="24"/>
          <w:szCs w:val="24"/>
        </w:rPr>
      </w:pPr>
      <w:r w:rsidRPr="00203E4B">
        <w:rPr>
          <w:b/>
          <w:sz w:val="24"/>
          <w:szCs w:val="24"/>
        </w:rPr>
        <w:t>This PDF file includes:</w:t>
      </w:r>
    </w:p>
    <w:p w14:paraId="056ED331" w14:textId="5E510FBB" w:rsidR="006F109E" w:rsidRPr="00203E4B" w:rsidRDefault="006F109E" w:rsidP="00585CDA">
      <w:pPr>
        <w:spacing w:line="480" w:lineRule="auto"/>
        <w:rPr>
          <w:sz w:val="24"/>
          <w:szCs w:val="24"/>
        </w:rPr>
      </w:pPr>
      <w:r w:rsidRPr="00203E4B">
        <w:rPr>
          <w:sz w:val="24"/>
          <w:szCs w:val="24"/>
        </w:rPr>
        <w:t xml:space="preserve">      Figures. S1 to S</w:t>
      </w:r>
      <w:r>
        <w:rPr>
          <w:rFonts w:hint="eastAsia"/>
          <w:sz w:val="24"/>
          <w:szCs w:val="24"/>
        </w:rPr>
        <w:t>9</w:t>
      </w:r>
    </w:p>
    <w:p w14:paraId="42186561" w14:textId="58F2B319" w:rsidR="00600E97" w:rsidRDefault="006F109E" w:rsidP="00585CDA">
      <w:pPr>
        <w:spacing w:line="480" w:lineRule="auto"/>
        <w:rPr>
          <w:sz w:val="24"/>
          <w:szCs w:val="24"/>
        </w:rPr>
      </w:pPr>
      <w:r w:rsidRPr="00203E4B">
        <w:rPr>
          <w:sz w:val="24"/>
          <w:szCs w:val="24"/>
        </w:rPr>
        <w:t xml:space="preserve">      Tables </w:t>
      </w:r>
      <w:r w:rsidR="004A3E3E">
        <w:rPr>
          <w:rFonts w:hint="eastAsia"/>
          <w:sz w:val="24"/>
          <w:szCs w:val="24"/>
        </w:rPr>
        <w:t>S</w:t>
      </w:r>
      <w:r w:rsidRPr="00203E4B">
        <w:rPr>
          <w:sz w:val="24"/>
          <w:szCs w:val="24"/>
        </w:rPr>
        <w:t xml:space="preserve">1 </w:t>
      </w:r>
    </w:p>
    <w:p w14:paraId="4DA55F04" w14:textId="7B2032C7" w:rsidR="00600E97" w:rsidRDefault="00600E97" w:rsidP="00585CDA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r w:rsidR="000F46ED">
        <w:rPr>
          <w:rFonts w:hint="eastAsia"/>
          <w:sz w:val="24"/>
          <w:szCs w:val="24"/>
        </w:rPr>
        <w:t>O</w:t>
      </w:r>
      <w:r w:rsidRPr="00600E97">
        <w:rPr>
          <w:sz w:val="24"/>
          <w:szCs w:val="24"/>
        </w:rPr>
        <w:t>riginal and uncropped films of Western blots</w:t>
      </w:r>
    </w:p>
    <w:p w14:paraId="25654D26" w14:textId="60717713" w:rsidR="00600E97" w:rsidRPr="00321189" w:rsidRDefault="00600E97" w:rsidP="00585CDA">
      <w:pPr>
        <w:spacing w:line="480" w:lineRule="auto"/>
        <w:rPr>
          <w:rFonts w:cs="Times New Roman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r w:rsidR="000F46ED">
        <w:rPr>
          <w:rFonts w:hint="eastAsia"/>
          <w:sz w:val="24"/>
          <w:szCs w:val="24"/>
        </w:rPr>
        <w:t>G</w:t>
      </w:r>
      <w:r w:rsidR="004D67FB" w:rsidRPr="004D67FB">
        <w:rPr>
          <w:sz w:val="24"/>
          <w:szCs w:val="24"/>
        </w:rPr>
        <w:t>ating strategies</w:t>
      </w:r>
      <w:r w:rsidR="004D67FB">
        <w:rPr>
          <w:rFonts w:hint="eastAsia"/>
          <w:sz w:val="24"/>
          <w:szCs w:val="24"/>
        </w:rPr>
        <w:t xml:space="preserve"> for flow cytometry</w:t>
      </w:r>
    </w:p>
    <w:p w14:paraId="1E719E95" w14:textId="71CDAF5B" w:rsidR="00A82F20" w:rsidRPr="00321189" w:rsidRDefault="00A82F20" w:rsidP="00203E4B">
      <w:pPr>
        <w:spacing w:line="480" w:lineRule="auto"/>
        <w:rPr>
          <w:rFonts w:cs="Times New Roman"/>
          <w:sz w:val="24"/>
          <w:szCs w:val="24"/>
        </w:rPr>
      </w:pPr>
    </w:p>
    <w:p w14:paraId="3DE21562" w14:textId="77777777" w:rsidR="00462363" w:rsidRPr="00321189" w:rsidRDefault="00462363" w:rsidP="00041F94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32058A6D" w14:textId="77777777" w:rsidR="00462363" w:rsidRPr="00321189" w:rsidRDefault="00462363" w:rsidP="00041F94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1CBC298F" w14:textId="77777777" w:rsidR="00462363" w:rsidRPr="00321189" w:rsidRDefault="00462363" w:rsidP="00041F94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1D18FF58" w14:textId="77777777" w:rsidR="00462363" w:rsidRPr="00321189" w:rsidRDefault="00462363" w:rsidP="00041F94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5A3A0827" w14:textId="77777777" w:rsidR="00462363" w:rsidRPr="00321189" w:rsidRDefault="00462363" w:rsidP="00041F94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6026401A" w14:textId="77777777" w:rsidR="00462363" w:rsidRPr="00321189" w:rsidRDefault="00462363" w:rsidP="00041F94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6A6A472F" w14:textId="77777777" w:rsidR="00462363" w:rsidRPr="00321189" w:rsidRDefault="00462363" w:rsidP="00041F94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20010518" w14:textId="26B3CBD7" w:rsidR="00B678B5" w:rsidRPr="00321189" w:rsidRDefault="000D4C95" w:rsidP="00041F94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175815" wp14:editId="587E9DFC">
            <wp:extent cx="6645910" cy="5796915"/>
            <wp:effectExtent l="0" t="0" r="2540" b="0"/>
            <wp:docPr id="791503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9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9635" w14:textId="243C2F76" w:rsidR="00E07A72" w:rsidRPr="00617FE4" w:rsidRDefault="004A3E3E" w:rsidP="00E07A72">
      <w:pPr>
        <w:spacing w:line="480" w:lineRule="auto"/>
        <w:rPr>
          <w:rFonts w:cs="Times New Roman"/>
          <w:sz w:val="24"/>
          <w:szCs w:val="24"/>
        </w:rPr>
      </w:pPr>
      <w:r w:rsidRPr="00C2596E">
        <w:rPr>
          <w:rFonts w:cs="Times New Roman"/>
          <w:b/>
          <w:bCs/>
          <w:sz w:val="24"/>
          <w:szCs w:val="24"/>
        </w:rPr>
        <w:t>Supplementary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Pr="00C2596E">
        <w:rPr>
          <w:rFonts w:cs="Times New Roman"/>
          <w:b/>
          <w:bCs/>
          <w:sz w:val="24"/>
          <w:szCs w:val="24"/>
        </w:rPr>
        <w:t>Fig.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="00E07A72" w:rsidRPr="00321189">
        <w:rPr>
          <w:rFonts w:cs="Times New Roman"/>
          <w:b/>
          <w:bCs/>
          <w:sz w:val="24"/>
          <w:szCs w:val="24"/>
        </w:rPr>
        <w:t>1. PA increases while OA decreases CD36 expression on Vγ9Vδ2-T cells.</w:t>
      </w:r>
      <w:r w:rsidR="00E07A72" w:rsidRPr="00321189">
        <w:rPr>
          <w:rFonts w:cs="Times New Roman"/>
          <w:sz w:val="24"/>
          <w:szCs w:val="24"/>
        </w:rPr>
        <w:t xml:space="preserve"> </w:t>
      </w:r>
      <w:r w:rsidR="00E814CA">
        <w:rPr>
          <w:rFonts w:cs="Times New Roman" w:hint="eastAsia"/>
          <w:b/>
          <w:bCs/>
          <w:sz w:val="24"/>
          <w:szCs w:val="24"/>
        </w:rPr>
        <w:t>a</w:t>
      </w:r>
      <w:r w:rsidR="00E07A72" w:rsidRPr="00321189">
        <w:rPr>
          <w:rFonts w:cs="Times New Roman"/>
          <w:b/>
          <w:bCs/>
          <w:sz w:val="24"/>
          <w:szCs w:val="24"/>
        </w:rPr>
        <w:t>.</w:t>
      </w:r>
      <w:r w:rsidR="00E07A72" w:rsidRPr="00321189">
        <w:rPr>
          <w:rFonts w:cs="Times New Roman"/>
          <w:sz w:val="24"/>
          <w:szCs w:val="24"/>
        </w:rPr>
        <w:t xml:space="preserve"> CD36 expression on the CD4 T cells, CD8 T cells, Vγ9Vδ2-T cells, NK cells, or Vγ9Vδ1-T cells from PBMC of healthy donors. Representative </w:t>
      </w:r>
      <w:r w:rsidR="00E07A72" w:rsidRPr="00617FE4">
        <w:rPr>
          <w:rFonts w:cs="Times New Roman"/>
          <w:sz w:val="24"/>
          <w:szCs w:val="24"/>
        </w:rPr>
        <w:t xml:space="preserve">images and quantification of CD36 expression are shown (n = 4). </w:t>
      </w:r>
      <w:r w:rsidR="00E814CA">
        <w:rPr>
          <w:rFonts w:cs="Times New Roman" w:hint="eastAsia"/>
          <w:b/>
          <w:bCs/>
          <w:sz w:val="24"/>
          <w:szCs w:val="24"/>
        </w:rPr>
        <w:t>b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</w:t>
      </w:r>
      <w:r w:rsidR="00E07A72" w:rsidRPr="00617FE4">
        <w:rPr>
          <w:rFonts w:cs="Times New Roman"/>
          <w:sz w:val="24"/>
          <w:szCs w:val="24"/>
        </w:rPr>
        <w:t xml:space="preserve">Vγ9Vδ2-T cells were cultured with BSA, PA, OA, or a mixture of PA and OA for 5 days, and then CD36 expression was detected by flow cytometry. Representative images and quantification of CD36 expression are shown (n = 4). </w:t>
      </w:r>
      <w:r w:rsidR="00E814CA">
        <w:rPr>
          <w:rFonts w:cs="Times New Roman" w:hint="eastAsia"/>
          <w:b/>
          <w:bCs/>
          <w:sz w:val="24"/>
          <w:szCs w:val="24"/>
        </w:rPr>
        <w:t>c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8F5CAF" w:rsidRPr="00617FE4">
        <w:t xml:space="preserve"> </w:t>
      </w:r>
      <w:r w:rsidR="008F5CAF" w:rsidRPr="00203E4B">
        <w:rPr>
          <w:rFonts w:cs="Times New Roman"/>
          <w:sz w:val="24"/>
          <w:szCs w:val="24"/>
        </w:rPr>
        <w:t xml:space="preserve">Vγ9Vδ2-T cells were expanded from PBMCs and cultured with BSA, PA, OA, or a mixture of PA and OA for 14 days. The expression of FABP5 and </w:t>
      </w:r>
      <w:proofErr w:type="spellStart"/>
      <w:r w:rsidR="008F5CAF" w:rsidRPr="00203E4B">
        <w:rPr>
          <w:rFonts w:cs="Times New Roman"/>
          <w:sz w:val="24"/>
          <w:szCs w:val="24"/>
        </w:rPr>
        <w:t>PPARγ</w:t>
      </w:r>
      <w:proofErr w:type="spellEnd"/>
      <w:r w:rsidR="008F5CAF" w:rsidRPr="00203E4B">
        <w:rPr>
          <w:rFonts w:cs="Times New Roman"/>
          <w:sz w:val="24"/>
          <w:szCs w:val="24"/>
        </w:rPr>
        <w:t xml:space="preserve"> in purified Vγ9Vδ2-T cells were examined by western blot. </w:t>
      </w:r>
      <w:r w:rsidR="00E814CA">
        <w:rPr>
          <w:rFonts w:cs="Times New Roman" w:hint="eastAsia"/>
          <w:b/>
          <w:bCs/>
          <w:sz w:val="24"/>
          <w:szCs w:val="24"/>
        </w:rPr>
        <w:t>d</w:t>
      </w:r>
      <w:r w:rsidR="008F5CAF" w:rsidRPr="00203E4B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Vγ9Vδ2-T cells were cultured with BSA, PA, OA, or a mixture of PA and OA for 14 days, then stained with phospholipid (red), neutral lipid (green), and DAPI (blue). </w:t>
      </w:r>
      <w:bookmarkStart w:id="4" w:name="OLE_LINK52"/>
      <w:r w:rsidR="00E07A72" w:rsidRPr="00617FE4">
        <w:rPr>
          <w:rFonts w:cs="Times New Roman"/>
          <w:sz w:val="24"/>
          <w:szCs w:val="24"/>
        </w:rPr>
        <w:t xml:space="preserve">Representative confocal images and </w:t>
      </w:r>
      <w:r w:rsidR="00E07A72" w:rsidRPr="00617FE4">
        <w:rPr>
          <w:rFonts w:cs="Times New Roman"/>
          <w:sz w:val="24"/>
          <w:szCs w:val="24"/>
        </w:rPr>
        <w:lastRenderedPageBreak/>
        <w:t>quantification of average lipid intensity are shown (n = 4). The scale bar represents 10</w:t>
      </w:r>
      <w:r w:rsidR="00FE7AED">
        <w:rPr>
          <w:rFonts w:cs="Times New Roman" w:hint="eastAsia"/>
          <w:sz w:val="24"/>
          <w:szCs w:val="24"/>
        </w:rPr>
        <w:t xml:space="preserve"> </w:t>
      </w:r>
      <w:r w:rsidR="00E07A72" w:rsidRPr="00617FE4">
        <w:rPr>
          <w:rFonts w:cs="Times New Roman"/>
          <w:sz w:val="24"/>
          <w:szCs w:val="24"/>
        </w:rPr>
        <w:t xml:space="preserve">µm. </w:t>
      </w:r>
      <w:bookmarkEnd w:id="4"/>
      <w:r w:rsidR="00B51D70">
        <w:rPr>
          <w:rFonts w:cs="Times New Roman" w:hint="eastAsia"/>
          <w:b/>
          <w:bCs/>
          <w:sz w:val="24"/>
          <w:szCs w:val="24"/>
        </w:rPr>
        <w:t>e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Lipids level of Vγ9Vδ2-T cells was measured by </w:t>
      </w:r>
      <w:proofErr w:type="spellStart"/>
      <w:r w:rsidR="00E07A72" w:rsidRPr="00617FE4">
        <w:rPr>
          <w:rFonts w:cs="Times New Roman"/>
          <w:sz w:val="24"/>
          <w:szCs w:val="24"/>
        </w:rPr>
        <w:t>lipidTox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staining by flow cytometry. Representative images and quantification of </w:t>
      </w:r>
      <w:proofErr w:type="spellStart"/>
      <w:r w:rsidR="00E07A72" w:rsidRPr="00617FE4">
        <w:rPr>
          <w:rFonts w:cs="Times New Roman"/>
          <w:sz w:val="24"/>
          <w:szCs w:val="24"/>
        </w:rPr>
        <w:t>lipidTox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MFI are shown (n = 4). The data are shown as the mean ± SEM. </w:t>
      </w:r>
      <w:r w:rsidR="00E07A72" w:rsidRPr="00617FE4">
        <w:rPr>
          <w:rFonts w:cs="Times New Roman"/>
          <w:i/>
          <w:iCs/>
          <w:sz w:val="24"/>
          <w:szCs w:val="24"/>
        </w:rPr>
        <w:t>ns</w:t>
      </w:r>
      <w:r w:rsidR="00E07A72" w:rsidRPr="00617FE4">
        <w:rPr>
          <w:rFonts w:cs="Times New Roman"/>
          <w:sz w:val="24"/>
          <w:szCs w:val="24"/>
        </w:rPr>
        <w:t>, not significant; 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0.05; 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>&lt;0.01; ****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0.0001. </w:t>
      </w:r>
    </w:p>
    <w:p w14:paraId="622D371E" w14:textId="77777777" w:rsidR="00B678B5" w:rsidRPr="00617FE4" w:rsidRDefault="00B678B5" w:rsidP="00041F94">
      <w:pPr>
        <w:spacing w:line="480" w:lineRule="auto"/>
        <w:rPr>
          <w:rFonts w:cs="Times New Roman"/>
          <w:sz w:val="24"/>
          <w:szCs w:val="24"/>
        </w:rPr>
      </w:pPr>
    </w:p>
    <w:p w14:paraId="336F7B91" w14:textId="77777777" w:rsidR="00041F94" w:rsidRPr="00617FE4" w:rsidRDefault="00041F94" w:rsidP="00041F94">
      <w:pPr>
        <w:spacing w:line="480" w:lineRule="auto"/>
        <w:rPr>
          <w:rFonts w:cs="Times New Roman"/>
          <w:sz w:val="24"/>
          <w:szCs w:val="24"/>
        </w:rPr>
      </w:pPr>
    </w:p>
    <w:p w14:paraId="0BF987E8" w14:textId="77777777" w:rsidR="00041F94" w:rsidRPr="00617FE4" w:rsidRDefault="00041F94" w:rsidP="00041F94">
      <w:pPr>
        <w:spacing w:line="480" w:lineRule="auto"/>
        <w:rPr>
          <w:rFonts w:cs="Times New Roman"/>
          <w:sz w:val="24"/>
          <w:szCs w:val="24"/>
        </w:rPr>
      </w:pPr>
    </w:p>
    <w:p w14:paraId="618548AE" w14:textId="77777777" w:rsidR="00041F94" w:rsidRPr="00617FE4" w:rsidRDefault="00041F94" w:rsidP="00041F94">
      <w:pPr>
        <w:spacing w:line="480" w:lineRule="auto"/>
        <w:rPr>
          <w:rFonts w:cs="Times New Roman"/>
          <w:sz w:val="24"/>
          <w:szCs w:val="24"/>
        </w:rPr>
      </w:pPr>
    </w:p>
    <w:p w14:paraId="70145B0C" w14:textId="77777777" w:rsidR="00041F94" w:rsidRPr="00617FE4" w:rsidRDefault="00041F94" w:rsidP="00041F94">
      <w:pPr>
        <w:spacing w:line="480" w:lineRule="auto"/>
        <w:rPr>
          <w:rFonts w:cs="Times New Roman"/>
          <w:sz w:val="24"/>
          <w:szCs w:val="24"/>
        </w:rPr>
      </w:pPr>
    </w:p>
    <w:p w14:paraId="0A79DD27" w14:textId="77777777" w:rsidR="00041F94" w:rsidRPr="00617FE4" w:rsidRDefault="00041F94" w:rsidP="00041F94">
      <w:pPr>
        <w:spacing w:line="480" w:lineRule="auto"/>
        <w:rPr>
          <w:rFonts w:cs="Times New Roman"/>
          <w:sz w:val="24"/>
          <w:szCs w:val="24"/>
        </w:rPr>
      </w:pPr>
    </w:p>
    <w:p w14:paraId="49105072" w14:textId="77777777" w:rsidR="00041F94" w:rsidRPr="00617FE4" w:rsidRDefault="00041F94" w:rsidP="00041F94">
      <w:pPr>
        <w:spacing w:line="480" w:lineRule="auto"/>
        <w:rPr>
          <w:rFonts w:cs="Times New Roman"/>
          <w:sz w:val="24"/>
          <w:szCs w:val="24"/>
        </w:rPr>
      </w:pPr>
    </w:p>
    <w:p w14:paraId="6B8CDB41" w14:textId="77777777" w:rsidR="00041F94" w:rsidRPr="00617FE4" w:rsidRDefault="00041F94" w:rsidP="00041F94">
      <w:pPr>
        <w:spacing w:line="480" w:lineRule="auto"/>
        <w:rPr>
          <w:rFonts w:cs="Times New Roman"/>
          <w:sz w:val="24"/>
          <w:szCs w:val="24"/>
        </w:rPr>
      </w:pPr>
    </w:p>
    <w:p w14:paraId="242BBD79" w14:textId="77777777" w:rsidR="00041F94" w:rsidRPr="00617FE4" w:rsidRDefault="00041F94" w:rsidP="00041F94">
      <w:pPr>
        <w:spacing w:line="480" w:lineRule="auto"/>
        <w:rPr>
          <w:rFonts w:cs="Times New Roman"/>
          <w:sz w:val="24"/>
          <w:szCs w:val="24"/>
        </w:rPr>
      </w:pPr>
    </w:p>
    <w:p w14:paraId="1190339D" w14:textId="3063F05F" w:rsidR="002D2366" w:rsidRPr="00617FE4" w:rsidRDefault="00521D8F" w:rsidP="00041F94">
      <w:pPr>
        <w:spacing w:line="480" w:lineRule="auto"/>
        <w:rPr>
          <w:rFonts w:cs="Times New Roman"/>
          <w:noProof/>
          <w:sz w:val="24"/>
          <w:szCs w:val="24"/>
        </w:rPr>
      </w:pPr>
      <w:r w:rsidRPr="00617FE4" w:rsidDel="00521D8F">
        <w:rPr>
          <w:rFonts w:cs="Times New Roman"/>
          <w:noProof/>
          <w:sz w:val="24"/>
          <w:szCs w:val="24"/>
        </w:rPr>
        <w:t xml:space="preserve"> </w:t>
      </w:r>
      <w:r w:rsidR="00C43065">
        <w:rPr>
          <w:noProof/>
        </w:rPr>
        <w:lastRenderedPageBreak/>
        <w:drawing>
          <wp:inline distT="0" distB="0" distL="0" distR="0" wp14:anchorId="2D754D1D" wp14:editId="7BA294D0">
            <wp:extent cx="6645910" cy="5517515"/>
            <wp:effectExtent l="0" t="0" r="2540" b="6985"/>
            <wp:docPr id="19757320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1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CC36B" w14:textId="4B0CBBD3" w:rsidR="00E07A72" w:rsidRPr="00617FE4" w:rsidRDefault="004A3E3E" w:rsidP="00E07A72">
      <w:pPr>
        <w:spacing w:line="480" w:lineRule="auto"/>
        <w:rPr>
          <w:rFonts w:cs="Times New Roman"/>
          <w:sz w:val="24"/>
          <w:szCs w:val="24"/>
        </w:rPr>
      </w:pPr>
      <w:r w:rsidRPr="00C2596E">
        <w:rPr>
          <w:rFonts w:cs="Times New Roman"/>
          <w:b/>
          <w:bCs/>
          <w:sz w:val="24"/>
          <w:szCs w:val="24"/>
        </w:rPr>
        <w:t>Supplementary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Pr="00C2596E">
        <w:rPr>
          <w:rFonts w:cs="Times New Roman"/>
          <w:b/>
          <w:bCs/>
          <w:sz w:val="24"/>
          <w:szCs w:val="24"/>
        </w:rPr>
        <w:t>Fig.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/>
          <w:b/>
          <w:bCs/>
          <w:sz w:val="24"/>
          <w:szCs w:val="24"/>
        </w:rPr>
        <w:t>2. Dietary high in palm oil or olive oil has no significant impact on tumor progression in Rag2</w:t>
      </w:r>
      <w:r w:rsidR="00E07A72" w:rsidRPr="00617FE4">
        <w:rPr>
          <w:rFonts w:cs="Times New Roman"/>
          <w:b/>
          <w:bCs/>
          <w:sz w:val="24"/>
          <w:szCs w:val="24"/>
          <w:vertAlign w:val="superscript"/>
        </w:rPr>
        <w:t>−/−</w:t>
      </w:r>
      <w:proofErr w:type="spellStart"/>
      <w:r w:rsidR="00E07A72" w:rsidRPr="00617FE4">
        <w:rPr>
          <w:rFonts w:cs="Times New Roman"/>
          <w:b/>
          <w:bCs/>
          <w:sz w:val="24"/>
          <w:szCs w:val="24"/>
        </w:rPr>
        <w:t>γc</w:t>
      </w:r>
      <w:proofErr w:type="spellEnd"/>
      <w:r w:rsidR="00E07A72" w:rsidRPr="00617FE4">
        <w:rPr>
          <w:rFonts w:cs="Times New Roman"/>
          <w:b/>
          <w:bCs/>
          <w:sz w:val="24"/>
          <w:szCs w:val="24"/>
          <w:vertAlign w:val="superscript"/>
        </w:rPr>
        <w:t>−/−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 mice. </w:t>
      </w:r>
      <w:r w:rsidR="00B51D70">
        <w:rPr>
          <w:rFonts w:cs="Times New Roman" w:hint="eastAsia"/>
          <w:b/>
          <w:bCs/>
          <w:sz w:val="24"/>
          <w:szCs w:val="24"/>
        </w:rPr>
        <w:t>a</w:t>
      </w:r>
      <w:r w:rsidR="00B51D70" w:rsidRPr="00617FE4">
        <w:rPr>
          <w:rFonts w:cs="Times New Roman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/>
          <w:sz w:val="24"/>
          <w:szCs w:val="24"/>
        </w:rPr>
        <w:t>and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 </w:t>
      </w:r>
      <w:r w:rsidR="00B51D70">
        <w:rPr>
          <w:rFonts w:cs="Times New Roman" w:hint="eastAsia"/>
          <w:b/>
          <w:bCs/>
          <w:sz w:val="24"/>
          <w:szCs w:val="24"/>
        </w:rPr>
        <w:t>b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</w:t>
      </w:r>
      <w:r w:rsidR="00E07A72" w:rsidRPr="00617FE4">
        <w:rPr>
          <w:rFonts w:cs="Times New Roman"/>
          <w:sz w:val="24"/>
          <w:szCs w:val="24"/>
        </w:rPr>
        <w:t>Rag2</w:t>
      </w:r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proofErr w:type="spellStart"/>
      <w:r w:rsidR="00E07A72" w:rsidRPr="00617FE4">
        <w:rPr>
          <w:rFonts w:cs="Times New Roman"/>
          <w:sz w:val="24"/>
          <w:szCs w:val="24"/>
        </w:rPr>
        <w:t>γc</w:t>
      </w:r>
      <w:proofErr w:type="spellEnd"/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r w:rsidR="00E07A72" w:rsidRPr="00617FE4">
        <w:rPr>
          <w:rFonts w:cs="Times New Roman"/>
          <w:sz w:val="24"/>
          <w:szCs w:val="24"/>
        </w:rPr>
        <w:t xml:space="preserve"> mice fed on the LFD, palm oil, olive oil or palm and olive oil HFDs for 30 days were subcutaneously (</w:t>
      </w:r>
      <w:proofErr w:type="spellStart"/>
      <w:r w:rsidR="00E07A72" w:rsidRPr="00617FE4">
        <w:rPr>
          <w:rFonts w:cs="Times New Roman"/>
          <w:sz w:val="24"/>
          <w:szCs w:val="24"/>
        </w:rPr>
        <w:t>s.c.</w:t>
      </w:r>
      <w:proofErr w:type="spellEnd"/>
      <w:r w:rsidR="00E07A72" w:rsidRPr="00617FE4">
        <w:rPr>
          <w:rFonts w:cs="Times New Roman"/>
          <w:sz w:val="24"/>
          <w:szCs w:val="24"/>
        </w:rPr>
        <w:t>) injected with GFP</w:t>
      </w:r>
      <w:r w:rsidR="00E07A72" w:rsidRPr="00617FE4">
        <w:rPr>
          <w:rFonts w:cs="Times New Roman"/>
          <w:sz w:val="24"/>
          <w:szCs w:val="24"/>
          <w:vertAlign w:val="superscript"/>
        </w:rPr>
        <w:t>+</w:t>
      </w:r>
      <w:r w:rsidR="00E07A72" w:rsidRPr="00617FE4">
        <w:rPr>
          <w:rFonts w:cs="Times New Roman"/>
          <w:sz w:val="24"/>
          <w:szCs w:val="24"/>
        </w:rPr>
        <w:t xml:space="preserve"> A549 tumor cells (0.1 × 10</w:t>
      </w:r>
      <w:r w:rsidR="00E07A72" w:rsidRPr="00617FE4">
        <w:rPr>
          <w:rFonts w:cs="Times New Roman"/>
          <w:sz w:val="24"/>
          <w:szCs w:val="24"/>
          <w:vertAlign w:val="superscript"/>
        </w:rPr>
        <w:t>6</w:t>
      </w:r>
      <w:r w:rsidR="00E07A72" w:rsidRPr="00617FE4">
        <w:rPr>
          <w:rFonts w:cs="Times New Roman"/>
          <w:sz w:val="24"/>
          <w:szCs w:val="24"/>
        </w:rPr>
        <w:t xml:space="preserve"> cells per mouse). Expanded BSA-, PA-, OA- or PA+OA-Vγ9Vδ2-T cells (10 × 10</w:t>
      </w:r>
      <w:r w:rsidR="00E07A72" w:rsidRPr="00617FE4">
        <w:rPr>
          <w:rFonts w:cs="Times New Roman"/>
          <w:sz w:val="24"/>
          <w:szCs w:val="24"/>
          <w:vertAlign w:val="superscript"/>
        </w:rPr>
        <w:t>6</w:t>
      </w:r>
      <w:r w:rsidR="00E07A72" w:rsidRPr="00617FE4">
        <w:rPr>
          <w:rFonts w:cs="Times New Roman"/>
          <w:sz w:val="24"/>
          <w:szCs w:val="24"/>
        </w:rPr>
        <w:t xml:space="preserve"> cells per mouse) were intravenously (</w:t>
      </w:r>
      <w:proofErr w:type="spellStart"/>
      <w:r w:rsidR="00E07A72" w:rsidRPr="00617FE4">
        <w:rPr>
          <w:rFonts w:cs="Times New Roman"/>
          <w:sz w:val="24"/>
          <w:szCs w:val="24"/>
        </w:rPr>
        <w:t>i.v.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) transferred into the mice at the indicated times. </w:t>
      </w:r>
      <w:r w:rsidR="00B51D70">
        <w:rPr>
          <w:rFonts w:cs="Times New Roman" w:hint="eastAsia"/>
          <w:b/>
          <w:bCs/>
          <w:sz w:val="24"/>
          <w:szCs w:val="24"/>
        </w:rPr>
        <w:t>a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Analysis of systemic metabolic parameters, including adiponectin, insulin, leptin, and </w:t>
      </w:r>
      <w:proofErr w:type="spellStart"/>
      <w:r w:rsidR="00E07A72" w:rsidRPr="00617FE4">
        <w:rPr>
          <w:rFonts w:cs="Times New Roman"/>
          <w:sz w:val="24"/>
          <w:szCs w:val="24"/>
        </w:rPr>
        <w:t>resistin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in Rag2</w:t>
      </w:r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proofErr w:type="spellStart"/>
      <w:r w:rsidR="00E07A72" w:rsidRPr="00617FE4">
        <w:rPr>
          <w:rFonts w:cs="Times New Roman"/>
          <w:sz w:val="24"/>
          <w:szCs w:val="24"/>
        </w:rPr>
        <w:t>γc</w:t>
      </w:r>
      <w:proofErr w:type="spellEnd"/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r w:rsidR="00E07A72" w:rsidRPr="00617FE4">
        <w:rPr>
          <w:rFonts w:cs="Times New Roman"/>
          <w:sz w:val="24"/>
          <w:szCs w:val="24"/>
        </w:rPr>
        <w:t xml:space="preserve"> mice fed with LFD, palm oil, olive oil or palm and olive oil HFDs for 30 days. </w:t>
      </w:r>
      <w:r w:rsidR="00B51D70">
        <w:rPr>
          <w:rFonts w:cs="Times New Roman" w:hint="eastAsia"/>
          <w:b/>
          <w:bCs/>
          <w:sz w:val="24"/>
          <w:szCs w:val="24"/>
        </w:rPr>
        <w:t>b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Mouse body weight of Rag2</w:t>
      </w:r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proofErr w:type="spellStart"/>
      <w:r w:rsidR="00E07A72" w:rsidRPr="00617FE4">
        <w:rPr>
          <w:rFonts w:cs="Times New Roman"/>
          <w:sz w:val="24"/>
          <w:szCs w:val="24"/>
        </w:rPr>
        <w:t>γc</w:t>
      </w:r>
      <w:proofErr w:type="spellEnd"/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r w:rsidR="00E07A72" w:rsidRPr="00617FE4">
        <w:rPr>
          <w:rFonts w:cs="Times New Roman"/>
          <w:sz w:val="24"/>
          <w:szCs w:val="24"/>
        </w:rPr>
        <w:t xml:space="preserve"> mice fed on LFD, palm oil, olive oil or palm and olive oil HFDs for 2 months (n = 6 mice per group). </w:t>
      </w:r>
      <w:r w:rsidR="00B51D70">
        <w:rPr>
          <w:rFonts w:cs="Times New Roman" w:hint="eastAsia"/>
          <w:b/>
          <w:bCs/>
          <w:sz w:val="24"/>
          <w:szCs w:val="24"/>
        </w:rPr>
        <w:t>c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</w:t>
      </w:r>
      <w:r w:rsidR="00E07A72" w:rsidRPr="00617FE4">
        <w:rPr>
          <w:rFonts w:cs="Times New Roman"/>
          <w:sz w:val="24"/>
          <w:szCs w:val="24"/>
        </w:rPr>
        <w:t xml:space="preserve">Diagram of the experimental paradigm in </w:t>
      </w:r>
      <w:r w:rsidR="00B51D70">
        <w:rPr>
          <w:rFonts w:cs="Times New Roman" w:hint="eastAsia"/>
          <w:b/>
          <w:bCs/>
          <w:sz w:val="24"/>
          <w:szCs w:val="24"/>
        </w:rPr>
        <w:t>d</w:t>
      </w:r>
      <w:r w:rsidR="00E07A72" w:rsidRPr="00617FE4">
        <w:rPr>
          <w:rFonts w:cs="Times New Roman"/>
          <w:b/>
          <w:bCs/>
          <w:sz w:val="24"/>
          <w:szCs w:val="24"/>
        </w:rPr>
        <w:t>-</w:t>
      </w:r>
      <w:r w:rsidR="00B51D70">
        <w:rPr>
          <w:rFonts w:cs="Times New Roman" w:hint="eastAsia"/>
          <w:b/>
          <w:bCs/>
          <w:sz w:val="24"/>
          <w:szCs w:val="24"/>
        </w:rPr>
        <w:t>g</w:t>
      </w:r>
      <w:r w:rsidR="00E07A72" w:rsidRPr="00617FE4">
        <w:rPr>
          <w:rFonts w:cs="Times New Roman"/>
          <w:sz w:val="24"/>
          <w:szCs w:val="24"/>
        </w:rPr>
        <w:t>. Rag2</w:t>
      </w:r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proofErr w:type="spellStart"/>
      <w:r w:rsidR="00E07A72" w:rsidRPr="00617FE4">
        <w:rPr>
          <w:rFonts w:cs="Times New Roman"/>
          <w:sz w:val="24"/>
          <w:szCs w:val="24"/>
        </w:rPr>
        <w:t>γc</w:t>
      </w:r>
      <w:proofErr w:type="spellEnd"/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r w:rsidR="00E07A72" w:rsidRPr="00617FE4">
        <w:rPr>
          <w:rFonts w:cs="Times New Roman"/>
          <w:sz w:val="24"/>
          <w:szCs w:val="24"/>
        </w:rPr>
        <w:t xml:space="preserve"> mice fed on the LFD, palm oil, olive oil or palm and olive oil HFDs for 30 days were subcutaneously (</w:t>
      </w:r>
      <w:proofErr w:type="spellStart"/>
      <w:r w:rsidR="00E07A72" w:rsidRPr="00617FE4">
        <w:rPr>
          <w:rFonts w:cs="Times New Roman"/>
          <w:sz w:val="24"/>
          <w:szCs w:val="24"/>
        </w:rPr>
        <w:t>s.c.</w:t>
      </w:r>
      <w:proofErr w:type="spellEnd"/>
      <w:r w:rsidR="00E07A72" w:rsidRPr="00617FE4">
        <w:rPr>
          <w:rFonts w:cs="Times New Roman"/>
          <w:sz w:val="24"/>
          <w:szCs w:val="24"/>
        </w:rPr>
        <w:t>) injected with GFP</w:t>
      </w:r>
      <w:r w:rsidR="00E07A72" w:rsidRPr="00617FE4">
        <w:rPr>
          <w:rFonts w:cs="Times New Roman"/>
          <w:sz w:val="24"/>
          <w:szCs w:val="24"/>
          <w:vertAlign w:val="superscript"/>
        </w:rPr>
        <w:t>+</w:t>
      </w:r>
      <w:r w:rsidR="00E07A72" w:rsidRPr="00617FE4">
        <w:rPr>
          <w:rFonts w:cs="Times New Roman"/>
          <w:sz w:val="24"/>
          <w:szCs w:val="24"/>
        </w:rPr>
        <w:t xml:space="preserve"> A549 tumor cells (0.1 × 10</w:t>
      </w:r>
      <w:r w:rsidR="00E07A72" w:rsidRPr="00617FE4">
        <w:rPr>
          <w:rFonts w:cs="Times New Roman"/>
          <w:sz w:val="24"/>
          <w:szCs w:val="24"/>
          <w:vertAlign w:val="superscript"/>
        </w:rPr>
        <w:t>6</w:t>
      </w:r>
      <w:r w:rsidR="00E07A72" w:rsidRPr="00617FE4">
        <w:rPr>
          <w:rFonts w:cs="Times New Roman"/>
          <w:sz w:val="24"/>
          <w:szCs w:val="24"/>
        </w:rPr>
        <w:t xml:space="preserve"> cells per mouse) </w:t>
      </w:r>
      <w:r w:rsidR="00E07A72" w:rsidRPr="00617FE4">
        <w:rPr>
          <w:rFonts w:cs="Times New Roman"/>
          <w:sz w:val="24"/>
          <w:szCs w:val="24"/>
        </w:rPr>
        <w:lastRenderedPageBreak/>
        <w:t xml:space="preserve">(n = 6 mice per group). </w:t>
      </w:r>
      <w:r w:rsidR="00B51D70">
        <w:rPr>
          <w:rFonts w:cs="Times New Roman" w:hint="eastAsia"/>
          <w:b/>
          <w:bCs/>
          <w:sz w:val="24"/>
          <w:szCs w:val="24"/>
        </w:rPr>
        <w:t>d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Mouse body weight of Rag2</w:t>
      </w:r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proofErr w:type="spellStart"/>
      <w:r w:rsidR="00E07A72" w:rsidRPr="00617FE4">
        <w:rPr>
          <w:rFonts w:cs="Times New Roman"/>
          <w:sz w:val="24"/>
          <w:szCs w:val="24"/>
        </w:rPr>
        <w:t>γc</w:t>
      </w:r>
      <w:proofErr w:type="spellEnd"/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r w:rsidR="00E07A72" w:rsidRPr="00617FE4">
        <w:rPr>
          <w:rFonts w:cs="Times New Roman"/>
          <w:sz w:val="24"/>
          <w:szCs w:val="24"/>
        </w:rPr>
        <w:t xml:space="preserve"> mice fed on LFD, palm oil, olive oil or palm and olive oil HFDs for 2 months. </w:t>
      </w:r>
      <w:r w:rsidR="00B51D70">
        <w:rPr>
          <w:rFonts w:cs="Times New Roman" w:hint="eastAsia"/>
          <w:b/>
          <w:bCs/>
          <w:sz w:val="24"/>
          <w:szCs w:val="24"/>
        </w:rPr>
        <w:t>e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Tumor volumes were obtained at the indicated times. </w:t>
      </w:r>
      <w:r w:rsidR="00B51D70">
        <w:rPr>
          <w:rFonts w:cs="Times New Roman" w:hint="eastAsia"/>
          <w:b/>
          <w:bCs/>
          <w:sz w:val="24"/>
          <w:szCs w:val="24"/>
        </w:rPr>
        <w:t>f</w:t>
      </w:r>
      <w:r w:rsidR="00E07A72" w:rsidRPr="00617FE4">
        <w:rPr>
          <w:rFonts w:cs="Times New Roman"/>
          <w:sz w:val="24"/>
          <w:szCs w:val="24"/>
        </w:rPr>
        <w:t xml:space="preserve">. Whole-body fluorescence images (left) and total radiant efficiency of fluorescence intensity (right) of the mice </w:t>
      </w:r>
      <w:r w:rsidR="00FE7AED" w:rsidRPr="00617FE4">
        <w:rPr>
          <w:rFonts w:cs="Times New Roman"/>
          <w:sz w:val="24"/>
          <w:szCs w:val="24"/>
        </w:rPr>
        <w:t>w</w:t>
      </w:r>
      <w:r w:rsidR="00FE7AED">
        <w:rPr>
          <w:rFonts w:cs="Times New Roman" w:hint="eastAsia"/>
          <w:sz w:val="24"/>
          <w:szCs w:val="24"/>
        </w:rPr>
        <w:t>ere</w:t>
      </w:r>
      <w:r w:rsidR="00FE7AED" w:rsidRPr="00617FE4">
        <w:rPr>
          <w:rFonts w:cs="Times New Roman"/>
          <w:sz w:val="24"/>
          <w:szCs w:val="24"/>
        </w:rPr>
        <w:t xml:space="preserve"> </w:t>
      </w:r>
      <w:r w:rsidR="00E07A72" w:rsidRPr="00617FE4">
        <w:rPr>
          <w:rFonts w:cs="Times New Roman"/>
          <w:sz w:val="24"/>
          <w:szCs w:val="24"/>
        </w:rPr>
        <w:t>assessed on day 26 after the inoculation of GFP</w:t>
      </w:r>
      <w:r w:rsidR="00E07A72" w:rsidRPr="00617FE4">
        <w:rPr>
          <w:rFonts w:cs="Times New Roman"/>
          <w:sz w:val="24"/>
          <w:szCs w:val="24"/>
          <w:vertAlign w:val="superscript"/>
        </w:rPr>
        <w:t>+</w:t>
      </w:r>
      <w:r w:rsidR="00E07A72" w:rsidRPr="00617FE4">
        <w:rPr>
          <w:rFonts w:cs="Times New Roman"/>
          <w:sz w:val="24"/>
          <w:szCs w:val="24"/>
        </w:rPr>
        <w:t xml:space="preserve"> A549 tumor cells. </w:t>
      </w:r>
      <w:r w:rsidR="00B51D70">
        <w:rPr>
          <w:rFonts w:cs="Times New Roman" w:hint="eastAsia"/>
          <w:b/>
          <w:bCs/>
          <w:sz w:val="24"/>
          <w:szCs w:val="24"/>
        </w:rPr>
        <w:t>g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Survival curves were obtained at the indicated times. Quantitative data are shown as the mean ± SEM. </w:t>
      </w:r>
      <w:r w:rsidR="00E07A72" w:rsidRPr="00617FE4">
        <w:rPr>
          <w:rFonts w:cs="Times New Roman"/>
          <w:i/>
          <w:iCs/>
          <w:sz w:val="24"/>
          <w:szCs w:val="24"/>
        </w:rPr>
        <w:t>ns</w:t>
      </w:r>
      <w:r w:rsidR="00E07A72" w:rsidRPr="00617FE4">
        <w:rPr>
          <w:rFonts w:cs="Times New Roman"/>
          <w:sz w:val="24"/>
          <w:szCs w:val="24"/>
        </w:rPr>
        <w:t>, not significant; 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0.05; 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>&lt;0.01; ****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0.0001.</w:t>
      </w:r>
    </w:p>
    <w:p w14:paraId="6ACC543E" w14:textId="6DEE8CE2" w:rsidR="00D206C6" w:rsidRPr="00617FE4" w:rsidRDefault="00D206C6" w:rsidP="00041F94">
      <w:pPr>
        <w:spacing w:line="480" w:lineRule="auto"/>
        <w:rPr>
          <w:rFonts w:cs="Times New Roman"/>
          <w:sz w:val="24"/>
          <w:szCs w:val="24"/>
        </w:rPr>
      </w:pPr>
    </w:p>
    <w:p w14:paraId="1E45AEA2" w14:textId="4C42610E" w:rsidR="00D206C6" w:rsidRPr="00617FE4" w:rsidRDefault="00D206C6" w:rsidP="00041F94">
      <w:pPr>
        <w:spacing w:line="480" w:lineRule="auto"/>
        <w:rPr>
          <w:rFonts w:cs="Times New Roman"/>
          <w:noProof/>
          <w:sz w:val="24"/>
          <w:szCs w:val="24"/>
        </w:rPr>
      </w:pPr>
    </w:p>
    <w:p w14:paraId="018FC17D" w14:textId="144EC9E7" w:rsidR="00D206C6" w:rsidRPr="00617FE4" w:rsidRDefault="00D206C6" w:rsidP="00041F94">
      <w:pPr>
        <w:spacing w:line="480" w:lineRule="auto"/>
        <w:rPr>
          <w:rFonts w:cs="Times New Roman"/>
          <w:sz w:val="24"/>
          <w:szCs w:val="24"/>
        </w:rPr>
      </w:pPr>
    </w:p>
    <w:p w14:paraId="0A03499D" w14:textId="77777777" w:rsidR="001C519D" w:rsidRPr="00617FE4" w:rsidRDefault="001C519D" w:rsidP="00041F94">
      <w:pPr>
        <w:spacing w:line="480" w:lineRule="auto"/>
        <w:rPr>
          <w:rFonts w:cs="Times New Roman"/>
          <w:sz w:val="24"/>
          <w:szCs w:val="24"/>
        </w:rPr>
      </w:pPr>
    </w:p>
    <w:p w14:paraId="724DBF5B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0CB24940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4E661807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579CAB35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14E6DF84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54887A15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07D6677B" w14:textId="52386975" w:rsidR="00E932E1" w:rsidRPr="00617FE4" w:rsidRDefault="002E2488" w:rsidP="00041F94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9A5A2E" wp14:editId="06BA9118">
            <wp:extent cx="6645910" cy="4679950"/>
            <wp:effectExtent l="0" t="0" r="2540" b="6350"/>
            <wp:docPr id="3755026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1AE2" w14:textId="25526695" w:rsidR="00B06830" w:rsidRPr="00617FE4" w:rsidRDefault="004A3E3E" w:rsidP="00041F94">
      <w:pPr>
        <w:spacing w:line="480" w:lineRule="auto"/>
        <w:rPr>
          <w:rFonts w:cs="Times New Roman"/>
          <w:sz w:val="24"/>
          <w:szCs w:val="24"/>
        </w:rPr>
      </w:pPr>
      <w:r w:rsidRPr="00C2596E">
        <w:rPr>
          <w:rFonts w:cs="Times New Roman"/>
          <w:b/>
          <w:bCs/>
          <w:sz w:val="24"/>
          <w:szCs w:val="24"/>
        </w:rPr>
        <w:t>Supplementary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Pr="00C2596E">
        <w:rPr>
          <w:rFonts w:cs="Times New Roman"/>
          <w:b/>
          <w:bCs/>
          <w:sz w:val="24"/>
          <w:szCs w:val="24"/>
        </w:rPr>
        <w:t>Fig.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 w:hint="eastAsia"/>
          <w:b/>
          <w:bCs/>
          <w:sz w:val="24"/>
          <w:szCs w:val="24"/>
        </w:rPr>
        <w:t>3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Blockade of CPT1 rescues the impaired antitumor activity of Vγ9Vδ2-T cells induced by PA. </w:t>
      </w:r>
      <w:bookmarkStart w:id="5" w:name="_Hlk195476941"/>
      <w:r w:rsidR="002E2488">
        <w:rPr>
          <w:rFonts w:cs="Times New Roman" w:hint="eastAsia"/>
          <w:b/>
          <w:bCs/>
          <w:sz w:val="24"/>
          <w:szCs w:val="24"/>
        </w:rPr>
        <w:t>a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RT-qPCR analysis of CPT1A, CPT1B, CPT1C, CPT2, ACADL, HADHA, HADHB, ECL1, and ECL2 gene expression in purified </w:t>
      </w:r>
      <w:r w:rsidR="000A739A" w:rsidRPr="00617FE4">
        <w:rPr>
          <w:rFonts w:cs="Times New Roman"/>
          <w:sz w:val="24"/>
          <w:szCs w:val="24"/>
        </w:rPr>
        <w:t>Vγ9Vδ2</w:t>
      </w:r>
      <w:r w:rsidR="000A739A">
        <w:rPr>
          <w:rFonts w:cs="Times New Roman" w:hint="eastAsia"/>
          <w:sz w:val="24"/>
          <w:szCs w:val="24"/>
        </w:rPr>
        <w:t>-</w:t>
      </w:r>
      <w:r w:rsidR="00E07A72" w:rsidRPr="00617FE4">
        <w:rPr>
          <w:rFonts w:cs="Times New Roman"/>
          <w:sz w:val="24"/>
          <w:szCs w:val="24"/>
        </w:rPr>
        <w:t xml:space="preserve">T cells treated with </w:t>
      </w:r>
      <w:r w:rsidR="00F0760E" w:rsidRPr="00203E4B">
        <w:rPr>
          <w:rFonts w:cs="Times New Roman"/>
          <w:sz w:val="24"/>
          <w:szCs w:val="24"/>
        </w:rPr>
        <w:t xml:space="preserve">BSA alone, 50 µM PA, 50 µM OA, or a combination of 50 µM PA and OA </w:t>
      </w:r>
      <w:r w:rsidR="00154E3B" w:rsidRPr="00203E4B">
        <w:rPr>
          <w:rFonts w:cs="Times New Roman"/>
          <w:sz w:val="24"/>
          <w:szCs w:val="24"/>
        </w:rPr>
        <w:t>for 14 days</w:t>
      </w:r>
      <w:r w:rsidR="00E07A72" w:rsidRPr="00617FE4">
        <w:rPr>
          <w:rFonts w:cs="Times New Roman"/>
          <w:sz w:val="24"/>
          <w:szCs w:val="24"/>
        </w:rPr>
        <w:t xml:space="preserve"> was performed (n = 3). </w:t>
      </w:r>
      <w:r w:rsidR="002E2488">
        <w:rPr>
          <w:rFonts w:cs="Times New Roman" w:hint="eastAsia"/>
          <w:b/>
          <w:bCs/>
          <w:sz w:val="24"/>
          <w:szCs w:val="24"/>
        </w:rPr>
        <w:t>b</w:t>
      </w:r>
      <w:r w:rsidR="00E07A72" w:rsidRPr="00617FE4">
        <w:rPr>
          <w:rFonts w:cs="Times New Roman"/>
          <w:b/>
          <w:bCs/>
          <w:sz w:val="24"/>
          <w:szCs w:val="24"/>
        </w:rPr>
        <w:t>-</w:t>
      </w:r>
      <w:r w:rsidR="002E2488">
        <w:rPr>
          <w:rFonts w:cs="Times New Roman" w:hint="eastAsia"/>
          <w:b/>
          <w:bCs/>
          <w:sz w:val="24"/>
          <w:szCs w:val="24"/>
        </w:rPr>
        <w:t>d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Vγ9Vδ2-T cells were cultured with </w:t>
      </w:r>
      <w:r w:rsidR="00F0760E" w:rsidRPr="00203E4B">
        <w:rPr>
          <w:rFonts w:cs="Times New Roman"/>
          <w:sz w:val="24"/>
          <w:szCs w:val="24"/>
        </w:rPr>
        <w:t>BSA alone, 50 µM PA, 50 µM OA, or a combination of 50 µM PA and OA</w:t>
      </w:r>
      <w:r w:rsidR="00F0760E" w:rsidRPr="00617FE4">
        <w:rPr>
          <w:rFonts w:cs="Times New Roman"/>
          <w:sz w:val="24"/>
          <w:szCs w:val="24"/>
        </w:rPr>
        <w:t xml:space="preserve"> </w:t>
      </w:r>
      <w:r w:rsidR="00E07A72" w:rsidRPr="00617FE4">
        <w:rPr>
          <w:rFonts w:cs="Times New Roman"/>
          <w:sz w:val="24"/>
          <w:szCs w:val="24"/>
        </w:rPr>
        <w:t>for 14 days, then treated with or without CPT1 inhibitor etomoxir for 24 hours.</w:t>
      </w:r>
      <w:bookmarkEnd w:id="5"/>
      <w:r w:rsidR="00E07A72" w:rsidRPr="00617FE4">
        <w:rPr>
          <w:rFonts w:cs="Times New Roman"/>
          <w:sz w:val="24"/>
          <w:szCs w:val="24"/>
        </w:rPr>
        <w:t xml:space="preserve"> </w:t>
      </w:r>
      <w:r w:rsidR="002E2488">
        <w:rPr>
          <w:rFonts w:cs="Times New Roman" w:hint="eastAsia"/>
          <w:b/>
          <w:bCs/>
          <w:sz w:val="24"/>
          <w:szCs w:val="24"/>
        </w:rPr>
        <w:t>b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RT-qPCR analysis of CPT1A in Vγ9Vδ2 T cells was determined (n = 4). </w:t>
      </w:r>
      <w:r w:rsidR="002E2488">
        <w:rPr>
          <w:rFonts w:cs="Times New Roman" w:hint="eastAsia"/>
          <w:b/>
          <w:bCs/>
          <w:sz w:val="24"/>
          <w:szCs w:val="24"/>
        </w:rPr>
        <w:t>c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The anti-tumor activity of expanded BSA-, PA-, OA- or PA+OA-Vγ9Vδ2-T cells was detected by co-culturing Vγ9Vδ2-T cells with K562 tumor cells at an effector/target cells of 10:1 for 6 hours, and then the apoptotic K562 cells were determined by flow cytometry (n = 4). </w:t>
      </w:r>
      <w:r w:rsidR="002E2488">
        <w:rPr>
          <w:rFonts w:cs="Times New Roman" w:hint="eastAsia"/>
          <w:b/>
          <w:bCs/>
          <w:sz w:val="24"/>
          <w:szCs w:val="24"/>
        </w:rPr>
        <w:t>d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The secretions of granzyme A, granzyme B, and </w:t>
      </w:r>
      <w:proofErr w:type="spellStart"/>
      <w:r w:rsidR="00E07A72" w:rsidRPr="00617FE4">
        <w:rPr>
          <w:rFonts w:cs="Times New Roman"/>
          <w:sz w:val="24"/>
          <w:szCs w:val="24"/>
        </w:rPr>
        <w:t>granulysin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collected from the supernatant of the co-culturing system between BSA, PA, OA, or PA+OA treated Vγ9Vδ2-T cells and K562 tumor cells were measured (n = 4). The data are shown as the mean ± SEM. </w:t>
      </w:r>
      <w:r w:rsidR="00E07A72" w:rsidRPr="00617FE4">
        <w:rPr>
          <w:rFonts w:cs="Times New Roman"/>
          <w:i/>
          <w:iCs/>
          <w:sz w:val="24"/>
          <w:szCs w:val="24"/>
        </w:rPr>
        <w:t>ns</w:t>
      </w:r>
      <w:r w:rsidR="00E07A72" w:rsidRPr="00617FE4">
        <w:rPr>
          <w:rFonts w:cs="Times New Roman"/>
          <w:sz w:val="24"/>
          <w:szCs w:val="24"/>
        </w:rPr>
        <w:t>, not significant; 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0.05; 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>&lt;0.01; ***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0.001. </w:t>
      </w:r>
    </w:p>
    <w:p w14:paraId="60F7F93A" w14:textId="36B665F7" w:rsidR="001C519D" w:rsidRPr="00617FE4" w:rsidRDefault="0035672B" w:rsidP="00041F94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67E6CB" wp14:editId="6BF926C2">
            <wp:extent cx="6645910" cy="4424045"/>
            <wp:effectExtent l="0" t="0" r="2540" b="0"/>
            <wp:docPr id="1636636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13DF" w14:textId="6D762E95" w:rsidR="00E07A72" w:rsidRPr="00617FE4" w:rsidRDefault="004A3E3E" w:rsidP="00E07A72">
      <w:pPr>
        <w:spacing w:line="480" w:lineRule="auto"/>
        <w:rPr>
          <w:rFonts w:cs="Times New Roman"/>
          <w:sz w:val="24"/>
          <w:szCs w:val="24"/>
        </w:rPr>
      </w:pPr>
      <w:r w:rsidRPr="00C2596E">
        <w:rPr>
          <w:rFonts w:cs="Times New Roman"/>
          <w:b/>
          <w:bCs/>
          <w:sz w:val="24"/>
          <w:szCs w:val="24"/>
        </w:rPr>
        <w:t>Supplementary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Pr="00C2596E">
        <w:rPr>
          <w:rFonts w:cs="Times New Roman"/>
          <w:b/>
          <w:bCs/>
          <w:sz w:val="24"/>
          <w:szCs w:val="24"/>
        </w:rPr>
        <w:t>Fig.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 w:hint="eastAsia"/>
          <w:b/>
          <w:bCs/>
          <w:sz w:val="24"/>
          <w:szCs w:val="24"/>
        </w:rPr>
        <w:t>4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PA induces </w:t>
      </w:r>
      <w:proofErr w:type="spellStart"/>
      <w:r w:rsidR="00E07A72" w:rsidRPr="00617FE4">
        <w:rPr>
          <w:rFonts w:cs="Times New Roman"/>
          <w:b/>
          <w:bCs/>
          <w:sz w:val="24"/>
          <w:szCs w:val="24"/>
        </w:rPr>
        <w:t>pyroptosis</w:t>
      </w:r>
      <w:proofErr w:type="spellEnd"/>
      <w:r w:rsidR="00E07A72" w:rsidRPr="00617FE4">
        <w:rPr>
          <w:rFonts w:cs="Times New Roman"/>
          <w:b/>
          <w:bCs/>
          <w:sz w:val="24"/>
          <w:szCs w:val="24"/>
        </w:rPr>
        <w:t xml:space="preserve"> of Vγ9Vδ2-T cells, but not apoptosis and ferroptosis. </w:t>
      </w:r>
      <w:r w:rsidR="007E6E20">
        <w:rPr>
          <w:rFonts w:cs="Times New Roman" w:hint="eastAsia"/>
          <w:b/>
          <w:bCs/>
          <w:sz w:val="24"/>
          <w:szCs w:val="24"/>
        </w:rPr>
        <w:t>a</w:t>
      </w:r>
      <w:r w:rsidR="00E07A72" w:rsidRPr="00617FE4">
        <w:rPr>
          <w:rFonts w:cs="Times New Roman"/>
          <w:b/>
          <w:bCs/>
          <w:sz w:val="24"/>
          <w:szCs w:val="24"/>
        </w:rPr>
        <w:t>-</w:t>
      </w:r>
      <w:r w:rsidR="007E6E20">
        <w:rPr>
          <w:rFonts w:cs="Times New Roman" w:hint="eastAsia"/>
          <w:b/>
          <w:bCs/>
          <w:sz w:val="24"/>
          <w:szCs w:val="24"/>
        </w:rPr>
        <w:t>c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</w:t>
      </w:r>
      <w:r w:rsidR="00E07A72" w:rsidRPr="00617FE4">
        <w:rPr>
          <w:rFonts w:cs="Times New Roman"/>
          <w:sz w:val="24"/>
          <w:szCs w:val="24"/>
        </w:rPr>
        <w:t xml:space="preserve">Vγ9Vδ2-T cells were cultured with BSA, PA, OA, or a mixture of PA and OA for 14 days. </w:t>
      </w:r>
      <w:r w:rsidR="007E6E20">
        <w:rPr>
          <w:rFonts w:cs="Times New Roman" w:hint="eastAsia"/>
          <w:b/>
          <w:bCs/>
          <w:sz w:val="24"/>
          <w:szCs w:val="24"/>
        </w:rPr>
        <w:t>a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The apoptosis of Vγ9Vδ2 T cells was examined by flow cytometry (n = 4). </w:t>
      </w:r>
      <w:r w:rsidR="007E6E20">
        <w:rPr>
          <w:rFonts w:cs="Times New Roman" w:hint="eastAsia"/>
          <w:b/>
          <w:bCs/>
          <w:sz w:val="24"/>
          <w:szCs w:val="24"/>
        </w:rPr>
        <w:t>b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The level of ROS and lipid ROS in Vγ9Vδ2 T cells after 14 days of culture was measured by flow cytometry (n = 3). </w:t>
      </w:r>
      <w:r w:rsidR="007E6E20">
        <w:rPr>
          <w:rFonts w:cs="Times New Roman" w:hint="eastAsia"/>
          <w:b/>
          <w:bCs/>
          <w:sz w:val="24"/>
          <w:szCs w:val="24"/>
        </w:rPr>
        <w:t>c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RT-qPCR analysis of GSDMD, caspase-1 and ASC in BSA-, PA-, OA-, or PA+OA-Vγ9Vδ2 T cells (n = 4). The data are shown as the mean ± SEM. </w:t>
      </w:r>
      <w:r w:rsidR="00E07A72" w:rsidRPr="00617FE4">
        <w:rPr>
          <w:rFonts w:cs="Times New Roman"/>
          <w:i/>
          <w:iCs/>
          <w:sz w:val="24"/>
          <w:szCs w:val="24"/>
        </w:rPr>
        <w:t>ns</w:t>
      </w:r>
      <w:r w:rsidR="00E07A72" w:rsidRPr="00617FE4">
        <w:rPr>
          <w:rFonts w:cs="Times New Roman"/>
          <w:sz w:val="24"/>
          <w:szCs w:val="24"/>
        </w:rPr>
        <w:t>, not significant; 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0.05; 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>&lt;0.01; ***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0.001; ****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0.0001. </w:t>
      </w:r>
    </w:p>
    <w:p w14:paraId="3C48D42A" w14:textId="77777777" w:rsidR="001C519D" w:rsidRPr="00617FE4" w:rsidRDefault="001C519D" w:rsidP="00041F94">
      <w:pPr>
        <w:spacing w:line="480" w:lineRule="auto"/>
        <w:rPr>
          <w:rFonts w:cs="Times New Roman"/>
          <w:sz w:val="24"/>
          <w:szCs w:val="24"/>
        </w:rPr>
      </w:pPr>
    </w:p>
    <w:p w14:paraId="0F354A3F" w14:textId="77777777" w:rsidR="001C519D" w:rsidRPr="00617FE4" w:rsidRDefault="001C519D" w:rsidP="00041F94">
      <w:pPr>
        <w:spacing w:line="480" w:lineRule="auto"/>
        <w:rPr>
          <w:rFonts w:cs="Times New Roman"/>
          <w:sz w:val="24"/>
          <w:szCs w:val="24"/>
        </w:rPr>
      </w:pPr>
    </w:p>
    <w:p w14:paraId="3C6C7323" w14:textId="77777777" w:rsidR="001C519D" w:rsidRPr="00617FE4" w:rsidRDefault="001C519D" w:rsidP="00041F94">
      <w:pPr>
        <w:spacing w:line="480" w:lineRule="auto"/>
        <w:rPr>
          <w:rFonts w:cs="Times New Roman"/>
          <w:sz w:val="24"/>
          <w:szCs w:val="24"/>
        </w:rPr>
      </w:pPr>
    </w:p>
    <w:p w14:paraId="6C3B9FD2" w14:textId="77777777" w:rsidR="001C519D" w:rsidRPr="00617FE4" w:rsidRDefault="001C519D" w:rsidP="00041F94">
      <w:pPr>
        <w:spacing w:line="480" w:lineRule="auto"/>
        <w:rPr>
          <w:rFonts w:cs="Times New Roman"/>
          <w:sz w:val="24"/>
          <w:szCs w:val="24"/>
        </w:rPr>
      </w:pPr>
    </w:p>
    <w:p w14:paraId="319561C4" w14:textId="77777777" w:rsidR="001C519D" w:rsidRPr="00617FE4" w:rsidRDefault="001C519D" w:rsidP="00041F94">
      <w:pPr>
        <w:spacing w:line="480" w:lineRule="auto"/>
        <w:rPr>
          <w:rFonts w:cs="Times New Roman"/>
          <w:sz w:val="24"/>
          <w:szCs w:val="24"/>
        </w:rPr>
      </w:pPr>
    </w:p>
    <w:p w14:paraId="4F2560E5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6803093B" w14:textId="15E7E6A8" w:rsidR="00E932E1" w:rsidRPr="00617FE4" w:rsidRDefault="00826895" w:rsidP="00041F94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9287F4" wp14:editId="17896B2D">
            <wp:extent cx="6645910" cy="5730240"/>
            <wp:effectExtent l="0" t="0" r="2540" b="3810"/>
            <wp:docPr id="1372105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E4EFB" w14:textId="5F9FED84" w:rsidR="00EC504E" w:rsidRPr="00617FE4" w:rsidRDefault="004A3E3E" w:rsidP="00E07A72">
      <w:pPr>
        <w:spacing w:line="480" w:lineRule="auto"/>
        <w:rPr>
          <w:rFonts w:cs="Times New Roman"/>
          <w:sz w:val="24"/>
          <w:szCs w:val="24"/>
        </w:rPr>
      </w:pPr>
      <w:r w:rsidRPr="00C2596E">
        <w:rPr>
          <w:rFonts w:cs="Times New Roman"/>
          <w:b/>
          <w:bCs/>
          <w:sz w:val="24"/>
          <w:szCs w:val="24"/>
        </w:rPr>
        <w:t>Supplementary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Pr="00C2596E">
        <w:rPr>
          <w:rFonts w:cs="Times New Roman"/>
          <w:b/>
          <w:bCs/>
          <w:sz w:val="24"/>
          <w:szCs w:val="24"/>
        </w:rPr>
        <w:t>Fig.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 w:hint="eastAsia"/>
          <w:b/>
          <w:bCs/>
          <w:sz w:val="24"/>
          <w:szCs w:val="24"/>
        </w:rPr>
        <w:t>5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</w:t>
      </w:r>
      <w:r w:rsidR="00E21067" w:rsidRPr="00203E4B">
        <w:rPr>
          <w:rFonts w:cs="Times New Roman"/>
          <w:b/>
          <w:bCs/>
          <w:sz w:val="24"/>
          <w:szCs w:val="24"/>
        </w:rPr>
        <w:t>PA does</w:t>
      </w:r>
      <w:r w:rsidR="00AF7314" w:rsidRPr="00203E4B">
        <w:rPr>
          <w:rFonts w:cs="Times New Roman"/>
          <w:b/>
          <w:bCs/>
          <w:sz w:val="24"/>
          <w:szCs w:val="24"/>
        </w:rPr>
        <w:t xml:space="preserve"> </w:t>
      </w:r>
      <w:r w:rsidR="00E21067" w:rsidRPr="00203E4B">
        <w:rPr>
          <w:rFonts w:cs="Times New Roman"/>
          <w:b/>
          <w:bCs/>
          <w:sz w:val="24"/>
          <w:szCs w:val="24"/>
        </w:rPr>
        <w:t>n</w:t>
      </w:r>
      <w:r w:rsidR="00AF7314" w:rsidRPr="00203E4B">
        <w:rPr>
          <w:rFonts w:cs="Times New Roman"/>
          <w:b/>
          <w:bCs/>
          <w:sz w:val="24"/>
          <w:szCs w:val="24"/>
        </w:rPr>
        <w:t>o</w:t>
      </w:r>
      <w:r w:rsidR="00E21067" w:rsidRPr="00203E4B">
        <w:rPr>
          <w:rFonts w:cs="Times New Roman"/>
          <w:b/>
          <w:bCs/>
          <w:sz w:val="24"/>
          <w:szCs w:val="24"/>
        </w:rPr>
        <w:t>t</w:t>
      </w:r>
      <w:r w:rsidR="00E21067" w:rsidRPr="00617FE4">
        <w:rPr>
          <w:rFonts w:cs="Times New Roman" w:hint="eastAsia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induce </w:t>
      </w:r>
      <w:r w:rsidR="003947BB" w:rsidRPr="00203E4B">
        <w:rPr>
          <w:rFonts w:cs="Times New Roman"/>
          <w:b/>
          <w:bCs/>
          <w:sz w:val="24"/>
          <w:szCs w:val="24"/>
        </w:rPr>
        <w:t xml:space="preserve">apoptosis, ferroptosis, and </w:t>
      </w:r>
      <w:proofErr w:type="spellStart"/>
      <w:r w:rsidR="003947BB" w:rsidRPr="00203E4B">
        <w:rPr>
          <w:rFonts w:cs="Times New Roman"/>
          <w:b/>
          <w:bCs/>
          <w:sz w:val="24"/>
          <w:szCs w:val="24"/>
        </w:rPr>
        <w:t>pyroptosis</w:t>
      </w:r>
      <w:proofErr w:type="spellEnd"/>
      <w:r w:rsidR="00E07A72" w:rsidRPr="00617FE4">
        <w:rPr>
          <w:rFonts w:cs="Times New Roman"/>
          <w:b/>
          <w:bCs/>
          <w:sz w:val="24"/>
          <w:szCs w:val="24"/>
        </w:rPr>
        <w:t xml:space="preserve"> in CD4 or CD8 T cells. </w:t>
      </w:r>
      <w:r w:rsidR="000772D6">
        <w:rPr>
          <w:rFonts w:cs="Times New Roman" w:hint="eastAsia"/>
          <w:b/>
          <w:bCs/>
          <w:sz w:val="24"/>
          <w:szCs w:val="24"/>
        </w:rPr>
        <w:t>a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</w:t>
      </w:r>
      <w:r w:rsidR="00E21067" w:rsidRPr="00203E4B">
        <w:rPr>
          <w:rFonts w:cs="Times New Roman"/>
          <w:sz w:val="24"/>
          <w:szCs w:val="24"/>
        </w:rPr>
        <w:t>Representative graphs of the proliferative response of CD3/CD28 antibody activated CD4 and CD8 T cells were determined by CFSE staining on day 3, 4, 5 and 6</w:t>
      </w:r>
      <w:r w:rsidR="00E07A72" w:rsidRPr="00617FE4">
        <w:rPr>
          <w:rFonts w:cs="Times New Roman"/>
          <w:sz w:val="24"/>
          <w:szCs w:val="24"/>
        </w:rPr>
        <w:t xml:space="preserve">. </w:t>
      </w:r>
      <w:r w:rsidR="000772D6">
        <w:rPr>
          <w:rFonts w:cs="Times New Roman" w:hint="eastAsia"/>
          <w:b/>
          <w:bCs/>
          <w:sz w:val="24"/>
          <w:szCs w:val="24"/>
        </w:rPr>
        <w:t>b</w:t>
      </w:r>
      <w:r w:rsidR="00CA7007" w:rsidRPr="00203E4B">
        <w:rPr>
          <w:rFonts w:cs="Times New Roman"/>
          <w:b/>
          <w:bCs/>
          <w:sz w:val="24"/>
          <w:szCs w:val="24"/>
        </w:rPr>
        <w:t>-</w:t>
      </w:r>
      <w:r w:rsidR="000772D6">
        <w:rPr>
          <w:rFonts w:cs="Times New Roman" w:hint="eastAsia"/>
          <w:b/>
          <w:bCs/>
          <w:sz w:val="24"/>
          <w:szCs w:val="24"/>
        </w:rPr>
        <w:t>e</w:t>
      </w:r>
      <w:r w:rsidR="00CA7007" w:rsidRPr="00203E4B">
        <w:rPr>
          <w:rFonts w:cs="Times New Roman"/>
          <w:b/>
          <w:bCs/>
          <w:sz w:val="24"/>
          <w:szCs w:val="24"/>
        </w:rPr>
        <w:t xml:space="preserve">. </w:t>
      </w:r>
      <w:r w:rsidR="00CA7007" w:rsidRPr="00203E4B">
        <w:rPr>
          <w:rFonts w:cs="Times New Roman"/>
          <w:sz w:val="24"/>
          <w:szCs w:val="24"/>
        </w:rPr>
        <w:t xml:space="preserve">CD3/CD28 antibody activated </w:t>
      </w:r>
      <w:bookmarkStart w:id="6" w:name="OLE_LINK57"/>
      <w:r w:rsidR="00CA7007" w:rsidRPr="00203E4B">
        <w:rPr>
          <w:rFonts w:cs="Times New Roman"/>
          <w:sz w:val="24"/>
          <w:szCs w:val="24"/>
        </w:rPr>
        <w:t xml:space="preserve">CD4 and CD8 T cells </w:t>
      </w:r>
      <w:bookmarkEnd w:id="6"/>
      <w:r w:rsidR="00CA7007" w:rsidRPr="00203E4B">
        <w:rPr>
          <w:rFonts w:cs="Times New Roman"/>
          <w:sz w:val="24"/>
          <w:szCs w:val="24"/>
        </w:rPr>
        <w:t xml:space="preserve">were cultured with BSA, PA, OA, or a mixture of PA and OA for 14 days. </w:t>
      </w:r>
      <w:r w:rsidR="000772D6">
        <w:rPr>
          <w:rFonts w:cs="Times New Roman" w:hint="eastAsia"/>
          <w:b/>
          <w:bCs/>
          <w:sz w:val="24"/>
          <w:szCs w:val="24"/>
        </w:rPr>
        <w:t>b</w:t>
      </w:r>
      <w:r w:rsidR="00CA7007" w:rsidRPr="00203E4B">
        <w:rPr>
          <w:rFonts w:cs="Times New Roman"/>
          <w:b/>
          <w:bCs/>
          <w:sz w:val="24"/>
          <w:szCs w:val="24"/>
        </w:rPr>
        <w:t>.</w:t>
      </w:r>
      <w:r w:rsidR="00CA7007" w:rsidRPr="00203E4B">
        <w:rPr>
          <w:rFonts w:cs="Times New Roman"/>
          <w:sz w:val="24"/>
          <w:szCs w:val="24"/>
        </w:rPr>
        <w:t xml:space="preserve"> The apoptosis of CD4 and CD8 T cells was examined by flow cytometry (n = 3). </w:t>
      </w:r>
      <w:r w:rsidR="000772D6">
        <w:rPr>
          <w:rFonts w:cs="Times New Roman" w:hint="eastAsia"/>
          <w:b/>
          <w:bCs/>
          <w:sz w:val="24"/>
          <w:szCs w:val="24"/>
        </w:rPr>
        <w:t>c</w:t>
      </w:r>
      <w:r w:rsidR="00CA7007" w:rsidRPr="00203E4B">
        <w:rPr>
          <w:rFonts w:cs="Times New Roman"/>
          <w:b/>
          <w:bCs/>
          <w:sz w:val="24"/>
          <w:szCs w:val="24"/>
        </w:rPr>
        <w:t>.</w:t>
      </w:r>
      <w:r w:rsidR="00CA7007" w:rsidRPr="00203E4B">
        <w:rPr>
          <w:rFonts w:cs="Times New Roman"/>
          <w:sz w:val="24"/>
          <w:szCs w:val="24"/>
        </w:rPr>
        <w:t xml:space="preserve"> The level of ROS and lipid ROS in </w:t>
      </w:r>
      <w:bookmarkStart w:id="7" w:name="OLE_LINK58"/>
      <w:r w:rsidR="001A1FFD" w:rsidRPr="00203E4B">
        <w:rPr>
          <w:rFonts w:cs="Times New Roman"/>
          <w:kern w:val="0"/>
          <w:sz w:val="24"/>
          <w:szCs w:val="24"/>
        </w:rPr>
        <w:t>CD4</w:t>
      </w:r>
      <w:bookmarkEnd w:id="7"/>
      <w:r w:rsidR="001A1FFD" w:rsidRPr="00203E4B">
        <w:rPr>
          <w:rFonts w:cs="Times New Roman"/>
          <w:kern w:val="0"/>
          <w:sz w:val="24"/>
          <w:szCs w:val="24"/>
        </w:rPr>
        <w:t xml:space="preserve"> and </w:t>
      </w:r>
      <w:bookmarkStart w:id="8" w:name="OLE_LINK59"/>
      <w:r w:rsidR="001A1FFD" w:rsidRPr="00203E4B">
        <w:rPr>
          <w:rFonts w:cs="Times New Roman"/>
          <w:kern w:val="0"/>
          <w:sz w:val="24"/>
          <w:szCs w:val="24"/>
        </w:rPr>
        <w:t xml:space="preserve">CD8 T cells </w:t>
      </w:r>
      <w:bookmarkEnd w:id="8"/>
      <w:r w:rsidR="00CA7007" w:rsidRPr="00203E4B">
        <w:rPr>
          <w:rFonts w:cs="Times New Roman"/>
          <w:sz w:val="24"/>
          <w:szCs w:val="24"/>
        </w:rPr>
        <w:t>after 14 days of culture was measured by flow cytometry (n = 3).</w:t>
      </w:r>
      <w:r w:rsidR="001A1FFD" w:rsidRPr="00203E4B">
        <w:rPr>
          <w:rFonts w:cs="Times New Roman"/>
          <w:sz w:val="24"/>
          <w:szCs w:val="24"/>
        </w:rPr>
        <w:t xml:space="preserve"> </w:t>
      </w:r>
      <w:r w:rsidR="000772D6">
        <w:rPr>
          <w:rFonts w:cs="Times New Roman" w:hint="eastAsia"/>
          <w:b/>
          <w:bCs/>
          <w:sz w:val="24"/>
          <w:szCs w:val="24"/>
        </w:rPr>
        <w:t>d</w:t>
      </w:r>
      <w:r w:rsidR="001A1FFD" w:rsidRPr="00203E4B">
        <w:rPr>
          <w:rFonts w:cs="Times New Roman"/>
          <w:b/>
          <w:bCs/>
          <w:sz w:val="24"/>
          <w:szCs w:val="24"/>
        </w:rPr>
        <w:t>.</w:t>
      </w:r>
      <w:r w:rsidR="001A1FFD" w:rsidRPr="00203E4B">
        <w:rPr>
          <w:rFonts w:cs="Times New Roman"/>
          <w:sz w:val="24"/>
          <w:szCs w:val="24"/>
        </w:rPr>
        <w:t xml:space="preserve"> The level of LDH release in CD3/CD28 antibody activated CD4 and CD8 T cells was examined. </w:t>
      </w:r>
      <w:r w:rsidR="000772D6">
        <w:rPr>
          <w:rFonts w:cs="Times New Roman" w:hint="eastAsia"/>
          <w:b/>
          <w:bCs/>
          <w:sz w:val="24"/>
          <w:szCs w:val="24"/>
        </w:rPr>
        <w:t>e</w:t>
      </w:r>
      <w:r w:rsidR="00BF0C84" w:rsidRPr="00203E4B">
        <w:rPr>
          <w:rFonts w:cs="Times New Roman"/>
          <w:b/>
          <w:bCs/>
          <w:sz w:val="24"/>
          <w:szCs w:val="24"/>
        </w:rPr>
        <w:t>.</w:t>
      </w:r>
      <w:r w:rsidR="00BF0C84" w:rsidRPr="00203E4B">
        <w:rPr>
          <w:rFonts w:cs="Times New Roman"/>
          <w:sz w:val="24"/>
          <w:szCs w:val="24"/>
        </w:rPr>
        <w:t xml:space="preserve"> Representative immunoblot of GSDMD, and cleaved GSDMD in BSA-, PA-, OA-, or PA+OA-</w:t>
      </w:r>
      <w:r w:rsidR="00BF0C84" w:rsidRPr="00203E4B">
        <w:rPr>
          <w:rFonts w:cs="Times New Roman"/>
          <w:kern w:val="0"/>
          <w:sz w:val="24"/>
          <w:szCs w:val="24"/>
        </w:rPr>
        <w:t>CD4</w:t>
      </w:r>
      <w:r w:rsidR="00BF0C84" w:rsidRPr="00203E4B">
        <w:rPr>
          <w:rFonts w:cs="Times New Roman"/>
          <w:sz w:val="24"/>
          <w:szCs w:val="24"/>
        </w:rPr>
        <w:t xml:space="preserve"> T cells (left) and -</w:t>
      </w:r>
      <w:r w:rsidR="00BF0C84" w:rsidRPr="00203E4B">
        <w:rPr>
          <w:rFonts w:cs="Times New Roman"/>
          <w:kern w:val="0"/>
          <w:sz w:val="24"/>
          <w:szCs w:val="24"/>
        </w:rPr>
        <w:t xml:space="preserve">CD8 T cells </w:t>
      </w:r>
      <w:r w:rsidR="00BF0C84" w:rsidRPr="00203E4B">
        <w:rPr>
          <w:rFonts w:cs="Times New Roman"/>
          <w:sz w:val="24"/>
          <w:szCs w:val="24"/>
        </w:rPr>
        <w:t>(right). GAPDH was used as a loading control.</w:t>
      </w:r>
      <w:r w:rsidR="00BF0C84" w:rsidRPr="00617FE4">
        <w:rPr>
          <w:rFonts w:cs="Times New Roman"/>
          <w:sz w:val="24"/>
          <w:szCs w:val="24"/>
        </w:rPr>
        <w:t xml:space="preserve"> </w:t>
      </w:r>
      <w:r w:rsidR="00E07A72" w:rsidRPr="00617FE4">
        <w:rPr>
          <w:rFonts w:cs="Times New Roman"/>
          <w:sz w:val="24"/>
          <w:szCs w:val="24"/>
        </w:rPr>
        <w:t xml:space="preserve">The data are shown as the mean ± SEM. </w:t>
      </w:r>
      <w:r w:rsidR="00E07A72" w:rsidRPr="00617FE4">
        <w:rPr>
          <w:rFonts w:cs="Times New Roman"/>
          <w:i/>
          <w:iCs/>
          <w:sz w:val="24"/>
          <w:szCs w:val="24"/>
        </w:rPr>
        <w:t>ns</w:t>
      </w:r>
      <w:r w:rsidR="00E07A72" w:rsidRPr="00617FE4">
        <w:rPr>
          <w:rFonts w:cs="Times New Roman"/>
          <w:sz w:val="24"/>
          <w:szCs w:val="24"/>
        </w:rPr>
        <w:t>, not significant</w:t>
      </w:r>
      <w:r w:rsidR="00BF0C84" w:rsidRPr="00203E4B">
        <w:rPr>
          <w:rFonts w:cs="Times New Roman"/>
          <w:sz w:val="24"/>
          <w:szCs w:val="24"/>
        </w:rPr>
        <w:t>; *</w:t>
      </w:r>
      <w:r w:rsidR="00BF0C84" w:rsidRPr="00203E4B">
        <w:rPr>
          <w:rFonts w:cs="Times New Roman"/>
          <w:i/>
          <w:iCs/>
          <w:sz w:val="24"/>
          <w:szCs w:val="24"/>
        </w:rPr>
        <w:t>p</w:t>
      </w:r>
      <w:r w:rsidR="00BF0C84" w:rsidRPr="00203E4B">
        <w:rPr>
          <w:rFonts w:cs="Times New Roman"/>
          <w:sz w:val="24"/>
          <w:szCs w:val="24"/>
        </w:rPr>
        <w:t xml:space="preserve"> &lt; 0.05; **</w:t>
      </w:r>
      <w:r w:rsidR="00BF0C84" w:rsidRPr="00203E4B">
        <w:rPr>
          <w:rFonts w:cs="Times New Roman"/>
          <w:i/>
          <w:iCs/>
          <w:sz w:val="24"/>
          <w:szCs w:val="24"/>
        </w:rPr>
        <w:t>p</w:t>
      </w:r>
      <w:r w:rsidR="00BF0C84" w:rsidRPr="00203E4B">
        <w:rPr>
          <w:rFonts w:cs="Times New Roman"/>
          <w:sz w:val="24"/>
          <w:szCs w:val="24"/>
        </w:rPr>
        <w:t>&lt;0.01</w:t>
      </w:r>
      <w:r w:rsidR="00E07A72" w:rsidRPr="00203E4B">
        <w:rPr>
          <w:rFonts w:cs="Times New Roman"/>
          <w:sz w:val="24"/>
          <w:szCs w:val="24"/>
        </w:rPr>
        <w:t>.</w:t>
      </w:r>
    </w:p>
    <w:p w14:paraId="273FB13B" w14:textId="71A79F07" w:rsidR="00741BE9" w:rsidRPr="00617FE4" w:rsidRDefault="00C43065" w:rsidP="00041F94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5C0129" wp14:editId="5217F1C3">
            <wp:extent cx="6645910" cy="1776095"/>
            <wp:effectExtent l="0" t="0" r="2540" b="0"/>
            <wp:docPr id="3887214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15C0" w14:textId="2B5B5764" w:rsidR="00E07A72" w:rsidRPr="00617FE4" w:rsidRDefault="004A3E3E" w:rsidP="00E07A72">
      <w:pPr>
        <w:spacing w:line="480" w:lineRule="auto"/>
        <w:rPr>
          <w:rFonts w:cs="Times New Roman"/>
          <w:sz w:val="24"/>
          <w:szCs w:val="24"/>
        </w:rPr>
      </w:pPr>
      <w:r w:rsidRPr="00C2596E">
        <w:rPr>
          <w:rFonts w:cs="Times New Roman"/>
          <w:b/>
          <w:bCs/>
          <w:sz w:val="24"/>
          <w:szCs w:val="24"/>
        </w:rPr>
        <w:t>Supplementary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Pr="00C2596E">
        <w:rPr>
          <w:rFonts w:cs="Times New Roman"/>
          <w:b/>
          <w:bCs/>
          <w:sz w:val="24"/>
          <w:szCs w:val="24"/>
        </w:rPr>
        <w:t>Fig.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 w:hint="eastAsia"/>
          <w:b/>
          <w:bCs/>
          <w:sz w:val="24"/>
          <w:szCs w:val="24"/>
        </w:rPr>
        <w:t>6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PA increases while OA decreases the secretion of </w:t>
      </w:r>
      <w:proofErr w:type="spellStart"/>
      <w:r w:rsidR="00E07A72" w:rsidRPr="00617FE4">
        <w:rPr>
          <w:rFonts w:cs="Times New Roman"/>
          <w:b/>
          <w:bCs/>
          <w:sz w:val="24"/>
          <w:szCs w:val="24"/>
        </w:rPr>
        <w:t>IFNγ</w:t>
      </w:r>
      <w:proofErr w:type="spellEnd"/>
      <w:r w:rsidR="00E07A72" w:rsidRPr="00617FE4">
        <w:rPr>
          <w:rFonts w:cs="Times New Roman"/>
          <w:b/>
          <w:bCs/>
          <w:sz w:val="24"/>
          <w:szCs w:val="24"/>
        </w:rPr>
        <w:t xml:space="preserve"> in the cocultured system. </w:t>
      </w:r>
      <w:r w:rsidR="00E07A72" w:rsidRPr="00617FE4">
        <w:rPr>
          <w:rFonts w:cs="Times New Roman"/>
          <w:sz w:val="24"/>
          <w:szCs w:val="24"/>
        </w:rPr>
        <w:t xml:space="preserve">The secretion of </w:t>
      </w:r>
      <w:proofErr w:type="spellStart"/>
      <w:r w:rsidR="00E07A72" w:rsidRPr="00617FE4">
        <w:rPr>
          <w:rFonts w:cs="Times New Roman"/>
          <w:sz w:val="24"/>
          <w:szCs w:val="24"/>
        </w:rPr>
        <w:t>IFNγ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from the supernatant of coculture BSA-, PA-, OA-, or PA+OA-Vγ9Vδ2-T cells and tumor cells was measured by ELISA (n = 5). The data are shown as the mean ± SEM. </w:t>
      </w:r>
      <w:r w:rsidR="00E07A72" w:rsidRPr="00617FE4">
        <w:rPr>
          <w:rFonts w:cs="Times New Roman"/>
          <w:i/>
          <w:iCs/>
          <w:sz w:val="24"/>
          <w:szCs w:val="24"/>
        </w:rPr>
        <w:t>ns</w:t>
      </w:r>
      <w:r w:rsidR="00E07A72" w:rsidRPr="00617FE4">
        <w:rPr>
          <w:rFonts w:cs="Times New Roman"/>
          <w:sz w:val="24"/>
          <w:szCs w:val="24"/>
        </w:rPr>
        <w:t>, not significant; 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0.05; 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>&lt;0.01.</w:t>
      </w:r>
    </w:p>
    <w:p w14:paraId="7AFAA81D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75A463B3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7AFF400E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718EA214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22ECD31A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18B3A492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7CA240C6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3209B9C2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2DB31335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486FF646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7CC560F1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1355FBD0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6E33A169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790D1D5A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3F7DB3C8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376755E7" w14:textId="77777777" w:rsidR="005A448D" w:rsidRPr="00617FE4" w:rsidRDefault="005A448D" w:rsidP="00041F94">
      <w:pPr>
        <w:spacing w:line="480" w:lineRule="auto"/>
        <w:jc w:val="left"/>
        <w:rPr>
          <w:noProof/>
        </w:rPr>
      </w:pPr>
    </w:p>
    <w:p w14:paraId="771AA71F" w14:textId="00B8F7A3" w:rsidR="00436F43" w:rsidRPr="00617FE4" w:rsidRDefault="00EB5824" w:rsidP="00041F94">
      <w:pPr>
        <w:spacing w:line="480" w:lineRule="auto"/>
        <w:jc w:val="left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2D5C86" wp14:editId="4285CEBE">
            <wp:extent cx="6645910" cy="1518920"/>
            <wp:effectExtent l="0" t="0" r="2540" b="5080"/>
            <wp:docPr id="20617379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638B" w14:textId="37F26358" w:rsidR="00E07A72" w:rsidRPr="00617FE4" w:rsidRDefault="004A3E3E" w:rsidP="00E07A72">
      <w:pPr>
        <w:spacing w:line="480" w:lineRule="auto"/>
        <w:rPr>
          <w:rFonts w:cs="Times New Roman"/>
          <w:b/>
          <w:bCs/>
          <w:sz w:val="24"/>
          <w:szCs w:val="24"/>
        </w:rPr>
      </w:pPr>
      <w:bookmarkStart w:id="9" w:name="OLE_LINK60"/>
      <w:r w:rsidRPr="00C2596E">
        <w:rPr>
          <w:rFonts w:cs="Times New Roman"/>
          <w:b/>
          <w:bCs/>
          <w:sz w:val="24"/>
          <w:szCs w:val="24"/>
        </w:rPr>
        <w:t>Supplementary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Pr="00C2596E">
        <w:rPr>
          <w:rFonts w:cs="Times New Roman"/>
          <w:b/>
          <w:bCs/>
          <w:sz w:val="24"/>
          <w:szCs w:val="24"/>
        </w:rPr>
        <w:t>Fig.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 w:hint="eastAsia"/>
          <w:b/>
          <w:bCs/>
          <w:sz w:val="24"/>
          <w:szCs w:val="24"/>
        </w:rPr>
        <w:t>7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</w:t>
      </w:r>
      <w:bookmarkEnd w:id="9"/>
      <w:r w:rsidR="00E07A72" w:rsidRPr="00617FE4">
        <w:rPr>
          <w:rFonts w:cs="Times New Roman"/>
          <w:b/>
          <w:bCs/>
          <w:sz w:val="24"/>
          <w:szCs w:val="24"/>
        </w:rPr>
        <w:t xml:space="preserve">Inhibition of </w:t>
      </w:r>
      <w:proofErr w:type="spellStart"/>
      <w:r w:rsidR="00E07A72" w:rsidRPr="00617FE4">
        <w:rPr>
          <w:rFonts w:cs="Times New Roman"/>
          <w:b/>
          <w:bCs/>
          <w:sz w:val="24"/>
          <w:szCs w:val="24"/>
        </w:rPr>
        <w:t>pyroptosis</w:t>
      </w:r>
      <w:proofErr w:type="spellEnd"/>
      <w:r w:rsidR="00E07A72" w:rsidRPr="00617FE4">
        <w:rPr>
          <w:rFonts w:cs="Times New Roman"/>
          <w:b/>
          <w:bCs/>
          <w:sz w:val="24"/>
          <w:szCs w:val="24"/>
        </w:rPr>
        <w:t xml:space="preserve"> decreases the secretion of </w:t>
      </w:r>
      <w:proofErr w:type="spellStart"/>
      <w:r w:rsidR="00E07A72" w:rsidRPr="00617FE4">
        <w:rPr>
          <w:rFonts w:cs="Times New Roman"/>
          <w:b/>
          <w:bCs/>
          <w:sz w:val="24"/>
          <w:szCs w:val="24"/>
        </w:rPr>
        <w:t>IFNγ</w:t>
      </w:r>
      <w:proofErr w:type="spellEnd"/>
      <w:r w:rsidR="00E07A72" w:rsidRPr="00617FE4">
        <w:rPr>
          <w:rFonts w:cs="Times New Roman"/>
          <w:b/>
          <w:bCs/>
          <w:sz w:val="24"/>
          <w:szCs w:val="24"/>
        </w:rPr>
        <w:t xml:space="preserve"> from Vγ9Vδ2-T cells.</w:t>
      </w:r>
      <w:r w:rsidR="00EB5824">
        <w:rPr>
          <w:rFonts w:cs="Times New Roman" w:hint="eastAsia"/>
          <w:sz w:val="24"/>
          <w:szCs w:val="24"/>
        </w:rPr>
        <w:t xml:space="preserve"> </w:t>
      </w:r>
      <w:r w:rsidR="00E07A72" w:rsidRPr="00617FE4">
        <w:rPr>
          <w:rFonts w:cs="Times New Roman"/>
          <w:sz w:val="24"/>
          <w:szCs w:val="24"/>
        </w:rPr>
        <w:t>Expanded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/>
          <w:sz w:val="24"/>
          <w:szCs w:val="24"/>
        </w:rPr>
        <w:t xml:space="preserve">BSA-, or PA-Vγ9Vδ2-T cells were treated with DMF to block </w:t>
      </w:r>
      <w:proofErr w:type="spellStart"/>
      <w:r w:rsidR="00E07A72" w:rsidRPr="00617FE4">
        <w:rPr>
          <w:rFonts w:cs="Times New Roman"/>
          <w:sz w:val="24"/>
          <w:szCs w:val="24"/>
        </w:rPr>
        <w:t>p</w:t>
      </w:r>
      <w:r w:rsidR="00F36456">
        <w:rPr>
          <w:rFonts w:cs="Times New Roman" w:hint="eastAsia"/>
          <w:sz w:val="24"/>
          <w:szCs w:val="24"/>
        </w:rPr>
        <w:t>y</w:t>
      </w:r>
      <w:r w:rsidR="00E07A72" w:rsidRPr="00617FE4">
        <w:rPr>
          <w:rFonts w:cs="Times New Roman"/>
          <w:sz w:val="24"/>
          <w:szCs w:val="24"/>
        </w:rPr>
        <w:t>roptosis</w:t>
      </w:r>
      <w:proofErr w:type="spellEnd"/>
      <w:r w:rsidR="00E07A72" w:rsidRPr="00617FE4">
        <w:rPr>
          <w:rFonts w:cs="Times New Roman"/>
          <w:sz w:val="24"/>
          <w:szCs w:val="24"/>
        </w:rPr>
        <w:t>.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/>
          <w:sz w:val="24"/>
          <w:szCs w:val="24"/>
        </w:rPr>
        <w:t xml:space="preserve">The secretion of </w:t>
      </w:r>
      <w:proofErr w:type="spellStart"/>
      <w:r w:rsidR="00E07A72" w:rsidRPr="00617FE4">
        <w:rPr>
          <w:rFonts w:cs="Times New Roman"/>
          <w:sz w:val="24"/>
          <w:szCs w:val="24"/>
        </w:rPr>
        <w:t>IFNγ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collected from the supernatant of BSA-, or PA-Vγ9Vδ2 T cells was examined (n = 6). The data are shown as the mean ± SEM. </w:t>
      </w:r>
      <w:r w:rsidR="00E07A72" w:rsidRPr="00617FE4">
        <w:rPr>
          <w:rFonts w:cs="Times New Roman"/>
          <w:i/>
          <w:iCs/>
          <w:sz w:val="24"/>
          <w:szCs w:val="24"/>
        </w:rPr>
        <w:t>ns</w:t>
      </w:r>
      <w:r w:rsidR="00E07A72" w:rsidRPr="00617FE4">
        <w:rPr>
          <w:rFonts w:cs="Times New Roman"/>
          <w:sz w:val="24"/>
          <w:szCs w:val="24"/>
        </w:rPr>
        <w:t>, not significant; 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&lt;0.05. </w:t>
      </w:r>
    </w:p>
    <w:p w14:paraId="7CC1F295" w14:textId="77777777" w:rsidR="00436F43" w:rsidRPr="00617FE4" w:rsidRDefault="00436F43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6B91B6B8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4D61B95A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490E0C3A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55D20E40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3325C227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7C7F6D47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199DEA1D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42046C68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5A86A02A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22E32466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111A1AFE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1C70ED1E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056C27E9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425EE6B9" w14:textId="77777777" w:rsidR="00E932E1" w:rsidRPr="00617FE4" w:rsidRDefault="00E932E1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6464C75C" w14:textId="5927A4F3" w:rsidR="00E932E1" w:rsidRPr="00617FE4" w:rsidRDefault="00FA3FEF" w:rsidP="00041F94">
      <w:pPr>
        <w:spacing w:line="480" w:lineRule="auto"/>
        <w:jc w:val="left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2864C7" wp14:editId="7EA5F534">
            <wp:extent cx="6645910" cy="7310755"/>
            <wp:effectExtent l="0" t="0" r="2540" b="4445"/>
            <wp:docPr id="9443212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31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8C74" w14:textId="53593DDE" w:rsidR="00114EEC" w:rsidRPr="00617FE4" w:rsidRDefault="004A3E3E" w:rsidP="00417A6F">
      <w:pPr>
        <w:spacing w:line="480" w:lineRule="auto"/>
        <w:rPr>
          <w:rFonts w:cs="Times New Roman"/>
          <w:sz w:val="24"/>
          <w:szCs w:val="24"/>
        </w:rPr>
      </w:pPr>
      <w:r w:rsidRPr="00C2596E">
        <w:rPr>
          <w:rFonts w:cs="Times New Roman"/>
          <w:b/>
          <w:bCs/>
          <w:sz w:val="24"/>
          <w:szCs w:val="24"/>
        </w:rPr>
        <w:t>Supplementary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Pr="00C2596E">
        <w:rPr>
          <w:rFonts w:cs="Times New Roman"/>
          <w:b/>
          <w:bCs/>
          <w:sz w:val="24"/>
          <w:szCs w:val="24"/>
        </w:rPr>
        <w:t>Fig.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="009A658A" w:rsidRPr="00203E4B">
        <w:rPr>
          <w:rFonts w:cs="Times New Roman"/>
          <w:b/>
          <w:bCs/>
          <w:sz w:val="24"/>
          <w:szCs w:val="24"/>
        </w:rPr>
        <w:t xml:space="preserve">8. </w:t>
      </w:r>
      <w:r w:rsidR="009A658A" w:rsidRPr="00203E4B">
        <w:rPr>
          <w:rFonts w:cs="Times New Roman"/>
          <w:b/>
          <w:bCs/>
          <w:i/>
          <w:iCs/>
          <w:sz w:val="24"/>
          <w:szCs w:val="24"/>
        </w:rPr>
        <w:t>p</w:t>
      </w:r>
      <w:r w:rsidR="009A658A" w:rsidRPr="00203E4B">
        <w:rPr>
          <w:rFonts w:cs="Times New Roman"/>
          <w:b/>
          <w:bCs/>
          <w:sz w:val="24"/>
          <w:szCs w:val="24"/>
        </w:rPr>
        <w:t xml:space="preserve">STAT1-IRF1-iNOS pathway mediates </w:t>
      </w:r>
      <w:proofErr w:type="spellStart"/>
      <w:r w:rsidR="009A658A" w:rsidRPr="00203E4B">
        <w:rPr>
          <w:rFonts w:cs="Times New Roman"/>
          <w:b/>
          <w:bCs/>
          <w:sz w:val="24"/>
          <w:szCs w:val="24"/>
        </w:rPr>
        <w:t>IFNγ</w:t>
      </w:r>
      <w:proofErr w:type="spellEnd"/>
      <w:r w:rsidR="009A658A" w:rsidRPr="00203E4B">
        <w:rPr>
          <w:rFonts w:cs="Times New Roman"/>
          <w:b/>
          <w:bCs/>
          <w:sz w:val="24"/>
          <w:szCs w:val="24"/>
        </w:rPr>
        <w:t xml:space="preserve">-induced </w:t>
      </w:r>
      <w:proofErr w:type="spellStart"/>
      <w:r w:rsidR="009A658A" w:rsidRPr="00203E4B">
        <w:rPr>
          <w:rFonts w:cs="Times New Roman"/>
          <w:b/>
          <w:bCs/>
          <w:sz w:val="24"/>
          <w:szCs w:val="24"/>
        </w:rPr>
        <w:t>pyroptosis</w:t>
      </w:r>
      <w:proofErr w:type="spellEnd"/>
      <w:r w:rsidR="009A658A" w:rsidRPr="00203E4B">
        <w:rPr>
          <w:rFonts w:cs="Times New Roman"/>
          <w:b/>
          <w:bCs/>
          <w:sz w:val="24"/>
          <w:szCs w:val="24"/>
        </w:rPr>
        <w:t xml:space="preserve"> in Vγ9Vδ2-T cells. </w:t>
      </w:r>
      <w:r w:rsidR="00332E9A">
        <w:rPr>
          <w:rFonts w:cs="Times New Roman" w:hint="eastAsia"/>
          <w:b/>
          <w:bCs/>
          <w:sz w:val="24"/>
          <w:szCs w:val="24"/>
        </w:rPr>
        <w:t>a</w:t>
      </w:r>
      <w:r w:rsidR="009A658A" w:rsidRPr="00203E4B">
        <w:rPr>
          <w:rFonts w:cs="Times New Roman"/>
          <w:b/>
          <w:bCs/>
          <w:sz w:val="24"/>
          <w:szCs w:val="24"/>
        </w:rPr>
        <w:t>.</w:t>
      </w:r>
      <w:r w:rsidR="00322BC2" w:rsidRPr="00203E4B">
        <w:rPr>
          <w:rFonts w:cs="Times New Roman"/>
          <w:b/>
          <w:bCs/>
          <w:sz w:val="24"/>
          <w:szCs w:val="24"/>
        </w:rPr>
        <w:t xml:space="preserve"> </w:t>
      </w:r>
      <w:r w:rsidR="009A658A" w:rsidRPr="00203E4B">
        <w:rPr>
          <w:rFonts w:cs="Times New Roman"/>
          <w:sz w:val="24"/>
          <w:szCs w:val="24"/>
        </w:rPr>
        <w:t xml:space="preserve">Vγ9Vδ2-T cells were cultured with BSA, PA, OA, or a mixture of PA and OA for 14 days. </w:t>
      </w:r>
      <w:bookmarkStart w:id="10" w:name="OLE_LINK62"/>
      <w:r w:rsidR="009A658A" w:rsidRPr="00203E4B">
        <w:rPr>
          <w:rFonts w:cs="Times New Roman"/>
          <w:sz w:val="24"/>
          <w:szCs w:val="24"/>
        </w:rPr>
        <w:t xml:space="preserve">The expression of </w:t>
      </w:r>
      <w:proofErr w:type="spellStart"/>
      <w:r w:rsidR="009A658A" w:rsidRPr="00203E4B">
        <w:rPr>
          <w:rFonts w:cs="Times New Roman"/>
          <w:sz w:val="24"/>
          <w:szCs w:val="24"/>
        </w:rPr>
        <w:t>iNOS</w:t>
      </w:r>
      <w:proofErr w:type="spellEnd"/>
      <w:r w:rsidR="009A658A" w:rsidRPr="00203E4B">
        <w:rPr>
          <w:rFonts w:cs="Times New Roman"/>
          <w:sz w:val="24"/>
          <w:szCs w:val="24"/>
        </w:rPr>
        <w:t xml:space="preserve"> on Vγ9Vδ2-T cells </w:t>
      </w:r>
      <w:r w:rsidR="00ED6554" w:rsidRPr="00203E4B">
        <w:rPr>
          <w:rFonts w:cs="Times New Roman"/>
          <w:sz w:val="24"/>
          <w:szCs w:val="24"/>
        </w:rPr>
        <w:t>w</w:t>
      </w:r>
      <w:r w:rsidR="00ED6554">
        <w:rPr>
          <w:rFonts w:cs="Times New Roman" w:hint="eastAsia"/>
          <w:sz w:val="24"/>
          <w:szCs w:val="24"/>
        </w:rPr>
        <w:t>as</w:t>
      </w:r>
      <w:r w:rsidR="00ED6554" w:rsidRPr="00203E4B">
        <w:rPr>
          <w:rFonts w:cs="Times New Roman"/>
          <w:sz w:val="24"/>
          <w:szCs w:val="24"/>
        </w:rPr>
        <w:t xml:space="preserve"> </w:t>
      </w:r>
      <w:r w:rsidR="009A658A" w:rsidRPr="00203E4B">
        <w:rPr>
          <w:rFonts w:cs="Times New Roman"/>
          <w:sz w:val="24"/>
          <w:szCs w:val="24"/>
        </w:rPr>
        <w:t>examined by western blot.</w:t>
      </w:r>
      <w:bookmarkEnd w:id="10"/>
      <w:r w:rsidR="009A658A" w:rsidRPr="00203E4B">
        <w:rPr>
          <w:rFonts w:cs="Times New Roman"/>
          <w:sz w:val="24"/>
          <w:szCs w:val="24"/>
        </w:rPr>
        <w:t xml:space="preserve"> </w:t>
      </w:r>
      <w:bookmarkStart w:id="11" w:name="OLE_LINK63"/>
      <w:r w:rsidR="00332E9A">
        <w:rPr>
          <w:rFonts w:cs="Times New Roman" w:hint="eastAsia"/>
          <w:b/>
          <w:bCs/>
          <w:sz w:val="24"/>
          <w:szCs w:val="24"/>
        </w:rPr>
        <w:t>b</w:t>
      </w:r>
      <w:r w:rsidR="009A658A" w:rsidRPr="00203E4B">
        <w:rPr>
          <w:rFonts w:cs="Times New Roman"/>
          <w:b/>
          <w:bCs/>
          <w:sz w:val="24"/>
          <w:szCs w:val="24"/>
        </w:rPr>
        <w:t>.</w:t>
      </w:r>
      <w:r w:rsidR="009A658A" w:rsidRPr="00203E4B">
        <w:rPr>
          <w:rFonts w:cs="Times New Roman"/>
          <w:sz w:val="24"/>
          <w:szCs w:val="24"/>
        </w:rPr>
        <w:t xml:space="preserve"> Expanded</w:t>
      </w:r>
      <w:r w:rsidR="009A658A" w:rsidRPr="00203E4B">
        <w:rPr>
          <w:rFonts w:cs="Times New Roman"/>
          <w:b/>
          <w:bCs/>
          <w:sz w:val="24"/>
          <w:szCs w:val="24"/>
        </w:rPr>
        <w:t xml:space="preserve"> </w:t>
      </w:r>
      <w:r w:rsidR="009A658A" w:rsidRPr="00203E4B">
        <w:rPr>
          <w:rFonts w:cs="Times New Roman"/>
          <w:sz w:val="24"/>
          <w:szCs w:val="24"/>
        </w:rPr>
        <w:t>BSA-, PA- or OA-Vγ9Vδ2-T cells were treated with or without anti-</w:t>
      </w:r>
      <w:proofErr w:type="spellStart"/>
      <w:r w:rsidR="009A658A" w:rsidRPr="00203E4B">
        <w:rPr>
          <w:rFonts w:cs="Times New Roman"/>
          <w:sz w:val="24"/>
          <w:szCs w:val="24"/>
        </w:rPr>
        <w:t>IFNγ</w:t>
      </w:r>
      <w:proofErr w:type="spellEnd"/>
      <w:r w:rsidR="009A658A" w:rsidRPr="00203E4B">
        <w:rPr>
          <w:rFonts w:cs="Times New Roman"/>
          <w:sz w:val="24"/>
          <w:szCs w:val="24"/>
        </w:rPr>
        <w:t xml:space="preserve"> Ab or </w:t>
      </w:r>
      <w:proofErr w:type="spellStart"/>
      <w:r w:rsidR="009A658A" w:rsidRPr="00203E4B">
        <w:rPr>
          <w:rFonts w:cs="Times New Roman"/>
          <w:sz w:val="24"/>
          <w:szCs w:val="24"/>
        </w:rPr>
        <w:t>rhIFNγ</w:t>
      </w:r>
      <w:proofErr w:type="spellEnd"/>
      <w:r w:rsidR="009A658A" w:rsidRPr="00203E4B">
        <w:rPr>
          <w:rFonts w:cs="Times New Roman"/>
          <w:sz w:val="24"/>
          <w:szCs w:val="24"/>
        </w:rPr>
        <w:t xml:space="preserve">. </w:t>
      </w:r>
      <w:bookmarkEnd w:id="11"/>
      <w:r w:rsidR="009A658A" w:rsidRPr="00203E4B">
        <w:rPr>
          <w:rFonts w:cs="Times New Roman"/>
          <w:sz w:val="24"/>
          <w:szCs w:val="24"/>
        </w:rPr>
        <w:t xml:space="preserve">The expression of </w:t>
      </w:r>
      <w:proofErr w:type="spellStart"/>
      <w:r w:rsidR="009A658A" w:rsidRPr="00203E4B">
        <w:rPr>
          <w:rFonts w:cs="Times New Roman"/>
          <w:sz w:val="24"/>
          <w:szCs w:val="24"/>
        </w:rPr>
        <w:t>iNOS</w:t>
      </w:r>
      <w:proofErr w:type="spellEnd"/>
      <w:r w:rsidR="009A658A" w:rsidRPr="00203E4B">
        <w:rPr>
          <w:rFonts w:cs="Times New Roman"/>
          <w:sz w:val="24"/>
          <w:szCs w:val="24"/>
        </w:rPr>
        <w:t xml:space="preserve"> on Vγ9Vδ2-T cells </w:t>
      </w:r>
      <w:r w:rsidR="00ED6554" w:rsidRPr="00203E4B">
        <w:rPr>
          <w:rFonts w:cs="Times New Roman"/>
          <w:sz w:val="24"/>
          <w:szCs w:val="24"/>
        </w:rPr>
        <w:t>w</w:t>
      </w:r>
      <w:r w:rsidR="00ED6554">
        <w:rPr>
          <w:rFonts w:cs="Times New Roman" w:hint="eastAsia"/>
          <w:sz w:val="24"/>
          <w:szCs w:val="24"/>
        </w:rPr>
        <w:t>as</w:t>
      </w:r>
      <w:r w:rsidR="00ED6554" w:rsidRPr="00203E4B">
        <w:rPr>
          <w:rFonts w:cs="Times New Roman"/>
          <w:sz w:val="24"/>
          <w:szCs w:val="24"/>
        </w:rPr>
        <w:t xml:space="preserve"> </w:t>
      </w:r>
      <w:r w:rsidR="009A658A" w:rsidRPr="00203E4B">
        <w:rPr>
          <w:rFonts w:cs="Times New Roman"/>
          <w:sz w:val="24"/>
          <w:szCs w:val="24"/>
        </w:rPr>
        <w:t>examined by western blot.</w:t>
      </w:r>
      <w:r w:rsidR="005C6608" w:rsidRPr="00203E4B">
        <w:rPr>
          <w:rFonts w:cs="Times New Roman"/>
          <w:sz w:val="24"/>
          <w:szCs w:val="24"/>
        </w:rPr>
        <w:t xml:space="preserve"> </w:t>
      </w:r>
      <w:r w:rsidR="00332E9A">
        <w:rPr>
          <w:rFonts w:cs="Times New Roman" w:hint="eastAsia"/>
          <w:b/>
          <w:bCs/>
          <w:sz w:val="24"/>
          <w:szCs w:val="24"/>
        </w:rPr>
        <w:t>c</w:t>
      </w:r>
      <w:r w:rsidR="005430E4" w:rsidRPr="00203E4B">
        <w:rPr>
          <w:rFonts w:cs="Times New Roman"/>
          <w:b/>
          <w:bCs/>
          <w:sz w:val="24"/>
          <w:szCs w:val="24"/>
        </w:rPr>
        <w:t>-</w:t>
      </w:r>
      <w:r w:rsidR="00332E9A">
        <w:rPr>
          <w:rFonts w:cs="Times New Roman" w:hint="eastAsia"/>
          <w:b/>
          <w:bCs/>
          <w:sz w:val="24"/>
          <w:szCs w:val="24"/>
        </w:rPr>
        <w:t>e</w:t>
      </w:r>
      <w:r w:rsidR="005430E4" w:rsidRPr="00203E4B">
        <w:rPr>
          <w:rFonts w:cs="Times New Roman"/>
          <w:b/>
          <w:bCs/>
          <w:sz w:val="24"/>
          <w:szCs w:val="24"/>
        </w:rPr>
        <w:t>.</w:t>
      </w:r>
      <w:r w:rsidR="005430E4" w:rsidRPr="00203E4B">
        <w:rPr>
          <w:rFonts w:cs="Times New Roman"/>
          <w:sz w:val="24"/>
          <w:szCs w:val="24"/>
        </w:rPr>
        <w:t xml:space="preserve"> Expanded</w:t>
      </w:r>
      <w:r w:rsidR="005430E4" w:rsidRPr="00203E4B">
        <w:rPr>
          <w:rFonts w:cs="Times New Roman"/>
          <w:b/>
          <w:bCs/>
          <w:sz w:val="24"/>
          <w:szCs w:val="24"/>
        </w:rPr>
        <w:t xml:space="preserve"> </w:t>
      </w:r>
      <w:r w:rsidR="005430E4" w:rsidRPr="00203E4B">
        <w:rPr>
          <w:rFonts w:cs="Times New Roman"/>
          <w:sz w:val="24"/>
          <w:szCs w:val="24"/>
        </w:rPr>
        <w:t xml:space="preserve">BSA-, or PA-Vγ9Vδ2-T cells were treated with or without fludarabine or 1400W. </w:t>
      </w:r>
      <w:r w:rsidR="00332E9A">
        <w:rPr>
          <w:rFonts w:cs="Times New Roman" w:hint="eastAsia"/>
          <w:b/>
          <w:bCs/>
          <w:sz w:val="24"/>
          <w:szCs w:val="24"/>
        </w:rPr>
        <w:t>c</w:t>
      </w:r>
      <w:r w:rsidR="005C6608" w:rsidRPr="00203E4B">
        <w:rPr>
          <w:rFonts w:cs="Times New Roman"/>
          <w:b/>
          <w:bCs/>
          <w:sz w:val="24"/>
          <w:szCs w:val="24"/>
        </w:rPr>
        <w:t>.</w:t>
      </w:r>
      <w:r w:rsidR="005C6608" w:rsidRPr="00203E4B">
        <w:rPr>
          <w:rFonts w:cs="Times New Roman"/>
          <w:sz w:val="24"/>
          <w:szCs w:val="24"/>
        </w:rPr>
        <w:t xml:space="preserve"> </w:t>
      </w:r>
      <w:bookmarkStart w:id="12" w:name="OLE_LINK65"/>
      <w:r w:rsidR="005C6608" w:rsidRPr="00203E4B">
        <w:rPr>
          <w:rFonts w:cs="Times New Roman"/>
          <w:sz w:val="24"/>
          <w:szCs w:val="24"/>
        </w:rPr>
        <w:t xml:space="preserve">The expression of </w:t>
      </w:r>
      <w:r w:rsidR="005C6608" w:rsidRPr="00203E4B">
        <w:rPr>
          <w:rFonts w:cs="Times New Roman"/>
          <w:i/>
          <w:iCs/>
          <w:sz w:val="24"/>
          <w:szCs w:val="24"/>
        </w:rPr>
        <w:t>p</w:t>
      </w:r>
      <w:r w:rsidR="005C6608" w:rsidRPr="00203E4B">
        <w:rPr>
          <w:rFonts w:cs="Times New Roman"/>
          <w:sz w:val="24"/>
          <w:szCs w:val="24"/>
        </w:rPr>
        <w:t xml:space="preserve">STAT1 on Vγ9Vδ2-T cells </w:t>
      </w:r>
      <w:r w:rsidR="00ED6554" w:rsidRPr="00203E4B">
        <w:rPr>
          <w:rFonts w:cs="Times New Roman"/>
          <w:sz w:val="24"/>
          <w:szCs w:val="24"/>
        </w:rPr>
        <w:t>w</w:t>
      </w:r>
      <w:r w:rsidR="00ED6554">
        <w:rPr>
          <w:rFonts w:cs="Times New Roman" w:hint="eastAsia"/>
          <w:sz w:val="24"/>
          <w:szCs w:val="24"/>
        </w:rPr>
        <w:t>as</w:t>
      </w:r>
      <w:r w:rsidR="00ED6554" w:rsidRPr="00203E4B">
        <w:rPr>
          <w:rFonts w:cs="Times New Roman"/>
          <w:sz w:val="24"/>
          <w:szCs w:val="24"/>
        </w:rPr>
        <w:t xml:space="preserve"> </w:t>
      </w:r>
      <w:r w:rsidR="005C6608" w:rsidRPr="00203E4B">
        <w:rPr>
          <w:rFonts w:cs="Times New Roman"/>
          <w:sz w:val="24"/>
          <w:szCs w:val="24"/>
        </w:rPr>
        <w:t xml:space="preserve">examined by flow cytometry (n </w:t>
      </w:r>
      <w:r w:rsidR="005C6608" w:rsidRPr="00203E4B">
        <w:rPr>
          <w:rFonts w:cs="Times New Roman"/>
          <w:sz w:val="24"/>
          <w:szCs w:val="24"/>
        </w:rPr>
        <w:lastRenderedPageBreak/>
        <w:t>= 5).</w:t>
      </w:r>
      <w:bookmarkEnd w:id="12"/>
      <w:r w:rsidR="005430E4" w:rsidRPr="00203E4B">
        <w:rPr>
          <w:rFonts w:cs="Times New Roman"/>
          <w:sz w:val="24"/>
          <w:szCs w:val="24"/>
        </w:rPr>
        <w:t xml:space="preserve"> </w:t>
      </w:r>
      <w:r w:rsidR="00332E9A">
        <w:rPr>
          <w:rFonts w:cs="Times New Roman" w:hint="eastAsia"/>
          <w:b/>
          <w:bCs/>
          <w:sz w:val="24"/>
          <w:szCs w:val="24"/>
        </w:rPr>
        <w:t>d</w:t>
      </w:r>
      <w:r w:rsidR="00332E9A" w:rsidRPr="00203E4B">
        <w:rPr>
          <w:rFonts w:cs="Times New Roman"/>
          <w:b/>
          <w:bCs/>
          <w:sz w:val="24"/>
          <w:szCs w:val="24"/>
        </w:rPr>
        <w:t xml:space="preserve"> </w:t>
      </w:r>
      <w:r w:rsidR="00B63351" w:rsidRPr="00203E4B">
        <w:rPr>
          <w:rFonts w:cs="Times New Roman"/>
          <w:sz w:val="24"/>
          <w:szCs w:val="24"/>
        </w:rPr>
        <w:t>and</w:t>
      </w:r>
      <w:r w:rsidR="00B63351" w:rsidRPr="00203E4B">
        <w:rPr>
          <w:rFonts w:cs="Times New Roman"/>
          <w:b/>
          <w:bCs/>
          <w:sz w:val="24"/>
          <w:szCs w:val="24"/>
        </w:rPr>
        <w:t xml:space="preserve"> </w:t>
      </w:r>
      <w:r w:rsidR="00332E9A">
        <w:rPr>
          <w:rFonts w:cs="Times New Roman" w:hint="eastAsia"/>
          <w:b/>
          <w:bCs/>
          <w:sz w:val="24"/>
          <w:szCs w:val="24"/>
        </w:rPr>
        <w:t>f</w:t>
      </w:r>
      <w:r w:rsidR="005430E4" w:rsidRPr="00203E4B">
        <w:rPr>
          <w:rFonts w:cs="Times New Roman"/>
          <w:b/>
          <w:bCs/>
          <w:sz w:val="24"/>
          <w:szCs w:val="24"/>
        </w:rPr>
        <w:t>.</w:t>
      </w:r>
      <w:r w:rsidR="005430E4" w:rsidRPr="00203E4B">
        <w:rPr>
          <w:rFonts w:cs="Times New Roman"/>
          <w:sz w:val="24"/>
          <w:szCs w:val="24"/>
        </w:rPr>
        <w:t xml:space="preserve"> </w:t>
      </w:r>
      <w:r w:rsidR="009A658A" w:rsidRPr="00203E4B">
        <w:rPr>
          <w:rFonts w:cs="Times New Roman"/>
          <w:sz w:val="24"/>
          <w:szCs w:val="24"/>
        </w:rPr>
        <w:t>The NO level in Vγ9Vδ2-T cells w</w:t>
      </w:r>
      <w:r w:rsidR="00ED6554">
        <w:rPr>
          <w:rFonts w:cs="Times New Roman" w:hint="eastAsia"/>
          <w:sz w:val="24"/>
          <w:szCs w:val="24"/>
        </w:rPr>
        <w:t>as</w:t>
      </w:r>
      <w:r w:rsidR="009A658A" w:rsidRPr="00203E4B">
        <w:rPr>
          <w:rFonts w:cs="Times New Roman"/>
          <w:sz w:val="24"/>
          <w:szCs w:val="24"/>
        </w:rPr>
        <w:t xml:space="preserve"> quantified using an </w:t>
      </w:r>
      <w:r w:rsidR="00F128A1" w:rsidRPr="00203E4B">
        <w:rPr>
          <w:rFonts w:cs="Times New Roman"/>
          <w:sz w:val="24"/>
          <w:szCs w:val="24"/>
        </w:rPr>
        <w:t>D</w:t>
      </w:r>
      <w:r w:rsidR="00F128A1">
        <w:rPr>
          <w:rFonts w:cs="Times New Roman" w:hint="eastAsia"/>
          <w:sz w:val="24"/>
          <w:szCs w:val="24"/>
        </w:rPr>
        <w:t>A</w:t>
      </w:r>
      <w:r w:rsidR="00F128A1" w:rsidRPr="00203E4B">
        <w:rPr>
          <w:rFonts w:cs="Times New Roman"/>
          <w:sz w:val="24"/>
          <w:szCs w:val="24"/>
        </w:rPr>
        <w:t>F</w:t>
      </w:r>
      <w:r w:rsidR="009A658A" w:rsidRPr="00203E4B">
        <w:rPr>
          <w:rFonts w:cs="Times New Roman"/>
          <w:sz w:val="24"/>
          <w:szCs w:val="24"/>
        </w:rPr>
        <w:t xml:space="preserve">-FM DA probe under confocal microscopy. </w:t>
      </w:r>
      <w:bookmarkStart w:id="13" w:name="OLE_LINK68"/>
      <w:r w:rsidR="009A658A" w:rsidRPr="00203E4B">
        <w:rPr>
          <w:rFonts w:cs="Times New Roman"/>
          <w:sz w:val="24"/>
          <w:szCs w:val="24"/>
        </w:rPr>
        <w:t xml:space="preserve">Representative confocal images and quantification of average </w:t>
      </w:r>
      <w:r w:rsidR="00867ADE" w:rsidRPr="00203E4B">
        <w:rPr>
          <w:rFonts w:cs="Times New Roman"/>
          <w:sz w:val="24"/>
          <w:szCs w:val="24"/>
        </w:rPr>
        <w:t xml:space="preserve">fluorescence </w:t>
      </w:r>
      <w:r w:rsidR="009A658A" w:rsidRPr="00203E4B">
        <w:rPr>
          <w:rFonts w:cs="Times New Roman"/>
          <w:sz w:val="24"/>
          <w:szCs w:val="24"/>
        </w:rPr>
        <w:t xml:space="preserve">intensity are shown (n = 5). </w:t>
      </w:r>
      <w:bookmarkEnd w:id="13"/>
      <w:r w:rsidR="009A658A" w:rsidRPr="00203E4B">
        <w:rPr>
          <w:rFonts w:cs="Times New Roman"/>
          <w:sz w:val="24"/>
          <w:szCs w:val="24"/>
        </w:rPr>
        <w:t>The scale bar represents 20</w:t>
      </w:r>
      <w:r w:rsidR="00ED6554">
        <w:rPr>
          <w:rFonts w:cs="Times New Roman" w:hint="eastAsia"/>
          <w:sz w:val="24"/>
          <w:szCs w:val="24"/>
        </w:rPr>
        <w:t xml:space="preserve"> </w:t>
      </w:r>
      <w:r w:rsidR="009A658A" w:rsidRPr="00203E4B">
        <w:rPr>
          <w:rFonts w:cs="Times New Roman"/>
          <w:sz w:val="24"/>
          <w:szCs w:val="24"/>
        </w:rPr>
        <w:t>µm.</w:t>
      </w:r>
      <w:r w:rsidR="00B63351" w:rsidRPr="00203E4B">
        <w:rPr>
          <w:rFonts w:cs="Times New Roman"/>
          <w:sz w:val="24"/>
          <w:szCs w:val="24"/>
        </w:rPr>
        <w:t xml:space="preserve"> </w:t>
      </w:r>
      <w:bookmarkStart w:id="14" w:name="OLE_LINK66"/>
      <w:r w:rsidR="00332E9A">
        <w:rPr>
          <w:rFonts w:cs="Times New Roman" w:hint="eastAsia"/>
          <w:b/>
          <w:bCs/>
          <w:sz w:val="24"/>
          <w:szCs w:val="24"/>
        </w:rPr>
        <w:t>e</w:t>
      </w:r>
      <w:r w:rsidR="00B63351" w:rsidRPr="00203E4B">
        <w:rPr>
          <w:rFonts w:cs="Times New Roman"/>
          <w:b/>
          <w:bCs/>
          <w:sz w:val="24"/>
          <w:szCs w:val="24"/>
        </w:rPr>
        <w:t>.</w:t>
      </w:r>
      <w:r w:rsidR="00B63351" w:rsidRPr="00203E4B">
        <w:rPr>
          <w:rFonts w:cs="Times New Roman"/>
          <w:sz w:val="24"/>
          <w:szCs w:val="24"/>
        </w:rPr>
        <w:t xml:space="preserve"> The level of NO in their supernatants </w:t>
      </w:r>
      <w:r w:rsidR="005E3A04" w:rsidRPr="00203E4B">
        <w:rPr>
          <w:rFonts w:cs="Times New Roman"/>
          <w:sz w:val="24"/>
          <w:szCs w:val="24"/>
        </w:rPr>
        <w:t>w</w:t>
      </w:r>
      <w:r w:rsidR="005E3A04">
        <w:rPr>
          <w:rFonts w:cs="Times New Roman" w:hint="eastAsia"/>
          <w:sz w:val="24"/>
          <w:szCs w:val="24"/>
        </w:rPr>
        <w:t>as</w:t>
      </w:r>
      <w:r w:rsidR="005E3A04" w:rsidRPr="00203E4B">
        <w:rPr>
          <w:rFonts w:cs="Times New Roman"/>
          <w:sz w:val="24"/>
          <w:szCs w:val="24"/>
        </w:rPr>
        <w:t xml:space="preserve"> </w:t>
      </w:r>
      <w:r w:rsidR="00B63351" w:rsidRPr="00203E4B">
        <w:rPr>
          <w:rFonts w:cs="Times New Roman"/>
          <w:sz w:val="24"/>
          <w:szCs w:val="24"/>
        </w:rPr>
        <w:t>examined (n = 5).</w:t>
      </w:r>
      <w:bookmarkEnd w:id="14"/>
      <w:r w:rsidR="00697B61" w:rsidRPr="00203E4B">
        <w:rPr>
          <w:rFonts w:cs="Times New Roman"/>
          <w:sz w:val="24"/>
          <w:szCs w:val="24"/>
        </w:rPr>
        <w:t xml:space="preserve"> </w:t>
      </w:r>
      <w:r w:rsidR="00332E9A">
        <w:rPr>
          <w:rFonts w:cs="Times New Roman" w:hint="eastAsia"/>
          <w:b/>
          <w:bCs/>
          <w:sz w:val="24"/>
          <w:szCs w:val="24"/>
        </w:rPr>
        <w:t>g</w:t>
      </w:r>
      <w:r w:rsidR="00697B61" w:rsidRPr="00203E4B">
        <w:rPr>
          <w:rFonts w:cs="Times New Roman"/>
          <w:b/>
          <w:bCs/>
          <w:sz w:val="24"/>
          <w:szCs w:val="24"/>
        </w:rPr>
        <w:t>-</w:t>
      </w:r>
      <w:r w:rsidR="00332E9A">
        <w:rPr>
          <w:rFonts w:cs="Times New Roman" w:hint="eastAsia"/>
          <w:b/>
          <w:bCs/>
          <w:sz w:val="24"/>
          <w:szCs w:val="24"/>
        </w:rPr>
        <w:t>j</w:t>
      </w:r>
      <w:r w:rsidR="00697B61" w:rsidRPr="00203E4B">
        <w:rPr>
          <w:rFonts w:cs="Times New Roman"/>
          <w:b/>
          <w:bCs/>
          <w:sz w:val="24"/>
          <w:szCs w:val="24"/>
        </w:rPr>
        <w:t xml:space="preserve">. </w:t>
      </w:r>
      <w:r w:rsidR="00697B61" w:rsidRPr="00203E4B">
        <w:rPr>
          <w:rFonts w:cs="Times New Roman"/>
          <w:sz w:val="24"/>
          <w:szCs w:val="24"/>
        </w:rPr>
        <w:t>Expanded</w:t>
      </w:r>
      <w:r w:rsidR="00697B61" w:rsidRPr="00203E4B">
        <w:rPr>
          <w:rFonts w:cs="Times New Roman"/>
          <w:b/>
          <w:bCs/>
          <w:sz w:val="24"/>
          <w:szCs w:val="24"/>
        </w:rPr>
        <w:t xml:space="preserve"> </w:t>
      </w:r>
      <w:r w:rsidR="00697B61" w:rsidRPr="00203E4B">
        <w:rPr>
          <w:rFonts w:cs="Times New Roman"/>
          <w:sz w:val="24"/>
          <w:szCs w:val="24"/>
        </w:rPr>
        <w:t xml:space="preserve">BSA-, or OA- Vγ9Vδ2-T cells were treated with fludarabine or 1400W, </w:t>
      </w:r>
      <w:r w:rsidR="00383DCD">
        <w:rPr>
          <w:rFonts w:cs="Times New Roman" w:hint="eastAsia"/>
          <w:sz w:val="24"/>
          <w:szCs w:val="24"/>
        </w:rPr>
        <w:t xml:space="preserve">and </w:t>
      </w:r>
      <w:r w:rsidR="00697B61" w:rsidRPr="00203E4B">
        <w:rPr>
          <w:rFonts w:cs="Times New Roman"/>
          <w:sz w:val="24"/>
          <w:szCs w:val="24"/>
        </w:rPr>
        <w:t xml:space="preserve">then </w:t>
      </w:r>
      <w:proofErr w:type="spellStart"/>
      <w:r w:rsidR="00697B61" w:rsidRPr="00203E4B">
        <w:rPr>
          <w:rFonts w:cs="Times New Roman"/>
          <w:sz w:val="24"/>
          <w:szCs w:val="24"/>
        </w:rPr>
        <w:t>rhIFNγ</w:t>
      </w:r>
      <w:proofErr w:type="spellEnd"/>
      <w:r w:rsidR="00697B61" w:rsidRPr="00203E4B">
        <w:rPr>
          <w:rFonts w:cs="Times New Roman"/>
          <w:sz w:val="24"/>
          <w:szCs w:val="24"/>
        </w:rPr>
        <w:t xml:space="preserve"> was used.</w:t>
      </w:r>
      <w:r w:rsidR="00595055" w:rsidRPr="00203E4B">
        <w:rPr>
          <w:rFonts w:cs="Times New Roman"/>
          <w:sz w:val="24"/>
          <w:szCs w:val="24"/>
        </w:rPr>
        <w:t xml:space="preserve"> </w:t>
      </w:r>
      <w:r w:rsidR="009E157E">
        <w:rPr>
          <w:rFonts w:cs="Times New Roman" w:hint="eastAsia"/>
          <w:b/>
          <w:bCs/>
          <w:sz w:val="24"/>
          <w:szCs w:val="24"/>
        </w:rPr>
        <w:t>g</w:t>
      </w:r>
      <w:r w:rsidR="00595055" w:rsidRPr="00203E4B">
        <w:rPr>
          <w:rFonts w:cs="Times New Roman"/>
          <w:b/>
          <w:bCs/>
          <w:sz w:val="24"/>
          <w:szCs w:val="24"/>
        </w:rPr>
        <w:t>.</w:t>
      </w:r>
      <w:r w:rsidR="00595055" w:rsidRPr="00203E4B">
        <w:rPr>
          <w:rFonts w:cs="Times New Roman"/>
          <w:sz w:val="24"/>
          <w:szCs w:val="24"/>
        </w:rPr>
        <w:t xml:space="preserve"> The expression of </w:t>
      </w:r>
      <w:r w:rsidR="00595055" w:rsidRPr="00203E4B">
        <w:rPr>
          <w:rFonts w:cs="Times New Roman"/>
          <w:i/>
          <w:iCs/>
          <w:sz w:val="24"/>
          <w:szCs w:val="24"/>
        </w:rPr>
        <w:t>p</w:t>
      </w:r>
      <w:r w:rsidR="00595055" w:rsidRPr="00203E4B">
        <w:rPr>
          <w:rFonts w:cs="Times New Roman"/>
          <w:sz w:val="24"/>
          <w:szCs w:val="24"/>
        </w:rPr>
        <w:t xml:space="preserve">STAT1 on Vγ9Vδ2-T cells </w:t>
      </w:r>
      <w:r w:rsidR="00D252D7" w:rsidRPr="00203E4B">
        <w:rPr>
          <w:rFonts w:cs="Times New Roman"/>
          <w:sz w:val="24"/>
          <w:szCs w:val="24"/>
        </w:rPr>
        <w:t>w</w:t>
      </w:r>
      <w:r w:rsidR="00D252D7">
        <w:rPr>
          <w:rFonts w:cs="Times New Roman" w:hint="eastAsia"/>
          <w:sz w:val="24"/>
          <w:szCs w:val="24"/>
        </w:rPr>
        <w:t>as</w:t>
      </w:r>
      <w:r w:rsidR="00D252D7" w:rsidRPr="00203E4B">
        <w:rPr>
          <w:rFonts w:cs="Times New Roman"/>
          <w:sz w:val="24"/>
          <w:szCs w:val="24"/>
        </w:rPr>
        <w:t xml:space="preserve"> </w:t>
      </w:r>
      <w:r w:rsidR="00595055" w:rsidRPr="00203E4B">
        <w:rPr>
          <w:rFonts w:cs="Times New Roman"/>
          <w:sz w:val="24"/>
          <w:szCs w:val="24"/>
        </w:rPr>
        <w:t>examined by flow cytometry (n = 4).</w:t>
      </w:r>
      <w:r w:rsidR="00595055" w:rsidRPr="00203E4B">
        <w:rPr>
          <w:rFonts w:cs="Times New Roman"/>
          <w:b/>
          <w:bCs/>
          <w:sz w:val="24"/>
          <w:szCs w:val="24"/>
        </w:rPr>
        <w:t xml:space="preserve"> </w:t>
      </w:r>
      <w:r w:rsidR="00332E9A">
        <w:rPr>
          <w:rFonts w:cs="Times New Roman" w:hint="eastAsia"/>
          <w:b/>
          <w:bCs/>
          <w:sz w:val="24"/>
          <w:szCs w:val="24"/>
        </w:rPr>
        <w:t>h</w:t>
      </w:r>
      <w:r w:rsidR="00332E9A" w:rsidRPr="00203E4B">
        <w:rPr>
          <w:rFonts w:cs="Times New Roman"/>
          <w:b/>
          <w:bCs/>
          <w:sz w:val="24"/>
          <w:szCs w:val="24"/>
        </w:rPr>
        <w:t xml:space="preserve"> </w:t>
      </w:r>
      <w:r w:rsidR="00417A6F" w:rsidRPr="00203E4B">
        <w:rPr>
          <w:rFonts w:cs="Times New Roman"/>
          <w:sz w:val="24"/>
          <w:szCs w:val="24"/>
        </w:rPr>
        <w:t>and</w:t>
      </w:r>
      <w:r w:rsidR="00417A6F" w:rsidRPr="00203E4B">
        <w:rPr>
          <w:rFonts w:cs="Times New Roman"/>
          <w:b/>
          <w:bCs/>
          <w:sz w:val="24"/>
          <w:szCs w:val="24"/>
        </w:rPr>
        <w:t xml:space="preserve"> </w:t>
      </w:r>
      <w:r w:rsidR="00332E9A">
        <w:rPr>
          <w:rFonts w:cs="Times New Roman" w:hint="eastAsia"/>
          <w:b/>
          <w:bCs/>
          <w:sz w:val="24"/>
          <w:szCs w:val="24"/>
        </w:rPr>
        <w:t>j</w:t>
      </w:r>
      <w:r w:rsidR="00417A6F" w:rsidRPr="00203E4B">
        <w:rPr>
          <w:rFonts w:cs="Times New Roman"/>
          <w:b/>
          <w:bCs/>
          <w:sz w:val="24"/>
          <w:szCs w:val="24"/>
        </w:rPr>
        <w:t>.</w:t>
      </w:r>
      <w:r w:rsidR="00417A6F" w:rsidRPr="00203E4B">
        <w:rPr>
          <w:rFonts w:cs="Times New Roman"/>
          <w:sz w:val="24"/>
          <w:szCs w:val="24"/>
        </w:rPr>
        <w:t xml:space="preserve"> The NO level in Vγ9Vδ2-T cells </w:t>
      </w:r>
      <w:r w:rsidR="00EC6802" w:rsidRPr="00203E4B">
        <w:rPr>
          <w:rFonts w:cs="Times New Roman"/>
          <w:sz w:val="24"/>
          <w:szCs w:val="24"/>
        </w:rPr>
        <w:t>w</w:t>
      </w:r>
      <w:r w:rsidR="00EC6802">
        <w:rPr>
          <w:rFonts w:cs="Times New Roman" w:hint="eastAsia"/>
          <w:sz w:val="24"/>
          <w:szCs w:val="24"/>
        </w:rPr>
        <w:t>as</w:t>
      </w:r>
      <w:r w:rsidR="00EC6802" w:rsidRPr="00203E4B">
        <w:rPr>
          <w:rFonts w:cs="Times New Roman"/>
          <w:sz w:val="24"/>
          <w:szCs w:val="24"/>
        </w:rPr>
        <w:t xml:space="preserve"> </w:t>
      </w:r>
      <w:r w:rsidR="00417A6F" w:rsidRPr="00203E4B">
        <w:rPr>
          <w:rFonts w:cs="Times New Roman"/>
          <w:sz w:val="24"/>
          <w:szCs w:val="24"/>
        </w:rPr>
        <w:t xml:space="preserve">quantified using an </w:t>
      </w:r>
      <w:r w:rsidR="00F128A1" w:rsidRPr="00203E4B">
        <w:rPr>
          <w:rFonts w:cs="Times New Roman"/>
          <w:sz w:val="24"/>
          <w:szCs w:val="24"/>
        </w:rPr>
        <w:t>D</w:t>
      </w:r>
      <w:r w:rsidR="00F128A1">
        <w:rPr>
          <w:rFonts w:cs="Times New Roman" w:hint="eastAsia"/>
          <w:sz w:val="24"/>
          <w:szCs w:val="24"/>
        </w:rPr>
        <w:t>A</w:t>
      </w:r>
      <w:r w:rsidR="00F128A1" w:rsidRPr="00203E4B">
        <w:rPr>
          <w:rFonts w:cs="Times New Roman"/>
          <w:sz w:val="24"/>
          <w:szCs w:val="24"/>
        </w:rPr>
        <w:t>F</w:t>
      </w:r>
      <w:r w:rsidR="00417A6F" w:rsidRPr="00203E4B">
        <w:rPr>
          <w:rFonts w:cs="Times New Roman"/>
          <w:sz w:val="24"/>
          <w:szCs w:val="24"/>
        </w:rPr>
        <w:t xml:space="preserve">-FM DA probe under confocal microscopy. Representative confocal images and quantification of average </w:t>
      </w:r>
      <w:r w:rsidR="00867ADE" w:rsidRPr="00203E4B">
        <w:rPr>
          <w:rFonts w:cs="Times New Roman"/>
          <w:sz w:val="24"/>
          <w:szCs w:val="24"/>
        </w:rPr>
        <w:t xml:space="preserve">fluorescence </w:t>
      </w:r>
      <w:r w:rsidR="00417A6F" w:rsidRPr="00203E4B">
        <w:rPr>
          <w:rFonts w:cs="Times New Roman"/>
          <w:sz w:val="24"/>
          <w:szCs w:val="24"/>
        </w:rPr>
        <w:t>intensity are shown (n = 5). The scale bar represents 20</w:t>
      </w:r>
      <w:r w:rsidR="00ED6554">
        <w:rPr>
          <w:rFonts w:cs="Times New Roman" w:hint="eastAsia"/>
          <w:sz w:val="24"/>
          <w:szCs w:val="24"/>
        </w:rPr>
        <w:t xml:space="preserve"> </w:t>
      </w:r>
      <w:r w:rsidR="00417A6F" w:rsidRPr="00203E4B">
        <w:rPr>
          <w:rFonts w:cs="Times New Roman"/>
          <w:sz w:val="24"/>
          <w:szCs w:val="24"/>
        </w:rPr>
        <w:t xml:space="preserve">µm. </w:t>
      </w:r>
      <w:proofErr w:type="spellStart"/>
      <w:r w:rsidR="00332E9A">
        <w:rPr>
          <w:rFonts w:cs="Times New Roman" w:hint="eastAsia"/>
          <w:b/>
          <w:bCs/>
          <w:sz w:val="24"/>
          <w:szCs w:val="24"/>
        </w:rPr>
        <w:t>i</w:t>
      </w:r>
      <w:proofErr w:type="spellEnd"/>
      <w:r w:rsidR="00595055" w:rsidRPr="00203E4B">
        <w:rPr>
          <w:rFonts w:cs="Times New Roman"/>
          <w:b/>
          <w:bCs/>
          <w:sz w:val="24"/>
          <w:szCs w:val="24"/>
        </w:rPr>
        <w:t>.</w:t>
      </w:r>
      <w:r w:rsidR="00595055" w:rsidRPr="00203E4B">
        <w:rPr>
          <w:rFonts w:cs="Times New Roman"/>
          <w:sz w:val="24"/>
          <w:szCs w:val="24"/>
        </w:rPr>
        <w:t xml:space="preserve"> The level of NO in their supernatants w</w:t>
      </w:r>
      <w:r w:rsidR="00EC6802">
        <w:rPr>
          <w:rFonts w:cs="Times New Roman" w:hint="eastAsia"/>
          <w:sz w:val="24"/>
          <w:szCs w:val="24"/>
        </w:rPr>
        <w:t>as</w:t>
      </w:r>
      <w:r w:rsidR="00595055" w:rsidRPr="00203E4B">
        <w:rPr>
          <w:rFonts w:cs="Times New Roman"/>
          <w:sz w:val="24"/>
          <w:szCs w:val="24"/>
        </w:rPr>
        <w:t xml:space="preserve"> examined (n = 4).</w:t>
      </w:r>
      <w:r w:rsidR="00417A6F" w:rsidRPr="00203E4B">
        <w:rPr>
          <w:rFonts w:cs="Times New Roman"/>
          <w:sz w:val="24"/>
          <w:szCs w:val="24"/>
        </w:rPr>
        <w:t xml:space="preserve"> The data are shown as the mean ± SEM. </w:t>
      </w:r>
      <w:r w:rsidR="00417A6F" w:rsidRPr="00203E4B">
        <w:rPr>
          <w:rFonts w:cs="Times New Roman"/>
          <w:i/>
          <w:iCs/>
          <w:sz w:val="24"/>
          <w:szCs w:val="24"/>
        </w:rPr>
        <w:t>ns</w:t>
      </w:r>
      <w:r w:rsidR="00417A6F" w:rsidRPr="00203E4B">
        <w:rPr>
          <w:rFonts w:cs="Times New Roman"/>
          <w:sz w:val="24"/>
          <w:szCs w:val="24"/>
        </w:rPr>
        <w:t>, not significant; *</w:t>
      </w:r>
      <w:r w:rsidR="00417A6F" w:rsidRPr="00203E4B">
        <w:rPr>
          <w:rFonts w:cs="Times New Roman"/>
          <w:i/>
          <w:iCs/>
          <w:sz w:val="24"/>
          <w:szCs w:val="24"/>
        </w:rPr>
        <w:t>p</w:t>
      </w:r>
      <w:r w:rsidR="00417A6F" w:rsidRPr="00203E4B">
        <w:rPr>
          <w:rFonts w:cs="Times New Roman"/>
          <w:sz w:val="24"/>
          <w:szCs w:val="24"/>
        </w:rPr>
        <w:t xml:space="preserve"> &lt; 0.05; **</w:t>
      </w:r>
      <w:r w:rsidR="00417A6F" w:rsidRPr="00203E4B">
        <w:rPr>
          <w:rFonts w:cs="Times New Roman"/>
          <w:i/>
          <w:iCs/>
          <w:sz w:val="24"/>
          <w:szCs w:val="24"/>
        </w:rPr>
        <w:t>p</w:t>
      </w:r>
      <w:r w:rsidR="00417A6F" w:rsidRPr="00203E4B">
        <w:rPr>
          <w:rFonts w:cs="Times New Roman"/>
          <w:sz w:val="24"/>
          <w:szCs w:val="24"/>
        </w:rPr>
        <w:t>&lt;0.01; ***</w:t>
      </w:r>
      <w:r w:rsidR="00417A6F" w:rsidRPr="00203E4B">
        <w:rPr>
          <w:rFonts w:cs="Times New Roman"/>
          <w:i/>
          <w:iCs/>
          <w:sz w:val="24"/>
          <w:szCs w:val="24"/>
        </w:rPr>
        <w:t>p</w:t>
      </w:r>
      <w:r w:rsidR="00417A6F" w:rsidRPr="00203E4B">
        <w:rPr>
          <w:rFonts w:cs="Times New Roman"/>
          <w:sz w:val="24"/>
          <w:szCs w:val="24"/>
        </w:rPr>
        <w:t xml:space="preserve"> &lt; 0.001; ****</w:t>
      </w:r>
      <w:r w:rsidR="00417A6F" w:rsidRPr="00203E4B">
        <w:rPr>
          <w:rFonts w:cs="Times New Roman"/>
          <w:i/>
          <w:iCs/>
          <w:sz w:val="24"/>
          <w:szCs w:val="24"/>
        </w:rPr>
        <w:t>p</w:t>
      </w:r>
      <w:r w:rsidR="00417A6F" w:rsidRPr="00203E4B">
        <w:rPr>
          <w:rFonts w:cs="Times New Roman"/>
          <w:sz w:val="24"/>
          <w:szCs w:val="24"/>
        </w:rPr>
        <w:t xml:space="preserve"> &lt; 0.0001.</w:t>
      </w:r>
      <w:r w:rsidR="00417A6F" w:rsidRPr="00617FE4">
        <w:rPr>
          <w:rFonts w:cs="Times New Roman"/>
          <w:sz w:val="24"/>
          <w:szCs w:val="24"/>
        </w:rPr>
        <w:t xml:space="preserve"> </w:t>
      </w:r>
    </w:p>
    <w:p w14:paraId="0F1159E7" w14:textId="77777777" w:rsidR="00417A6F" w:rsidRPr="00617FE4" w:rsidRDefault="00417A6F" w:rsidP="00417A6F">
      <w:pPr>
        <w:spacing w:line="480" w:lineRule="auto"/>
        <w:rPr>
          <w:rFonts w:cs="Times New Roman"/>
          <w:sz w:val="24"/>
          <w:szCs w:val="24"/>
        </w:rPr>
      </w:pPr>
    </w:p>
    <w:p w14:paraId="2F16F66D" w14:textId="77777777" w:rsidR="00417A6F" w:rsidRPr="00617FE4" w:rsidRDefault="00417A6F" w:rsidP="00417A6F">
      <w:pPr>
        <w:spacing w:line="480" w:lineRule="auto"/>
        <w:rPr>
          <w:rFonts w:cs="Times New Roman"/>
          <w:sz w:val="24"/>
          <w:szCs w:val="24"/>
        </w:rPr>
      </w:pPr>
    </w:p>
    <w:p w14:paraId="554B4614" w14:textId="77777777" w:rsidR="00417A6F" w:rsidRPr="00617FE4" w:rsidRDefault="00417A6F" w:rsidP="00417A6F">
      <w:pPr>
        <w:spacing w:line="480" w:lineRule="auto"/>
        <w:rPr>
          <w:rFonts w:cs="Times New Roman"/>
          <w:sz w:val="24"/>
          <w:szCs w:val="24"/>
        </w:rPr>
      </w:pPr>
    </w:p>
    <w:p w14:paraId="69BB3BCA" w14:textId="77777777" w:rsidR="00417A6F" w:rsidRPr="00617FE4" w:rsidRDefault="00417A6F" w:rsidP="00417A6F">
      <w:pPr>
        <w:spacing w:line="480" w:lineRule="auto"/>
        <w:rPr>
          <w:rFonts w:cs="Times New Roman"/>
          <w:sz w:val="24"/>
          <w:szCs w:val="24"/>
        </w:rPr>
      </w:pPr>
    </w:p>
    <w:p w14:paraId="38BEF615" w14:textId="77777777" w:rsidR="00417A6F" w:rsidRPr="00617FE4" w:rsidRDefault="00417A6F" w:rsidP="00417A6F">
      <w:pPr>
        <w:spacing w:line="480" w:lineRule="auto"/>
        <w:rPr>
          <w:rFonts w:cs="Times New Roman"/>
          <w:sz w:val="24"/>
          <w:szCs w:val="24"/>
        </w:rPr>
      </w:pPr>
    </w:p>
    <w:p w14:paraId="4655450C" w14:textId="77777777" w:rsidR="00417A6F" w:rsidRPr="00617FE4" w:rsidRDefault="00417A6F" w:rsidP="00417A6F">
      <w:pPr>
        <w:spacing w:line="480" w:lineRule="auto"/>
        <w:rPr>
          <w:rFonts w:cs="Times New Roman"/>
          <w:sz w:val="24"/>
          <w:szCs w:val="24"/>
        </w:rPr>
      </w:pPr>
    </w:p>
    <w:p w14:paraId="2FFCB90C" w14:textId="77777777" w:rsidR="00417A6F" w:rsidRPr="00617FE4" w:rsidRDefault="00417A6F" w:rsidP="00417A6F">
      <w:pPr>
        <w:spacing w:line="480" w:lineRule="auto"/>
        <w:rPr>
          <w:rFonts w:cs="Times New Roman"/>
          <w:sz w:val="24"/>
          <w:szCs w:val="24"/>
        </w:rPr>
      </w:pPr>
    </w:p>
    <w:p w14:paraId="371686E0" w14:textId="77777777" w:rsidR="00417A6F" w:rsidRPr="00617FE4" w:rsidRDefault="00417A6F" w:rsidP="00417A6F">
      <w:pPr>
        <w:spacing w:line="480" w:lineRule="auto"/>
        <w:rPr>
          <w:rFonts w:cs="Times New Roman"/>
          <w:sz w:val="24"/>
          <w:szCs w:val="24"/>
        </w:rPr>
      </w:pPr>
    </w:p>
    <w:p w14:paraId="1533394B" w14:textId="77777777" w:rsidR="00417A6F" w:rsidRPr="00617FE4" w:rsidRDefault="00417A6F" w:rsidP="00417A6F">
      <w:pPr>
        <w:spacing w:line="480" w:lineRule="auto"/>
        <w:rPr>
          <w:rFonts w:cs="Times New Roman"/>
          <w:sz w:val="24"/>
          <w:szCs w:val="24"/>
        </w:rPr>
      </w:pPr>
    </w:p>
    <w:p w14:paraId="0E8616CF" w14:textId="77777777" w:rsidR="00417A6F" w:rsidRPr="00617FE4" w:rsidRDefault="00417A6F" w:rsidP="00417A6F">
      <w:pPr>
        <w:spacing w:line="480" w:lineRule="auto"/>
        <w:rPr>
          <w:rFonts w:cs="Times New Roman"/>
          <w:sz w:val="24"/>
          <w:szCs w:val="24"/>
        </w:rPr>
      </w:pPr>
    </w:p>
    <w:p w14:paraId="0E8F990E" w14:textId="77777777" w:rsidR="00417A6F" w:rsidRPr="00617FE4" w:rsidRDefault="00417A6F" w:rsidP="00215CA8">
      <w:pPr>
        <w:spacing w:line="480" w:lineRule="auto"/>
        <w:rPr>
          <w:rFonts w:cs="Times New Roman"/>
          <w:sz w:val="24"/>
          <w:szCs w:val="24"/>
        </w:rPr>
      </w:pPr>
    </w:p>
    <w:p w14:paraId="40D21137" w14:textId="714805E3" w:rsidR="00E932E1" w:rsidRPr="00617FE4" w:rsidRDefault="00B377FC" w:rsidP="00041F94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39AB9E" wp14:editId="0FFC8B36">
            <wp:extent cx="6645910" cy="2217420"/>
            <wp:effectExtent l="0" t="0" r="2540" b="0"/>
            <wp:docPr id="20867047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5338" w14:textId="26E766F0" w:rsidR="00E07A72" w:rsidRPr="00617FE4" w:rsidRDefault="004A3E3E" w:rsidP="00E07A72">
      <w:pPr>
        <w:spacing w:line="480" w:lineRule="auto"/>
        <w:rPr>
          <w:rFonts w:cs="Times New Roman"/>
          <w:sz w:val="24"/>
          <w:szCs w:val="24"/>
        </w:rPr>
      </w:pPr>
      <w:r w:rsidRPr="00C2596E">
        <w:rPr>
          <w:rFonts w:cs="Times New Roman"/>
          <w:b/>
          <w:bCs/>
          <w:sz w:val="24"/>
          <w:szCs w:val="24"/>
        </w:rPr>
        <w:t>Supplementary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Pr="00C2596E">
        <w:rPr>
          <w:rFonts w:cs="Times New Roman"/>
          <w:b/>
          <w:bCs/>
          <w:sz w:val="24"/>
          <w:szCs w:val="24"/>
        </w:rPr>
        <w:t>Fig.</w:t>
      </w:r>
      <w:r>
        <w:rPr>
          <w:rFonts w:cs="Times New Roman" w:hint="eastAsia"/>
          <w:b/>
          <w:bCs/>
          <w:sz w:val="24"/>
          <w:szCs w:val="24"/>
        </w:rPr>
        <w:t xml:space="preserve"> </w:t>
      </w:r>
      <w:r w:rsidR="00114EEC" w:rsidRPr="00203E4B">
        <w:rPr>
          <w:rFonts w:cs="Times New Roman"/>
          <w:b/>
          <w:bCs/>
          <w:sz w:val="24"/>
          <w:szCs w:val="24"/>
        </w:rPr>
        <w:t>9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</w:t>
      </w:r>
      <w:proofErr w:type="spellStart"/>
      <w:r w:rsidR="00E07A72" w:rsidRPr="00617FE4">
        <w:rPr>
          <w:rFonts w:cs="Times New Roman"/>
          <w:b/>
          <w:bCs/>
          <w:sz w:val="24"/>
          <w:szCs w:val="24"/>
        </w:rPr>
        <w:t>IFNγ</w:t>
      </w:r>
      <w:proofErr w:type="spellEnd"/>
      <w:r w:rsidR="00E07A72" w:rsidRPr="00617FE4">
        <w:rPr>
          <w:rFonts w:cs="Times New Roman"/>
          <w:b/>
          <w:bCs/>
          <w:sz w:val="24"/>
          <w:szCs w:val="24"/>
        </w:rPr>
        <w:t xml:space="preserve"> has no significant impact on tumor progression in Rag2</w:t>
      </w:r>
      <w:r w:rsidR="00E07A72" w:rsidRPr="00617FE4">
        <w:rPr>
          <w:rFonts w:cs="Times New Roman"/>
          <w:b/>
          <w:bCs/>
          <w:sz w:val="24"/>
          <w:szCs w:val="24"/>
          <w:vertAlign w:val="superscript"/>
        </w:rPr>
        <w:t>−/−</w:t>
      </w:r>
      <w:proofErr w:type="spellStart"/>
      <w:r w:rsidR="00E07A72" w:rsidRPr="00617FE4">
        <w:rPr>
          <w:rFonts w:cs="Times New Roman"/>
          <w:b/>
          <w:bCs/>
          <w:sz w:val="24"/>
          <w:szCs w:val="24"/>
        </w:rPr>
        <w:t>γc</w:t>
      </w:r>
      <w:proofErr w:type="spellEnd"/>
      <w:r w:rsidR="00E07A72" w:rsidRPr="00617FE4">
        <w:rPr>
          <w:rFonts w:cs="Times New Roman"/>
          <w:b/>
          <w:bCs/>
          <w:sz w:val="24"/>
          <w:szCs w:val="24"/>
          <w:vertAlign w:val="superscript"/>
        </w:rPr>
        <w:t>−/−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 mice. </w:t>
      </w:r>
      <w:r w:rsidR="00B377FC">
        <w:rPr>
          <w:rFonts w:cs="Times New Roman" w:hint="eastAsia"/>
          <w:b/>
          <w:bCs/>
          <w:sz w:val="24"/>
          <w:szCs w:val="24"/>
        </w:rPr>
        <w:t>a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</w:t>
      </w:r>
      <w:r w:rsidR="00E07A72" w:rsidRPr="00617FE4">
        <w:rPr>
          <w:rFonts w:cs="Times New Roman"/>
          <w:sz w:val="24"/>
          <w:szCs w:val="24"/>
        </w:rPr>
        <w:t xml:space="preserve">Diagram of the experimental paradigm in </w:t>
      </w:r>
      <w:r w:rsidR="00B377FC">
        <w:rPr>
          <w:rFonts w:cs="Times New Roman" w:hint="eastAsia"/>
          <w:b/>
          <w:bCs/>
          <w:sz w:val="24"/>
          <w:szCs w:val="24"/>
        </w:rPr>
        <w:t>b</w:t>
      </w:r>
      <w:r w:rsidR="00B377FC" w:rsidRPr="00617FE4">
        <w:rPr>
          <w:rFonts w:cs="Times New Roman"/>
          <w:b/>
          <w:bCs/>
          <w:sz w:val="24"/>
          <w:szCs w:val="24"/>
        </w:rPr>
        <w:t xml:space="preserve"> 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and </w:t>
      </w:r>
      <w:r w:rsidR="00B377FC">
        <w:rPr>
          <w:rFonts w:cs="Times New Roman" w:hint="eastAsia"/>
          <w:b/>
          <w:bCs/>
          <w:sz w:val="24"/>
          <w:szCs w:val="24"/>
        </w:rPr>
        <w:t>c</w:t>
      </w:r>
      <w:r w:rsidR="00E07A72" w:rsidRPr="00617FE4">
        <w:rPr>
          <w:rFonts w:cs="Times New Roman"/>
          <w:sz w:val="24"/>
          <w:szCs w:val="24"/>
        </w:rPr>
        <w:t>. Rag2</w:t>
      </w:r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proofErr w:type="spellStart"/>
      <w:r w:rsidR="00E07A72" w:rsidRPr="00617FE4">
        <w:rPr>
          <w:rFonts w:cs="Times New Roman"/>
          <w:sz w:val="24"/>
          <w:szCs w:val="24"/>
        </w:rPr>
        <w:t>γc</w:t>
      </w:r>
      <w:proofErr w:type="spellEnd"/>
      <w:r w:rsidR="00E07A72" w:rsidRPr="00617FE4">
        <w:rPr>
          <w:rFonts w:cs="Times New Roman"/>
          <w:sz w:val="24"/>
          <w:szCs w:val="24"/>
          <w:vertAlign w:val="superscript"/>
        </w:rPr>
        <w:t>−/−</w:t>
      </w:r>
      <w:r w:rsidR="00E07A72" w:rsidRPr="00617FE4">
        <w:rPr>
          <w:rFonts w:cs="Times New Roman"/>
          <w:sz w:val="24"/>
          <w:szCs w:val="24"/>
        </w:rPr>
        <w:t xml:space="preserve"> mice fed on the LFD, palm oil, or olive oil HFDs for 30 days were subcutaneously (</w:t>
      </w:r>
      <w:proofErr w:type="spellStart"/>
      <w:r w:rsidR="00E07A72" w:rsidRPr="00617FE4">
        <w:rPr>
          <w:rFonts w:cs="Times New Roman"/>
          <w:sz w:val="24"/>
          <w:szCs w:val="24"/>
        </w:rPr>
        <w:t>s.c.</w:t>
      </w:r>
      <w:proofErr w:type="spellEnd"/>
      <w:r w:rsidR="00E07A72" w:rsidRPr="00617FE4">
        <w:rPr>
          <w:rFonts w:cs="Times New Roman"/>
          <w:sz w:val="24"/>
          <w:szCs w:val="24"/>
        </w:rPr>
        <w:t>) injected with GFP</w:t>
      </w:r>
      <w:r w:rsidR="00E07A72" w:rsidRPr="00617FE4">
        <w:rPr>
          <w:rFonts w:cs="Times New Roman"/>
          <w:sz w:val="24"/>
          <w:szCs w:val="24"/>
          <w:vertAlign w:val="superscript"/>
        </w:rPr>
        <w:t>+</w:t>
      </w:r>
      <w:r w:rsidR="00E07A72" w:rsidRPr="00617FE4">
        <w:rPr>
          <w:rFonts w:cs="Times New Roman"/>
          <w:sz w:val="24"/>
          <w:szCs w:val="24"/>
        </w:rPr>
        <w:t xml:space="preserve"> A549 tumor cells (0.1 × 10</w:t>
      </w:r>
      <w:r w:rsidR="00E07A72" w:rsidRPr="00617FE4">
        <w:rPr>
          <w:rFonts w:cs="Times New Roman"/>
          <w:sz w:val="24"/>
          <w:szCs w:val="24"/>
          <w:vertAlign w:val="superscript"/>
        </w:rPr>
        <w:t>6</w:t>
      </w:r>
      <w:r w:rsidR="00E07A72" w:rsidRPr="00617FE4">
        <w:rPr>
          <w:rFonts w:cs="Times New Roman"/>
          <w:sz w:val="24"/>
          <w:szCs w:val="24"/>
        </w:rPr>
        <w:t xml:space="preserve"> cells per mouse) (n = 3 mice per group). Then anti-</w:t>
      </w:r>
      <w:proofErr w:type="spellStart"/>
      <w:r w:rsidR="00E07A72" w:rsidRPr="00617FE4">
        <w:rPr>
          <w:rFonts w:cs="Times New Roman"/>
          <w:sz w:val="24"/>
          <w:szCs w:val="24"/>
        </w:rPr>
        <w:t>IFNγ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Ab or </w:t>
      </w:r>
      <w:proofErr w:type="spellStart"/>
      <w:r w:rsidR="00E07A72" w:rsidRPr="00617FE4">
        <w:rPr>
          <w:rFonts w:cs="Times New Roman"/>
          <w:sz w:val="24"/>
          <w:szCs w:val="24"/>
        </w:rPr>
        <w:t>rhIFNγ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was intraperitoneally (</w:t>
      </w:r>
      <w:proofErr w:type="spellStart"/>
      <w:r w:rsidR="00E07A72" w:rsidRPr="00617FE4">
        <w:rPr>
          <w:rFonts w:cs="Times New Roman"/>
          <w:sz w:val="24"/>
          <w:szCs w:val="24"/>
        </w:rPr>
        <w:t>i.p.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) injected into mice. </w:t>
      </w:r>
      <w:r w:rsidR="00B377FC">
        <w:rPr>
          <w:rFonts w:cs="Times New Roman" w:hint="eastAsia"/>
          <w:b/>
          <w:bCs/>
          <w:sz w:val="24"/>
          <w:szCs w:val="24"/>
        </w:rPr>
        <w:t>b</w:t>
      </w:r>
      <w:r w:rsidR="00E07A72" w:rsidRPr="00617FE4">
        <w:rPr>
          <w:rFonts w:cs="Times New Roman"/>
          <w:b/>
          <w:bCs/>
          <w:sz w:val="24"/>
          <w:szCs w:val="24"/>
        </w:rPr>
        <w:t xml:space="preserve">. </w:t>
      </w:r>
      <w:r w:rsidR="00E07A72" w:rsidRPr="00617FE4">
        <w:rPr>
          <w:rFonts w:cs="Times New Roman"/>
          <w:sz w:val="24"/>
          <w:szCs w:val="24"/>
        </w:rPr>
        <w:t xml:space="preserve">The level of </w:t>
      </w:r>
      <w:proofErr w:type="spellStart"/>
      <w:r w:rsidR="00E07A72" w:rsidRPr="00617FE4">
        <w:rPr>
          <w:rFonts w:cs="Times New Roman"/>
          <w:sz w:val="24"/>
          <w:szCs w:val="24"/>
        </w:rPr>
        <w:t>IFNγ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from mice serum collected on the 2</w:t>
      </w:r>
      <w:r w:rsidR="00E07A72" w:rsidRPr="00617FE4">
        <w:rPr>
          <w:rFonts w:cs="Times New Roman"/>
          <w:sz w:val="24"/>
          <w:szCs w:val="24"/>
          <w:vertAlign w:val="superscript"/>
        </w:rPr>
        <w:t>nd</w:t>
      </w:r>
      <w:r w:rsidR="00E07A72" w:rsidRPr="00617FE4">
        <w:rPr>
          <w:rFonts w:cs="Times New Roman"/>
          <w:sz w:val="24"/>
          <w:szCs w:val="24"/>
        </w:rPr>
        <w:t xml:space="preserve"> day after injection of anti-</w:t>
      </w:r>
      <w:proofErr w:type="spellStart"/>
      <w:r w:rsidR="00E07A72" w:rsidRPr="00617FE4">
        <w:rPr>
          <w:rFonts w:cs="Times New Roman"/>
          <w:sz w:val="24"/>
          <w:szCs w:val="24"/>
        </w:rPr>
        <w:t>IFNγ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Ab or </w:t>
      </w:r>
      <w:proofErr w:type="spellStart"/>
      <w:r w:rsidR="00E07A72" w:rsidRPr="00617FE4">
        <w:rPr>
          <w:rFonts w:cs="Times New Roman"/>
          <w:sz w:val="24"/>
          <w:szCs w:val="24"/>
        </w:rPr>
        <w:t>rhIFNγ</w:t>
      </w:r>
      <w:proofErr w:type="spellEnd"/>
      <w:r w:rsidR="00E07A72" w:rsidRPr="00617FE4">
        <w:rPr>
          <w:rFonts w:cs="Times New Roman"/>
          <w:sz w:val="24"/>
          <w:szCs w:val="24"/>
        </w:rPr>
        <w:t xml:space="preserve"> was measured. </w:t>
      </w:r>
      <w:r w:rsidR="00B377FC">
        <w:rPr>
          <w:rFonts w:cs="Times New Roman" w:hint="eastAsia"/>
          <w:b/>
          <w:bCs/>
          <w:sz w:val="24"/>
          <w:szCs w:val="24"/>
        </w:rPr>
        <w:t>c</w:t>
      </w:r>
      <w:r w:rsidR="00E07A72" w:rsidRPr="00617FE4">
        <w:rPr>
          <w:rFonts w:cs="Times New Roman"/>
          <w:b/>
          <w:bCs/>
          <w:sz w:val="24"/>
          <w:szCs w:val="24"/>
        </w:rPr>
        <w:t>.</w:t>
      </w:r>
      <w:r w:rsidR="00E07A72" w:rsidRPr="00617FE4">
        <w:rPr>
          <w:rFonts w:cs="Times New Roman"/>
          <w:sz w:val="24"/>
          <w:szCs w:val="24"/>
        </w:rPr>
        <w:t xml:space="preserve"> Tumor volumes were obtained at the indicated times. Quantitative data are shown as the mean ± SEM. </w:t>
      </w:r>
      <w:r w:rsidR="00E07A72" w:rsidRPr="00617FE4">
        <w:rPr>
          <w:rFonts w:cs="Times New Roman"/>
          <w:i/>
          <w:iCs/>
          <w:sz w:val="24"/>
          <w:szCs w:val="24"/>
        </w:rPr>
        <w:t>ns</w:t>
      </w:r>
      <w:r w:rsidR="00E07A72" w:rsidRPr="00617FE4">
        <w:rPr>
          <w:rFonts w:cs="Times New Roman"/>
          <w:sz w:val="24"/>
          <w:szCs w:val="24"/>
        </w:rPr>
        <w:t>, not significant; 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 xml:space="preserve"> &lt; 0.05; **</w:t>
      </w:r>
      <w:r w:rsidR="00E07A72" w:rsidRPr="00617FE4">
        <w:rPr>
          <w:rFonts w:cs="Times New Roman"/>
          <w:i/>
          <w:iCs/>
          <w:sz w:val="24"/>
          <w:szCs w:val="24"/>
        </w:rPr>
        <w:t>p</w:t>
      </w:r>
      <w:r w:rsidR="00E07A72" w:rsidRPr="00617FE4">
        <w:rPr>
          <w:rFonts w:cs="Times New Roman"/>
          <w:sz w:val="24"/>
          <w:szCs w:val="24"/>
        </w:rPr>
        <w:t>&lt;0.01.</w:t>
      </w:r>
    </w:p>
    <w:p w14:paraId="3A802335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60D37F3E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2CC5694E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2C65B1E0" w14:textId="77777777" w:rsidR="00E932E1" w:rsidRPr="00617FE4" w:rsidRDefault="00E932E1" w:rsidP="00041F94">
      <w:pPr>
        <w:spacing w:line="480" w:lineRule="auto"/>
        <w:rPr>
          <w:rFonts w:cs="Times New Roman"/>
          <w:sz w:val="24"/>
          <w:szCs w:val="24"/>
        </w:rPr>
      </w:pPr>
    </w:p>
    <w:p w14:paraId="5BED93F8" w14:textId="77777777" w:rsidR="00301EA6" w:rsidRPr="00617FE4" w:rsidRDefault="00301EA6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30AB05C2" w14:textId="77777777" w:rsidR="00C52518" w:rsidRPr="00617FE4" w:rsidRDefault="00C52518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6199748B" w14:textId="77777777" w:rsidR="00C52518" w:rsidRPr="00617FE4" w:rsidRDefault="00C52518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6F8350D1" w14:textId="77777777" w:rsidR="00C52518" w:rsidRPr="00617FE4" w:rsidRDefault="00C52518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3A5CAD88" w14:textId="77777777" w:rsidR="00C52518" w:rsidRPr="00617FE4" w:rsidRDefault="00C52518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36592735" w14:textId="77777777" w:rsidR="00C52518" w:rsidRPr="00617FE4" w:rsidRDefault="00C52518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1BD047D2" w14:textId="77777777" w:rsidR="00C52518" w:rsidRPr="00617FE4" w:rsidRDefault="00C52518" w:rsidP="00041F94">
      <w:pPr>
        <w:spacing w:line="480" w:lineRule="auto"/>
        <w:jc w:val="left"/>
        <w:rPr>
          <w:rFonts w:cs="Times New Roman"/>
          <w:sz w:val="24"/>
          <w:szCs w:val="24"/>
        </w:rPr>
      </w:pPr>
    </w:p>
    <w:p w14:paraId="4DD762B5" w14:textId="08CAA9F3" w:rsidR="00C52518" w:rsidRPr="00617FE4" w:rsidRDefault="00C52518" w:rsidP="00C52518">
      <w:pPr>
        <w:tabs>
          <w:tab w:val="left" w:pos="610"/>
        </w:tabs>
        <w:rPr>
          <w:rFonts w:cs="Times New Roman"/>
          <w:sz w:val="24"/>
          <w:szCs w:val="24"/>
        </w:rPr>
        <w:sectPr w:rsidR="00C52518" w:rsidRPr="00617FE4" w:rsidSect="006559E5">
          <w:pgSz w:w="11906" w:h="16838"/>
          <w:pgMar w:top="720" w:right="720" w:bottom="720" w:left="720" w:header="850" w:footer="994" w:gutter="0"/>
          <w:cols w:space="425"/>
          <w:docGrid w:type="lines" w:linePitch="312"/>
        </w:sectPr>
      </w:pPr>
    </w:p>
    <w:tbl>
      <w:tblPr>
        <w:tblpPr w:leftFromText="180" w:rightFromText="180" w:vertAnchor="text" w:horzAnchor="margin" w:tblpXSpec="center" w:tblpY="721"/>
        <w:tblW w:w="14347" w:type="dxa"/>
        <w:tblLook w:val="04A0" w:firstRow="1" w:lastRow="0" w:firstColumn="1" w:lastColumn="0" w:noHBand="0" w:noVBand="1"/>
      </w:tblPr>
      <w:tblGrid>
        <w:gridCol w:w="1043"/>
        <w:gridCol w:w="683"/>
        <w:gridCol w:w="1229"/>
        <w:gridCol w:w="1376"/>
        <w:gridCol w:w="1270"/>
        <w:gridCol w:w="896"/>
        <w:gridCol w:w="896"/>
        <w:gridCol w:w="896"/>
        <w:gridCol w:w="896"/>
        <w:gridCol w:w="1270"/>
        <w:gridCol w:w="1667"/>
        <w:gridCol w:w="1110"/>
        <w:gridCol w:w="1110"/>
        <w:gridCol w:w="1493"/>
      </w:tblGrid>
      <w:tr w:rsidR="007859FB" w:rsidRPr="00617FE4" w14:paraId="69E137BF" w14:textId="77777777" w:rsidTr="00CD7764">
        <w:trPr>
          <w:trHeight w:val="193"/>
        </w:trPr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8C792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bookmarkStart w:id="15" w:name="_Hlk166080816"/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Patients no</w:t>
            </w:r>
          </w:p>
        </w:tc>
        <w:tc>
          <w:tcPr>
            <w:tcW w:w="60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10BB17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Sex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E626BD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Age(</w:t>
            </w:r>
            <w:r w:rsidRPr="00617FE4">
              <w:rPr>
                <w:rFonts w:cs="Times New Roman"/>
                <w:b/>
                <w:bCs/>
                <w:color w:val="000000"/>
                <w:kern w:val="0"/>
                <w:sz w:val="24"/>
                <w:szCs w:val="24"/>
              </w:rPr>
              <w:t>y</w:t>
            </w: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ear)</w:t>
            </w:r>
          </w:p>
        </w:tc>
        <w:tc>
          <w:tcPr>
            <w:tcW w:w="11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690225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Weight(kg)</w:t>
            </w:r>
          </w:p>
        </w:tc>
        <w:tc>
          <w:tcPr>
            <w:tcW w:w="109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8404FC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Height(m)</w:t>
            </w:r>
          </w:p>
        </w:tc>
        <w:tc>
          <w:tcPr>
            <w:tcW w:w="7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BFEC3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TG</w:t>
            </w:r>
          </w:p>
        </w:tc>
        <w:tc>
          <w:tcPr>
            <w:tcW w:w="7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D614C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TC</w:t>
            </w:r>
          </w:p>
        </w:tc>
        <w:tc>
          <w:tcPr>
            <w:tcW w:w="86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E820D6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HDL-C</w:t>
            </w:r>
          </w:p>
        </w:tc>
        <w:tc>
          <w:tcPr>
            <w:tcW w:w="88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4085F7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LDL-C</w:t>
            </w:r>
          </w:p>
        </w:tc>
        <w:tc>
          <w:tcPr>
            <w:tcW w:w="112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600E80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Diagnosis/</w:t>
            </w:r>
          </w:p>
          <w:p w14:paraId="6E192010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phase</w:t>
            </w:r>
          </w:p>
        </w:tc>
        <w:tc>
          <w:tcPr>
            <w:tcW w:w="16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EFECB0" w14:textId="47F4185F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 xml:space="preserve">Times of </w:t>
            </w:r>
            <w:proofErr w:type="spellStart"/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γδ</w:t>
            </w:r>
            <w:proofErr w:type="spellEnd"/>
            <w:r w:rsidR="00743B8D" w:rsidRPr="00617FE4">
              <w:rPr>
                <w:rFonts w:cs="Times New Roman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T cells treatment</w:t>
            </w:r>
          </w:p>
        </w:tc>
        <w:tc>
          <w:tcPr>
            <w:tcW w:w="10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5804EA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 xml:space="preserve">Clinical </w:t>
            </w:r>
          </w:p>
          <w:p w14:paraId="32C14AD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response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C60FF0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b/>
                <w:bCs/>
                <w:color w:val="000000"/>
                <w:kern w:val="0"/>
                <w:sz w:val="24"/>
                <w:szCs w:val="24"/>
              </w:rPr>
              <w:t>Survive</w:t>
            </w:r>
          </w:p>
          <w:p w14:paraId="7024C971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b/>
                <w:bCs/>
                <w:color w:val="000000"/>
                <w:kern w:val="0"/>
                <w:sz w:val="24"/>
                <w:szCs w:val="24"/>
              </w:rPr>
              <w:t>(Yes/No)</w:t>
            </w:r>
          </w:p>
        </w:tc>
        <w:tc>
          <w:tcPr>
            <w:tcW w:w="149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50F7B3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Survival time</w:t>
            </w:r>
          </w:p>
          <w:p w14:paraId="133B6D6A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(month)</w:t>
            </w:r>
          </w:p>
        </w:tc>
      </w:tr>
      <w:tr w:rsidR="007859FB" w:rsidRPr="00617FE4" w14:paraId="5A36EFD3" w14:textId="77777777" w:rsidTr="00CD7764">
        <w:trPr>
          <w:trHeight w:val="185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49C1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4E1F2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male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CAE3F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66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58AF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59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14793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1.66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3B96F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D8170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B5C4F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12C80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4F043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IIIb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1F1EF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B557C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CR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B5E92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color w:val="000000"/>
                <w:kern w:val="0"/>
                <w:sz w:val="24"/>
                <w:szCs w:val="24"/>
              </w:rPr>
              <w:t>Yes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7EFC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color w:val="000000"/>
                <w:kern w:val="0"/>
                <w:sz w:val="24"/>
                <w:szCs w:val="24"/>
              </w:rPr>
              <w:t>&gt;14</w:t>
            </w:r>
          </w:p>
        </w:tc>
      </w:tr>
      <w:tr w:rsidR="007859FB" w:rsidRPr="00617FE4" w14:paraId="2C469475" w14:textId="77777777" w:rsidTr="00CD7764">
        <w:trPr>
          <w:trHeight w:val="185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B4A9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973FF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male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3E21D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59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662A1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28A23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1.64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A3DC7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0C5B3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D25AA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AC91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16B7E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IIb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5AF71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866C1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CR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AD8BF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color w:val="000000"/>
                <w:kern w:val="0"/>
                <w:sz w:val="24"/>
                <w:szCs w:val="24"/>
              </w:rPr>
              <w:t>Yes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A010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color w:val="000000"/>
                <w:kern w:val="0"/>
                <w:sz w:val="24"/>
                <w:szCs w:val="24"/>
              </w:rPr>
              <w:t>&gt;13</w:t>
            </w:r>
          </w:p>
        </w:tc>
      </w:tr>
      <w:tr w:rsidR="007859FB" w:rsidRPr="00617FE4" w14:paraId="4317825D" w14:textId="77777777" w:rsidTr="00CD7764">
        <w:trPr>
          <w:trHeight w:val="185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A0C5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85C84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male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217E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C04F5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69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71781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1.80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D63F0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FD13E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B164F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3A5EC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124AD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IV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8E7CD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16D21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CR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453AB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color w:val="000000"/>
                <w:kern w:val="0"/>
                <w:sz w:val="24"/>
                <w:szCs w:val="24"/>
              </w:rPr>
              <w:t>Yes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AA84D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color w:val="000000"/>
                <w:kern w:val="0"/>
                <w:sz w:val="24"/>
                <w:szCs w:val="24"/>
              </w:rPr>
              <w:t>&gt;13</w:t>
            </w:r>
          </w:p>
        </w:tc>
      </w:tr>
      <w:tr w:rsidR="007859FB" w:rsidRPr="00617FE4" w14:paraId="3FAD33E6" w14:textId="77777777" w:rsidTr="00CD7764">
        <w:trPr>
          <w:trHeight w:val="185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1154E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B4446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male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723D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53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6FD64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70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3E322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1.68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D684B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6D007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75AA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DCF20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FCE46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IIIb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9307E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61C2E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PA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3D25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color w:val="000000"/>
                <w:kern w:val="0"/>
                <w:sz w:val="24"/>
                <w:szCs w:val="24"/>
              </w:rPr>
              <w:t>No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97EAA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7859FB" w:rsidRPr="00617FE4" w14:paraId="000ABD6D" w14:textId="77777777" w:rsidTr="00CD7764">
        <w:trPr>
          <w:trHeight w:val="185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CC6DC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5CAA0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male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B3AC3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68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A0E20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60.5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CBFCF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1.62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74E6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795F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108B0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71E42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0870C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IIIb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98C43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6A2F5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PA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668D2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color w:val="000000"/>
                <w:kern w:val="0"/>
                <w:sz w:val="24"/>
                <w:szCs w:val="24"/>
              </w:rPr>
              <w:t>No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015A2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7859FB" w:rsidRPr="00617FE4" w14:paraId="364A8480" w14:textId="77777777" w:rsidTr="00CD7764">
        <w:trPr>
          <w:trHeight w:val="185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19C5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7BA15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male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A7E22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5DBA2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62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7A44E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1.63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6FEA2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34C77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9533C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B151E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5DE17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IIb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5E90D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A899D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PA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E297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color w:val="000000"/>
                <w:kern w:val="0"/>
                <w:sz w:val="24"/>
                <w:szCs w:val="24"/>
              </w:rPr>
              <w:t>No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9CDD7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7859FB" w:rsidRPr="00617FE4" w14:paraId="3D2D1816" w14:textId="77777777" w:rsidTr="00CD7764">
        <w:trPr>
          <w:trHeight w:val="193"/>
        </w:trPr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CA02B5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bookmarkStart w:id="16" w:name="_Hlk166080774"/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6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D6BC4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male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0210E3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4EC28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64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89D516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1.60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C0AC99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7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AA29F2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1803E0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5995D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normal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D667C5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IV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57C46A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16D3CE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PA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4C82947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cs="Times New Roman"/>
                <w:color w:val="000000"/>
                <w:kern w:val="0"/>
                <w:sz w:val="24"/>
                <w:szCs w:val="24"/>
              </w:rPr>
              <w:t>No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E45F68" w14:textId="77777777" w:rsidR="007859FB" w:rsidRPr="00617FE4" w:rsidRDefault="007859FB" w:rsidP="00041F94">
            <w:pPr>
              <w:widowControl/>
              <w:spacing w:line="48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</w:pPr>
            <w:r w:rsidRPr="00617FE4">
              <w:rPr>
                <w:rFonts w:eastAsia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</w:tr>
    </w:tbl>
    <w:p w14:paraId="0601CED9" w14:textId="77777777" w:rsidR="007859FB" w:rsidRPr="00617FE4" w:rsidRDefault="007859FB" w:rsidP="00041F94">
      <w:pPr>
        <w:widowControl/>
        <w:spacing w:afterLines="50" w:after="156" w:line="480" w:lineRule="auto"/>
        <w:rPr>
          <w:rFonts w:cs="Times New Roman"/>
          <w:b/>
          <w:sz w:val="24"/>
          <w:szCs w:val="24"/>
        </w:rPr>
      </w:pPr>
      <w:r w:rsidRPr="00617FE4">
        <w:rPr>
          <w:rFonts w:cs="Times New Roman"/>
          <w:b/>
          <w:sz w:val="24"/>
          <w:szCs w:val="24"/>
        </w:rPr>
        <w:t xml:space="preserve">Table S1. Background of HCC patients treated with allogeneic </w:t>
      </w:r>
      <w:proofErr w:type="spellStart"/>
      <w:r w:rsidRPr="00617FE4">
        <w:rPr>
          <w:rFonts w:cs="Times New Roman"/>
          <w:b/>
          <w:sz w:val="24"/>
          <w:szCs w:val="24"/>
        </w:rPr>
        <w:t>γδ</w:t>
      </w:r>
      <w:proofErr w:type="spellEnd"/>
      <w:r w:rsidRPr="00617FE4">
        <w:rPr>
          <w:rFonts w:cs="Times New Roman"/>
          <w:b/>
          <w:sz w:val="24"/>
          <w:szCs w:val="24"/>
        </w:rPr>
        <w:t>-T cells.</w:t>
      </w:r>
    </w:p>
    <w:p w14:paraId="07825D92" w14:textId="3D109D3B" w:rsidR="007859FB" w:rsidRPr="00041F94" w:rsidRDefault="007859FB" w:rsidP="00041F94">
      <w:pPr>
        <w:spacing w:line="480" w:lineRule="auto"/>
        <w:rPr>
          <w:rFonts w:cs="Times New Roman"/>
          <w:color w:val="000000"/>
          <w:kern w:val="0"/>
          <w:sz w:val="24"/>
          <w:szCs w:val="24"/>
        </w:rPr>
      </w:pPr>
      <w:r w:rsidRPr="00617FE4">
        <w:rPr>
          <w:rFonts w:eastAsia="Times New Roman" w:cs="Times New Roman"/>
          <w:color w:val="000000"/>
          <w:kern w:val="0"/>
          <w:sz w:val="24"/>
          <w:szCs w:val="24"/>
        </w:rPr>
        <w:t xml:space="preserve">TG: </w:t>
      </w:r>
      <w:r w:rsidRPr="00617FE4">
        <w:rPr>
          <w:rFonts w:cs="Times New Roman"/>
          <w:color w:val="000000"/>
          <w:kern w:val="0"/>
          <w:sz w:val="24"/>
          <w:szCs w:val="24"/>
        </w:rPr>
        <w:t>t</w:t>
      </w:r>
      <w:r w:rsidRPr="00617FE4">
        <w:rPr>
          <w:rFonts w:eastAsia="Times New Roman" w:cs="Times New Roman"/>
          <w:color w:val="000000"/>
          <w:kern w:val="0"/>
          <w:sz w:val="24"/>
          <w:szCs w:val="24"/>
        </w:rPr>
        <w:t xml:space="preserve">riglyceride; TC: </w:t>
      </w:r>
      <w:r w:rsidRPr="00617FE4">
        <w:rPr>
          <w:rFonts w:cs="Times New Roman"/>
          <w:color w:val="000000"/>
          <w:kern w:val="0"/>
          <w:sz w:val="24"/>
          <w:szCs w:val="24"/>
        </w:rPr>
        <w:t>t</w:t>
      </w:r>
      <w:r w:rsidRPr="00617FE4">
        <w:rPr>
          <w:rFonts w:eastAsia="Times New Roman" w:cs="Times New Roman"/>
          <w:color w:val="000000"/>
          <w:kern w:val="0"/>
          <w:sz w:val="24"/>
          <w:szCs w:val="24"/>
        </w:rPr>
        <w:t xml:space="preserve">otal cholesterol; HDL-C: </w:t>
      </w:r>
      <w:r w:rsidRPr="00617FE4">
        <w:rPr>
          <w:rFonts w:cs="Times New Roman"/>
          <w:color w:val="000000"/>
          <w:kern w:val="0"/>
          <w:sz w:val="24"/>
          <w:szCs w:val="24"/>
        </w:rPr>
        <w:t>h</w:t>
      </w:r>
      <w:r w:rsidRPr="00617FE4">
        <w:rPr>
          <w:rFonts w:eastAsia="Times New Roman" w:cs="Times New Roman"/>
          <w:color w:val="000000"/>
          <w:kern w:val="0"/>
          <w:sz w:val="24"/>
          <w:szCs w:val="24"/>
        </w:rPr>
        <w:t xml:space="preserve">igh-density lipoprotein cholesterol; LDL-C: </w:t>
      </w:r>
      <w:r w:rsidRPr="00617FE4">
        <w:rPr>
          <w:rFonts w:cs="Times New Roman"/>
          <w:color w:val="000000"/>
          <w:kern w:val="0"/>
          <w:sz w:val="24"/>
          <w:szCs w:val="24"/>
        </w:rPr>
        <w:t>l</w:t>
      </w:r>
      <w:r w:rsidRPr="00617FE4">
        <w:rPr>
          <w:rFonts w:eastAsia="Times New Roman" w:cs="Times New Roman"/>
          <w:color w:val="000000"/>
          <w:kern w:val="0"/>
          <w:sz w:val="24"/>
          <w:szCs w:val="24"/>
        </w:rPr>
        <w:t>ow-density</w:t>
      </w:r>
      <w:r w:rsidRPr="00617FE4">
        <w:rPr>
          <w:rFonts w:cs="Times New Roman"/>
          <w:color w:val="000000"/>
          <w:kern w:val="0"/>
          <w:sz w:val="24"/>
          <w:szCs w:val="24"/>
        </w:rPr>
        <w:t>; CR: complete response; PA: pass away.</w:t>
      </w:r>
    </w:p>
    <w:p w14:paraId="21C8CA50" w14:textId="77777777" w:rsidR="007859FB" w:rsidRPr="00321189" w:rsidRDefault="007859FB" w:rsidP="00041F94">
      <w:pPr>
        <w:spacing w:line="480" w:lineRule="auto"/>
        <w:rPr>
          <w:rFonts w:cs="Times New Roman"/>
          <w:sz w:val="24"/>
          <w:szCs w:val="24"/>
        </w:rPr>
      </w:pPr>
    </w:p>
    <w:p w14:paraId="07C1F890" w14:textId="77777777" w:rsidR="00A1686D" w:rsidRDefault="00A1686D" w:rsidP="00041F94">
      <w:pPr>
        <w:spacing w:line="480" w:lineRule="auto"/>
        <w:rPr>
          <w:rFonts w:cs="Times New Roman"/>
          <w:color w:val="000000"/>
          <w:kern w:val="0"/>
          <w:sz w:val="24"/>
          <w:szCs w:val="24"/>
        </w:rPr>
        <w:sectPr w:rsidR="00A1686D" w:rsidSect="006559E5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6D4FBBAE" w14:textId="77777777" w:rsidR="007859FB" w:rsidRPr="00321189" w:rsidRDefault="007859FB" w:rsidP="00041F94">
      <w:pPr>
        <w:spacing w:line="480" w:lineRule="auto"/>
        <w:rPr>
          <w:rFonts w:cs="Times New Roman"/>
          <w:color w:val="000000"/>
          <w:kern w:val="0"/>
          <w:sz w:val="24"/>
          <w:szCs w:val="24"/>
        </w:rPr>
        <w:sectPr w:rsidR="007859FB" w:rsidRPr="00321189" w:rsidSect="00A1686D">
          <w:type w:val="continuous"/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bookmarkEnd w:id="15"/>
    <w:bookmarkEnd w:id="16"/>
    <w:p w14:paraId="3F44A7D7" w14:textId="7A252D5A" w:rsidR="00B94718" w:rsidRPr="00203E4B" w:rsidRDefault="004A10BF" w:rsidP="00A1686D">
      <w:pPr>
        <w:spacing w:line="480" w:lineRule="auto"/>
        <w:rPr>
          <w:b/>
          <w:bCs/>
          <w:noProof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lastRenderedPageBreak/>
        <w:t>O</w:t>
      </w:r>
      <w:r w:rsidRPr="00203E4B">
        <w:rPr>
          <w:b/>
          <w:bCs/>
          <w:noProof/>
          <w:sz w:val="24"/>
          <w:szCs w:val="24"/>
        </w:rPr>
        <w:t>riginal and uncropped films of Western blots</w:t>
      </w:r>
    </w:p>
    <w:p w14:paraId="198D07AE" w14:textId="2C046287" w:rsidR="007859FB" w:rsidRDefault="007C0B52" w:rsidP="00A1686D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2412BF" wp14:editId="2B12E75C">
            <wp:extent cx="5274310" cy="5363210"/>
            <wp:effectExtent l="0" t="0" r="2540" b="8890"/>
            <wp:docPr id="15695495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6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03A9" w14:textId="77777777" w:rsidR="0008449A" w:rsidRDefault="0008449A" w:rsidP="00A1686D">
      <w:pPr>
        <w:spacing w:line="480" w:lineRule="auto"/>
        <w:rPr>
          <w:rFonts w:cs="Times New Roman"/>
          <w:sz w:val="24"/>
          <w:szCs w:val="24"/>
        </w:rPr>
      </w:pPr>
    </w:p>
    <w:p w14:paraId="5ACDC2B3" w14:textId="5DDDB9E0" w:rsidR="0008449A" w:rsidRDefault="007C0B52" w:rsidP="00A1686D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3805F3" wp14:editId="515AFFC4">
            <wp:extent cx="5274310" cy="3625850"/>
            <wp:effectExtent l="0" t="0" r="2540" b="0"/>
            <wp:docPr id="18032252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35AB" w14:textId="44FC006B" w:rsidR="007C0B52" w:rsidRDefault="005D4111" w:rsidP="00A1686D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5648A3" wp14:editId="5B0F342D">
            <wp:extent cx="5274310" cy="3479800"/>
            <wp:effectExtent l="0" t="0" r="2540" b="6350"/>
            <wp:docPr id="7354291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D59AA" w14:textId="3854F7B8" w:rsidR="007C0B52" w:rsidRDefault="007C0B52" w:rsidP="00A1686D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531594" wp14:editId="629D9518">
            <wp:extent cx="5274310" cy="1857375"/>
            <wp:effectExtent l="0" t="0" r="2540" b="9525"/>
            <wp:docPr id="18055276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66D7" w14:textId="61A5E283" w:rsidR="007C0B52" w:rsidRDefault="007C0B52" w:rsidP="00A1686D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13FD57" wp14:editId="56D5C96F">
            <wp:extent cx="5274310" cy="1821815"/>
            <wp:effectExtent l="0" t="0" r="2540" b="6985"/>
            <wp:docPr id="208962559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453BC" w14:textId="759F34C1" w:rsidR="007C0B52" w:rsidRDefault="00A51A07" w:rsidP="00A1686D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B7D57D" wp14:editId="72554731">
            <wp:extent cx="5274310" cy="1889760"/>
            <wp:effectExtent l="0" t="0" r="2540" b="0"/>
            <wp:docPr id="1146270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83D8" w14:textId="77777777" w:rsidR="00272A20" w:rsidRDefault="00272A20" w:rsidP="00A1686D">
      <w:pPr>
        <w:spacing w:line="480" w:lineRule="auto"/>
        <w:rPr>
          <w:rFonts w:cs="Times New Roman"/>
          <w:sz w:val="24"/>
          <w:szCs w:val="24"/>
        </w:rPr>
      </w:pPr>
    </w:p>
    <w:p w14:paraId="20B38E55" w14:textId="77777777" w:rsidR="00272A20" w:rsidRDefault="00272A20" w:rsidP="00A1686D">
      <w:pPr>
        <w:spacing w:line="480" w:lineRule="auto"/>
        <w:rPr>
          <w:rFonts w:cs="Times New Roman"/>
          <w:sz w:val="24"/>
          <w:szCs w:val="24"/>
        </w:rPr>
      </w:pPr>
    </w:p>
    <w:p w14:paraId="24E34BFF" w14:textId="77777777" w:rsidR="00A51A07" w:rsidRDefault="00A51A07" w:rsidP="00A1686D">
      <w:pPr>
        <w:spacing w:line="480" w:lineRule="auto"/>
        <w:rPr>
          <w:noProof/>
        </w:rPr>
      </w:pPr>
    </w:p>
    <w:p w14:paraId="3E914998" w14:textId="77777777" w:rsidR="00A51A07" w:rsidRDefault="00A51A07" w:rsidP="00A1686D">
      <w:pPr>
        <w:spacing w:line="480" w:lineRule="auto"/>
        <w:rPr>
          <w:noProof/>
        </w:rPr>
      </w:pPr>
    </w:p>
    <w:p w14:paraId="5F736661" w14:textId="77777777" w:rsidR="00A51A07" w:rsidRDefault="00A51A07" w:rsidP="00A1686D">
      <w:pPr>
        <w:spacing w:line="480" w:lineRule="auto"/>
        <w:rPr>
          <w:noProof/>
        </w:rPr>
      </w:pPr>
    </w:p>
    <w:p w14:paraId="16490920" w14:textId="77777777" w:rsidR="00A51A07" w:rsidRDefault="00A51A07" w:rsidP="00A1686D">
      <w:pPr>
        <w:spacing w:line="480" w:lineRule="auto"/>
        <w:rPr>
          <w:noProof/>
        </w:rPr>
      </w:pPr>
    </w:p>
    <w:p w14:paraId="5DB08414" w14:textId="77777777" w:rsidR="00A51A07" w:rsidRDefault="00A51A07" w:rsidP="00A1686D">
      <w:pPr>
        <w:spacing w:line="480" w:lineRule="auto"/>
        <w:rPr>
          <w:noProof/>
        </w:rPr>
      </w:pPr>
    </w:p>
    <w:p w14:paraId="5F34FBCA" w14:textId="77777777" w:rsidR="00A51A07" w:rsidRDefault="00A51A07" w:rsidP="00A1686D">
      <w:pPr>
        <w:spacing w:line="480" w:lineRule="auto"/>
        <w:rPr>
          <w:noProof/>
        </w:rPr>
      </w:pPr>
    </w:p>
    <w:p w14:paraId="603C46BE" w14:textId="77777777" w:rsidR="00B94718" w:rsidRDefault="00B94718" w:rsidP="00A1686D">
      <w:pPr>
        <w:spacing w:line="480" w:lineRule="auto"/>
        <w:rPr>
          <w:noProof/>
        </w:rPr>
      </w:pPr>
    </w:p>
    <w:p w14:paraId="67FD63AF" w14:textId="560F0E58" w:rsidR="00B94718" w:rsidRPr="00203E4B" w:rsidRDefault="00B94718" w:rsidP="00A1686D">
      <w:pPr>
        <w:spacing w:line="480" w:lineRule="auto"/>
        <w:rPr>
          <w:b/>
          <w:bCs/>
          <w:noProof/>
          <w:sz w:val="24"/>
          <w:szCs w:val="24"/>
        </w:rPr>
      </w:pPr>
      <w:r w:rsidRPr="00203E4B">
        <w:rPr>
          <w:b/>
          <w:bCs/>
          <w:noProof/>
          <w:sz w:val="24"/>
          <w:szCs w:val="24"/>
        </w:rPr>
        <w:lastRenderedPageBreak/>
        <w:t>Gating strategies for flow cytometry</w:t>
      </w:r>
    </w:p>
    <w:p w14:paraId="005C6C99" w14:textId="2C0C0B19" w:rsidR="00272A20" w:rsidRDefault="00A57BC3" w:rsidP="00A1686D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6AF31E" wp14:editId="786AA417">
            <wp:extent cx="5274310" cy="7334250"/>
            <wp:effectExtent l="0" t="0" r="2540" b="0"/>
            <wp:docPr id="5876358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ED57" w14:textId="71F58BC1" w:rsidR="00272A20" w:rsidRPr="00321189" w:rsidRDefault="00A57BC3" w:rsidP="00A1686D">
      <w:pPr>
        <w:spacing w:line="480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7BAC9E" wp14:editId="44B1E9FF">
            <wp:extent cx="5274310" cy="7616190"/>
            <wp:effectExtent l="0" t="0" r="2540" b="3810"/>
            <wp:docPr id="17956872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1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2A20" w:rsidRPr="00321189" w:rsidSect="006559E5">
      <w:pgSz w:w="11906" w:h="16838"/>
      <w:pgMar w:top="1440" w:right="1800" w:bottom="1440" w:left="1800" w:header="850" w:footer="994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0DD56" w14:textId="77777777" w:rsidR="00741499" w:rsidRDefault="00741499" w:rsidP="005F7245">
      <w:r>
        <w:separator/>
      </w:r>
    </w:p>
  </w:endnote>
  <w:endnote w:type="continuationSeparator" w:id="0">
    <w:p w14:paraId="01B97F6E" w14:textId="77777777" w:rsidR="00741499" w:rsidRDefault="00741499" w:rsidP="005F7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BC59B" w14:textId="77777777" w:rsidR="00741499" w:rsidRDefault="00741499" w:rsidP="005F7245">
      <w:r>
        <w:separator/>
      </w:r>
    </w:p>
  </w:footnote>
  <w:footnote w:type="continuationSeparator" w:id="0">
    <w:p w14:paraId="0D83D712" w14:textId="77777777" w:rsidR="00741499" w:rsidRDefault="00741499" w:rsidP="005F72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1B1LmpubGZoaGJko6SsGpxcWZ+XkgBWaGtQCiZLD9LQAAAA=="/>
  </w:docVars>
  <w:rsids>
    <w:rsidRoot w:val="00527732"/>
    <w:rsid w:val="00004A33"/>
    <w:rsid w:val="0000522C"/>
    <w:rsid w:val="00012123"/>
    <w:rsid w:val="0002200B"/>
    <w:rsid w:val="00032E72"/>
    <w:rsid w:val="00033DAB"/>
    <w:rsid w:val="00036858"/>
    <w:rsid w:val="000369EF"/>
    <w:rsid w:val="00037C77"/>
    <w:rsid w:val="00041F94"/>
    <w:rsid w:val="00057AD8"/>
    <w:rsid w:val="0006777D"/>
    <w:rsid w:val="000715FB"/>
    <w:rsid w:val="000772D6"/>
    <w:rsid w:val="00080381"/>
    <w:rsid w:val="000833DA"/>
    <w:rsid w:val="0008449A"/>
    <w:rsid w:val="00085874"/>
    <w:rsid w:val="000876AA"/>
    <w:rsid w:val="0009525E"/>
    <w:rsid w:val="000A0890"/>
    <w:rsid w:val="000A13E6"/>
    <w:rsid w:val="000A2305"/>
    <w:rsid w:val="000A739A"/>
    <w:rsid w:val="000B50B0"/>
    <w:rsid w:val="000C3111"/>
    <w:rsid w:val="000D4C95"/>
    <w:rsid w:val="000E0627"/>
    <w:rsid w:val="000F3FD9"/>
    <w:rsid w:val="000F462E"/>
    <w:rsid w:val="000F46ED"/>
    <w:rsid w:val="000F553B"/>
    <w:rsid w:val="00103BE5"/>
    <w:rsid w:val="00104C5F"/>
    <w:rsid w:val="0011198E"/>
    <w:rsid w:val="00112C98"/>
    <w:rsid w:val="00114EEC"/>
    <w:rsid w:val="00125619"/>
    <w:rsid w:val="00134066"/>
    <w:rsid w:val="00135C37"/>
    <w:rsid w:val="00137D93"/>
    <w:rsid w:val="001403F2"/>
    <w:rsid w:val="001435B8"/>
    <w:rsid w:val="00151D66"/>
    <w:rsid w:val="00154E3B"/>
    <w:rsid w:val="00155378"/>
    <w:rsid w:val="001631C3"/>
    <w:rsid w:val="00167647"/>
    <w:rsid w:val="00174E7C"/>
    <w:rsid w:val="00175916"/>
    <w:rsid w:val="00175C58"/>
    <w:rsid w:val="00177E32"/>
    <w:rsid w:val="00181E61"/>
    <w:rsid w:val="001837BD"/>
    <w:rsid w:val="00185D98"/>
    <w:rsid w:val="001A06B2"/>
    <w:rsid w:val="001A0E6A"/>
    <w:rsid w:val="001A1FFD"/>
    <w:rsid w:val="001A214F"/>
    <w:rsid w:val="001B400F"/>
    <w:rsid w:val="001B60FA"/>
    <w:rsid w:val="001C0DD4"/>
    <w:rsid w:val="001C2C58"/>
    <w:rsid w:val="001C356B"/>
    <w:rsid w:val="001C519D"/>
    <w:rsid w:val="001D0118"/>
    <w:rsid w:val="001D0F03"/>
    <w:rsid w:val="001D623E"/>
    <w:rsid w:val="001E16A9"/>
    <w:rsid w:val="001E6598"/>
    <w:rsid w:val="001F193A"/>
    <w:rsid w:val="001F1D59"/>
    <w:rsid w:val="001F567F"/>
    <w:rsid w:val="00203E4B"/>
    <w:rsid w:val="00210D16"/>
    <w:rsid w:val="00215CA8"/>
    <w:rsid w:val="0021659C"/>
    <w:rsid w:val="00216E20"/>
    <w:rsid w:val="00226D01"/>
    <w:rsid w:val="00236520"/>
    <w:rsid w:val="00236A01"/>
    <w:rsid w:val="00237C6E"/>
    <w:rsid w:val="00242812"/>
    <w:rsid w:val="002431BE"/>
    <w:rsid w:val="00243801"/>
    <w:rsid w:val="00253C3E"/>
    <w:rsid w:val="00257DE3"/>
    <w:rsid w:val="00260480"/>
    <w:rsid w:val="00263A24"/>
    <w:rsid w:val="00270B94"/>
    <w:rsid w:val="002729A9"/>
    <w:rsid w:val="00272A20"/>
    <w:rsid w:val="00273548"/>
    <w:rsid w:val="0027384F"/>
    <w:rsid w:val="00273FDC"/>
    <w:rsid w:val="002767AE"/>
    <w:rsid w:val="00280E18"/>
    <w:rsid w:val="00290F57"/>
    <w:rsid w:val="002A37F8"/>
    <w:rsid w:val="002D2366"/>
    <w:rsid w:val="002D5C6D"/>
    <w:rsid w:val="002E0071"/>
    <w:rsid w:val="002E2488"/>
    <w:rsid w:val="002E24E8"/>
    <w:rsid w:val="002E4884"/>
    <w:rsid w:val="002F37FF"/>
    <w:rsid w:val="002F442B"/>
    <w:rsid w:val="002F6E3D"/>
    <w:rsid w:val="002F6EE2"/>
    <w:rsid w:val="002F7AAB"/>
    <w:rsid w:val="00300780"/>
    <w:rsid w:val="00301EA6"/>
    <w:rsid w:val="003032D3"/>
    <w:rsid w:val="00306F37"/>
    <w:rsid w:val="00315F1D"/>
    <w:rsid w:val="003165C6"/>
    <w:rsid w:val="00321189"/>
    <w:rsid w:val="00322BC2"/>
    <w:rsid w:val="00332299"/>
    <w:rsid w:val="00332DAC"/>
    <w:rsid w:val="00332E9A"/>
    <w:rsid w:val="0033692F"/>
    <w:rsid w:val="00341FC3"/>
    <w:rsid w:val="0034523E"/>
    <w:rsid w:val="00347E31"/>
    <w:rsid w:val="0035672B"/>
    <w:rsid w:val="00363153"/>
    <w:rsid w:val="00365C40"/>
    <w:rsid w:val="00375BA8"/>
    <w:rsid w:val="00383DCD"/>
    <w:rsid w:val="003947BB"/>
    <w:rsid w:val="00394DDB"/>
    <w:rsid w:val="00394FA3"/>
    <w:rsid w:val="003A21D4"/>
    <w:rsid w:val="003B19B5"/>
    <w:rsid w:val="003F3E99"/>
    <w:rsid w:val="00406CD9"/>
    <w:rsid w:val="00412944"/>
    <w:rsid w:val="004168D8"/>
    <w:rsid w:val="0041773C"/>
    <w:rsid w:val="00417A6F"/>
    <w:rsid w:val="004227F9"/>
    <w:rsid w:val="00422C2B"/>
    <w:rsid w:val="00424A40"/>
    <w:rsid w:val="00426AF2"/>
    <w:rsid w:val="00432E8B"/>
    <w:rsid w:val="00436F43"/>
    <w:rsid w:val="00441F38"/>
    <w:rsid w:val="00444486"/>
    <w:rsid w:val="00444DFF"/>
    <w:rsid w:val="00451F2A"/>
    <w:rsid w:val="00453F60"/>
    <w:rsid w:val="00462363"/>
    <w:rsid w:val="00470FEC"/>
    <w:rsid w:val="0047236C"/>
    <w:rsid w:val="00475F5C"/>
    <w:rsid w:val="00476DAA"/>
    <w:rsid w:val="004913C8"/>
    <w:rsid w:val="00491692"/>
    <w:rsid w:val="004A0205"/>
    <w:rsid w:val="004A10BF"/>
    <w:rsid w:val="004A1ADA"/>
    <w:rsid w:val="004A3DE8"/>
    <w:rsid w:val="004A3E3E"/>
    <w:rsid w:val="004A6769"/>
    <w:rsid w:val="004C2B6D"/>
    <w:rsid w:val="004D67FB"/>
    <w:rsid w:val="004F0968"/>
    <w:rsid w:val="004F5D3F"/>
    <w:rsid w:val="00507643"/>
    <w:rsid w:val="00521D8F"/>
    <w:rsid w:val="00523468"/>
    <w:rsid w:val="00525028"/>
    <w:rsid w:val="00527732"/>
    <w:rsid w:val="005419ED"/>
    <w:rsid w:val="005430E4"/>
    <w:rsid w:val="00547E2C"/>
    <w:rsid w:val="005541F1"/>
    <w:rsid w:val="00557C3D"/>
    <w:rsid w:val="00561585"/>
    <w:rsid w:val="00572014"/>
    <w:rsid w:val="00581E61"/>
    <w:rsid w:val="00585CDA"/>
    <w:rsid w:val="00587F12"/>
    <w:rsid w:val="00595055"/>
    <w:rsid w:val="00597380"/>
    <w:rsid w:val="005975ED"/>
    <w:rsid w:val="005A12CC"/>
    <w:rsid w:val="005A448D"/>
    <w:rsid w:val="005A6B27"/>
    <w:rsid w:val="005B0FFB"/>
    <w:rsid w:val="005B2558"/>
    <w:rsid w:val="005B5902"/>
    <w:rsid w:val="005B62B2"/>
    <w:rsid w:val="005C6608"/>
    <w:rsid w:val="005D1E14"/>
    <w:rsid w:val="005D36C4"/>
    <w:rsid w:val="005D4111"/>
    <w:rsid w:val="005E047E"/>
    <w:rsid w:val="005E3456"/>
    <w:rsid w:val="005E3A04"/>
    <w:rsid w:val="005E60B8"/>
    <w:rsid w:val="005F7245"/>
    <w:rsid w:val="00600E97"/>
    <w:rsid w:val="00606B02"/>
    <w:rsid w:val="00607F43"/>
    <w:rsid w:val="00616761"/>
    <w:rsid w:val="00617FE4"/>
    <w:rsid w:val="00622E6F"/>
    <w:rsid w:val="00624C84"/>
    <w:rsid w:val="00636763"/>
    <w:rsid w:val="00640E2D"/>
    <w:rsid w:val="006417B0"/>
    <w:rsid w:val="00650545"/>
    <w:rsid w:val="006559E5"/>
    <w:rsid w:val="00656B57"/>
    <w:rsid w:val="00656E67"/>
    <w:rsid w:val="0067240A"/>
    <w:rsid w:val="00673F91"/>
    <w:rsid w:val="0067743D"/>
    <w:rsid w:val="006812FE"/>
    <w:rsid w:val="0068740F"/>
    <w:rsid w:val="00697B61"/>
    <w:rsid w:val="006A5615"/>
    <w:rsid w:val="006B02F2"/>
    <w:rsid w:val="006B279F"/>
    <w:rsid w:val="006B3DC1"/>
    <w:rsid w:val="006B4135"/>
    <w:rsid w:val="006B63C4"/>
    <w:rsid w:val="006C5F61"/>
    <w:rsid w:val="006D440D"/>
    <w:rsid w:val="006E6115"/>
    <w:rsid w:val="006F109E"/>
    <w:rsid w:val="00702997"/>
    <w:rsid w:val="00704668"/>
    <w:rsid w:val="00710EAD"/>
    <w:rsid w:val="00714168"/>
    <w:rsid w:val="00714FA2"/>
    <w:rsid w:val="00717E43"/>
    <w:rsid w:val="00725BB1"/>
    <w:rsid w:val="00726566"/>
    <w:rsid w:val="00730E6C"/>
    <w:rsid w:val="007405D4"/>
    <w:rsid w:val="00741499"/>
    <w:rsid w:val="00741BE9"/>
    <w:rsid w:val="00743144"/>
    <w:rsid w:val="00743B8D"/>
    <w:rsid w:val="00755AF6"/>
    <w:rsid w:val="007615B7"/>
    <w:rsid w:val="0076399F"/>
    <w:rsid w:val="00771140"/>
    <w:rsid w:val="0077757E"/>
    <w:rsid w:val="00780704"/>
    <w:rsid w:val="007859FB"/>
    <w:rsid w:val="00790B2D"/>
    <w:rsid w:val="00791CF4"/>
    <w:rsid w:val="00792766"/>
    <w:rsid w:val="00796349"/>
    <w:rsid w:val="007A091B"/>
    <w:rsid w:val="007A494D"/>
    <w:rsid w:val="007B27F9"/>
    <w:rsid w:val="007C0B52"/>
    <w:rsid w:val="007C582A"/>
    <w:rsid w:val="007C65A2"/>
    <w:rsid w:val="007E331F"/>
    <w:rsid w:val="007E4D8B"/>
    <w:rsid w:val="007E6E20"/>
    <w:rsid w:val="007F15D1"/>
    <w:rsid w:val="008007F1"/>
    <w:rsid w:val="00811948"/>
    <w:rsid w:val="00817FA1"/>
    <w:rsid w:val="0082427F"/>
    <w:rsid w:val="00824B4D"/>
    <w:rsid w:val="00826895"/>
    <w:rsid w:val="00834BCC"/>
    <w:rsid w:val="0084429D"/>
    <w:rsid w:val="00847677"/>
    <w:rsid w:val="008600F9"/>
    <w:rsid w:val="00861D8E"/>
    <w:rsid w:val="00867ADE"/>
    <w:rsid w:val="0087203E"/>
    <w:rsid w:val="00875870"/>
    <w:rsid w:val="00884057"/>
    <w:rsid w:val="008929F4"/>
    <w:rsid w:val="0089565C"/>
    <w:rsid w:val="008A0AAB"/>
    <w:rsid w:val="008A5871"/>
    <w:rsid w:val="008D15F9"/>
    <w:rsid w:val="008D463A"/>
    <w:rsid w:val="008E74A1"/>
    <w:rsid w:val="008F5CAF"/>
    <w:rsid w:val="00907075"/>
    <w:rsid w:val="00910423"/>
    <w:rsid w:val="009131CB"/>
    <w:rsid w:val="009177E2"/>
    <w:rsid w:val="009211BF"/>
    <w:rsid w:val="00925E85"/>
    <w:rsid w:val="009302A3"/>
    <w:rsid w:val="00930AA8"/>
    <w:rsid w:val="00930BC0"/>
    <w:rsid w:val="009318A1"/>
    <w:rsid w:val="00936F30"/>
    <w:rsid w:val="00940357"/>
    <w:rsid w:val="0094072F"/>
    <w:rsid w:val="009445EC"/>
    <w:rsid w:val="00946616"/>
    <w:rsid w:val="00950A02"/>
    <w:rsid w:val="009559E0"/>
    <w:rsid w:val="00960771"/>
    <w:rsid w:val="00971EF8"/>
    <w:rsid w:val="009A4BD5"/>
    <w:rsid w:val="009A658A"/>
    <w:rsid w:val="009B41C9"/>
    <w:rsid w:val="009C160B"/>
    <w:rsid w:val="009C38ED"/>
    <w:rsid w:val="009C6595"/>
    <w:rsid w:val="009C6F86"/>
    <w:rsid w:val="009E157E"/>
    <w:rsid w:val="00A039BA"/>
    <w:rsid w:val="00A14E30"/>
    <w:rsid w:val="00A1686D"/>
    <w:rsid w:val="00A20D6C"/>
    <w:rsid w:val="00A21631"/>
    <w:rsid w:val="00A23A73"/>
    <w:rsid w:val="00A244FC"/>
    <w:rsid w:val="00A24507"/>
    <w:rsid w:val="00A24AD6"/>
    <w:rsid w:val="00A27108"/>
    <w:rsid w:val="00A3168B"/>
    <w:rsid w:val="00A33CF2"/>
    <w:rsid w:val="00A34146"/>
    <w:rsid w:val="00A36EE4"/>
    <w:rsid w:val="00A4627B"/>
    <w:rsid w:val="00A46338"/>
    <w:rsid w:val="00A51868"/>
    <w:rsid w:val="00A51A07"/>
    <w:rsid w:val="00A57BC3"/>
    <w:rsid w:val="00A64920"/>
    <w:rsid w:val="00A64F3D"/>
    <w:rsid w:val="00A65B84"/>
    <w:rsid w:val="00A6725B"/>
    <w:rsid w:val="00A758DE"/>
    <w:rsid w:val="00A82F20"/>
    <w:rsid w:val="00A8342C"/>
    <w:rsid w:val="00A921F2"/>
    <w:rsid w:val="00AB287A"/>
    <w:rsid w:val="00AB5E56"/>
    <w:rsid w:val="00AC00B1"/>
    <w:rsid w:val="00AC2DD6"/>
    <w:rsid w:val="00AC6480"/>
    <w:rsid w:val="00AD0BE3"/>
    <w:rsid w:val="00AD3EE8"/>
    <w:rsid w:val="00AE04A3"/>
    <w:rsid w:val="00AE0537"/>
    <w:rsid w:val="00AE10BC"/>
    <w:rsid w:val="00AE4EDA"/>
    <w:rsid w:val="00AF143A"/>
    <w:rsid w:val="00AF7057"/>
    <w:rsid w:val="00AF7314"/>
    <w:rsid w:val="00B06830"/>
    <w:rsid w:val="00B13AD2"/>
    <w:rsid w:val="00B16300"/>
    <w:rsid w:val="00B17EA9"/>
    <w:rsid w:val="00B31C19"/>
    <w:rsid w:val="00B32021"/>
    <w:rsid w:val="00B377FC"/>
    <w:rsid w:val="00B42438"/>
    <w:rsid w:val="00B424E5"/>
    <w:rsid w:val="00B4711D"/>
    <w:rsid w:val="00B51D70"/>
    <w:rsid w:val="00B55C4F"/>
    <w:rsid w:val="00B63351"/>
    <w:rsid w:val="00B678B5"/>
    <w:rsid w:val="00B84D75"/>
    <w:rsid w:val="00B94718"/>
    <w:rsid w:val="00BA33A5"/>
    <w:rsid w:val="00BB0CED"/>
    <w:rsid w:val="00BB512B"/>
    <w:rsid w:val="00BB6AAD"/>
    <w:rsid w:val="00BC1CFC"/>
    <w:rsid w:val="00BC4DF0"/>
    <w:rsid w:val="00BD02DD"/>
    <w:rsid w:val="00BD70DE"/>
    <w:rsid w:val="00BD7C31"/>
    <w:rsid w:val="00BF0C84"/>
    <w:rsid w:val="00BF15BF"/>
    <w:rsid w:val="00BF7DCC"/>
    <w:rsid w:val="00C23E88"/>
    <w:rsid w:val="00C377AD"/>
    <w:rsid w:val="00C43065"/>
    <w:rsid w:val="00C52518"/>
    <w:rsid w:val="00C55326"/>
    <w:rsid w:val="00C573DF"/>
    <w:rsid w:val="00C65650"/>
    <w:rsid w:val="00C70EFB"/>
    <w:rsid w:val="00C754DD"/>
    <w:rsid w:val="00C80277"/>
    <w:rsid w:val="00C85777"/>
    <w:rsid w:val="00C87E77"/>
    <w:rsid w:val="00CA286F"/>
    <w:rsid w:val="00CA2AB6"/>
    <w:rsid w:val="00CA41D9"/>
    <w:rsid w:val="00CA677E"/>
    <w:rsid w:val="00CA7007"/>
    <w:rsid w:val="00CB3773"/>
    <w:rsid w:val="00CC59CD"/>
    <w:rsid w:val="00CC7AFB"/>
    <w:rsid w:val="00CD1962"/>
    <w:rsid w:val="00CD7813"/>
    <w:rsid w:val="00CE11D2"/>
    <w:rsid w:val="00CE4392"/>
    <w:rsid w:val="00CE4CEB"/>
    <w:rsid w:val="00CE74C1"/>
    <w:rsid w:val="00D00FA9"/>
    <w:rsid w:val="00D206C6"/>
    <w:rsid w:val="00D222F6"/>
    <w:rsid w:val="00D252D7"/>
    <w:rsid w:val="00D25E8A"/>
    <w:rsid w:val="00D26766"/>
    <w:rsid w:val="00D3548A"/>
    <w:rsid w:val="00D37092"/>
    <w:rsid w:val="00D370C8"/>
    <w:rsid w:val="00D5702E"/>
    <w:rsid w:val="00D630DD"/>
    <w:rsid w:val="00D6733C"/>
    <w:rsid w:val="00D67396"/>
    <w:rsid w:val="00D6751C"/>
    <w:rsid w:val="00D9519C"/>
    <w:rsid w:val="00D965EB"/>
    <w:rsid w:val="00DA130A"/>
    <w:rsid w:val="00DC26A2"/>
    <w:rsid w:val="00DC47B4"/>
    <w:rsid w:val="00DC55D9"/>
    <w:rsid w:val="00DC6E69"/>
    <w:rsid w:val="00DE1641"/>
    <w:rsid w:val="00DE4B18"/>
    <w:rsid w:val="00DE5320"/>
    <w:rsid w:val="00DE5A31"/>
    <w:rsid w:val="00DF6F31"/>
    <w:rsid w:val="00E01620"/>
    <w:rsid w:val="00E05065"/>
    <w:rsid w:val="00E07A72"/>
    <w:rsid w:val="00E11F80"/>
    <w:rsid w:val="00E202A9"/>
    <w:rsid w:val="00E21067"/>
    <w:rsid w:val="00E27114"/>
    <w:rsid w:val="00E34300"/>
    <w:rsid w:val="00E61C21"/>
    <w:rsid w:val="00E671BA"/>
    <w:rsid w:val="00E814CA"/>
    <w:rsid w:val="00E86B7A"/>
    <w:rsid w:val="00E932E1"/>
    <w:rsid w:val="00E95910"/>
    <w:rsid w:val="00EA204A"/>
    <w:rsid w:val="00EA3358"/>
    <w:rsid w:val="00EB27FF"/>
    <w:rsid w:val="00EB2F6D"/>
    <w:rsid w:val="00EB4845"/>
    <w:rsid w:val="00EB4DC7"/>
    <w:rsid w:val="00EB5824"/>
    <w:rsid w:val="00EC504E"/>
    <w:rsid w:val="00EC6802"/>
    <w:rsid w:val="00EC714C"/>
    <w:rsid w:val="00EC7FD9"/>
    <w:rsid w:val="00ED4E9D"/>
    <w:rsid w:val="00ED6554"/>
    <w:rsid w:val="00EE7605"/>
    <w:rsid w:val="00EF01DF"/>
    <w:rsid w:val="00EF5150"/>
    <w:rsid w:val="00EF6F9A"/>
    <w:rsid w:val="00F021C6"/>
    <w:rsid w:val="00F07316"/>
    <w:rsid w:val="00F0760E"/>
    <w:rsid w:val="00F11F3B"/>
    <w:rsid w:val="00F128A1"/>
    <w:rsid w:val="00F344E6"/>
    <w:rsid w:val="00F36456"/>
    <w:rsid w:val="00F45615"/>
    <w:rsid w:val="00F526B8"/>
    <w:rsid w:val="00F57CB2"/>
    <w:rsid w:val="00F6351A"/>
    <w:rsid w:val="00F64A06"/>
    <w:rsid w:val="00F74F6D"/>
    <w:rsid w:val="00F753F0"/>
    <w:rsid w:val="00F81DCC"/>
    <w:rsid w:val="00F90AC9"/>
    <w:rsid w:val="00F97347"/>
    <w:rsid w:val="00FA3235"/>
    <w:rsid w:val="00FA3B26"/>
    <w:rsid w:val="00FA3FEF"/>
    <w:rsid w:val="00FB0AA0"/>
    <w:rsid w:val="00FB20AF"/>
    <w:rsid w:val="00FC4039"/>
    <w:rsid w:val="00FC7C84"/>
    <w:rsid w:val="00FD1CB8"/>
    <w:rsid w:val="00FD3C6D"/>
    <w:rsid w:val="00FE322F"/>
    <w:rsid w:val="00FE688F"/>
    <w:rsid w:val="00FE7AED"/>
    <w:rsid w:val="00FE7C92"/>
    <w:rsid w:val="00FF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FF06A"/>
  <w15:chartTrackingRefBased/>
  <w15:docId w15:val="{F1A54CEC-9970-4F3E-86D9-85D2077D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7245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5F7245"/>
  </w:style>
  <w:style w:type="paragraph" w:styleId="a5">
    <w:name w:val="footer"/>
    <w:basedOn w:val="a"/>
    <w:link w:val="a6"/>
    <w:uiPriority w:val="99"/>
    <w:unhideWhenUsed/>
    <w:rsid w:val="005F7245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5F7245"/>
  </w:style>
  <w:style w:type="paragraph" w:styleId="a7">
    <w:name w:val="List Paragraph"/>
    <w:basedOn w:val="a"/>
    <w:uiPriority w:val="34"/>
    <w:qFormat/>
    <w:rsid w:val="00EF5150"/>
    <w:pPr>
      <w:ind w:left="720"/>
      <w:contextualSpacing/>
    </w:pPr>
  </w:style>
  <w:style w:type="paragraph" w:styleId="a8">
    <w:name w:val="Revision"/>
    <w:hidden/>
    <w:uiPriority w:val="99"/>
    <w:semiHidden/>
    <w:rsid w:val="00114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tiff"/><Relationship Id="rId18" Type="http://schemas.openxmlformats.org/officeDocument/2006/relationships/image" Target="media/image12.tiff"/><Relationship Id="rId3" Type="http://schemas.openxmlformats.org/officeDocument/2006/relationships/settings" Target="settings.xml"/><Relationship Id="rId21" Type="http://schemas.openxmlformats.org/officeDocument/2006/relationships/image" Target="media/image15.tiff"/><Relationship Id="rId7" Type="http://schemas.openxmlformats.org/officeDocument/2006/relationships/image" Target="media/image1.tiff"/><Relationship Id="rId12" Type="http://schemas.openxmlformats.org/officeDocument/2006/relationships/image" Target="media/image6.tiff"/><Relationship Id="rId17" Type="http://schemas.openxmlformats.org/officeDocument/2006/relationships/image" Target="media/image11.tif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tiff"/><Relationship Id="rId20" Type="http://schemas.openxmlformats.org/officeDocument/2006/relationships/image" Target="media/image14.tif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tiff"/><Relationship Id="rId23" Type="http://schemas.openxmlformats.org/officeDocument/2006/relationships/image" Target="media/image17.tiff"/><Relationship Id="rId10" Type="http://schemas.openxmlformats.org/officeDocument/2006/relationships/image" Target="media/image4.tiff"/><Relationship Id="rId19" Type="http://schemas.openxmlformats.org/officeDocument/2006/relationships/image" Target="media/image13.tiff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tiff"/><Relationship Id="rId22" Type="http://schemas.openxmlformats.org/officeDocument/2006/relationships/image" Target="media/image16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0CF5B-2918-4845-A7CE-2CEF93A2D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1</Pages>
  <Words>1510</Words>
  <Characters>8611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Yanmei</dc:creator>
  <cp:keywords/>
  <dc:description/>
  <cp:lastModifiedBy>Yanmei Zhang</cp:lastModifiedBy>
  <cp:revision>75</cp:revision>
  <dcterms:created xsi:type="dcterms:W3CDTF">2025-04-18T02:48:00Z</dcterms:created>
  <dcterms:modified xsi:type="dcterms:W3CDTF">2025-06-09T02:19:00Z</dcterms:modified>
</cp:coreProperties>
</file>