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BE" w:rsidRDefault="00443539" w:rsidP="00443539">
      <w:pPr>
        <w:jc w:val="center"/>
      </w:pPr>
      <w:r>
        <w:t>Numerical Method to PDE</w:t>
      </w:r>
    </w:p>
    <w:p w:rsidR="00443539" w:rsidRDefault="00443539" w:rsidP="00443539">
      <w:pPr>
        <w:jc w:val="center"/>
      </w:pPr>
      <w:r>
        <w:t>Homework #3</w:t>
      </w:r>
    </w:p>
    <w:p w:rsidR="00443539" w:rsidRDefault="00443539" w:rsidP="00443539">
      <w:pPr>
        <w:jc w:val="center"/>
      </w:pPr>
      <w:proofErr w:type="spellStart"/>
      <w:r>
        <w:t>Heng</w:t>
      </w:r>
      <w:proofErr w:type="spellEnd"/>
      <w:r>
        <w:t xml:space="preserve"> Chi 653987966</w:t>
      </w:r>
    </w:p>
    <w:p w:rsidR="00443539" w:rsidRDefault="00443539" w:rsidP="00443539">
      <w:r>
        <w:t>Problem #1</w:t>
      </w:r>
    </w:p>
    <w:p w:rsidR="00443539" w:rsidRDefault="00443539" w:rsidP="00443539">
      <w:r>
        <w:t>Some formulation of several steps:</w:t>
      </w:r>
    </w:p>
    <w:p w:rsidR="00443539" w:rsidRDefault="00443539" w:rsidP="00443539">
      <w:r>
        <w:t>Step #2:</w:t>
      </w:r>
    </w:p>
    <w:p w:rsidR="00443539" w:rsidRDefault="00443539" w:rsidP="00443539">
      <w:r>
        <w:t>Once we get the coordinates of the nodes of each elements, denoted</w:t>
      </w:r>
      <w:proofErr w:type="gramStart"/>
      <w:r>
        <w:t xml:space="preserve">: </w:t>
      </w:r>
      <w:proofErr w:type="gramEnd"/>
      <w:r w:rsidRPr="00B53737">
        <w:rPr>
          <w:position w:val="-52"/>
        </w:rPr>
        <w:object w:dxaOrig="13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58.2pt" o:ole="">
            <v:imagedata r:id="rId6" o:title=""/>
          </v:shape>
          <o:OLEObject Type="Embed" ProgID="Equation.DSMT4" ShapeID="_x0000_i1025" DrawAspect="Content" ObjectID="_1426974170" r:id="rId7"/>
        </w:object>
      </w:r>
      <w:r>
        <w:t xml:space="preserve">, we can get the </w:t>
      </w:r>
      <w:proofErr w:type="spellStart"/>
      <w:r>
        <w:t>Jacobian</w:t>
      </w:r>
      <w:proofErr w:type="spellEnd"/>
      <w:r>
        <w:t xml:space="preserve"> of each elements, having the form: </w:t>
      </w:r>
      <w:r w:rsidRPr="00B53737">
        <w:rPr>
          <w:position w:val="-32"/>
        </w:rPr>
        <w:object w:dxaOrig="2520" w:dyaOrig="760">
          <v:shape id="_x0000_i1026" type="#_x0000_t75" style="width:126.15pt;height:38pt" o:ole="">
            <v:imagedata r:id="rId8" o:title=""/>
          </v:shape>
          <o:OLEObject Type="Embed" ProgID="Equation.DSMT4" ShapeID="_x0000_i1026" DrawAspect="Content" ObjectID="_1426974171" r:id="rId9"/>
        </w:object>
      </w:r>
      <w:r>
        <w:t xml:space="preserve">. Consequently, the inverse of transposed </w:t>
      </w:r>
      <w:proofErr w:type="spellStart"/>
      <w:r>
        <w:t>Jacobian</w:t>
      </w:r>
      <w:proofErr w:type="spellEnd"/>
      <w:r>
        <w:t xml:space="preserve"> and the determinant of the </w:t>
      </w:r>
      <w:proofErr w:type="spellStart"/>
      <w:r>
        <w:t>Jacobian</w:t>
      </w:r>
      <w:proofErr w:type="spellEnd"/>
      <w:r>
        <w:t xml:space="preserve"> can be easily obtained.</w:t>
      </w:r>
    </w:p>
    <w:p w:rsidR="00443539" w:rsidRDefault="00443539" w:rsidP="00443539">
      <w:r>
        <w:t>Step #3</w:t>
      </w:r>
      <w:r>
        <w:t>:</w:t>
      </w:r>
    </w:p>
    <w:p w:rsidR="00443539" w:rsidRDefault="00443539" w:rsidP="00443539">
      <w:r>
        <w:t>The gradients of the shape functions in the reference coordinate have the following form:</w:t>
      </w:r>
    </w:p>
    <w:p w:rsidR="00443539" w:rsidRDefault="00443539" w:rsidP="00443539">
      <w:r w:rsidRPr="00B53737">
        <w:rPr>
          <w:position w:val="-30"/>
        </w:rPr>
        <w:object w:dxaOrig="3720" w:dyaOrig="720">
          <v:shape id="_x0000_i1027" type="#_x0000_t75" style="width:186.05pt;height:36.3pt" o:ole="">
            <v:imagedata r:id="rId10" o:title=""/>
          </v:shape>
          <o:OLEObject Type="Embed" ProgID="Equation.DSMT4" ShapeID="_x0000_i1027" DrawAspect="Content" ObjectID="_1426974172" r:id="rId11"/>
        </w:object>
      </w:r>
    </w:p>
    <w:p w:rsidR="00BA3EB8" w:rsidRDefault="00BA3EB8" w:rsidP="00443539">
      <w:r>
        <w:t xml:space="preserve">Step #4 </w:t>
      </w:r>
    </w:p>
    <w:p w:rsidR="00BA3EB8" w:rsidRDefault="00BA3EB8" w:rsidP="00443539">
      <w:r>
        <w:t xml:space="preserve">By using the </w:t>
      </w:r>
      <w:proofErr w:type="spellStart"/>
      <w:r>
        <w:t>Jacobian</w:t>
      </w:r>
      <w:proofErr w:type="spellEnd"/>
      <w:r>
        <w:t>, we can get the gradients of shape functions in the physical coordinates:</w:t>
      </w:r>
    </w:p>
    <w:p w:rsidR="00BA3EB8" w:rsidRDefault="00BA3EB8" w:rsidP="00443539">
      <w:r w:rsidRPr="00B53737">
        <w:rPr>
          <w:position w:val="-14"/>
        </w:rPr>
        <w:object w:dxaOrig="4380" w:dyaOrig="400">
          <v:shape id="_x0000_i1028" type="#_x0000_t75" style="width:218.9pt;height:20.15pt" o:ole="">
            <v:imagedata r:id="rId12" o:title=""/>
          </v:shape>
          <o:OLEObject Type="Embed" ProgID="Equation.DSMT4" ShapeID="_x0000_i1028" DrawAspect="Content" ObjectID="_1426974173" r:id="rId13"/>
        </w:object>
      </w:r>
    </w:p>
    <w:p w:rsidR="00BA3EB8" w:rsidRDefault="00BA3EB8" w:rsidP="00BA3EB8">
      <w:r>
        <w:t>Step</w:t>
      </w:r>
      <w:r>
        <w:t xml:space="preserve"> #5</w:t>
      </w:r>
      <w:r>
        <w:t xml:space="preserve"> </w:t>
      </w:r>
    </w:p>
    <w:p w:rsidR="00BA3EB8" w:rsidRDefault="00BA3EB8" w:rsidP="00BA3EB8">
      <w:r>
        <w:t>The stiffness matrix can be obtained as follows:</w:t>
      </w:r>
    </w:p>
    <w:p w:rsidR="00BA3EB8" w:rsidRDefault="00BA3EB8" w:rsidP="00BA3EB8">
      <w:r w:rsidRPr="00B53737">
        <w:rPr>
          <w:position w:val="-32"/>
        </w:rPr>
        <w:object w:dxaOrig="5319" w:dyaOrig="620">
          <v:shape id="_x0000_i1029" type="#_x0000_t75" style="width:266.1pt;height:31.1pt" o:ole="">
            <v:imagedata r:id="rId14" o:title=""/>
          </v:shape>
          <o:OLEObject Type="Embed" ProgID="Equation.DSMT4" ShapeID="_x0000_i1029" DrawAspect="Content" ObjectID="_1426974174" r:id="rId15"/>
        </w:object>
      </w:r>
      <w:r>
        <w:t xml:space="preserve"> </w:t>
      </w:r>
      <w:proofErr w:type="gramStart"/>
      <w:r>
        <w:t>where</w:t>
      </w:r>
      <w:proofErr w:type="gramEnd"/>
      <w:r>
        <w:t xml:space="preserve">, </w:t>
      </w:r>
      <w:r w:rsidRPr="00B53737">
        <w:rPr>
          <w:position w:val="-32"/>
        </w:rPr>
        <w:object w:dxaOrig="1500" w:dyaOrig="600">
          <v:shape id="_x0000_i1030" type="#_x0000_t75" style="width:74.9pt;height:29.95pt" o:ole="">
            <v:imagedata r:id="rId16" o:title=""/>
          </v:shape>
          <o:OLEObject Type="Embed" ProgID="Equation.DSMT4" ShapeID="_x0000_i1030" DrawAspect="Content" ObjectID="_1426974175" r:id="rId17"/>
        </w:object>
      </w:r>
      <w:r>
        <w:t>is the area of the reference triangle.</w:t>
      </w:r>
    </w:p>
    <w:p w:rsidR="00BA3EB8" w:rsidRDefault="00BA3EB8" w:rsidP="00BA3EB8">
      <w:r>
        <w:t>Step #6</w:t>
      </w:r>
    </w:p>
    <w:p w:rsidR="00BA3EB8" w:rsidRDefault="00BA3EB8" w:rsidP="00BA3EB8">
      <w:r>
        <w:t>The right hand side of the term can be obtained as follows:</w:t>
      </w:r>
    </w:p>
    <w:p w:rsidR="00BA3EB8" w:rsidRDefault="00BA3EB8" w:rsidP="00BA3EB8">
      <w:r w:rsidRPr="00B53737">
        <w:rPr>
          <w:position w:val="-32"/>
        </w:rPr>
        <w:object w:dxaOrig="3500" w:dyaOrig="660">
          <v:shape id="_x0000_i1031" type="#_x0000_t75" style="width:175.1pt;height:32.85pt" o:ole="">
            <v:imagedata r:id="rId18" o:title=""/>
          </v:shape>
          <o:OLEObject Type="Embed" ProgID="Equation.DSMT4" ShapeID="_x0000_i1031" DrawAspect="Content" ObjectID="_1426974176" r:id="rId19"/>
        </w:object>
      </w:r>
      <w:r>
        <w:t xml:space="preserve"> </w:t>
      </w:r>
      <w:proofErr w:type="gramStart"/>
      <w:r>
        <w:t>where</w:t>
      </w:r>
      <w:proofErr w:type="gramEnd"/>
      <w:r>
        <w:t xml:space="preserve">, </w:t>
      </w:r>
      <w:r w:rsidRPr="00B53737">
        <w:rPr>
          <w:position w:val="-32"/>
        </w:rPr>
        <w:object w:dxaOrig="3300" w:dyaOrig="600">
          <v:shape id="_x0000_i1032" type="#_x0000_t75" style="width:164.75pt;height:29.95pt" o:ole="">
            <v:imagedata r:id="rId20" o:title=""/>
          </v:shape>
          <o:OLEObject Type="Embed" ProgID="Equation.DSMT4" ShapeID="_x0000_i1032" DrawAspect="Content" ObjectID="_1426974177" r:id="rId21"/>
        </w:object>
      </w:r>
      <w:r>
        <w:t xml:space="preserve"> is the integral of shape function over the reference domain.</w:t>
      </w:r>
    </w:p>
    <w:p w:rsidR="007966FA" w:rsidRDefault="007966FA" w:rsidP="00BA3EB8">
      <w:r>
        <w:t xml:space="preserve">All the formulations listed above </w:t>
      </w:r>
      <w:proofErr w:type="gramStart"/>
      <w:r>
        <w:t>is</w:t>
      </w:r>
      <w:proofErr w:type="gramEnd"/>
      <w:r>
        <w:t xml:space="preserve"> implemented in template provided in Python. And the results are as follows:</w:t>
      </w:r>
    </w:p>
    <w:p w:rsidR="007966FA" w:rsidRDefault="007966FA" w:rsidP="007966FA">
      <w:pPr>
        <w:pStyle w:val="ListParagraph"/>
        <w:numPr>
          <w:ilvl w:val="0"/>
          <w:numId w:val="1"/>
        </w:numPr>
      </w:pPr>
      <w:r>
        <w:t>Case with k=0.1, f=0;</w:t>
      </w:r>
    </w:p>
    <w:p w:rsidR="007966FA" w:rsidRDefault="00F65967" w:rsidP="007966FA">
      <w:r>
        <w:rPr>
          <w:noProof/>
        </w:rPr>
        <w:drawing>
          <wp:inline distT="0" distB="0" distL="0" distR="0" wp14:anchorId="62B9AC6C" wp14:editId="308AB201">
            <wp:extent cx="2589581" cy="2085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229" cy="20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967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14272AD" wp14:editId="5C0BF146">
            <wp:extent cx="2706624" cy="205252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81" cy="2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67" w:rsidRDefault="00F65967" w:rsidP="00F65967">
      <w:pPr>
        <w:pStyle w:val="ListParagraph"/>
        <w:numPr>
          <w:ilvl w:val="0"/>
          <w:numId w:val="1"/>
        </w:numPr>
      </w:pPr>
      <w:r>
        <w:t xml:space="preserve">Case with k=0.5, f=25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≤0.25</m:t>
        </m:r>
      </m:oMath>
      <w:r>
        <w:t xml:space="preserve"> and 0 otherwise</w:t>
      </w:r>
    </w:p>
    <w:p w:rsidR="00F65967" w:rsidRDefault="00F65967" w:rsidP="00F65967">
      <w:r>
        <w:rPr>
          <w:noProof/>
        </w:rPr>
        <w:drawing>
          <wp:inline distT="0" distB="0" distL="0" distR="0" wp14:anchorId="6E675502" wp14:editId="4B697E35">
            <wp:extent cx="2823667" cy="2191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2969" cy="21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C7E889" wp14:editId="2869488C">
            <wp:extent cx="2984602" cy="22866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4786" cy="22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67" w:rsidRDefault="00F65967" w:rsidP="00F65967">
      <w:pPr>
        <w:pStyle w:val="ListParagraph"/>
        <w:numPr>
          <w:ilvl w:val="0"/>
          <w:numId w:val="1"/>
        </w:numPr>
      </w:pPr>
      <w:r>
        <w:t>Case with k=</w:t>
      </w:r>
      <w:r>
        <w:t>2</w:t>
      </w:r>
      <w:r>
        <w:t>5</w:t>
      </w:r>
      <w:r w:rsidRPr="00F65967">
        <w:t xml:space="preserve"> </w:t>
      </w:r>
      <w:r>
        <w:t xml:space="preserve">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≤0.25</m:t>
        </m:r>
      </m:oMath>
      <w:r>
        <w:t xml:space="preserve"> and 0.1 otherwise;</w:t>
      </w:r>
      <w:r>
        <w:t xml:space="preserve"> f=25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≤0.25</m:t>
        </m:r>
      </m:oMath>
      <w:r>
        <w:t xml:space="preserve"> and 0 otherwise</w:t>
      </w:r>
    </w:p>
    <w:p w:rsidR="00BA3EB8" w:rsidRDefault="00F65967" w:rsidP="00F65967">
      <w:r>
        <w:rPr>
          <w:noProof/>
        </w:rPr>
        <w:lastRenderedPageBreak/>
        <w:drawing>
          <wp:inline distT="0" distB="0" distL="0" distR="0" wp14:anchorId="27FDBF9A" wp14:editId="06EF3FDD">
            <wp:extent cx="2838298" cy="2335230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546" cy="23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9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F5EA3" wp14:editId="702E56A6">
            <wp:extent cx="2838298" cy="2105834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1263" cy="21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B8" w:rsidRDefault="00F65967" w:rsidP="00BA3EB8">
      <w:r>
        <w:t>Problem 2</w:t>
      </w:r>
    </w:p>
    <w:p w:rsidR="00F65967" w:rsidRDefault="00F65967" w:rsidP="00BA3EB8">
      <w:r>
        <w:t xml:space="preserve">The same problem is performed in </w:t>
      </w:r>
      <w:proofErr w:type="spellStart"/>
      <w:r>
        <w:t>Dolfin</w:t>
      </w:r>
      <w:proofErr w:type="spellEnd"/>
      <w:r>
        <w:t xml:space="preserve"> and results are listed as follows. For each step, please refer to the source code that I submit.</w:t>
      </w:r>
    </w:p>
    <w:p w:rsidR="00F65967" w:rsidRDefault="00F65967" w:rsidP="00F65967">
      <w:pPr>
        <w:pStyle w:val="ListParagraph"/>
        <w:numPr>
          <w:ilvl w:val="0"/>
          <w:numId w:val="3"/>
        </w:numPr>
      </w:pPr>
      <w:r>
        <w:t>Case with k=0.1, f=0;</w:t>
      </w:r>
    </w:p>
    <w:p w:rsidR="00D64FA2" w:rsidRDefault="007A1E18" w:rsidP="00F65967">
      <w:pPr>
        <w:rPr>
          <w:noProof/>
        </w:rPr>
      </w:pPr>
      <w:r>
        <w:rPr>
          <w:noProof/>
        </w:rPr>
        <w:drawing>
          <wp:inline distT="0" distB="0" distL="0" distR="0" wp14:anchorId="0D6DB796" wp14:editId="436E4933">
            <wp:extent cx="2964756" cy="189463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8" cy="18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CC06E" wp14:editId="7D48082C">
            <wp:extent cx="2918765" cy="205016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9020" cy="20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18" w:rsidRDefault="007A1E18" w:rsidP="007A1E18">
      <w:pPr>
        <w:pStyle w:val="ListParagraph"/>
        <w:numPr>
          <w:ilvl w:val="0"/>
          <w:numId w:val="3"/>
        </w:numPr>
      </w:pPr>
      <w:r>
        <w:t xml:space="preserve">Case with k=0.5, f=25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≤0.25</m:t>
        </m:r>
      </m:oMath>
      <w:r>
        <w:t xml:space="preserve"> and 0 otherwise</w:t>
      </w:r>
    </w:p>
    <w:p w:rsidR="007A1E18" w:rsidRDefault="007A1E18" w:rsidP="007A1E1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5B616B3" wp14:editId="24CCE4ED">
            <wp:extent cx="2693741" cy="1909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4064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3308CF" wp14:editId="299E1F19">
            <wp:extent cx="2750515" cy="18434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0845" cy="18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18" w:rsidRDefault="007A1E18" w:rsidP="007A1E18">
      <w:pPr>
        <w:pStyle w:val="ListParagraph"/>
        <w:numPr>
          <w:ilvl w:val="0"/>
          <w:numId w:val="3"/>
        </w:numPr>
      </w:pPr>
      <w:r>
        <w:lastRenderedPageBreak/>
        <w:t>Case with k=25</w:t>
      </w:r>
      <w:r w:rsidRPr="00F65967">
        <w:t xml:space="preserve"> </w:t>
      </w:r>
      <w:r>
        <w:t xml:space="preserve">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≤0.25</m:t>
        </m:r>
      </m:oMath>
      <w:r>
        <w:t xml:space="preserve"> and 0.1 otherwise; f=25 if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≤0.25</m:t>
        </m:r>
      </m:oMath>
      <w:r>
        <w:t xml:space="preserve"> and 0 otherwise</w:t>
      </w:r>
    </w:p>
    <w:p w:rsidR="007A1E18" w:rsidRDefault="007A1E18" w:rsidP="007A1E18">
      <w:pPr>
        <w:ind w:left="360"/>
      </w:pPr>
      <w:r>
        <w:rPr>
          <w:noProof/>
        </w:rPr>
        <w:drawing>
          <wp:inline distT="0" distB="0" distL="0" distR="0" wp14:anchorId="2FFB93C4" wp14:editId="4E456D14">
            <wp:extent cx="2717468" cy="187269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7280" cy="18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E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D842D4" wp14:editId="5876BA11">
            <wp:extent cx="2713939" cy="180741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3737" cy="18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18" w:rsidRDefault="007A1E18" w:rsidP="00F65967"/>
    <w:p w:rsidR="00F65967" w:rsidRDefault="00F65967" w:rsidP="00BA3EB8">
      <w:bookmarkStart w:id="0" w:name="_GoBack"/>
      <w:bookmarkEnd w:id="0"/>
    </w:p>
    <w:p w:rsidR="00443539" w:rsidRDefault="00443539" w:rsidP="00443539"/>
    <w:p w:rsidR="00443539" w:rsidRDefault="00443539" w:rsidP="00443539"/>
    <w:sectPr w:rsidR="0044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574"/>
    <w:multiLevelType w:val="hybridMultilevel"/>
    <w:tmpl w:val="EA0C9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510CC"/>
    <w:multiLevelType w:val="hybridMultilevel"/>
    <w:tmpl w:val="EA0C9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970C9"/>
    <w:multiLevelType w:val="hybridMultilevel"/>
    <w:tmpl w:val="EA0C9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61ED1"/>
    <w:multiLevelType w:val="hybridMultilevel"/>
    <w:tmpl w:val="EA0C9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39"/>
    <w:rsid w:val="00443539"/>
    <w:rsid w:val="007966FA"/>
    <w:rsid w:val="007A1E18"/>
    <w:rsid w:val="00B320BE"/>
    <w:rsid w:val="00BA3EB8"/>
    <w:rsid w:val="00D64FA2"/>
    <w:rsid w:val="00F6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59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5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 Chi</dc:creator>
  <cp:lastModifiedBy>Heng Chi</cp:lastModifiedBy>
  <cp:revision>5</cp:revision>
  <dcterms:created xsi:type="dcterms:W3CDTF">2013-04-09T07:07:00Z</dcterms:created>
  <dcterms:modified xsi:type="dcterms:W3CDTF">2013-04-09T07:56:00Z</dcterms:modified>
</cp:coreProperties>
</file>