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A8D" w:rsidRPr="00F03A8D" w:rsidRDefault="00F03A8D">
      <w:pPr>
        <w:rPr>
          <w:b/>
        </w:rPr>
      </w:pPr>
      <w:r w:rsidRPr="00F03A8D">
        <w:rPr>
          <w:b/>
        </w:rPr>
        <w:t>The fabrication methods of PEIE in OLED</w:t>
      </w:r>
    </w:p>
    <w:p w:rsidR="00F03A8D" w:rsidRDefault="00F03A8D"/>
    <w:p w:rsidR="00B3576D" w:rsidRDefault="00F03A8D">
      <w:r>
        <w:t>a) Reference</w:t>
      </w:r>
      <w:r>
        <w:rPr>
          <w:rFonts w:hint="eastAsia"/>
        </w:rPr>
        <w:t>：</w:t>
      </w:r>
    </w:p>
    <w:p w:rsidR="002A0D8F" w:rsidRDefault="002A0D8F">
      <w:pPr>
        <w:rPr>
          <w:rFonts w:hint="eastAsia"/>
        </w:rPr>
      </w:pPr>
      <w:r>
        <w:t>Materials source (supplier):</w:t>
      </w:r>
    </w:p>
    <w:p w:rsidR="00F03A8D" w:rsidRDefault="00F03A8D">
      <w:r>
        <w:t>Solvent:</w:t>
      </w:r>
    </w:p>
    <w:p w:rsidR="00F03A8D" w:rsidRDefault="00F03A8D">
      <w:r>
        <w:t>Concentration:</w:t>
      </w:r>
    </w:p>
    <w:p w:rsidR="00F03A8D" w:rsidRDefault="00F03A8D">
      <w:r>
        <w:t>Spin-coating condition</w:t>
      </w:r>
      <w:r>
        <w:rPr>
          <w:rFonts w:hint="eastAsia"/>
        </w:rPr>
        <w:t>:</w:t>
      </w:r>
    </w:p>
    <w:p w:rsidR="00F03A8D" w:rsidRDefault="00F03A8D">
      <w:r>
        <w:t>Annealing time and temperature:</w:t>
      </w:r>
    </w:p>
    <w:p w:rsidR="00F03A8D" w:rsidRDefault="00F03A8D">
      <w:r>
        <w:t>Thickness of the film:</w:t>
      </w:r>
    </w:p>
    <w:p w:rsidR="00F03A8D" w:rsidRDefault="00F03A8D">
      <w:r>
        <w:t xml:space="preserve">Device structure (and LUMO/HOMO level if any): </w:t>
      </w:r>
    </w:p>
    <w:p w:rsidR="00F03A8D" w:rsidRDefault="00F03A8D">
      <w:r>
        <w:t>OLED performance (turn-on voltage, maximum l</w:t>
      </w:r>
      <w:r w:rsidRPr="00F03A8D">
        <w:t>uminance (cd m</w:t>
      </w:r>
      <w:r w:rsidRPr="00F03A8D">
        <w:rPr>
          <w:vertAlign w:val="superscript"/>
        </w:rPr>
        <w:t>−2</w:t>
      </w:r>
      <w:r w:rsidRPr="00F03A8D">
        <w:t>)</w:t>
      </w:r>
      <w:r>
        <w:t>,</w:t>
      </w:r>
      <w:r w:rsidRPr="00F03A8D">
        <w:t xml:space="preserve"> maximum luminous efficiency (LE</w:t>
      </w:r>
      <w:r>
        <w:t>,</w:t>
      </w:r>
      <w:r w:rsidRPr="00F03A8D">
        <w:t xml:space="preserve"> cd A</w:t>
      </w:r>
      <w:r w:rsidRPr="00F03A8D">
        <w:rPr>
          <w:vertAlign w:val="superscript"/>
        </w:rPr>
        <w:t>−1</w:t>
      </w:r>
      <w:r w:rsidRPr="00F03A8D">
        <w:t>)</w:t>
      </w:r>
      <w:r>
        <w:t xml:space="preserve">, </w:t>
      </w:r>
      <w:r w:rsidRPr="00F03A8D">
        <w:t>maximum power efficiency (PE</w:t>
      </w:r>
      <w:r>
        <w:t xml:space="preserve">, </w:t>
      </w:r>
      <w:r w:rsidRPr="00F03A8D">
        <w:t>lm W</w:t>
      </w:r>
      <w:r w:rsidRPr="00F03A8D">
        <w:rPr>
          <w:vertAlign w:val="superscript"/>
        </w:rPr>
        <w:t>−1</w:t>
      </w:r>
      <w:r w:rsidRPr="00F03A8D">
        <w:t>)</w:t>
      </w:r>
      <w:r>
        <w:t xml:space="preserve">, and </w:t>
      </w:r>
      <w:r w:rsidRPr="00F03A8D">
        <w:t>external quantum efficiencies</w:t>
      </w:r>
      <w:r>
        <w:t>):</w:t>
      </w:r>
    </w:p>
    <w:p w:rsidR="00F03A8D" w:rsidRPr="00F03A8D" w:rsidRDefault="00F03A8D">
      <w:pPr>
        <w:rPr>
          <w:rFonts w:hint="eastAsia"/>
        </w:rPr>
      </w:pPr>
    </w:p>
    <w:p w:rsidR="00F03A8D" w:rsidRDefault="00F03A8D" w:rsidP="00F03A8D">
      <w:r>
        <w:t>b)</w:t>
      </w:r>
      <w:r w:rsidRPr="00F03A8D">
        <w:t xml:space="preserve"> </w:t>
      </w:r>
      <w:r>
        <w:t>Reference</w:t>
      </w:r>
      <w:r>
        <w:rPr>
          <w:rFonts w:hint="eastAsia"/>
        </w:rPr>
        <w:t>：</w:t>
      </w:r>
    </w:p>
    <w:p w:rsidR="002A0D8F" w:rsidRDefault="002A0D8F" w:rsidP="002A0D8F">
      <w:pPr>
        <w:rPr>
          <w:rFonts w:hint="eastAsia"/>
        </w:rPr>
      </w:pPr>
      <w:r>
        <w:t>Materials source (supplier):</w:t>
      </w:r>
    </w:p>
    <w:p w:rsidR="00F03A8D" w:rsidRDefault="00F03A8D" w:rsidP="00F03A8D">
      <w:r>
        <w:t>Solvent:</w:t>
      </w:r>
    </w:p>
    <w:p w:rsidR="00F03A8D" w:rsidRDefault="00F03A8D" w:rsidP="00F03A8D">
      <w:r>
        <w:t>Concentration:</w:t>
      </w:r>
    </w:p>
    <w:p w:rsidR="00F03A8D" w:rsidRDefault="00F03A8D" w:rsidP="00F03A8D">
      <w:r>
        <w:t>Spin-coating condition</w:t>
      </w:r>
      <w:r>
        <w:rPr>
          <w:rFonts w:hint="eastAsia"/>
        </w:rPr>
        <w:t>:</w:t>
      </w:r>
    </w:p>
    <w:p w:rsidR="00F03A8D" w:rsidRDefault="00F03A8D" w:rsidP="00F03A8D">
      <w:r>
        <w:t>Annealing time and temperature:</w:t>
      </w:r>
      <w:bookmarkStart w:id="0" w:name="_GoBack"/>
      <w:bookmarkEnd w:id="0"/>
    </w:p>
    <w:p w:rsidR="00F03A8D" w:rsidRDefault="00F03A8D" w:rsidP="00F03A8D">
      <w:r>
        <w:t>Thickness of the film:</w:t>
      </w:r>
    </w:p>
    <w:p w:rsidR="00F03A8D" w:rsidRDefault="00F03A8D" w:rsidP="00F03A8D">
      <w:r>
        <w:t xml:space="preserve">Device structure (and LUMO/HOMO level if any): </w:t>
      </w:r>
    </w:p>
    <w:p w:rsidR="00F379D0" w:rsidRPr="00F379D0" w:rsidRDefault="00F379D0" w:rsidP="00F03A8D">
      <w:pPr>
        <w:rPr>
          <w:rFonts w:hint="eastAsia"/>
        </w:rPr>
      </w:pPr>
      <w:r>
        <w:t>OLED performance (turn-on voltage, maximum l</w:t>
      </w:r>
      <w:r w:rsidRPr="00F03A8D">
        <w:t>uminance (cd m</w:t>
      </w:r>
      <w:r w:rsidRPr="00F03A8D">
        <w:rPr>
          <w:vertAlign w:val="superscript"/>
        </w:rPr>
        <w:t>−2</w:t>
      </w:r>
      <w:r w:rsidRPr="00F03A8D">
        <w:t>)</w:t>
      </w:r>
      <w:r>
        <w:t>,</w:t>
      </w:r>
      <w:r w:rsidRPr="00F03A8D">
        <w:t xml:space="preserve"> maximum luminous efficiency (LE</w:t>
      </w:r>
      <w:r>
        <w:t>,</w:t>
      </w:r>
      <w:r w:rsidRPr="00F03A8D">
        <w:t xml:space="preserve"> cd A</w:t>
      </w:r>
      <w:r w:rsidRPr="00F03A8D">
        <w:rPr>
          <w:vertAlign w:val="superscript"/>
        </w:rPr>
        <w:t>−1</w:t>
      </w:r>
      <w:r w:rsidRPr="00F03A8D">
        <w:t>)</w:t>
      </w:r>
      <w:r>
        <w:t xml:space="preserve">, </w:t>
      </w:r>
      <w:r w:rsidRPr="00F03A8D">
        <w:t>maximum power efficiency (PE</w:t>
      </w:r>
      <w:r>
        <w:t xml:space="preserve">, </w:t>
      </w:r>
      <w:r w:rsidRPr="00F03A8D">
        <w:t>lm W</w:t>
      </w:r>
      <w:r w:rsidRPr="00F03A8D">
        <w:rPr>
          <w:vertAlign w:val="superscript"/>
        </w:rPr>
        <w:t>−1</w:t>
      </w:r>
      <w:r w:rsidRPr="00F03A8D">
        <w:t>)</w:t>
      </w:r>
      <w:r w:rsidR="006B0AF7">
        <w:t>, and</w:t>
      </w:r>
      <w:r w:rsidRPr="00F03A8D">
        <w:t xml:space="preserve"> external quantum efficiencies</w:t>
      </w:r>
      <w:r>
        <w:t>):</w:t>
      </w:r>
    </w:p>
    <w:p w:rsidR="00F03A8D" w:rsidRDefault="00F03A8D"/>
    <w:p w:rsidR="00F03A8D" w:rsidRPr="00F03A8D" w:rsidRDefault="00F03A8D">
      <w:pPr>
        <w:rPr>
          <w:rFonts w:hint="eastAsia"/>
        </w:rPr>
      </w:pPr>
      <w:r>
        <w:t>c)…</w:t>
      </w:r>
    </w:p>
    <w:p w:rsidR="00F03A8D" w:rsidRDefault="00F03A8D">
      <w:pPr>
        <w:rPr>
          <w:rFonts w:hint="eastAsia"/>
        </w:rPr>
      </w:pPr>
    </w:p>
    <w:sectPr w:rsidR="00F03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4D2" w:rsidRDefault="003F24D2" w:rsidP="00F03A8D">
      <w:r>
        <w:separator/>
      </w:r>
    </w:p>
  </w:endnote>
  <w:endnote w:type="continuationSeparator" w:id="0">
    <w:p w:rsidR="003F24D2" w:rsidRDefault="003F24D2" w:rsidP="00F03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4D2" w:rsidRDefault="003F24D2" w:rsidP="00F03A8D">
      <w:r>
        <w:separator/>
      </w:r>
    </w:p>
  </w:footnote>
  <w:footnote w:type="continuationSeparator" w:id="0">
    <w:p w:rsidR="003F24D2" w:rsidRDefault="003F24D2" w:rsidP="00F03A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600"/>
    <w:rsid w:val="000361E8"/>
    <w:rsid w:val="00045957"/>
    <w:rsid w:val="002A0D8F"/>
    <w:rsid w:val="003F24D2"/>
    <w:rsid w:val="00433600"/>
    <w:rsid w:val="006B0AF7"/>
    <w:rsid w:val="00B3576D"/>
    <w:rsid w:val="00F03A8D"/>
    <w:rsid w:val="00F3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609BF8-5739-4907-B7E1-459632B5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微软雅黑"/>
        <w:color w:val="000000"/>
        <w:sz w:val="22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3A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3A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3A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3A8D"/>
    <w:rPr>
      <w:sz w:val="18"/>
      <w:szCs w:val="18"/>
    </w:rPr>
  </w:style>
  <w:style w:type="paragraph" w:styleId="a5">
    <w:name w:val="List Paragraph"/>
    <w:basedOn w:val="a"/>
    <w:uiPriority w:val="34"/>
    <w:qFormat/>
    <w:rsid w:val="00F03A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678</Characters>
  <Application>Microsoft Office Word</Application>
  <DocSecurity>0</DocSecurity>
  <Lines>5</Lines>
  <Paragraphs>1</Paragraphs>
  <ScaleCrop>false</ScaleCrop>
  <Company>HP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Liu</dc:creator>
  <cp:keywords/>
  <dc:description/>
  <cp:lastModifiedBy>Wei Liu</cp:lastModifiedBy>
  <cp:revision>4</cp:revision>
  <dcterms:created xsi:type="dcterms:W3CDTF">2019-07-29T16:06:00Z</dcterms:created>
  <dcterms:modified xsi:type="dcterms:W3CDTF">2019-07-29T16:27:00Z</dcterms:modified>
</cp:coreProperties>
</file>