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bookmarkStart w:id="0" w:name="_GoBack"/>
      <w:r>
        <w:rPr>
          <w:rFonts w:hint="eastAsia"/>
          <w:lang w:eastAsia="zh-CN"/>
        </w:rPr>
        <w:t>语言类型</w:t>
      </w:r>
    </w:p>
    <w:bookmarkEnd w:id="0"/>
    <w:p>
      <w:pPr>
        <w:jc w:val="left"/>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编译型语言</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使用专门的编译器，针对特定的平台，将高级语言源代码一次性的编译成可被该平台硬件执行的机器码，并包装成该平台所能识别的可执行性程序的格式。</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特点</w:t>
      </w:r>
    </w:p>
    <w:p>
      <w:pPr>
        <w:jc w:val="left"/>
        <w:rPr>
          <w:rFonts w:hint="eastAsia" w:asciiTheme="minorEastAsia" w:hAnsiTheme="minorEastAsia" w:eastAsiaTheme="minorEastAsia" w:cstheme="minorEastAsia"/>
          <w:b w:val="0"/>
          <w:bCs w:val="0"/>
          <w:sz w:val="21"/>
          <w:szCs w:val="21"/>
          <w:u w:val="single"/>
          <w:lang w:eastAsia="zh-CN"/>
        </w:rPr>
      </w:pPr>
      <w:r>
        <w:rPr>
          <w:rFonts w:hint="eastAsia" w:asciiTheme="minorEastAsia" w:hAnsiTheme="minorEastAsia" w:eastAsiaTheme="minorEastAsia" w:cstheme="minorEastAsia"/>
          <w:b w:val="0"/>
          <w:bCs w:val="0"/>
          <w:sz w:val="21"/>
          <w:szCs w:val="21"/>
          <w:lang w:eastAsia="zh-CN"/>
        </w:rPr>
        <w:t>在编译型语言写的程序执行之前，需要一个专门的编译过程，把源代码编译成机器语言的文件，如exe格式的文件，以后要再运行时，直接使用编译结果即可，如直接运行exe文件。因为只需编译一次，以后运行时不需要编译，所以</w:t>
      </w:r>
      <w:r>
        <w:rPr>
          <w:rFonts w:hint="eastAsia" w:asciiTheme="minorEastAsia" w:hAnsiTheme="minorEastAsia" w:eastAsiaTheme="minorEastAsia" w:cstheme="minorEastAsia"/>
          <w:b w:val="0"/>
          <w:bCs w:val="0"/>
          <w:sz w:val="21"/>
          <w:szCs w:val="21"/>
          <w:u w:val="single"/>
          <w:lang w:eastAsia="zh-CN"/>
        </w:rPr>
        <w:t>编译型语言执行效率高。</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总结</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一次性的编译成平台相关的机器语言文件，运行时脱离开发环境，运行效率高；</w:t>
      </w:r>
    </w:p>
    <w:p>
      <w:pPr>
        <w:jc w:val="left"/>
        <w:rPr>
          <w:rFonts w:hint="default" w:asciiTheme="minorEastAsia" w:hAnsiTheme="minorEastAsia" w:eastAsiaTheme="minorEastAsia" w:cstheme="minorEastAsia"/>
          <w:b w:val="0"/>
          <w:bCs w:val="0"/>
          <w:sz w:val="21"/>
          <w:szCs w:val="21"/>
          <w:u w:val="single"/>
          <w:lang w:val="en-US" w:eastAsia="zh-CN"/>
        </w:rPr>
      </w:pPr>
      <w:r>
        <w:rPr>
          <w:rFonts w:hint="eastAsia" w:asciiTheme="minorEastAsia" w:hAnsiTheme="minorEastAsia" w:eastAsiaTheme="minorEastAsia" w:cstheme="minorEastAsia"/>
          <w:b w:val="0"/>
          <w:bCs w:val="0"/>
          <w:sz w:val="21"/>
          <w:szCs w:val="21"/>
          <w:lang w:eastAsia="zh-CN"/>
        </w:rPr>
        <w:t>与特定平台相关，一般无法移植到其他平台；</w:t>
      </w:r>
      <w:r>
        <w:rPr>
          <w:rFonts w:hint="eastAsia" w:asciiTheme="minorEastAsia" w:hAnsiTheme="minorEastAsia" w:cstheme="minorEastAsia"/>
          <w:b w:val="0"/>
          <w:bCs w:val="0"/>
          <w:sz w:val="21"/>
          <w:szCs w:val="21"/>
          <w:u w:val="single"/>
          <w:lang w:val="en-US" w:eastAsia="zh-CN"/>
        </w:rPr>
        <w:t>(</w:t>
      </w:r>
      <w:r>
        <w:rPr>
          <w:rFonts w:hint="eastAsia"/>
          <w:sz w:val="21"/>
          <w:szCs w:val="21"/>
          <w:u w:val="single"/>
          <w:lang w:val="en-US" w:eastAsia="zh-CN"/>
        </w:rPr>
        <w:t>可移植性差，只能在兼容的操作系统上运行</w:t>
      </w:r>
      <w:r>
        <w:rPr>
          <w:rFonts w:hint="eastAsia" w:asciiTheme="minorEastAsia" w:hAnsiTheme="minorEastAsia" w:cstheme="minorEastAsia"/>
          <w:b w:val="0"/>
          <w:bCs w:val="0"/>
          <w:sz w:val="21"/>
          <w:szCs w:val="21"/>
          <w:u w:val="single"/>
          <w:lang w:val="en-US" w:eastAsia="zh-CN"/>
        </w:rPr>
        <w:t>)</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现有的C、C++、Objective等都属于编译型语言。</w:t>
      </w:r>
    </w:p>
    <w:p>
      <w:pPr>
        <w:jc w:val="center"/>
        <w:rPr>
          <w:rFonts w:hint="eastAsia" w:asciiTheme="minorEastAsia" w:hAnsiTheme="minorEastAsia" w:eastAsiaTheme="minorEastAsia" w:cstheme="minorEastAsia"/>
          <w:b w:val="0"/>
          <w:bCs w:val="0"/>
          <w:sz w:val="21"/>
          <w:szCs w:val="21"/>
          <w:lang w:eastAsia="zh-CN"/>
        </w:rPr>
      </w:pPr>
      <w:r>
        <w:rPr>
          <w:sz w:val="21"/>
          <w:szCs w:val="21"/>
        </w:rPr>
        <w:drawing>
          <wp:inline distT="0" distB="0" distL="114300" distR="114300">
            <wp:extent cx="437388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73880" cy="883920"/>
                    </a:xfrm>
                    <a:prstGeom prst="rect">
                      <a:avLst/>
                    </a:prstGeom>
                    <a:noFill/>
                    <a:ln>
                      <a:noFill/>
                    </a:ln>
                  </pic:spPr>
                </pic:pic>
              </a:graphicData>
            </a:graphic>
          </wp:inline>
        </w:drawing>
      </w:r>
    </w:p>
    <w:p>
      <w:pPr>
        <w:jc w:val="left"/>
        <w:rPr>
          <w:rFonts w:hint="eastAsia" w:asciiTheme="minorEastAsia" w:hAnsiTheme="minorEastAsia" w:eastAsiaTheme="minorEastAsia" w:cstheme="minorEastAsia"/>
          <w:b w:val="0"/>
          <w:bCs w:val="0"/>
          <w:sz w:val="21"/>
          <w:szCs w:val="21"/>
          <w:lang w:eastAsia="zh-CN"/>
        </w:rPr>
      </w:pP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解释型语言</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使用专门的解释器对源程序逐行解释成特定平台的机器码并立即执行。</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特点</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解释型语言不需要事先编译，其直接将源代码解释成机器码并立即执行，所以只要某一平台提供了相应的解释器即可运行该程序。</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总结</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解释型语言每次运行都需要将源代码解释称机器码并执行，</w:t>
      </w:r>
      <w:r>
        <w:rPr>
          <w:rFonts w:hint="eastAsia" w:asciiTheme="minorEastAsia" w:hAnsiTheme="minorEastAsia" w:eastAsiaTheme="minorEastAsia" w:cstheme="minorEastAsia"/>
          <w:b w:val="0"/>
          <w:bCs w:val="0"/>
          <w:sz w:val="21"/>
          <w:szCs w:val="21"/>
          <w:u w:val="single"/>
          <w:lang w:eastAsia="zh-CN"/>
        </w:rPr>
        <w:t>效率较低；</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只要平台提供相应的解释器，就可以运行源代码，所以可以方便源程序移植；</w:t>
      </w:r>
    </w:p>
    <w:p>
      <w:pPr>
        <w:jc w:val="left"/>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Python等属于解释型语言。</w:t>
      </w:r>
    </w:p>
    <w:p>
      <w:pPr>
        <w:jc w:val="center"/>
        <w:rPr>
          <w:sz w:val="21"/>
          <w:szCs w:val="21"/>
        </w:rPr>
      </w:pPr>
      <w:r>
        <w:rPr>
          <w:sz w:val="21"/>
          <w:szCs w:val="21"/>
        </w:rPr>
        <w:drawing>
          <wp:inline distT="0" distB="0" distL="114300" distR="114300">
            <wp:extent cx="3590290" cy="92900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90290" cy="929005"/>
                    </a:xfrm>
                    <a:prstGeom prst="rect">
                      <a:avLst/>
                    </a:prstGeom>
                    <a:noFill/>
                    <a:ln>
                      <a:noFill/>
                    </a:ln>
                  </pic:spPr>
                </pic:pic>
              </a:graphicData>
            </a:graphic>
          </wp:inline>
        </w:drawing>
      </w:r>
    </w:p>
    <w:p>
      <w:pPr>
        <w:jc w:val="left"/>
        <w:rPr>
          <w:sz w:val="21"/>
          <w:szCs w:val="21"/>
        </w:rPr>
      </w:pPr>
    </w:p>
    <w:p>
      <w:pPr>
        <w:jc w:val="left"/>
        <w:rPr>
          <w:rFonts w:hint="eastAsia"/>
          <w:sz w:val="21"/>
          <w:szCs w:val="21"/>
          <w:lang w:val="en-US" w:eastAsia="zh-CN"/>
        </w:rPr>
      </w:pPr>
      <w:r>
        <w:rPr>
          <w:rFonts w:hint="eastAsia"/>
          <w:sz w:val="21"/>
          <w:szCs w:val="21"/>
          <w:lang w:val="en-US" w:eastAsia="zh-CN"/>
        </w:rPr>
        <w:t>对比:</w:t>
      </w:r>
    </w:p>
    <w:p>
      <w:pPr>
        <w:jc w:val="left"/>
        <w:rPr>
          <w:rFonts w:hint="eastAsia"/>
          <w:sz w:val="21"/>
          <w:szCs w:val="21"/>
          <w:u w:val="single"/>
          <w:lang w:val="en-US" w:eastAsia="zh-CN"/>
        </w:rPr>
      </w:pPr>
      <w:r>
        <w:rPr>
          <w:rFonts w:hint="eastAsia"/>
          <w:sz w:val="21"/>
          <w:szCs w:val="21"/>
          <w:u w:val="single"/>
          <w:lang w:val="en-US" w:eastAsia="zh-CN"/>
        </w:rPr>
        <w:t>编译型语言和解释型语言的区别在于，编译是对高级语言程序进行一次性翻译，这样的好处是，一旦源程序被彻底翻译，它就可以重复运行，且今后都不再需要编译器和源代码；</w:t>
      </w:r>
    </w:p>
    <w:p>
      <w:pPr>
        <w:jc w:val="left"/>
        <w:rPr>
          <w:rFonts w:hint="eastAsia"/>
          <w:sz w:val="21"/>
          <w:szCs w:val="21"/>
          <w:u w:val="single"/>
          <w:lang w:val="en-US" w:eastAsia="zh-CN"/>
        </w:rPr>
      </w:pPr>
    </w:p>
    <w:p>
      <w:pPr>
        <w:jc w:val="left"/>
        <w:rPr>
          <w:rFonts w:hint="default"/>
          <w:sz w:val="21"/>
          <w:szCs w:val="21"/>
          <w:u w:val="single"/>
          <w:lang w:val="en-US" w:eastAsia="zh-CN"/>
        </w:rPr>
      </w:pPr>
      <w:r>
        <w:rPr>
          <w:rFonts w:hint="eastAsia"/>
          <w:sz w:val="21"/>
          <w:szCs w:val="21"/>
          <w:u w:val="single"/>
          <w:lang w:val="en-US" w:eastAsia="zh-CN"/>
        </w:rPr>
        <w:t>而解释型语言，则高级语言程序每次运行，都需要借助源程序和解释器，其最大的好处就是，程序有很好的可移植性。(非独立)</w:t>
      </w:r>
    </w:p>
    <w:p>
      <w:pPr>
        <w:jc w:val="left"/>
        <w:rPr>
          <w:rFonts w:hint="eastAsia"/>
          <w:sz w:val="21"/>
          <w:szCs w:val="21"/>
          <w:lang w:val="en-US" w:eastAsia="zh-CN"/>
        </w:rPr>
      </w:pPr>
    </w:p>
    <w:p>
      <w:pPr>
        <w:jc w:val="left"/>
        <w:rPr>
          <w:rFonts w:hint="eastAsia"/>
          <w:sz w:val="21"/>
          <w:szCs w:val="21"/>
          <w:u w:val="single"/>
          <w:lang w:val="en-US" w:eastAsia="zh-CN"/>
        </w:rPr>
      </w:pPr>
      <w:r>
        <w:rPr>
          <w:rFonts w:hint="eastAsia"/>
          <w:sz w:val="21"/>
          <w:szCs w:val="21"/>
          <w:u w:val="single"/>
          <w:lang w:val="en-US" w:eastAsia="zh-CN"/>
        </w:rPr>
        <w:t>编译型程序比解释型程序消耗的内存更少,执行速度更快。</w:t>
      </w:r>
    </w:p>
    <w:p>
      <w:pPr>
        <w:jc w:val="left"/>
        <w:rPr>
          <w:rFonts w:hint="eastAsia"/>
          <w:sz w:val="21"/>
          <w:szCs w:val="21"/>
          <w:lang w:val="en-US" w:eastAsia="zh-CN"/>
        </w:rPr>
      </w:pPr>
      <w:r>
        <w:rPr>
          <w:rFonts w:hint="eastAsia"/>
          <w:sz w:val="21"/>
          <w:szCs w:val="21"/>
          <w:lang w:val="en-US" w:eastAsia="zh-CN"/>
        </w:rPr>
        <w:t>为了运行解释型语言编写的程序，相关的解释器必须首先运行。解释器是复杂的，智能的，大量消耗资源的程序并且它们会占用很多CPU周期和内存。</w:t>
      </w:r>
    </w:p>
    <w:p>
      <w:pPr>
        <w:jc w:val="left"/>
        <w:rPr>
          <w:rFonts w:hint="eastAsia"/>
          <w:sz w:val="21"/>
          <w:szCs w:val="21"/>
          <w:lang w:val="en-US" w:eastAsia="zh-CN"/>
        </w:rPr>
      </w:pPr>
      <w:r>
        <w:rPr>
          <w:rFonts w:hint="eastAsia"/>
          <w:sz w:val="21"/>
          <w:szCs w:val="21"/>
          <w:lang w:val="en-US" w:eastAsia="zh-CN"/>
        </w:rPr>
        <w:t>解释型应用的decode-fetch-execute（解码-抓取-执行）的周期，它们比编译型程序慢很多。</w:t>
      </w:r>
    </w:p>
    <w:p>
      <w:pPr>
        <w:jc w:val="left"/>
        <w:rPr>
          <w:rFonts w:hint="eastAsia"/>
          <w:sz w:val="21"/>
          <w:szCs w:val="21"/>
          <w:lang w:val="en-US" w:eastAsia="zh-CN"/>
        </w:rPr>
      </w:pPr>
      <w:r>
        <w:rPr>
          <w:rFonts w:hint="eastAsia"/>
          <w:sz w:val="21"/>
          <w:szCs w:val="21"/>
          <w:lang w:val="en-US" w:eastAsia="zh-CN"/>
        </w:rPr>
        <w:t>解释器也会做很多代码优化，运行时安全性检查；这些额外的步骤占用了更多的资源并进一步降低了应用的运行速度。</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编译型语言：程序在执行之前需要一个专门的编译过程，把程序编译成为机器语言的文件（即exe文件），运行时不需要重新编译，直接用编译后的文件（exe文件）就行了。</w:t>
      </w:r>
    </w:p>
    <w:p>
      <w:pPr>
        <w:jc w:val="left"/>
        <w:rPr>
          <w:rFonts w:hint="eastAsia"/>
          <w:sz w:val="21"/>
          <w:szCs w:val="21"/>
          <w:lang w:val="en-US" w:eastAsia="zh-CN"/>
        </w:rPr>
      </w:pPr>
      <w:r>
        <w:rPr>
          <w:rFonts w:hint="eastAsia"/>
          <w:sz w:val="21"/>
          <w:szCs w:val="21"/>
          <w:lang w:val="en-US" w:eastAsia="zh-CN"/>
        </w:rPr>
        <w:t>优点：执行效率高</w:t>
      </w:r>
    </w:p>
    <w:p>
      <w:pPr>
        <w:jc w:val="left"/>
        <w:rPr>
          <w:rFonts w:hint="eastAsia"/>
          <w:sz w:val="21"/>
          <w:szCs w:val="21"/>
          <w:lang w:val="en-US" w:eastAsia="zh-CN"/>
        </w:rPr>
      </w:pPr>
      <w:r>
        <w:rPr>
          <w:rFonts w:hint="eastAsia"/>
          <w:sz w:val="21"/>
          <w:szCs w:val="21"/>
          <w:lang w:val="en-US" w:eastAsia="zh-CN"/>
        </w:rPr>
        <w:t>缺点：跨平台性差</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解释型语言：程序不需要编译，程序在运行的过程中才用解释器编译成机器语言，边编译边执行（没有exe文件）。</w:t>
      </w:r>
    </w:p>
    <w:p>
      <w:pPr>
        <w:jc w:val="left"/>
        <w:rPr>
          <w:rFonts w:hint="eastAsia"/>
          <w:sz w:val="21"/>
          <w:szCs w:val="21"/>
          <w:lang w:val="en-US" w:eastAsia="zh-CN"/>
        </w:rPr>
      </w:pPr>
      <w:r>
        <w:rPr>
          <w:rFonts w:hint="eastAsia"/>
          <w:sz w:val="21"/>
          <w:szCs w:val="21"/>
          <w:lang w:val="en-US" w:eastAsia="zh-CN"/>
        </w:rPr>
        <w:t>优点：跨平台性好</w:t>
      </w:r>
    </w:p>
    <w:p>
      <w:pPr>
        <w:jc w:val="left"/>
        <w:rPr>
          <w:rFonts w:hint="eastAsia"/>
          <w:sz w:val="21"/>
          <w:szCs w:val="21"/>
          <w:lang w:val="en-US" w:eastAsia="zh-CN"/>
        </w:rPr>
      </w:pPr>
      <w:r>
        <w:rPr>
          <w:rFonts w:hint="eastAsia"/>
          <w:sz w:val="21"/>
          <w:szCs w:val="21"/>
          <w:lang w:val="en-US" w:eastAsia="zh-CN"/>
        </w:rPr>
        <w:t>缺点：执行效率低</w:t>
      </w:r>
    </w:p>
    <w:p>
      <w:pPr>
        <w:jc w:val="left"/>
        <w:rPr>
          <w:rFonts w:hint="eastAsia"/>
          <w:sz w:val="21"/>
          <w:szCs w:val="21"/>
          <w:lang w:val="en-US" w:eastAsia="zh-CN"/>
        </w:rPr>
      </w:pPr>
    </w:p>
    <w:p>
      <w:pPr>
        <w:jc w:val="left"/>
        <w:rPr>
          <w:rFonts w:hint="eastAsia"/>
          <w:sz w:val="21"/>
          <w:szCs w:val="21"/>
          <w:lang w:val="en-US" w:eastAsia="zh-CN"/>
        </w:rPr>
      </w:pPr>
    </w:p>
    <w:p>
      <w:pPr>
        <w:jc w:val="left"/>
        <w:rPr>
          <w:rFonts w:hint="eastAsia"/>
          <w:sz w:val="21"/>
          <w:szCs w:val="21"/>
          <w:u w:val="single"/>
          <w:lang w:val="en-US" w:eastAsia="zh-CN"/>
        </w:rPr>
      </w:pPr>
      <w:r>
        <w:rPr>
          <w:rFonts w:hint="eastAsia"/>
          <w:sz w:val="21"/>
          <w:szCs w:val="21"/>
          <w:u w:val="single"/>
          <w:lang w:val="en-US" w:eastAsia="zh-CN"/>
        </w:rPr>
        <w:t>安全上的对比。</w:t>
      </w:r>
    </w:p>
    <w:p>
      <w:pPr>
        <w:jc w:val="left"/>
        <w:rPr>
          <w:rFonts w:hint="default"/>
          <w:sz w:val="21"/>
          <w:szCs w:val="21"/>
          <w:lang w:val="en-US" w:eastAsia="zh-CN"/>
        </w:rPr>
      </w:pPr>
      <w:r>
        <w:rPr>
          <w:rFonts w:hint="eastAsia"/>
          <w:sz w:val="21"/>
          <w:szCs w:val="21"/>
          <w:lang w:val="en-US" w:eastAsia="zh-CN"/>
        </w:rPr>
        <w:t>编译型程序不支持代码中实现安全性——例如，一个编译型的程序可以访问内存的任何区域，并且可以对你的PC做它想做的任何事情（大部分病毒是使用编译型语言编写的）,由于松散的安全性和平台依赖性，编译型语言不太适合开发因特网或者基于Web的应用。而解释型语言可以保证高度的安全性,比如解释器在执行过程中会做很多安全性的检查；</w:t>
      </w:r>
    </w:p>
    <w:p>
      <w:pPr>
        <w:jc w:val="left"/>
        <w:rPr>
          <w:rFonts w:hint="eastAsia"/>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C59CD"/>
    <w:rsid w:val="49BC59CD"/>
    <w:rsid w:val="63454F3D"/>
    <w:rsid w:val="7C10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2019-08-14T15:38:00Z</dcterms:created>
  <dc:creator>陈泽豪</dc:creator>
  <cp:lastModifiedBy>陈泽豪</cp:lastModifiedBy>
  <dcterms:modified xsi:type="dcterms:W3CDTF">2019-10-06T08:21:51Z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