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示例表：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团队成员在项目</w:t>
      </w:r>
      <w:r>
        <w:rPr>
          <w:rFonts w:asciiTheme="minorEastAsia" w:hAnsiTheme="minorEastAsia"/>
          <w:sz w:val="24"/>
          <w:szCs w:val="24"/>
        </w:rPr>
        <w:t>中的角色和具体贡献：</w:t>
      </w:r>
    </w:p>
    <w:p>
      <w:pPr>
        <w:rPr>
          <w:rFonts w:asciiTheme="minorEastAsia" w:hAnsiTheme="minorEastAsia"/>
          <w:sz w:val="24"/>
          <w:szCs w:val="24"/>
        </w:rPr>
      </w:pPr>
    </w:p>
    <w:tbl>
      <w:tblPr>
        <w:tblStyle w:val="6"/>
        <w:tblW w:w="8510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843"/>
        <w:gridCol w:w="3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角色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贡献分</w:t>
            </w:r>
          </w:p>
        </w:tc>
        <w:tc>
          <w:tcPr>
            <w:tcW w:w="3974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可验证贡献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曹卓晗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前端开发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需求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文档的撰写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br w:type="textWrapping"/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小组项目进度跟进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界面设计和交互设计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余翰林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后端开发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18</w:t>
            </w:r>
            <w:bookmarkStart w:id="0" w:name="_GoBack"/>
            <w:bookmarkEnd w:id="0"/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后端安全服务器部署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+数据库设计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尚潇雯</w:t>
            </w:r>
          </w:p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大数据实时分析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测试文档撰写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大数据实时分析服务器加平台搭建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实时分析计算代码编写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王铎淳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大数据实时分析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前端交互代码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实时分析计算代码编写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用户使用手册撰写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林玉琴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大数据离线分析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大数据离线分析平台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离线分析代码编写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请给出每个人的团队贡献分。（团队贡献总分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>成</w:t>
      </w:r>
      <w:r>
        <w:rPr>
          <w:rFonts w:asciiTheme="minorEastAsia" w:hAnsiTheme="minorEastAsia"/>
          <w:sz w:val="24"/>
          <w:szCs w:val="24"/>
        </w:rPr>
        <w:t>员数*20，所有成员的分数</w:t>
      </w:r>
      <w:r>
        <w:rPr>
          <w:rFonts w:hint="eastAsia" w:asciiTheme="minorEastAsia" w:hAnsiTheme="minorEastAsia"/>
          <w:sz w:val="24"/>
          <w:szCs w:val="24"/>
        </w:rPr>
        <w:t>尽量</w:t>
      </w:r>
      <w:r>
        <w:rPr>
          <w:rFonts w:asciiTheme="minorEastAsia" w:hAnsiTheme="minorEastAsia"/>
          <w:sz w:val="24"/>
          <w:szCs w:val="24"/>
        </w:rPr>
        <w:t>不要完全相同，不要出现小数。</w:t>
      </w:r>
      <w:r>
        <w:rPr>
          <w:rFonts w:hint="eastAsia" w:asciiTheme="minorEastAsia" w:hAnsiTheme="minorEastAsia"/>
          <w:sz w:val="24"/>
          <w:szCs w:val="24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mEDIwtjI1MzA1NDJR2l4NTi4sz8PJACo1oAyaU4yiwAAAA="/>
  </w:docVars>
  <w:rsids>
    <w:rsidRoot w:val="00EC0712"/>
    <w:rsid w:val="0010371C"/>
    <w:rsid w:val="00221BB7"/>
    <w:rsid w:val="002B4978"/>
    <w:rsid w:val="002F63E9"/>
    <w:rsid w:val="0036053D"/>
    <w:rsid w:val="007127D9"/>
    <w:rsid w:val="00805C41"/>
    <w:rsid w:val="0094763A"/>
    <w:rsid w:val="009545E9"/>
    <w:rsid w:val="00CA41F4"/>
    <w:rsid w:val="00EC0712"/>
    <w:rsid w:val="4F7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32</TotalTime>
  <ScaleCrop>false</ScaleCrop>
  <LinksUpToDate>false</LinksUpToDate>
  <CharactersWithSpaces>496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2018-11-12T14:14:00Z</dcterms:created>
  <dc:creator>jianwang</dc:creator>
  <cp:lastModifiedBy>@洛少爷</cp:lastModifiedBy>
  <dcterms:modified xsi:type="dcterms:W3CDTF">2021-11-17T15:01:47Z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137D63F313D649D09DE45D18FE9C95AD</vt:lpwstr>
  </property>
</Properties>
</file>