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631A0" w14:textId="3FA0ADAB" w:rsidR="006F075C" w:rsidRDefault="09BF1161" w:rsidP="00194B40">
      <w:pPr>
        <w:pStyle w:val="Heading1"/>
      </w:pPr>
      <w:r>
        <w:t xml:space="preserve">Module </w:t>
      </w:r>
      <w:r w:rsidR="00E9155F">
        <w:t>4</w:t>
      </w:r>
      <w:bookmarkStart w:id="0" w:name="_GoBack"/>
      <w:bookmarkEnd w:id="0"/>
      <w:r>
        <w:t xml:space="preserve"> </w:t>
      </w:r>
      <w:r w:rsidR="004724DB">
        <w:br/>
      </w:r>
      <w:r>
        <w:t>Identity and Access Management</w:t>
      </w:r>
      <w:r w:rsidR="004724DB">
        <w:br/>
      </w:r>
    </w:p>
    <w:p w14:paraId="2E0A6F91" w14:textId="734022FC" w:rsidR="006F075C" w:rsidRDefault="00A053B8" w:rsidP="006F075C">
      <w:pPr>
        <w:pStyle w:val="Heading2"/>
      </w:pPr>
      <w:r>
        <w:t>Overview</w:t>
      </w:r>
    </w:p>
    <w:p w14:paraId="6017AAF1" w14:textId="515FE539" w:rsidR="00A053B8" w:rsidRDefault="006F075C" w:rsidP="006F075C">
      <w:r>
        <w:br/>
      </w:r>
      <w:r w:rsidR="00A053B8">
        <w:t xml:space="preserve">A regular computer comes with built-in security </w:t>
      </w:r>
      <w:r w:rsidR="003361D2">
        <w:t>primitives that allow</w:t>
      </w:r>
      <w:r w:rsidR="00A053B8">
        <w:t xml:space="preserve"> ma</w:t>
      </w:r>
      <w:r w:rsidR="0061081A">
        <w:t xml:space="preserve">naging access to the computer (Figure 1).  </w:t>
      </w:r>
      <w:r w:rsidR="00A053B8">
        <w:t>For example, in Windows or Linux we can think of these security primitives as things like user, group, and permission.</w:t>
      </w:r>
      <w:r w:rsidR="003361D2">
        <w:t xml:space="preserve">  </w:t>
      </w:r>
      <w:r w:rsidR="00A053B8">
        <w:t xml:space="preserve">A user is identified by a username/password.  And permissions </w:t>
      </w:r>
      <w:r w:rsidR="003400E0">
        <w:t xml:space="preserve">control access </w:t>
      </w:r>
      <w:r w:rsidR="00A053B8">
        <w:t xml:space="preserve">to files (e.g., read, write, execute).  Groups are named collections of users. </w:t>
      </w:r>
      <w:r w:rsidR="00A053B8">
        <w:br/>
      </w:r>
      <w:r w:rsidR="00A053B8">
        <w:br/>
      </w:r>
      <w:r w:rsidR="003361D2">
        <w:rPr>
          <w:noProof/>
        </w:rPr>
        <w:drawing>
          <wp:inline distT="0" distB="0" distL="0" distR="0" wp14:anchorId="19C72534" wp14:editId="5D5B18A6">
            <wp:extent cx="4385310" cy="140198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60303" cy="1425956"/>
                    </a:xfrm>
                    <a:prstGeom prst="rect">
                      <a:avLst/>
                    </a:prstGeom>
                    <a:noFill/>
                  </pic:spPr>
                </pic:pic>
              </a:graphicData>
            </a:graphic>
          </wp:inline>
        </w:drawing>
      </w:r>
      <w:r w:rsidR="0061081A">
        <w:br/>
      </w:r>
      <w:r w:rsidR="0061081A" w:rsidRPr="0061081A">
        <w:rPr>
          <w:b/>
          <w:sz w:val="20"/>
          <w:szCs w:val="20"/>
        </w:rPr>
        <w:t>Figure 1</w:t>
      </w:r>
      <w:r w:rsidR="0061081A" w:rsidRPr="0061081A">
        <w:rPr>
          <w:sz w:val="20"/>
          <w:szCs w:val="20"/>
        </w:rPr>
        <w:t xml:space="preserve">:  A collection of security primitives are used to control </w:t>
      </w:r>
      <w:r w:rsidR="0061081A" w:rsidRPr="0061081A">
        <w:rPr>
          <w:i/>
          <w:sz w:val="20"/>
          <w:szCs w:val="20"/>
        </w:rPr>
        <w:t>who</w:t>
      </w:r>
      <w:r w:rsidR="0061081A" w:rsidRPr="0061081A">
        <w:rPr>
          <w:sz w:val="20"/>
          <w:szCs w:val="20"/>
        </w:rPr>
        <w:t xml:space="preserve"> can do </w:t>
      </w:r>
      <w:r w:rsidR="0061081A" w:rsidRPr="0061081A">
        <w:rPr>
          <w:i/>
          <w:sz w:val="20"/>
          <w:szCs w:val="20"/>
        </w:rPr>
        <w:t>what</w:t>
      </w:r>
      <w:r w:rsidR="0061081A" w:rsidRPr="0061081A">
        <w:rPr>
          <w:sz w:val="20"/>
          <w:szCs w:val="20"/>
        </w:rPr>
        <w:t xml:space="preserve"> on a personal computer.</w:t>
      </w:r>
    </w:p>
    <w:p w14:paraId="053AF9C0" w14:textId="4A2043CC" w:rsidR="00A053B8" w:rsidRDefault="00867633" w:rsidP="006F075C">
      <w:r>
        <w:t xml:space="preserve">We can think of the cloud as a giant computer with many things typically found in a personal computer </w:t>
      </w:r>
      <w:r w:rsidR="0061081A">
        <w:t xml:space="preserve">and much more </w:t>
      </w:r>
      <w:r>
        <w:t>(e.g., file storage to store files, computing capability to run programs, databases t</w:t>
      </w:r>
      <w:r w:rsidR="0061081A">
        <w:t xml:space="preserve">o save and search data, etc.).  </w:t>
      </w:r>
      <w:r w:rsidR="0085180D">
        <w:t>The cloud is a collection of resources (e.g., computers (VMs), data</w:t>
      </w:r>
      <w:r w:rsidR="002532D2">
        <w:t>bases, queues, storage, etc.), and w</w:t>
      </w:r>
      <w:r w:rsidR="0085180D">
        <w:t xml:space="preserve">e also want to control </w:t>
      </w:r>
      <w:r w:rsidR="0085180D" w:rsidRPr="0085180D">
        <w:rPr>
          <w:color w:val="FF0000"/>
        </w:rPr>
        <w:t>who</w:t>
      </w:r>
      <w:r w:rsidR="0085180D">
        <w:t xml:space="preserve"> can do </w:t>
      </w:r>
      <w:r w:rsidR="0085180D" w:rsidRPr="0085180D">
        <w:rPr>
          <w:color w:val="FF0000"/>
        </w:rPr>
        <w:t>what</w:t>
      </w:r>
      <w:r w:rsidR="0061081A">
        <w:t xml:space="preserve"> in the cloud (Figure 2).</w:t>
      </w:r>
      <w:r w:rsidR="0085180D">
        <w:br/>
      </w:r>
      <w:r w:rsidR="0085180D">
        <w:br/>
      </w:r>
      <w:r w:rsidR="00637A25">
        <w:rPr>
          <w:noProof/>
        </w:rPr>
        <w:drawing>
          <wp:inline distT="0" distB="0" distL="0" distR="0" wp14:anchorId="6FC5B054" wp14:editId="414C0D3D">
            <wp:extent cx="4011930" cy="1376559"/>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7396" cy="1405884"/>
                    </a:xfrm>
                    <a:prstGeom prst="rect">
                      <a:avLst/>
                    </a:prstGeom>
                    <a:noFill/>
                  </pic:spPr>
                </pic:pic>
              </a:graphicData>
            </a:graphic>
          </wp:inline>
        </w:drawing>
      </w:r>
      <w:r w:rsidR="0061081A">
        <w:br/>
      </w:r>
      <w:r w:rsidR="0061081A">
        <w:br/>
      </w:r>
      <w:r w:rsidR="0061081A" w:rsidRPr="0061081A">
        <w:rPr>
          <w:b/>
          <w:sz w:val="20"/>
          <w:szCs w:val="20"/>
        </w:rPr>
        <w:t>Figure 2</w:t>
      </w:r>
      <w:r w:rsidR="0061081A" w:rsidRPr="0061081A">
        <w:rPr>
          <w:sz w:val="20"/>
          <w:szCs w:val="20"/>
        </w:rPr>
        <w:t xml:space="preserve">:  The cloud is a collection of computing resources.  Just like a personal PC, we also want to control </w:t>
      </w:r>
      <w:r w:rsidR="0061081A" w:rsidRPr="002532D2">
        <w:rPr>
          <w:i/>
          <w:sz w:val="20"/>
          <w:szCs w:val="20"/>
        </w:rPr>
        <w:t>who</w:t>
      </w:r>
      <w:r w:rsidR="0061081A" w:rsidRPr="0061081A">
        <w:rPr>
          <w:sz w:val="20"/>
          <w:szCs w:val="20"/>
        </w:rPr>
        <w:t xml:space="preserve"> can do </w:t>
      </w:r>
      <w:r w:rsidR="0061081A" w:rsidRPr="002532D2">
        <w:rPr>
          <w:i/>
          <w:sz w:val="20"/>
          <w:szCs w:val="20"/>
        </w:rPr>
        <w:t>what</w:t>
      </w:r>
      <w:r w:rsidR="0061081A" w:rsidRPr="0061081A">
        <w:rPr>
          <w:sz w:val="20"/>
          <w:szCs w:val="20"/>
        </w:rPr>
        <w:t xml:space="preserve"> in the cloud.</w:t>
      </w:r>
      <w:r w:rsidR="003400E0">
        <w:br/>
      </w:r>
    </w:p>
    <w:p w14:paraId="2C403014" w14:textId="03BF7C44" w:rsidR="00133F67" w:rsidRDefault="003400E0" w:rsidP="006F075C">
      <w:r>
        <w:t xml:space="preserve">The AWS service that provides security primitives to control access to the AWS cloud is called </w:t>
      </w:r>
      <w:r w:rsidRPr="003400E0">
        <w:rPr>
          <w:b/>
        </w:rPr>
        <w:t>IAM</w:t>
      </w:r>
      <w:r>
        <w:t xml:space="preserve"> (</w:t>
      </w:r>
      <w:r w:rsidRPr="00CE506D">
        <w:rPr>
          <w:b/>
        </w:rPr>
        <w:t>Identity and Access Management</w:t>
      </w:r>
      <w:r>
        <w:t xml:space="preserve">).  We can refine </w:t>
      </w:r>
      <w:r w:rsidR="002532D2">
        <w:t>the image of Figure 2</w:t>
      </w:r>
      <w:r>
        <w:t xml:space="preserve"> to make it look like </w:t>
      </w:r>
      <w:r w:rsidR="002532D2">
        <w:t>Figure 3</w:t>
      </w:r>
      <w:r>
        <w:t>:</w:t>
      </w:r>
      <w:r w:rsidR="00833DE9">
        <w:br/>
      </w:r>
      <w:r w:rsidR="00833DE9">
        <w:br/>
      </w:r>
      <w:r w:rsidR="00833DE9">
        <w:rPr>
          <w:noProof/>
        </w:rPr>
        <w:lastRenderedPageBreak/>
        <w:drawing>
          <wp:inline distT="0" distB="0" distL="0" distR="0" wp14:anchorId="2617053B" wp14:editId="726247E8">
            <wp:extent cx="4170708" cy="141351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8038" cy="1456664"/>
                    </a:xfrm>
                    <a:prstGeom prst="rect">
                      <a:avLst/>
                    </a:prstGeom>
                    <a:noFill/>
                  </pic:spPr>
                </pic:pic>
              </a:graphicData>
            </a:graphic>
          </wp:inline>
        </w:drawing>
      </w:r>
      <w:r w:rsidR="00F41FFB">
        <w:br/>
      </w:r>
      <w:r w:rsidR="00F41FFB" w:rsidRPr="00F41FFB">
        <w:rPr>
          <w:b/>
          <w:sz w:val="20"/>
          <w:szCs w:val="20"/>
        </w:rPr>
        <w:t xml:space="preserve">Figure </w:t>
      </w:r>
      <w:r w:rsidR="00487C48">
        <w:rPr>
          <w:b/>
          <w:sz w:val="20"/>
          <w:szCs w:val="20"/>
        </w:rPr>
        <w:t>3</w:t>
      </w:r>
      <w:r w:rsidR="00F41FFB" w:rsidRPr="00F41FFB">
        <w:rPr>
          <w:sz w:val="20"/>
          <w:szCs w:val="20"/>
        </w:rPr>
        <w:t>: The IAM service is a collection of security primitives used to control who can do what in the AWS cloud.</w:t>
      </w:r>
      <w:r>
        <w:br/>
      </w:r>
    </w:p>
    <w:p w14:paraId="13FA0EC3" w14:textId="6BB9AC2D" w:rsidR="00A820FE" w:rsidRDefault="001B1E32" w:rsidP="006F075C">
      <w:r>
        <w:t xml:space="preserve">One important characteristic of the cloud that does not have an equivalent in a personal computer is the concept of </w:t>
      </w:r>
      <w:r w:rsidRPr="001B1E32">
        <w:rPr>
          <w:b/>
        </w:rPr>
        <w:t>billing</w:t>
      </w:r>
      <w:r>
        <w:t>.  On a personal computer, the user doesn’t incur extra charges for additional uses of the PC resources.  That is, there is no extra charge for storing more files on a hard disk or simultaneously running 20 programs instead of just 5.  The cloud differs in this characteristic; because the cloud operates like a utility-based service, additional uses of its resources translates to additional charges the cloud provider charges its customers.</w:t>
      </w:r>
    </w:p>
    <w:p w14:paraId="466FA33D" w14:textId="28457ABA" w:rsidR="00294798" w:rsidRDefault="00A820FE" w:rsidP="006F075C">
      <w:r>
        <w:br/>
      </w:r>
      <w:r w:rsidR="00C52328">
        <w:t>When an individual or company</w:t>
      </w:r>
      <w:r w:rsidR="00133F67">
        <w:t xml:space="preserve"> first creates an account with AWS (not you since you are an IAM user which we will discuss shortly), that account is </w:t>
      </w:r>
      <w:r w:rsidR="00C52328">
        <w:t xml:space="preserve">known </w:t>
      </w:r>
      <w:r w:rsidR="00133F67">
        <w:t>a</w:t>
      </w:r>
      <w:r w:rsidR="00C52328">
        <w:t>s a</w:t>
      </w:r>
      <w:r w:rsidR="00133F67">
        <w:t xml:space="preserve"> </w:t>
      </w:r>
      <w:r w:rsidR="00133F67" w:rsidRPr="00133F67">
        <w:rPr>
          <w:b/>
        </w:rPr>
        <w:t>root account</w:t>
      </w:r>
      <w:r w:rsidR="00133F67">
        <w:t xml:space="preserve">.  A root account has complete and unrestricted access to all resources in AWS.  It has no restrictions and its privileges cannot be reduced.  Furthermore, the root account is tied to billing – usually a credit card.  </w:t>
      </w:r>
      <w:r w:rsidR="00C52328">
        <w:t xml:space="preserve">If a malicious user gets hold of this account, he/she can spin thousands of VM machines and say use them to mine bitcoins, charging your card tens of thousands of dollars a day.  </w:t>
      </w:r>
      <w:r w:rsidR="00133F67">
        <w:t>Because this root account is so powerful</w:t>
      </w:r>
      <w:r w:rsidR="00C52328">
        <w:t xml:space="preserve"> (and somewhat dangerous)</w:t>
      </w:r>
      <w:r w:rsidR="00133F67">
        <w:t>, it is not recommended that it be used for day-to-day activities.  We will see shortly how an IAM user solves this problem.</w:t>
      </w:r>
      <w:r w:rsidR="0019572C">
        <w:br/>
      </w:r>
      <w:r w:rsidR="0019572C">
        <w:br/>
      </w:r>
      <w:r w:rsidR="00CE506D">
        <w:t xml:space="preserve">IAM </w:t>
      </w:r>
      <w:r w:rsidR="00480434">
        <w:t>comes with security primitives to allow centralized and granular control over the AWS cloud</w:t>
      </w:r>
      <w:r w:rsidR="00CE506D">
        <w:t xml:space="preserve"> resources.  M</w:t>
      </w:r>
      <w:r w:rsidR="00480434">
        <w:t>any of the IAM security primitives are already familiar to you (user, group, policy, role, etc.).  We will look at these in a moment.</w:t>
      </w:r>
      <w:r w:rsidR="00CE506D">
        <w:t xml:space="preserve">  But first, let’s quickly take a </w:t>
      </w:r>
      <w:r w:rsidR="00480434">
        <w:t>glanc</w:t>
      </w:r>
      <w:r w:rsidR="00294798">
        <w:t>e at IAM in the AWS console.</w:t>
      </w:r>
      <w:r w:rsidR="00294798">
        <w:br/>
      </w:r>
    </w:p>
    <w:p w14:paraId="2A32CD64" w14:textId="2794BAD8" w:rsidR="00294798" w:rsidRDefault="00480434" w:rsidP="00294798">
      <w:pPr>
        <w:pStyle w:val="ListParagraph"/>
        <w:numPr>
          <w:ilvl w:val="0"/>
          <w:numId w:val="5"/>
        </w:numPr>
      </w:pPr>
      <w:r>
        <w:t xml:space="preserve">Login to </w:t>
      </w:r>
      <w:r w:rsidR="00F135A8">
        <w:t>the AWS Academy canvas site, and go to the “</w:t>
      </w:r>
      <w:r w:rsidR="00F135A8" w:rsidRPr="00F135A8">
        <w:t>AWS Academy Learner Lab - Foundation Services</w:t>
      </w:r>
      <w:r w:rsidR="00F135A8">
        <w:t>”</w:t>
      </w:r>
      <w:r w:rsidR="00C7597E">
        <w:t xml:space="preserve"> </w:t>
      </w:r>
      <w:r w:rsidR="00F135A8">
        <w:t xml:space="preserve">class.  </w:t>
      </w:r>
    </w:p>
    <w:p w14:paraId="0FD0ABAA" w14:textId="53032D60" w:rsidR="00294798" w:rsidRDefault="00294798" w:rsidP="00294798">
      <w:pPr>
        <w:pStyle w:val="ListParagraph"/>
        <w:numPr>
          <w:ilvl w:val="0"/>
          <w:numId w:val="5"/>
        </w:numPr>
      </w:pPr>
      <w:r>
        <w:t xml:space="preserve">Click the </w:t>
      </w:r>
      <w:r w:rsidRPr="00294798">
        <w:rPr>
          <w:b/>
        </w:rPr>
        <w:t>Modules</w:t>
      </w:r>
      <w:r>
        <w:t xml:space="preserve"> link.</w:t>
      </w:r>
    </w:p>
    <w:p w14:paraId="3BF098C9" w14:textId="0C5C2431" w:rsidR="00294798" w:rsidRDefault="00294798" w:rsidP="00294798">
      <w:pPr>
        <w:pStyle w:val="ListParagraph"/>
        <w:numPr>
          <w:ilvl w:val="0"/>
          <w:numId w:val="5"/>
        </w:numPr>
      </w:pPr>
      <w:r>
        <w:t xml:space="preserve">Click </w:t>
      </w:r>
      <w:r w:rsidRPr="00294798">
        <w:rPr>
          <w:b/>
        </w:rPr>
        <w:t>Learner Lab – Foundational Services</w:t>
      </w:r>
      <w:r>
        <w:t>.</w:t>
      </w:r>
    </w:p>
    <w:p w14:paraId="45E53202" w14:textId="4EA37532" w:rsidR="00294798" w:rsidRDefault="00294798" w:rsidP="00294798">
      <w:pPr>
        <w:pStyle w:val="ListParagraph"/>
        <w:numPr>
          <w:ilvl w:val="0"/>
          <w:numId w:val="5"/>
        </w:numPr>
      </w:pPr>
      <w:r>
        <w:t>Start the lab.  After the lab starts, click the AWS link to navigate to the AWS Console.</w:t>
      </w:r>
      <w:r>
        <w:br/>
      </w:r>
      <w:r>
        <w:br/>
        <w:t xml:space="preserve">(The steps above </w:t>
      </w:r>
      <w:r w:rsidR="00D902EA">
        <w:t>might be slightly different than</w:t>
      </w:r>
      <w:r>
        <w:t xml:space="preserve"> what I </w:t>
      </w:r>
      <w:r w:rsidR="00D902EA">
        <w:t>listed above – I login as an educator and what I see is slightly different from your view).</w:t>
      </w:r>
    </w:p>
    <w:p w14:paraId="1340C448" w14:textId="77777777" w:rsidR="00D902EA" w:rsidRDefault="00D902EA" w:rsidP="006F075C"/>
    <w:p w14:paraId="2AEFEDDC" w14:textId="2655AB1E" w:rsidR="00D902EA" w:rsidRDefault="00C7597E" w:rsidP="00D902EA">
      <w:r>
        <w:t xml:space="preserve">This </w:t>
      </w:r>
      <w:r w:rsidR="00D902EA">
        <w:t xml:space="preserve">AWS Console </w:t>
      </w:r>
      <w:r>
        <w:t xml:space="preserve">page is the central web page </w:t>
      </w:r>
      <w:r w:rsidR="00D902EA">
        <w:t>you use</w:t>
      </w:r>
      <w:r>
        <w:t xml:space="preserve"> to navigate to many </w:t>
      </w:r>
      <w:r w:rsidR="00D902EA">
        <w:t xml:space="preserve">AWS </w:t>
      </w:r>
      <w:r>
        <w:t>services, look at your account, etc.</w:t>
      </w:r>
      <w:r w:rsidR="00480434">
        <w:t xml:space="preserve">  </w:t>
      </w:r>
      <w:r w:rsidR="00D902EA">
        <w:br/>
      </w:r>
    </w:p>
    <w:p w14:paraId="2CDA122F" w14:textId="77777777" w:rsidR="00D902EA" w:rsidRDefault="00480434" w:rsidP="00D902EA">
      <w:pPr>
        <w:pStyle w:val="ListParagraph"/>
        <w:numPr>
          <w:ilvl w:val="0"/>
          <w:numId w:val="6"/>
        </w:numPr>
      </w:pPr>
      <w:r>
        <w:lastRenderedPageBreak/>
        <w:t xml:space="preserve">Type IAM in the </w:t>
      </w:r>
      <w:r w:rsidR="00DE152B">
        <w:t>Search</w:t>
      </w:r>
      <w:r>
        <w:t xml:space="preserve"> Textbox</w:t>
      </w:r>
      <w:r w:rsidR="00DE152B">
        <w:t xml:space="preserve"> at the top</w:t>
      </w:r>
      <w:r>
        <w:t>.</w:t>
      </w:r>
      <w:r w:rsidR="007B667F">
        <w:t xml:space="preserve">  IAM should come into view.</w:t>
      </w:r>
    </w:p>
    <w:p w14:paraId="700ADE44" w14:textId="16662B24" w:rsidR="00687C08" w:rsidRDefault="00833DE9" w:rsidP="00C4286D">
      <w:pPr>
        <w:pStyle w:val="ListParagraph"/>
        <w:numPr>
          <w:ilvl w:val="0"/>
          <w:numId w:val="6"/>
        </w:numPr>
        <w:ind w:left="360"/>
      </w:pPr>
      <w:r>
        <w:t>C</w:t>
      </w:r>
      <w:r w:rsidR="00480434">
        <w:t>lick it.</w:t>
      </w:r>
      <w:r>
        <w:t xml:space="preserve">  This takes you to the IAM service page.</w:t>
      </w:r>
      <w:r w:rsidR="00DE152B">
        <w:br/>
      </w:r>
      <w:r w:rsidR="00D902EA">
        <w:br/>
      </w:r>
      <w:r w:rsidR="009A29A6">
        <w:t xml:space="preserve">You should now be on the IAM service page.  Notice in the bar on the left side some of the security primitives that you can use to control access </w:t>
      </w:r>
      <w:r w:rsidR="00DC6F86">
        <w:rPr>
          <w:noProof/>
        </w:rPr>
        <w:t>to AWS resources.</w:t>
      </w:r>
      <w:r w:rsidR="007E06AD">
        <w:rPr>
          <w:noProof/>
        </w:rPr>
        <w:t xml:space="preserve">  Another name often used for any of these is </w:t>
      </w:r>
      <w:r w:rsidR="007E06AD" w:rsidRPr="00EB3398">
        <w:rPr>
          <w:b/>
          <w:noProof/>
        </w:rPr>
        <w:t>identity</w:t>
      </w:r>
      <w:r w:rsidR="007E06AD">
        <w:rPr>
          <w:noProof/>
        </w:rPr>
        <w:t xml:space="preserve"> (that’s where Identity comes in the service name).  So a</w:t>
      </w:r>
      <w:r w:rsidR="008E2E77">
        <w:rPr>
          <w:noProof/>
        </w:rPr>
        <w:t>n IAM</w:t>
      </w:r>
      <w:r w:rsidR="007E06AD">
        <w:rPr>
          <w:noProof/>
        </w:rPr>
        <w:t xml:space="preserve"> user is an identity, a</w:t>
      </w:r>
      <w:r w:rsidR="008E2E77">
        <w:rPr>
          <w:noProof/>
        </w:rPr>
        <w:t>n</w:t>
      </w:r>
      <w:r w:rsidR="007E06AD">
        <w:rPr>
          <w:noProof/>
        </w:rPr>
        <w:t xml:space="preserve"> </w:t>
      </w:r>
      <w:r w:rsidR="008E2E77">
        <w:rPr>
          <w:noProof/>
        </w:rPr>
        <w:t xml:space="preserve">IAM </w:t>
      </w:r>
      <w:r w:rsidR="007E06AD">
        <w:rPr>
          <w:noProof/>
        </w:rPr>
        <w:t>group is also an identy, so is a</w:t>
      </w:r>
      <w:r w:rsidR="008E2E77">
        <w:rPr>
          <w:noProof/>
        </w:rPr>
        <w:t>n IAM</w:t>
      </w:r>
      <w:r w:rsidR="007E06AD">
        <w:rPr>
          <w:noProof/>
        </w:rPr>
        <w:t xml:space="preserve"> Role, etc.</w:t>
      </w:r>
      <w:r w:rsidR="009A29A6">
        <w:rPr>
          <w:noProof/>
        </w:rPr>
        <w:br/>
      </w:r>
      <w:r w:rsidR="009A29A6">
        <w:rPr>
          <w:noProof/>
        </w:rPr>
        <w:br/>
      </w:r>
      <w:r w:rsidR="009A29A6">
        <w:rPr>
          <w:noProof/>
        </w:rPr>
        <w:drawing>
          <wp:inline distT="0" distB="0" distL="0" distR="0" wp14:anchorId="6A9A9615" wp14:editId="0249B4BF">
            <wp:extent cx="1474470" cy="1728587"/>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1704" cy="1737068"/>
                    </a:xfrm>
                    <a:prstGeom prst="rect">
                      <a:avLst/>
                    </a:prstGeom>
                    <a:noFill/>
                    <a:ln>
                      <a:noFill/>
                    </a:ln>
                  </pic:spPr>
                </pic:pic>
              </a:graphicData>
            </a:graphic>
          </wp:inline>
        </w:drawing>
      </w:r>
      <w:r w:rsidR="00A053B8">
        <w:rPr>
          <w:noProof/>
        </w:rPr>
        <w:t xml:space="preserve">                                                </w:t>
      </w:r>
      <w:r w:rsidR="00A053B8">
        <w:br/>
      </w:r>
      <w:r w:rsidR="00AF7660">
        <w:t>Let’s use a fictitious company scenario t</w:t>
      </w:r>
      <w:r w:rsidR="00134A1B">
        <w:t>o illustrate the meaning of the above pri</w:t>
      </w:r>
      <w:r w:rsidR="00AF7660">
        <w:t>mitives and how we can use them.  Consider</w:t>
      </w:r>
      <w:r w:rsidR="00134A1B">
        <w:t xml:space="preserve"> a </w:t>
      </w:r>
      <w:r w:rsidR="00ED2062">
        <w:t>company called SoftwareFactory</w:t>
      </w:r>
      <w:r w:rsidR="00134A1B">
        <w:t xml:space="preserve"> </w:t>
      </w:r>
      <w:r w:rsidR="00AF7660">
        <w:t>with</w:t>
      </w:r>
      <w:r w:rsidR="00134A1B">
        <w:t xml:space="preserve"> many types of employees:  software developers, software QA engineers, and software managers.  We know the following:</w:t>
      </w:r>
      <w:r w:rsidR="00134A1B">
        <w:br/>
      </w:r>
      <w:r w:rsidR="00134A1B">
        <w:br/>
      </w:r>
      <w:r w:rsidR="008108D4">
        <w:t>a)</w:t>
      </w:r>
      <w:r w:rsidR="00290658">
        <w:t xml:space="preserve"> </w:t>
      </w:r>
      <w:r w:rsidR="00134A1B">
        <w:t xml:space="preserve">- All charges resulting from the use of the AWS cloud (by any type of employee </w:t>
      </w:r>
      <w:r w:rsidR="00E61105">
        <w:t xml:space="preserve">or application </w:t>
      </w:r>
      <w:r w:rsidR="00134A1B">
        <w:t xml:space="preserve">at </w:t>
      </w:r>
      <w:r w:rsidR="00ED2062">
        <w:t>SoftwareFactory</w:t>
      </w:r>
      <w:r w:rsidR="00134A1B">
        <w:t xml:space="preserve">) are paid by </w:t>
      </w:r>
      <w:r w:rsidR="00ED2062">
        <w:t>SoftwareFactory</w:t>
      </w:r>
      <w:r w:rsidR="00134A1B">
        <w:t>.</w:t>
      </w:r>
      <w:r w:rsidR="00290658">
        <w:t xml:space="preserve">  In other words, we desire that all charges be centralized under </w:t>
      </w:r>
      <w:r w:rsidR="00290658" w:rsidRPr="00EB3398">
        <w:rPr>
          <w:u w:val="single"/>
        </w:rPr>
        <w:t>one</w:t>
      </w:r>
      <w:r w:rsidR="00290658">
        <w:t xml:space="preserve"> account, owned by SoftwareFactory.</w:t>
      </w:r>
      <w:r w:rsidR="00326CAC">
        <w:t xml:space="preserve">  This account is the root account of </w:t>
      </w:r>
      <w:r w:rsidR="003C5C35">
        <w:t xml:space="preserve">the </w:t>
      </w:r>
      <w:r w:rsidR="00326CAC">
        <w:t>SoftwareFactory</w:t>
      </w:r>
      <w:r w:rsidR="003C5C35">
        <w:t xml:space="preserve"> company</w:t>
      </w:r>
      <w:r w:rsidR="00326CAC">
        <w:t>.</w:t>
      </w:r>
      <w:r w:rsidR="003C5C35">
        <w:br/>
      </w:r>
      <w:r w:rsidR="00134A1B">
        <w:br/>
      </w:r>
      <w:r w:rsidR="00290658">
        <w:t>b) -</w:t>
      </w:r>
      <w:r w:rsidR="00E61105">
        <w:t xml:space="preserve"> Different employee types </w:t>
      </w:r>
      <w:r w:rsidR="00290658">
        <w:t xml:space="preserve">at SoftwareFactory </w:t>
      </w:r>
      <w:r w:rsidR="00E61105">
        <w:t>(e.g.</w:t>
      </w:r>
      <w:r w:rsidR="00134A1B">
        <w:t xml:space="preserve">, </w:t>
      </w:r>
      <w:r w:rsidR="00E61105">
        <w:t xml:space="preserve">developers, QA engineers, </w:t>
      </w:r>
      <w:r w:rsidR="00290658">
        <w:t>and managers</w:t>
      </w:r>
      <w:r w:rsidR="00134A1B">
        <w:t>) play different roles and, therefore, require different access privileges to cloud resources.</w:t>
      </w:r>
      <w:r w:rsidR="003C5C35">
        <w:t xml:space="preserve">  For example, a software developer may need to create a cloud database as part of an application she is working on.  The manager, on the other hand, does not need to create a database because she is not doing any programming work.</w:t>
      </w:r>
      <w:r w:rsidR="003C5C35">
        <w:br/>
      </w:r>
      <w:r w:rsidR="003F46CD">
        <w:br/>
      </w:r>
      <w:r w:rsidR="008108D4">
        <w:t>c)</w:t>
      </w:r>
      <w:r w:rsidR="00290658">
        <w:t xml:space="preserve"> </w:t>
      </w:r>
      <w:r w:rsidR="003F46CD">
        <w:t xml:space="preserve">- </w:t>
      </w:r>
      <w:r w:rsidR="00ED2062">
        <w:t>SoftwareFactory</w:t>
      </w:r>
      <w:r w:rsidR="00E57D78">
        <w:t xml:space="preserve"> is hosting a finance application on an Amazon VM.  And this</w:t>
      </w:r>
      <w:r w:rsidR="003F46CD">
        <w:t xml:space="preserve"> </w:t>
      </w:r>
      <w:r w:rsidR="00E57D78">
        <w:t>finance application</w:t>
      </w:r>
      <w:r w:rsidR="003F46CD">
        <w:t xml:space="preserve"> </w:t>
      </w:r>
      <w:r w:rsidR="00E57D78">
        <w:t>needs</w:t>
      </w:r>
      <w:r w:rsidR="003F46CD">
        <w:t xml:space="preserve"> access to S3 storage (e.g., it needs to download files from S3).  For now don’t worry about what S3 is – just think of it as a cloud file storage drive.</w:t>
      </w:r>
      <w:r w:rsidR="00134A1B">
        <w:br/>
      </w:r>
      <w:r w:rsidR="00134A1B">
        <w:br/>
      </w:r>
      <w:r w:rsidR="00E57D78">
        <w:t>In such a scenario, o</w:t>
      </w:r>
      <w:r w:rsidR="00134A1B">
        <w:t xml:space="preserve">ne way we can organize </w:t>
      </w:r>
      <w:r w:rsidR="00E57D78">
        <w:t>access control by SoftwareFactory to the AWS cloud is by imagining a hierarchy of</w:t>
      </w:r>
      <w:r w:rsidR="00290658">
        <w:t xml:space="preserve"> primitives that looks like Figure </w:t>
      </w:r>
      <w:r w:rsidR="00487C48">
        <w:t>4</w:t>
      </w:r>
      <w:r w:rsidR="00E57D78">
        <w:t xml:space="preserve"> (where</w:t>
      </w:r>
      <w:r w:rsidR="000044E6">
        <w:t xml:space="preserve"> the item in black is the root user,</w:t>
      </w:r>
      <w:r w:rsidR="00E57D78">
        <w:t xml:space="preserve"> items in blue are IAM groups</w:t>
      </w:r>
      <w:r w:rsidR="00D869D2">
        <w:t>, and items in orange are IAM users</w:t>
      </w:r>
      <w:r w:rsidR="00E57D78">
        <w:t>):</w:t>
      </w:r>
      <w:r w:rsidR="00134A1B">
        <w:br/>
      </w:r>
      <w:r w:rsidR="00541E19">
        <w:br/>
      </w:r>
      <w:r w:rsidR="00541E19">
        <w:br/>
      </w:r>
      <w:r w:rsidR="00541E19">
        <w:br/>
      </w:r>
      <w:r w:rsidR="00541E19">
        <w:br/>
      </w:r>
      <w:r w:rsidR="00134A1B">
        <w:br/>
      </w:r>
      <w:r w:rsidR="00E57D78" w:rsidRPr="000044E6">
        <w:lastRenderedPageBreak/>
        <w:t>softwarefactory</w:t>
      </w:r>
      <w:r w:rsidR="00134A1B" w:rsidRPr="000044E6">
        <w:t>-root-user</w:t>
      </w:r>
      <w:r w:rsidR="00C76416" w:rsidRPr="00EB3398">
        <w:rPr>
          <w:color w:val="C45911" w:themeColor="accent2" w:themeShade="BF"/>
        </w:rPr>
        <w:tab/>
      </w:r>
      <w:r w:rsidR="00C76416" w:rsidRPr="00EB3398">
        <w:rPr>
          <w:color w:val="C45911" w:themeColor="accent2" w:themeShade="BF"/>
        </w:rPr>
        <w:tab/>
      </w:r>
      <w:r w:rsidR="00C76416" w:rsidRPr="00EB3398">
        <w:rPr>
          <w:color w:val="C45911" w:themeColor="accent2" w:themeShade="BF"/>
        </w:rPr>
        <w:tab/>
      </w:r>
      <w:r w:rsidR="00C76416" w:rsidRPr="00EB3398">
        <w:rPr>
          <w:color w:val="C45911" w:themeColor="accent2" w:themeShade="BF"/>
        </w:rPr>
        <w:tab/>
      </w:r>
      <w:r w:rsidR="00E57D78">
        <w:br/>
      </w:r>
      <w:r w:rsidR="00E57D78" w:rsidRPr="00EB3398">
        <w:rPr>
          <w:color w:val="2E74B5" w:themeColor="accent1" w:themeShade="BF"/>
        </w:rPr>
        <w:t xml:space="preserve"> </w:t>
      </w:r>
      <w:r w:rsidR="00E57D78" w:rsidRPr="00EB3398">
        <w:rPr>
          <w:color w:val="2E74B5" w:themeColor="accent1" w:themeShade="BF"/>
        </w:rPr>
        <w:tab/>
      </w:r>
      <w:r w:rsidR="00134A1B" w:rsidRPr="00EB3398">
        <w:rPr>
          <w:color w:val="2E74B5" w:themeColor="accent1" w:themeShade="BF"/>
        </w:rPr>
        <w:t>dev-group</w:t>
      </w:r>
      <w:r w:rsidR="00C76416" w:rsidRPr="00EB3398">
        <w:rPr>
          <w:color w:val="2E74B5" w:themeColor="accent1" w:themeShade="BF"/>
        </w:rPr>
        <w:tab/>
      </w:r>
      <w:r w:rsidR="00C76416" w:rsidRPr="00EB3398">
        <w:rPr>
          <w:color w:val="2E74B5" w:themeColor="accent1" w:themeShade="BF"/>
        </w:rPr>
        <w:tab/>
      </w:r>
      <w:r w:rsidR="00C76416" w:rsidRPr="00EB3398">
        <w:rPr>
          <w:color w:val="2E74B5" w:themeColor="accent1" w:themeShade="BF"/>
        </w:rPr>
        <w:tab/>
      </w:r>
      <w:r w:rsidR="00C76416" w:rsidRPr="00EB3398">
        <w:rPr>
          <w:color w:val="2E74B5" w:themeColor="accent1" w:themeShade="BF"/>
        </w:rPr>
        <w:tab/>
      </w:r>
      <w:r w:rsidR="00134A1B">
        <w:br/>
        <w:t xml:space="preserve">        </w:t>
      </w:r>
      <w:r w:rsidR="00E57D78">
        <w:t xml:space="preserve">        </w:t>
      </w:r>
      <w:r w:rsidR="00134A1B" w:rsidRPr="00EB3398">
        <w:rPr>
          <w:color w:val="C45911" w:themeColor="accent2" w:themeShade="BF"/>
        </w:rPr>
        <w:t>john</w:t>
      </w:r>
      <w:r w:rsidR="00C76416" w:rsidRPr="00EB3398">
        <w:rPr>
          <w:color w:val="C45911" w:themeColor="accent2" w:themeShade="BF"/>
        </w:rPr>
        <w:tab/>
      </w:r>
      <w:r w:rsidR="00C76416" w:rsidRPr="00EB3398">
        <w:rPr>
          <w:color w:val="C45911" w:themeColor="accent2" w:themeShade="BF"/>
        </w:rPr>
        <w:tab/>
      </w:r>
      <w:r w:rsidR="00C76416" w:rsidRPr="00EB3398">
        <w:rPr>
          <w:color w:val="C45911" w:themeColor="accent2" w:themeShade="BF"/>
        </w:rPr>
        <w:tab/>
      </w:r>
      <w:r w:rsidR="00C76416" w:rsidRPr="00EB3398">
        <w:rPr>
          <w:color w:val="C45911" w:themeColor="accent2" w:themeShade="BF"/>
        </w:rPr>
        <w:tab/>
      </w:r>
      <w:r w:rsidR="00C76416" w:rsidRPr="00EB3398">
        <w:rPr>
          <w:color w:val="C45911" w:themeColor="accent2" w:themeShade="BF"/>
        </w:rPr>
        <w:tab/>
      </w:r>
      <w:r w:rsidR="00134A1B" w:rsidRPr="00EB3398">
        <w:rPr>
          <w:color w:val="C45911" w:themeColor="accent2" w:themeShade="BF"/>
        </w:rPr>
        <w:br/>
        <w:t xml:space="preserve">        </w:t>
      </w:r>
      <w:r w:rsidR="00E57D78" w:rsidRPr="00EB3398">
        <w:rPr>
          <w:color w:val="C45911" w:themeColor="accent2" w:themeShade="BF"/>
        </w:rPr>
        <w:t xml:space="preserve">        j</w:t>
      </w:r>
      <w:r w:rsidR="00134A1B" w:rsidRPr="00EB3398">
        <w:rPr>
          <w:color w:val="C45911" w:themeColor="accent2" w:themeShade="BF"/>
        </w:rPr>
        <w:t>ennifer</w:t>
      </w:r>
      <w:r w:rsidR="003F46CD" w:rsidRPr="00EB3398">
        <w:rPr>
          <w:color w:val="C45911" w:themeColor="accent2" w:themeShade="BF"/>
        </w:rPr>
        <w:tab/>
      </w:r>
      <w:r w:rsidR="003F46CD" w:rsidRPr="00EB3398">
        <w:rPr>
          <w:color w:val="C45911" w:themeColor="accent2" w:themeShade="BF"/>
        </w:rPr>
        <w:tab/>
      </w:r>
      <w:r w:rsidR="003F46CD" w:rsidRPr="00EB3398">
        <w:rPr>
          <w:color w:val="C45911" w:themeColor="accent2" w:themeShade="BF"/>
        </w:rPr>
        <w:tab/>
      </w:r>
      <w:r w:rsidR="003F46CD" w:rsidRPr="00EB3398">
        <w:rPr>
          <w:color w:val="C45911" w:themeColor="accent2" w:themeShade="BF"/>
        </w:rPr>
        <w:tab/>
      </w:r>
      <w:r w:rsidR="00C76416" w:rsidRPr="00EB3398">
        <w:rPr>
          <w:color w:val="C45911" w:themeColor="accent2" w:themeShade="BF"/>
        </w:rPr>
        <w:tab/>
      </w:r>
      <w:r w:rsidR="00C76416" w:rsidRPr="00EB3398">
        <w:rPr>
          <w:color w:val="C45911" w:themeColor="accent2" w:themeShade="BF"/>
        </w:rPr>
        <w:tab/>
      </w:r>
      <w:r w:rsidR="00C76416" w:rsidRPr="00EB3398">
        <w:rPr>
          <w:color w:val="C45911" w:themeColor="accent2" w:themeShade="BF"/>
        </w:rPr>
        <w:tab/>
      </w:r>
      <w:r w:rsidR="00C76416" w:rsidRPr="00EB3398">
        <w:rPr>
          <w:color w:val="C45911" w:themeColor="accent2" w:themeShade="BF"/>
        </w:rPr>
        <w:tab/>
      </w:r>
      <w:r w:rsidR="00134A1B" w:rsidRPr="00EB3398">
        <w:rPr>
          <w:color w:val="C45911" w:themeColor="accent2" w:themeShade="BF"/>
        </w:rPr>
        <w:br/>
        <w:t xml:space="preserve">        </w:t>
      </w:r>
      <w:r w:rsidR="00E57D78" w:rsidRPr="00EB3398">
        <w:rPr>
          <w:color w:val="C45911" w:themeColor="accent2" w:themeShade="BF"/>
        </w:rPr>
        <w:t xml:space="preserve">        s</w:t>
      </w:r>
      <w:r w:rsidR="00134A1B" w:rsidRPr="00EB3398">
        <w:rPr>
          <w:color w:val="C45911" w:themeColor="accent2" w:themeShade="BF"/>
        </w:rPr>
        <w:t>ally</w:t>
      </w:r>
      <w:r w:rsidR="003F46CD">
        <w:tab/>
      </w:r>
      <w:r w:rsidR="003F46CD">
        <w:tab/>
      </w:r>
      <w:r w:rsidR="003F46CD">
        <w:tab/>
      </w:r>
      <w:r w:rsidR="003F46CD">
        <w:tab/>
      </w:r>
      <w:r w:rsidR="003F46CD">
        <w:tab/>
      </w:r>
      <w:r w:rsidR="00134A1B">
        <w:br/>
        <w:t xml:space="preserve">    </w:t>
      </w:r>
      <w:r w:rsidR="00E57D78">
        <w:tab/>
      </w:r>
      <w:r w:rsidR="00134A1B" w:rsidRPr="00EB3398">
        <w:rPr>
          <w:color w:val="2E74B5" w:themeColor="accent1" w:themeShade="BF"/>
        </w:rPr>
        <w:t>qa-group</w:t>
      </w:r>
      <w:r w:rsidR="00134A1B">
        <w:br/>
        <w:t xml:space="preserve">        </w:t>
      </w:r>
      <w:r w:rsidR="00E57D78">
        <w:t xml:space="preserve">        </w:t>
      </w:r>
      <w:r w:rsidR="00134A1B" w:rsidRPr="00EB3398">
        <w:rPr>
          <w:color w:val="C45911" w:themeColor="accent2" w:themeShade="BF"/>
        </w:rPr>
        <w:t>tom</w:t>
      </w:r>
      <w:r w:rsidR="00134A1B" w:rsidRPr="00EB3398">
        <w:rPr>
          <w:color w:val="C45911" w:themeColor="accent2" w:themeShade="BF"/>
        </w:rPr>
        <w:br/>
        <w:t xml:space="preserve">        </w:t>
      </w:r>
      <w:r w:rsidR="00E57D78" w:rsidRPr="00EB3398">
        <w:rPr>
          <w:color w:val="C45911" w:themeColor="accent2" w:themeShade="BF"/>
        </w:rPr>
        <w:t xml:space="preserve">        </w:t>
      </w:r>
      <w:r w:rsidR="00134A1B" w:rsidRPr="00EB3398">
        <w:rPr>
          <w:color w:val="C45911" w:themeColor="accent2" w:themeShade="BF"/>
        </w:rPr>
        <w:t>matt</w:t>
      </w:r>
      <w:r w:rsidR="00134A1B">
        <w:br/>
        <w:t xml:space="preserve">    </w:t>
      </w:r>
      <w:r w:rsidR="00E57D78">
        <w:tab/>
      </w:r>
      <w:r w:rsidR="00134A1B" w:rsidRPr="00EB3398">
        <w:rPr>
          <w:color w:val="2E74B5" w:themeColor="accent1" w:themeShade="BF"/>
        </w:rPr>
        <w:t>managers-group</w:t>
      </w:r>
      <w:r w:rsidR="00134A1B">
        <w:br/>
        <w:t xml:space="preserve">        </w:t>
      </w:r>
      <w:r w:rsidR="00E57D78">
        <w:t xml:space="preserve">        </w:t>
      </w:r>
      <w:r w:rsidR="00FF2648" w:rsidRPr="00EB3398">
        <w:rPr>
          <w:color w:val="C45911" w:themeColor="accent2" w:themeShade="BF"/>
        </w:rPr>
        <w:t>dawn</w:t>
      </w:r>
      <w:r w:rsidR="00FF2648" w:rsidRPr="00EB3398">
        <w:rPr>
          <w:color w:val="C45911" w:themeColor="accent2" w:themeShade="BF"/>
        </w:rPr>
        <w:br/>
        <w:t xml:space="preserve">        </w:t>
      </w:r>
      <w:r w:rsidR="00E57D78" w:rsidRPr="00EB3398">
        <w:rPr>
          <w:color w:val="C45911" w:themeColor="accent2" w:themeShade="BF"/>
        </w:rPr>
        <w:t xml:space="preserve">        </w:t>
      </w:r>
      <w:r w:rsidR="00FF2648" w:rsidRPr="00EB3398">
        <w:rPr>
          <w:color w:val="C45911" w:themeColor="accent2" w:themeShade="BF"/>
        </w:rPr>
        <w:t>bill</w:t>
      </w:r>
      <w:r w:rsidR="00A053B8">
        <w:br/>
      </w:r>
      <w:r w:rsidR="00FF2648">
        <w:br/>
      </w:r>
      <w:r w:rsidR="00290658" w:rsidRPr="00EB3398">
        <w:rPr>
          <w:b/>
          <w:sz w:val="20"/>
          <w:szCs w:val="20"/>
        </w:rPr>
        <w:t xml:space="preserve">Figure </w:t>
      </w:r>
      <w:r w:rsidR="00487C48" w:rsidRPr="00EB3398">
        <w:rPr>
          <w:b/>
          <w:sz w:val="20"/>
          <w:szCs w:val="20"/>
        </w:rPr>
        <w:t>4</w:t>
      </w:r>
      <w:r w:rsidR="00290658" w:rsidRPr="00EB3398">
        <w:rPr>
          <w:sz w:val="20"/>
          <w:szCs w:val="20"/>
        </w:rPr>
        <w:t xml:space="preserve">:  Hierarchy of </w:t>
      </w:r>
      <w:r w:rsidR="00487C48" w:rsidRPr="00EB3398">
        <w:rPr>
          <w:sz w:val="20"/>
          <w:szCs w:val="20"/>
        </w:rPr>
        <w:t xml:space="preserve">IAM </w:t>
      </w:r>
      <w:r w:rsidR="00290658" w:rsidRPr="00EB3398">
        <w:rPr>
          <w:sz w:val="20"/>
          <w:szCs w:val="20"/>
        </w:rPr>
        <w:t xml:space="preserve">groups and </w:t>
      </w:r>
      <w:r w:rsidR="00487C48" w:rsidRPr="00EB3398">
        <w:rPr>
          <w:sz w:val="20"/>
          <w:szCs w:val="20"/>
        </w:rPr>
        <w:t xml:space="preserve">IAM </w:t>
      </w:r>
      <w:r w:rsidR="00290658" w:rsidRPr="00EB3398">
        <w:rPr>
          <w:sz w:val="20"/>
          <w:szCs w:val="20"/>
        </w:rPr>
        <w:t>user</w:t>
      </w:r>
      <w:r w:rsidR="00487C48" w:rsidRPr="00EB3398">
        <w:rPr>
          <w:sz w:val="20"/>
          <w:szCs w:val="20"/>
        </w:rPr>
        <w:t xml:space="preserve">s under the root account </w:t>
      </w:r>
      <w:r w:rsidR="00290658" w:rsidRPr="00EB3398">
        <w:rPr>
          <w:sz w:val="20"/>
          <w:szCs w:val="20"/>
        </w:rPr>
        <w:t>softwarefactory-root-user of SoftwareFactory.</w:t>
      </w:r>
      <w:r w:rsidR="00290658">
        <w:br/>
      </w:r>
      <w:r w:rsidR="00290658">
        <w:br/>
      </w:r>
      <w:r w:rsidR="008108D4">
        <w:t>By having a root user (</w:t>
      </w:r>
      <w:r w:rsidR="008108D4" w:rsidRPr="000044E6">
        <w:t>softwarefactory-root-user</w:t>
      </w:r>
      <w:r w:rsidR="008108D4">
        <w:t xml:space="preserve">) as the </w:t>
      </w:r>
      <w:r w:rsidR="00857898">
        <w:t xml:space="preserve">root account and </w:t>
      </w:r>
      <w:r w:rsidR="008108D4">
        <w:t>owner of all IAM users, we automatically satisfy condition (a) above – all charges of SoftwareFactory users and applications are consolidated under one account.</w:t>
      </w:r>
      <w:r w:rsidR="002A7842">
        <w:t xml:space="preserve">  In this way we won’t need for example to have Jennifer </w:t>
      </w:r>
      <w:r w:rsidR="00DE7EF3">
        <w:t>or Tom create their own</w:t>
      </w:r>
      <w:r w:rsidR="002A7842">
        <w:t xml:space="preserve"> root account</w:t>
      </w:r>
      <w:r w:rsidR="00DE7EF3">
        <w:t>s</w:t>
      </w:r>
      <w:r w:rsidR="002A7842">
        <w:t xml:space="preserve"> and give </w:t>
      </w:r>
      <w:r w:rsidR="00DE7EF3">
        <w:t>their</w:t>
      </w:r>
      <w:r w:rsidR="002A7842">
        <w:t xml:space="preserve"> credit card</w:t>
      </w:r>
      <w:r w:rsidR="00DE7EF3">
        <w:t>s</w:t>
      </w:r>
      <w:r w:rsidR="002A7842">
        <w:t xml:space="preserve"> to AWS.  A</w:t>
      </w:r>
      <w:r w:rsidR="00DE7EF3">
        <w:t xml:space="preserve">ll charges incurred by Jennifer, Tom, and all others, </w:t>
      </w:r>
      <w:r w:rsidR="002A7842">
        <w:t xml:space="preserve">will be handled by </w:t>
      </w:r>
      <w:r w:rsidR="002A7842" w:rsidRPr="000044E6">
        <w:t>softwarefactory-root-user</w:t>
      </w:r>
      <w:r w:rsidR="00DE7EF3">
        <w:t xml:space="preserve"> (tied to a single credit card owned by SoftwareFactory).  This way billing got really simplified - If SoftwareFactory wants to know how much it is spending on AWS per month, it can look at its credit card statement.  No need to ask each user on their spending and sum the total.  </w:t>
      </w:r>
      <w:r w:rsidR="002A7842">
        <w:br/>
      </w:r>
      <w:r w:rsidR="00021529">
        <w:br/>
      </w:r>
      <w:r w:rsidR="00021529" w:rsidRPr="00EB3398">
        <w:rPr>
          <w:u w:val="single"/>
        </w:rPr>
        <w:t>IAM Groups and IAM Users</w:t>
      </w:r>
      <w:r w:rsidR="00021529">
        <w:br/>
      </w:r>
      <w:r w:rsidR="002A7842">
        <w:br/>
        <w:t xml:space="preserve">The concepts of </w:t>
      </w:r>
      <w:r w:rsidR="002A7842" w:rsidRPr="00EB3398">
        <w:rPr>
          <w:b/>
        </w:rPr>
        <w:t>IAM group</w:t>
      </w:r>
      <w:r w:rsidR="002A7842">
        <w:t xml:space="preserve"> and </w:t>
      </w:r>
      <w:r w:rsidR="002A7842" w:rsidRPr="00EB3398">
        <w:rPr>
          <w:b/>
        </w:rPr>
        <w:t>IAM user</w:t>
      </w:r>
      <w:r w:rsidR="002A7842">
        <w:t xml:space="preserve"> are identical to the group/user in an operating system:  groups are logical groupings of users.  It simplifies management because we can associate privileges with a group and have all users in that group automatically inherit those privileges.  This is more straightforward than having to assign the same privileges for every single developer at SoftwareFactory.  If a new developer, Peter, is hired, we simply add Peter to the IAM dev-group</w:t>
      </w:r>
      <w:r w:rsidR="00494908">
        <w:t xml:space="preserve"> group</w:t>
      </w:r>
      <w:r w:rsidR="007E06AD">
        <w:t xml:space="preserve"> (see Figure 4)</w:t>
      </w:r>
      <w:r w:rsidR="002A7842">
        <w:t xml:space="preserve">.  Now Peter </w:t>
      </w:r>
      <w:r w:rsidR="007E06AD">
        <w:t xml:space="preserve">automatically </w:t>
      </w:r>
      <w:r w:rsidR="002A7842">
        <w:t xml:space="preserve">gets all the privileges that other developers </w:t>
      </w:r>
      <w:r w:rsidR="00494908">
        <w:t>in dev-group</w:t>
      </w:r>
      <w:r w:rsidR="002A7842">
        <w:t xml:space="preserve"> have.</w:t>
      </w:r>
      <w:r w:rsidR="00326CAC">
        <w:t xml:space="preserve">  Furthermore, the privileges assigned to a group are almost always more restrictive than those of the root user.  This ensures that people or application have just enough security needed for their work – and nothing more. </w:t>
      </w:r>
      <w:r w:rsidR="002A7842">
        <w:br/>
      </w:r>
      <w:r w:rsidR="002A7842">
        <w:br/>
        <w:t xml:space="preserve">So far every IAM user under the 3 IAM groups in Figure </w:t>
      </w:r>
      <w:r w:rsidR="007E06AD">
        <w:t>4</w:t>
      </w:r>
      <w:r w:rsidR="002A7842">
        <w:t xml:space="preserve"> is </w:t>
      </w:r>
      <w:r w:rsidR="00E262D5">
        <w:t xml:space="preserve">a </w:t>
      </w:r>
      <w:r w:rsidR="002A7842">
        <w:t xml:space="preserve">real person.  However, an IAM user does not </w:t>
      </w:r>
      <w:r w:rsidR="00BF2B28">
        <w:t xml:space="preserve">necessarily </w:t>
      </w:r>
      <w:r w:rsidR="002A7842">
        <w:t xml:space="preserve">need to map to </w:t>
      </w:r>
      <w:r w:rsidR="00D22B40">
        <w:t xml:space="preserve">a </w:t>
      </w:r>
      <w:r w:rsidR="002A7842">
        <w:t>real human</w:t>
      </w:r>
      <w:r w:rsidR="00E262D5">
        <w:t xml:space="preserve">.  We don’t have an example above that illustrates this but it is perfectly fine to have an IAM user that does not map to a person.  </w:t>
      </w:r>
      <w:r w:rsidR="007E06AD">
        <w:br/>
      </w:r>
      <w:r w:rsidR="007E06AD">
        <w:br/>
      </w:r>
      <w:r w:rsidR="00494908">
        <w:t>An IAM user, just like the root user, can login to the AWS console or interact with AWS using the AWS SDKs.</w:t>
      </w:r>
      <w:r w:rsidR="003E175C">
        <w:t xml:space="preserve">  </w:t>
      </w:r>
      <w:r w:rsidR="00E25852">
        <w:br/>
      </w:r>
      <w:r w:rsidR="00021529">
        <w:br/>
      </w:r>
      <w:r w:rsidR="003D0B6B" w:rsidRPr="00EB3398">
        <w:rPr>
          <w:u w:val="single"/>
        </w:rPr>
        <w:br/>
      </w:r>
      <w:r w:rsidR="00021529" w:rsidRPr="00EB3398">
        <w:rPr>
          <w:u w:val="single"/>
        </w:rPr>
        <w:lastRenderedPageBreak/>
        <w:t>IAM Policies</w:t>
      </w:r>
      <w:r w:rsidR="00021529">
        <w:br/>
      </w:r>
      <w:r w:rsidR="00E25852">
        <w:br/>
        <w:t xml:space="preserve">Now that we outlined the hierarchy of the SoftwareFactory groups and users we need to give them </w:t>
      </w:r>
      <w:r w:rsidR="0016374E">
        <w:t>permissions</w:t>
      </w:r>
      <w:r w:rsidR="00E25852">
        <w:t xml:space="preserve"> to do things in the AWS cloud</w:t>
      </w:r>
      <w:r w:rsidR="00021529">
        <w:t>.  I</w:t>
      </w:r>
      <w:r w:rsidR="0016374E">
        <w:t>n AWS, the security primitive used to</w:t>
      </w:r>
      <w:r w:rsidR="00021529">
        <w:t xml:space="preserve"> </w:t>
      </w:r>
      <w:r w:rsidR="0016374E">
        <w:t>give permissions</w:t>
      </w:r>
      <w:r w:rsidR="00021529">
        <w:t xml:space="preserve"> to </w:t>
      </w:r>
      <w:r w:rsidR="00075928">
        <w:t xml:space="preserve">identities such IAM users, IAM groups, and IAM roles to access </w:t>
      </w:r>
      <w:r w:rsidR="00021529">
        <w:t>resources</w:t>
      </w:r>
      <w:r w:rsidR="00075928">
        <w:t xml:space="preserve"> in the AWS cloud</w:t>
      </w:r>
      <w:r w:rsidR="00021529">
        <w:t xml:space="preserve"> is known as an </w:t>
      </w:r>
      <w:r w:rsidR="00021529" w:rsidRPr="00EB3398">
        <w:rPr>
          <w:b/>
        </w:rPr>
        <w:t>IAM policy</w:t>
      </w:r>
      <w:r w:rsidR="00021529">
        <w:t>.</w:t>
      </w:r>
      <w:r w:rsidR="00075928">
        <w:t xml:space="preserve"> Note that we haven’t discussed IAM roles yet - we will do that shortly.</w:t>
      </w:r>
      <w:r w:rsidR="00075928">
        <w:br/>
      </w:r>
      <w:r w:rsidR="00075928">
        <w:br/>
      </w:r>
      <w:r w:rsidR="0016374E">
        <w:t>You create an IAM policy and you attach that policy to an IAM identity such as IA</w:t>
      </w:r>
      <w:r w:rsidR="00C221C7">
        <w:t xml:space="preserve">M user, </w:t>
      </w:r>
      <w:r w:rsidR="00827EBC">
        <w:t>an IAM group</w:t>
      </w:r>
      <w:r w:rsidR="00C221C7">
        <w:t>, or an IAM role</w:t>
      </w:r>
      <w:r w:rsidR="00827EBC">
        <w:t xml:space="preserve"> </w:t>
      </w:r>
      <w:r w:rsidR="00075928">
        <w:t>(</w:t>
      </w:r>
      <w:r w:rsidR="0016374E">
        <w:t xml:space="preserve">Figure </w:t>
      </w:r>
      <w:r w:rsidR="00934E47">
        <w:t>5</w:t>
      </w:r>
      <w:r w:rsidR="00075928">
        <w:t>)</w:t>
      </w:r>
      <w:r w:rsidR="0016374E">
        <w:t>.</w:t>
      </w:r>
      <w:r w:rsidR="00C221C7">
        <w:t xml:space="preserve">  These types of policies are known as </w:t>
      </w:r>
      <w:r w:rsidR="00C221C7" w:rsidRPr="00EB3398">
        <w:rPr>
          <w:b/>
        </w:rPr>
        <w:t>Identity-based policies</w:t>
      </w:r>
      <w:r w:rsidR="00C221C7">
        <w:t xml:space="preserve">.  </w:t>
      </w:r>
      <w:r w:rsidR="00687C08">
        <w:br/>
      </w:r>
      <w:r w:rsidR="00687C08">
        <w:br/>
      </w:r>
      <w:r w:rsidR="00687C08">
        <w:rPr>
          <w:noProof/>
        </w:rPr>
        <w:drawing>
          <wp:inline distT="0" distB="0" distL="0" distR="0" wp14:anchorId="28592DF6" wp14:editId="36BABDE4">
            <wp:extent cx="3710940" cy="2735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1167" cy="2765508"/>
                    </a:xfrm>
                    <a:prstGeom prst="rect">
                      <a:avLst/>
                    </a:prstGeom>
                    <a:noFill/>
                  </pic:spPr>
                </pic:pic>
              </a:graphicData>
            </a:graphic>
          </wp:inline>
        </w:drawing>
      </w:r>
      <w:r w:rsidR="0016374E">
        <w:br/>
      </w:r>
      <w:r w:rsidR="0016374E">
        <w:br/>
      </w:r>
      <w:r w:rsidR="00687C08" w:rsidRPr="00EB3398">
        <w:rPr>
          <w:b/>
          <w:sz w:val="20"/>
          <w:szCs w:val="20"/>
        </w:rPr>
        <w:t xml:space="preserve">Figure </w:t>
      </w:r>
      <w:r w:rsidR="00934E47" w:rsidRPr="00EB3398">
        <w:rPr>
          <w:b/>
          <w:sz w:val="20"/>
          <w:szCs w:val="20"/>
        </w:rPr>
        <w:t>5</w:t>
      </w:r>
      <w:r w:rsidR="00687C08" w:rsidRPr="00EB3398">
        <w:rPr>
          <w:sz w:val="20"/>
          <w:szCs w:val="20"/>
        </w:rPr>
        <w:t xml:space="preserve">:  Using </w:t>
      </w:r>
      <w:r w:rsidR="00C221C7" w:rsidRPr="00EB3398">
        <w:rPr>
          <w:sz w:val="20"/>
          <w:szCs w:val="20"/>
        </w:rPr>
        <w:t>an IAM policy</w:t>
      </w:r>
      <w:r w:rsidR="00687C08" w:rsidRPr="00EB3398">
        <w:rPr>
          <w:sz w:val="20"/>
          <w:szCs w:val="20"/>
        </w:rPr>
        <w:t xml:space="preserve"> to give IAM identities permissions over AWS resources.</w:t>
      </w:r>
      <w:r w:rsidR="00C221C7" w:rsidRPr="00EB3398">
        <w:rPr>
          <w:sz w:val="20"/>
          <w:szCs w:val="20"/>
        </w:rPr>
        <w:t xml:space="preserve">  The policy grant permissions to an identity.</w:t>
      </w:r>
      <w:r w:rsidR="00EB3398" w:rsidRPr="00EB3398">
        <w:rPr>
          <w:sz w:val="20"/>
          <w:szCs w:val="20"/>
        </w:rPr>
        <w:br/>
      </w:r>
      <w:r w:rsidR="00EB3398">
        <w:br/>
      </w:r>
      <w:r w:rsidR="00EB3398">
        <w:br/>
      </w:r>
      <w:r w:rsidR="00C221C7">
        <w:t>In AWS, an IAM policy</w:t>
      </w:r>
      <w:r w:rsidR="000B6D98">
        <w:t xml:space="preserve"> is stored as a JSON document.  </w:t>
      </w:r>
      <w:r w:rsidR="00565E59">
        <w:t>For example, below</w:t>
      </w:r>
      <w:r w:rsidR="00934E47">
        <w:t xml:space="preserve"> is a policy </w:t>
      </w:r>
      <w:r w:rsidR="000B6D98">
        <w:t xml:space="preserve">copied </w:t>
      </w:r>
      <w:r w:rsidR="00EB3398">
        <w:t>fr</w:t>
      </w:r>
      <w:r w:rsidR="000B6D98">
        <w:t xml:space="preserve">AWS </w:t>
      </w:r>
      <w:r w:rsidR="000B6D98">
        <w:lastRenderedPageBreak/>
        <w:t>documentation:</w:t>
      </w:r>
      <w:r w:rsidR="000B6D98">
        <w:br/>
        <w:t xml:space="preserve"> </w:t>
      </w:r>
      <w:r w:rsidR="00163C01">
        <w:rPr>
          <w:noProof/>
        </w:rPr>
        <w:drawing>
          <wp:inline distT="0" distB="0" distL="0" distR="0" wp14:anchorId="5FB64F8E" wp14:editId="1D98CD8D">
            <wp:extent cx="5273279" cy="3870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8785" cy="3941068"/>
                    </a:xfrm>
                    <a:prstGeom prst="rect">
                      <a:avLst/>
                    </a:prstGeom>
                    <a:noFill/>
                  </pic:spPr>
                </pic:pic>
              </a:graphicData>
            </a:graphic>
          </wp:inline>
        </w:drawing>
      </w:r>
    </w:p>
    <w:p w14:paraId="01B1503A" w14:textId="52A6B2A6" w:rsidR="00A9205C" w:rsidRDefault="00630014" w:rsidP="003F46CD">
      <w:pPr>
        <w:ind w:left="360"/>
      </w:pPr>
      <w:r>
        <w:t xml:space="preserve">Policies can also be applied </w:t>
      </w:r>
      <w:r w:rsidR="00934E47">
        <w:t xml:space="preserve">directly </w:t>
      </w:r>
      <w:r>
        <w:t xml:space="preserve">to a resource (not to an identity).  An example resource is an S3 bucket or a database.  These types of policies are known as </w:t>
      </w:r>
      <w:r w:rsidRPr="00630014">
        <w:rPr>
          <w:b/>
        </w:rPr>
        <w:t>Resource-based policies</w:t>
      </w:r>
      <w:r>
        <w:t>.</w:t>
      </w:r>
      <w:r>
        <w:br/>
      </w:r>
      <w:r w:rsidR="00934E47">
        <w:t xml:space="preserve">Let’s try to understand the third statement above (the one with sid </w:t>
      </w:r>
      <w:r w:rsidR="00A9205C">
        <w:t>“</w:t>
      </w:r>
      <w:r w:rsidR="00934E47">
        <w:t>ThirdStatement</w:t>
      </w:r>
      <w:r w:rsidR="00A9205C">
        <w:t>”</w:t>
      </w:r>
      <w:r w:rsidR="00934E47">
        <w:t xml:space="preserve">.  Let’s first look at the </w:t>
      </w:r>
      <w:r w:rsidR="00A9205C">
        <w:t>“</w:t>
      </w:r>
      <w:r w:rsidR="00934E47">
        <w:t>Action</w:t>
      </w:r>
      <w:r w:rsidR="00A9205C">
        <w:t>”</w:t>
      </w:r>
      <w:r w:rsidR="00934E47">
        <w:t xml:space="preserve"> </w:t>
      </w:r>
      <w:r w:rsidR="00A9205C">
        <w:t>key, which is a JSON array</w:t>
      </w:r>
      <w:r w:rsidR="00934E47">
        <w:t xml:space="preserve"> with two items:  s3.List* and s3.Get*.  These represent any S3 action</w:t>
      </w:r>
      <w:r w:rsidR="00A9205C">
        <w:t xml:space="preserve"> with a name that </w:t>
      </w:r>
      <w:r w:rsidR="00934E47">
        <w:t>start</w:t>
      </w:r>
      <w:r w:rsidR="00A9205C">
        <w:t>s</w:t>
      </w:r>
      <w:r w:rsidR="00934E47">
        <w:t xml:space="preserve"> with List or Get (the * is a wild card).</w:t>
      </w:r>
      <w:r w:rsidR="00934E47">
        <w:br/>
      </w:r>
      <w:r w:rsidR="00934E47">
        <w:br/>
        <w:t xml:space="preserve">Go to </w:t>
      </w:r>
      <w:hyperlink r:id="rId12" w:history="1">
        <w:r w:rsidR="00934E47" w:rsidRPr="00A9205C">
          <w:rPr>
            <w:rStyle w:val="Hyperlink"/>
          </w:rPr>
          <w:t>this page</w:t>
        </w:r>
      </w:hyperlink>
      <w:r w:rsidR="00934E47">
        <w:t xml:space="preserve"> that lists</w:t>
      </w:r>
      <w:r w:rsidR="00A9205C">
        <w:t xml:space="preserve"> </w:t>
      </w:r>
      <w:r w:rsidR="00934E47">
        <w:t xml:space="preserve">S3 actions.  </w:t>
      </w:r>
      <w:r w:rsidR="00A9205C">
        <w:t>Skim through the action names and notice that many start with Get or List.  So s3.List* means any S3 action that starts with the word List.</w:t>
      </w:r>
      <w:r w:rsidR="00A9205C">
        <w:br/>
      </w:r>
      <w:r w:rsidR="00A9205C">
        <w:br/>
        <w:t xml:space="preserve">The “Effect” key has the value “Allow”, which is self-explanatory.  It means “allow all s3.Get* and s3.List* actions). </w:t>
      </w:r>
    </w:p>
    <w:p w14:paraId="55C88FF3" w14:textId="7143CDE6" w:rsidR="00430DB2" w:rsidRDefault="00A9205C" w:rsidP="003F46CD">
      <w:pPr>
        <w:ind w:left="360"/>
      </w:pPr>
      <w:r>
        <w:t>The “Resource” key is a JSON array with two items.  It lists the resources that “Effect” and “Action” apply to.  In this case the name</w:t>
      </w:r>
      <w:r w:rsidR="009835A5">
        <w:t>s</w:t>
      </w:r>
      <w:r>
        <w:t xml:space="preserve"> of </w:t>
      </w:r>
      <w:r w:rsidR="009835A5">
        <w:t xml:space="preserve">two </w:t>
      </w:r>
      <w:r>
        <w:t xml:space="preserve">S3 buckets.  Notice that these names start with </w:t>
      </w:r>
      <w:r w:rsidRPr="009835A5">
        <w:rPr>
          <w:b/>
        </w:rPr>
        <w:t>arn</w:t>
      </w:r>
      <w:r>
        <w:t xml:space="preserve"> (acronym for Amazon Resource Name or ARN). </w:t>
      </w:r>
      <w:r w:rsidR="009835A5">
        <w:t xml:space="preserve"> An</w:t>
      </w:r>
      <w:r>
        <w:t xml:space="preserve"> ARN is a unique identifier of an AWS resource.  Every resource you create in AWS has a globally unique ARN that identifies it.  For example, if you create a Lambda function, it will have its globally unique ARN, etc.</w:t>
      </w:r>
      <w:r w:rsidR="009835A5">
        <w:t xml:space="preserve">  ARNs follow a specific naming format that you can read about </w:t>
      </w:r>
      <w:hyperlink r:id="rId13" w:anchor="arns-syntax" w:history="1">
        <w:r w:rsidR="009835A5" w:rsidRPr="009835A5">
          <w:rPr>
            <w:rStyle w:val="Hyperlink"/>
          </w:rPr>
          <w:t>here</w:t>
        </w:r>
      </w:hyperlink>
      <w:r w:rsidR="009835A5">
        <w:t>.  ARNs are created by AWS (not you the user).  However, it can sometimes be beneficial to decipher a few characteristics of a resource from its naming parts.</w:t>
      </w:r>
      <w:r w:rsidR="00494908">
        <w:br/>
      </w:r>
      <w:r w:rsidR="00494908">
        <w:br/>
      </w:r>
    </w:p>
    <w:p w14:paraId="6939EA25" w14:textId="513EF4BA" w:rsidR="00430DB2" w:rsidRDefault="00EB3398" w:rsidP="003F46CD">
      <w:pPr>
        <w:ind w:left="360"/>
      </w:pPr>
      <w:r>
        <w:rPr>
          <w:noProof/>
        </w:rPr>
        <w:lastRenderedPageBreak/>
        <mc:AlternateContent>
          <mc:Choice Requires="wps">
            <w:drawing>
              <wp:anchor distT="0" distB="0" distL="114300" distR="114300" simplePos="0" relativeHeight="251669504" behindDoc="0" locked="0" layoutInCell="1" allowOverlap="1" wp14:anchorId="7A0B9CEC" wp14:editId="5CA41590">
                <wp:simplePos x="0" y="0"/>
                <wp:positionH relativeFrom="column">
                  <wp:posOffset>220980</wp:posOffset>
                </wp:positionH>
                <wp:positionV relativeFrom="paragraph">
                  <wp:posOffset>-209550</wp:posOffset>
                </wp:positionV>
                <wp:extent cx="5608320" cy="2019300"/>
                <wp:effectExtent l="0" t="0" r="11430" b="19050"/>
                <wp:wrapNone/>
                <wp:docPr id="2" name="Text Box 2"/>
                <wp:cNvGraphicFramePr/>
                <a:graphic xmlns:a="http://schemas.openxmlformats.org/drawingml/2006/main">
                  <a:graphicData uri="http://schemas.microsoft.com/office/word/2010/wordprocessingShape">
                    <wps:wsp>
                      <wps:cNvSpPr txBox="1"/>
                      <wps:spPr>
                        <a:xfrm>
                          <a:off x="0" y="0"/>
                          <a:ext cx="5608320" cy="20193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5DC6287" w14:textId="09B80D3E" w:rsidR="005647B2" w:rsidRDefault="005647B2">
                            <w:r w:rsidRPr="005647B2">
                              <w:rPr>
                                <w:b/>
                              </w:rPr>
                              <w:t>Should I invest time and energy mastering the syntax of writing IAM policies?</w:t>
                            </w:r>
                            <w:r>
                              <w:br/>
                            </w:r>
                            <w:r>
                              <w:br/>
                              <w:t xml:space="preserve">The answer is NO for </w:t>
                            </w:r>
                            <w:r w:rsidR="00CB0DB7">
                              <w:t>3</w:t>
                            </w:r>
                            <w:r>
                              <w:t xml:space="preserve"> reasons:  (1) Policies are things you don’t typically need to create on a daily basis.  (2) There is a visual editor in the AWS Console that allows you t</w:t>
                            </w:r>
                            <w:r w:rsidR="00CB0DB7">
                              <w:t xml:space="preserve">o construct a policy. (3) You can investigate the needed syntax on as-needed-basis. </w:t>
                            </w:r>
                            <w:r w:rsidR="00CB0DB7">
                              <w:br/>
                            </w:r>
                            <w:r w:rsidR="00CB0DB7">
                              <w:br/>
                            </w:r>
                            <w:r w:rsidR="00CB0DB7" w:rsidRPr="00CB0DB7">
                              <w:rPr>
                                <w:b/>
                              </w:rPr>
                              <w:t>Is it essential to understand what a policy means when I read it?</w:t>
                            </w:r>
                            <w:r w:rsidR="00CB0DB7">
                              <w:br/>
                            </w:r>
                            <w:r w:rsidR="00CB0DB7">
                              <w:br/>
                              <w:t>The answer here is YES.  The good news is that it is easy to do so as we demonstrated above when we analyzed the</w:t>
                            </w:r>
                            <w:r w:rsidR="00275071">
                              <w:t xml:space="preserve"> “ThirdStatement” statement</w:t>
                            </w:r>
                            <w:r w:rsidR="00CB0DB7">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0B9CEC" id="_x0000_t202" coordsize="21600,21600" o:spt="202" path="m,l,21600r21600,l21600,xe">
                <v:stroke joinstyle="miter"/>
                <v:path gradientshapeok="t" o:connecttype="rect"/>
              </v:shapetype>
              <v:shape id="Text Box 2" o:spid="_x0000_s1026" type="#_x0000_t202" style="position:absolute;left:0;text-align:left;margin-left:17.4pt;margin-top:-16.5pt;width:441.6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" fillcolor="#ffd555 [2167]" strokecolor="#ffc000 [3207]" strokeweight=".5pt">
                <v:fill color2="#ffcc31 [2615]" rotate="t" colors="0 #ffdd9c;.5 #ffd78e;1 #ffd479" focus="100%" type="gradient">
                  <o:fill v:ext="view" type="gradientUnscaled"/>
                </v:fill>
                <v:textbox>
                  <w:txbxContent>
                    <w:p w14:paraId="65DC6287" w14:textId="09B80D3E" w:rsidR="005647B2" w:rsidRDefault="005647B2">
                      <w:r w:rsidRPr="005647B2">
                        <w:rPr>
                          <w:b/>
                        </w:rPr>
                        <w:t>Should I invest time and energy mastering the syntax of writing IAM policies?</w:t>
                      </w:r>
                      <w:r>
                        <w:br/>
                      </w:r>
                      <w:r>
                        <w:br/>
                        <w:t xml:space="preserve">The answer is NO for </w:t>
                      </w:r>
                      <w:r w:rsidR="00CB0DB7">
                        <w:t>3</w:t>
                      </w:r>
                      <w:r>
                        <w:t xml:space="preserve"> reasons:  (1) Policies are things you don’t typically need to create on a daily basis.  (2) There is a visual editor in the AWS Console that allows you t</w:t>
                      </w:r>
                      <w:r w:rsidR="00CB0DB7">
                        <w:t xml:space="preserve">o construct a policy. (3) You can investigate the needed syntax on as-needed-basis. </w:t>
                      </w:r>
                      <w:r w:rsidR="00CB0DB7">
                        <w:br/>
                      </w:r>
                      <w:r w:rsidR="00CB0DB7">
                        <w:br/>
                      </w:r>
                      <w:r w:rsidR="00CB0DB7" w:rsidRPr="00CB0DB7">
                        <w:rPr>
                          <w:b/>
                        </w:rPr>
                        <w:t>Is it essential to understand what a policy means when I read it?</w:t>
                      </w:r>
                      <w:r w:rsidR="00CB0DB7">
                        <w:br/>
                      </w:r>
                      <w:r w:rsidR="00CB0DB7">
                        <w:br/>
                        <w:t>The answer here is YES.  The good news is that it is easy to do so as we demonstrated above when we analyzed the</w:t>
                      </w:r>
                      <w:r w:rsidR="00275071">
                        <w:t xml:space="preserve"> “ThirdStatement” statement</w:t>
                      </w:r>
                      <w:r w:rsidR="00CB0DB7">
                        <w:t xml:space="preserve">.  </w:t>
                      </w:r>
                    </w:p>
                  </w:txbxContent>
                </v:textbox>
              </v:shape>
            </w:pict>
          </mc:Fallback>
        </mc:AlternateContent>
      </w:r>
      <w:r w:rsidR="00430DB2">
        <w:br/>
      </w:r>
    </w:p>
    <w:p w14:paraId="26A2316B" w14:textId="77777777" w:rsidR="00430DB2" w:rsidRDefault="00430DB2" w:rsidP="003F46CD">
      <w:pPr>
        <w:ind w:left="360"/>
      </w:pPr>
    </w:p>
    <w:p w14:paraId="5E8FC39E" w14:textId="77777777" w:rsidR="00430DB2" w:rsidRDefault="00430DB2" w:rsidP="003F46CD">
      <w:pPr>
        <w:ind w:left="360"/>
      </w:pPr>
    </w:p>
    <w:p w14:paraId="45C2B339" w14:textId="77777777" w:rsidR="00430DB2" w:rsidRDefault="00430DB2" w:rsidP="003F46CD">
      <w:pPr>
        <w:ind w:left="360"/>
      </w:pPr>
    </w:p>
    <w:p w14:paraId="256EC71F" w14:textId="74CFFE3F" w:rsidR="0099314A" w:rsidRDefault="00494908" w:rsidP="003F46CD">
      <w:pPr>
        <w:ind w:left="360"/>
      </w:pPr>
      <w:r>
        <w:br/>
      </w:r>
      <w:r w:rsidR="00CB0DB7">
        <w:br/>
      </w:r>
      <w:r w:rsidR="00CB0DB7">
        <w:br/>
      </w:r>
      <w:r w:rsidR="003D14ED">
        <w:br/>
        <w:t>If we now consider again the phrase “</w:t>
      </w:r>
      <w:r w:rsidR="003D14ED" w:rsidRPr="00494908">
        <w:rPr>
          <w:color w:val="FF0000"/>
        </w:rPr>
        <w:t>who</w:t>
      </w:r>
      <w:r w:rsidR="003D14ED">
        <w:t xml:space="preserve"> can do </w:t>
      </w:r>
      <w:r w:rsidR="003D14ED" w:rsidRPr="00494908">
        <w:rPr>
          <w:color w:val="FF0000"/>
        </w:rPr>
        <w:t>what</w:t>
      </w:r>
      <w:r w:rsidR="003D14ED">
        <w:t>”, we can say:  identities such as IAM User and IAM Group represent the “who”, and IAM Policy represents the “what”.</w:t>
      </w:r>
    </w:p>
    <w:p w14:paraId="2D5C4DF1" w14:textId="0C6D7ABA" w:rsidR="0099314A" w:rsidRPr="00CA2A33" w:rsidRDefault="004679BF" w:rsidP="003F46CD">
      <w:pPr>
        <w:ind w:left="360"/>
        <w:rPr>
          <w:u w:val="single"/>
        </w:rPr>
      </w:pPr>
      <w:r>
        <w:rPr>
          <w:u w:val="single"/>
        </w:rPr>
        <w:br/>
      </w:r>
      <w:r w:rsidR="00630014" w:rsidRPr="00CA2A33">
        <w:rPr>
          <w:u w:val="single"/>
        </w:rPr>
        <w:t>IAM Role</w:t>
      </w:r>
      <w:r w:rsidR="00CA2A33" w:rsidRPr="00CA2A33">
        <w:rPr>
          <w:u w:val="single"/>
        </w:rPr>
        <w:t>s</w:t>
      </w:r>
    </w:p>
    <w:p w14:paraId="2E71461F" w14:textId="0977A72A" w:rsidR="00107FE6" w:rsidRDefault="00CA2A33" w:rsidP="00107FE6">
      <w:pPr>
        <w:ind w:left="360"/>
      </w:pPr>
      <w:r>
        <w:t>We discussed the IAM user and IAM group identities.  An IAM role is also an identity and you can attach a policy to it</w:t>
      </w:r>
      <w:r w:rsidR="00DE3944">
        <w:t xml:space="preserve"> (in the same way we attach a policy to an IAM user or IAM group – look at Figure 5 again)</w:t>
      </w:r>
      <w:r>
        <w:t xml:space="preserve">.  But what is an IAM role and what is it useful for?  </w:t>
      </w:r>
      <w:r w:rsidR="00DE3944">
        <w:br/>
      </w:r>
      <w:r w:rsidR="00DE3944">
        <w:br/>
      </w:r>
      <w:r w:rsidR="00E262D5">
        <w:t xml:space="preserve">An IAM role is somewhat similar to an IAM user in the sense that you attach policies to it which controls what it can and cannot do in AWS.  However, one major difference is that a role does not have </w:t>
      </w:r>
      <w:r w:rsidR="0067448C">
        <w:t xml:space="preserve">long term </w:t>
      </w:r>
      <w:r w:rsidR="00E262D5">
        <w:t>credentials (password or access keys) associated with it.  What conceptually this means is that a role is not associated with a particular person.  Instead, it is something that anyone can assume.  For example, an IAM user can assume a role to temporarily take on different permissions so it can accomplish a specific task.</w:t>
      </w:r>
      <w:r w:rsidR="00E262D5">
        <w:br/>
      </w:r>
      <w:r w:rsidR="00E262D5">
        <w:br/>
        <w:t>Let’s use requirement (c) above to illustrate the use of an IAM role:  “SoftwareFactory is hosting a finance application on an Amazon VM</w:t>
      </w:r>
      <w:r w:rsidR="0067448C">
        <w:t xml:space="preserve"> that accesses S3</w:t>
      </w:r>
      <w:r w:rsidR="00E262D5">
        <w:t>”</w:t>
      </w:r>
      <w:r w:rsidR="0067448C">
        <w:t xml:space="preserve">.  One possible way to handle this is that we can create an IAM user (a non-human IAM user) and attach to it a policy that gives permissions to S3.  We can then embed this IAM user’s credentials in the application.  This is not recommended.  A better way is to create an IAM role that you attach to the VM to give applications running on this VM access to S3.  Read this </w:t>
      </w:r>
      <w:hyperlink r:id="rId14" w:history="1">
        <w:r w:rsidR="0067448C" w:rsidRPr="0067448C">
          <w:rPr>
            <w:rStyle w:val="Hyperlink"/>
          </w:rPr>
          <w:t>article</w:t>
        </w:r>
      </w:hyperlink>
      <w:r w:rsidR="0067448C">
        <w:t xml:space="preserve"> for more information.</w:t>
      </w:r>
      <w:r w:rsidR="0067448C">
        <w:br/>
      </w:r>
      <w:r w:rsidR="0016374E">
        <w:br/>
      </w:r>
      <w:r w:rsidR="00107FE6">
        <w:t>When you go to IAM, you should now have a good understanding of the primitives (users, groups, roles, and policies) used to control access to AWS cloud resources:</w:t>
      </w:r>
      <w:r w:rsidR="00107FE6">
        <w:br/>
      </w:r>
      <w:r w:rsidR="00107FE6">
        <w:lastRenderedPageBreak/>
        <w:br/>
      </w:r>
      <w:r w:rsidR="00107FE6">
        <w:rPr>
          <w:noProof/>
        </w:rPr>
        <w:drawing>
          <wp:inline distT="0" distB="0" distL="0" distR="0" wp14:anchorId="281DD1C8" wp14:editId="06009087">
            <wp:extent cx="1268730" cy="1464755"/>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7412" cy="1497869"/>
                    </a:xfrm>
                    <a:prstGeom prst="rect">
                      <a:avLst/>
                    </a:prstGeom>
                    <a:noFill/>
                  </pic:spPr>
                </pic:pic>
              </a:graphicData>
            </a:graphic>
          </wp:inline>
        </w:drawing>
      </w:r>
    </w:p>
    <w:p w14:paraId="63B25346" w14:textId="76A8ECDF" w:rsidR="003F1A17" w:rsidRDefault="00711F53" w:rsidP="003F1A17">
      <w:pPr>
        <w:ind w:left="360"/>
      </w:pPr>
      <w:r>
        <w:t>Two fundamental advantages of IAM are:</w:t>
      </w:r>
      <w:r>
        <w:br/>
      </w:r>
      <w:r>
        <w:br/>
        <w:t>a) It is centralized:  You manage users</w:t>
      </w:r>
      <w:r w:rsidR="003F545F">
        <w:t>, groups, roles, policies</w:t>
      </w:r>
      <w:r>
        <w:t xml:space="preserve"> in one place.  You do not have to go to each service (e.g., EC2, S3) to manage users that use these ser</w:t>
      </w:r>
      <w:r w:rsidR="00EC6EEF">
        <w:t>vices.</w:t>
      </w:r>
      <w:r w:rsidR="00EC6EEF">
        <w:br/>
      </w:r>
      <w:r w:rsidR="00EC6EEF">
        <w:br/>
        <w:t xml:space="preserve">b) It is fine-grained:  </w:t>
      </w:r>
      <w:r w:rsidR="001F1965">
        <w:t xml:space="preserve">For example, in the “ThirdStatement” statement we analyzed above, the policy allow s3:Get* and s3:List* actions only even though s3 has much more actions than that (this is </w:t>
      </w:r>
      <w:r w:rsidR="00036D43">
        <w:t>what we mean by fine-grained).</w:t>
      </w:r>
    </w:p>
    <w:p w14:paraId="23F95679" w14:textId="5DAAA81F" w:rsidR="00887BF9" w:rsidRDefault="00036D43" w:rsidP="003F1A17">
      <w:pPr>
        <w:ind w:left="360"/>
      </w:pPr>
      <w:r>
        <w:rPr>
          <w:noProof/>
        </w:rPr>
        <mc:AlternateContent>
          <mc:Choice Requires="wps">
            <w:drawing>
              <wp:anchor distT="0" distB="0" distL="114300" distR="114300" simplePos="0" relativeHeight="251670528" behindDoc="0" locked="0" layoutInCell="1" allowOverlap="1" wp14:anchorId="7DFC7E81" wp14:editId="6BF9DB05">
                <wp:simplePos x="0" y="0"/>
                <wp:positionH relativeFrom="margin">
                  <wp:posOffset>247650</wp:posOffset>
                </wp:positionH>
                <wp:positionV relativeFrom="paragraph">
                  <wp:posOffset>1757680</wp:posOffset>
                </wp:positionV>
                <wp:extent cx="5913120" cy="1832610"/>
                <wp:effectExtent l="0" t="0" r="11430" b="15240"/>
                <wp:wrapNone/>
                <wp:docPr id="4" name="Text Box 4"/>
                <wp:cNvGraphicFramePr/>
                <a:graphic xmlns:a="http://schemas.openxmlformats.org/drawingml/2006/main">
                  <a:graphicData uri="http://schemas.microsoft.com/office/word/2010/wordprocessingShape">
                    <wps:wsp>
                      <wps:cNvSpPr txBox="1"/>
                      <wps:spPr>
                        <a:xfrm>
                          <a:off x="0" y="0"/>
                          <a:ext cx="5913120" cy="183261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7D6B6C1" w14:textId="762251FD" w:rsidR="003F545F" w:rsidRDefault="003F545F">
                            <w:r>
                              <w:t>NOTE:  this applies to this module and future modules.</w:t>
                            </w:r>
                            <w:r>
                              <w:br/>
                            </w:r>
                            <w:r>
                              <w:br/>
                              <w:t>Modules are not intended to cover e</w:t>
                            </w:r>
                            <w:r w:rsidR="00B337BE">
                              <w:t xml:space="preserve">very minute detail of a concept.  </w:t>
                            </w:r>
                            <w:r>
                              <w:t xml:space="preserve">There isn’t enough time in a quarter to cover all services and everything of every service (e.g., IAM’s User Guide </w:t>
                            </w:r>
                            <w:r w:rsidR="00B337BE">
                              <w:t xml:space="preserve">by itself </w:t>
                            </w:r>
                            <w:r>
                              <w:t>is 500</w:t>
                            </w:r>
                            <w:r w:rsidR="00B337BE">
                              <w:t>+</w:t>
                            </w:r>
                            <w:r>
                              <w:t xml:space="preserve"> pages</w:t>
                            </w:r>
                            <w:r w:rsidR="00B337BE">
                              <w:t xml:space="preserve"> long</w:t>
                            </w:r>
                            <w:r>
                              <w:t>).</w:t>
                            </w:r>
                            <w:r>
                              <w:br/>
                            </w:r>
                            <w:r>
                              <w:br/>
                              <w:t>The idea is to introduce you to the basic concepts of a service.  You need to do your own research if you need to use other advanced features.</w:t>
                            </w:r>
                            <w:r w:rsidR="00B337BE">
                              <w:t xml:space="preserve">  This is part of the needed </w:t>
                            </w:r>
                            <w:r w:rsidR="00A84D61">
                              <w:t>research</w:t>
                            </w:r>
                            <w:r w:rsidR="00CD64F8">
                              <w:t xml:space="preserve"> and investigation</w:t>
                            </w:r>
                            <w:r w:rsidR="00A84D61">
                              <w:t xml:space="preserve"> needed to accomplish any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7E81" id="Text Box 4" o:spid="_x0000_s1027" type="#_x0000_t202" style="position:absolute;left:0;text-align:left;margin-left:19.5pt;margin-top:138.4pt;width:465.6pt;height:144.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" fillcolor="#ffd555 [2167]" strokecolor="#ffc000 [3207]" strokeweight=".5pt">
                <v:fill color2="#ffcc31 [2615]" rotate="t" colors="0 #ffdd9c;.5 #ffd78e;1 #ffd479" focus="100%" type="gradient">
                  <o:fill v:ext="view" type="gradientUnscaled"/>
                </v:fill>
                <v:textbox>
                  <w:txbxContent>
                    <w:p w14:paraId="17D6B6C1" w14:textId="762251FD" w:rsidR="003F545F" w:rsidRDefault="003F545F">
                      <w:r>
                        <w:t>NOTE:  this applies to this module and future modules.</w:t>
                      </w:r>
                      <w:r>
                        <w:br/>
                      </w:r>
                      <w:r>
                        <w:br/>
                        <w:t>Modules are not intended to cover e</w:t>
                      </w:r>
                      <w:r w:rsidR="00B337BE">
                        <w:t xml:space="preserve">very minute detail of a concept.  </w:t>
                      </w:r>
                      <w:r>
                        <w:t xml:space="preserve">There isn’t enough time in a quarter to cover all services and everything of every service (e.g., IAM’s User Guide </w:t>
                      </w:r>
                      <w:r w:rsidR="00B337BE">
                        <w:t xml:space="preserve">by itself </w:t>
                      </w:r>
                      <w:r>
                        <w:t>is 500</w:t>
                      </w:r>
                      <w:r w:rsidR="00B337BE">
                        <w:t>+</w:t>
                      </w:r>
                      <w:r>
                        <w:t xml:space="preserve"> pages</w:t>
                      </w:r>
                      <w:r w:rsidR="00B337BE">
                        <w:t xml:space="preserve"> long</w:t>
                      </w:r>
                      <w:r>
                        <w:t>).</w:t>
                      </w:r>
                      <w:r>
                        <w:br/>
                      </w:r>
                      <w:r>
                        <w:br/>
                        <w:t>The idea is to introduce you to the basic concepts of a service.  You need to do your own research if you need to use other advanced features.</w:t>
                      </w:r>
                      <w:r w:rsidR="00B337BE">
                        <w:t xml:space="preserve">  This is part of the needed </w:t>
                      </w:r>
                      <w:r w:rsidR="00A84D61">
                        <w:t>research</w:t>
                      </w:r>
                      <w:r w:rsidR="00CD64F8">
                        <w:t xml:space="preserve"> and investigation</w:t>
                      </w:r>
                      <w:r w:rsidR="00A84D61">
                        <w:t xml:space="preserve"> needed to accomplish any project.</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3AF57019" wp14:editId="4A39678D">
                <wp:simplePos x="0" y="0"/>
                <wp:positionH relativeFrom="column">
                  <wp:posOffset>236220</wp:posOffset>
                </wp:positionH>
                <wp:positionV relativeFrom="paragraph">
                  <wp:posOffset>554990</wp:posOffset>
                </wp:positionV>
                <wp:extent cx="5947410" cy="1032510"/>
                <wp:effectExtent l="0" t="0" r="15240" b="15240"/>
                <wp:wrapNone/>
                <wp:docPr id="8" name="Text Box 8"/>
                <wp:cNvGraphicFramePr/>
                <a:graphic xmlns:a="http://schemas.openxmlformats.org/drawingml/2006/main">
                  <a:graphicData uri="http://schemas.microsoft.com/office/word/2010/wordprocessingShape">
                    <wps:wsp>
                      <wps:cNvSpPr txBox="1"/>
                      <wps:spPr>
                        <a:xfrm>
                          <a:off x="0" y="0"/>
                          <a:ext cx="5947410" cy="103251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72AB543E" w14:textId="5B95B375" w:rsidR="00387848" w:rsidRDefault="00387848">
                            <w:r w:rsidRPr="001F1965">
                              <w:rPr>
                                <w:b/>
                              </w:rPr>
                              <w:t>Principle of Least Privilege</w:t>
                            </w:r>
                            <w:r>
                              <w:br/>
                            </w:r>
                            <w:r>
                              <w:br/>
                              <w:t xml:space="preserve">AWS follows and recommends following the principle of </w:t>
                            </w:r>
                            <w:hyperlink r:id="rId16" w:history="1">
                              <w:r w:rsidRPr="001F1965">
                                <w:rPr>
                                  <w:rStyle w:val="Hyperlink"/>
                                  <w:b/>
                                </w:rPr>
                                <w:t>Least Privilege</w:t>
                              </w:r>
                            </w:hyperlink>
                            <w:r>
                              <w:t xml:space="preserve"> in security.  The principle of Least Privilege means you give access to the minimum needed to accomplish something and no 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F57019" id="Text Box 8" o:spid="_x0000_s1028" type="#_x0000_t202" style="position:absolute;left:0;text-align:left;margin-left:18.6pt;margin-top:43.7pt;width:468.3pt;height:81.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" fillcolor="#ffd555 [2167]" strokecolor="#ffc000 [3207]" strokeweight=".5pt">
                <v:fill color2="#ffcc31 [2615]" rotate="t" colors="0 #ffdd9c;.5 #ffd78e;1 #ffd479" focus="100%" type="gradient">
                  <o:fill v:ext="view" type="gradientUnscaled"/>
                </v:fill>
                <v:textbox>
                  <w:txbxContent>
                    <w:p w14:paraId="72AB543E" w14:textId="5B95B375" w:rsidR="00387848" w:rsidRDefault="00387848">
                      <w:r w:rsidRPr="001F1965">
                        <w:rPr>
                          <w:b/>
                        </w:rPr>
                        <w:t>Principle of Least Privilege</w:t>
                      </w:r>
                      <w:r>
                        <w:br/>
                      </w:r>
                      <w:r>
                        <w:br/>
                        <w:t xml:space="preserve">AWS follows and recommends following the principle of </w:t>
                      </w:r>
                      <w:hyperlink r:id="rId17" w:history="1">
                        <w:r w:rsidRPr="001F1965">
                          <w:rPr>
                            <w:rStyle w:val="Hyperlink"/>
                            <w:b/>
                          </w:rPr>
                          <w:t>Least Privilege</w:t>
                        </w:r>
                      </w:hyperlink>
                      <w:r>
                        <w:t xml:space="preserve"> in security.  The principle of Least Privilege means you give access to the minimum needed to accomplish something and no more.</w:t>
                      </w:r>
                    </w:p>
                  </w:txbxContent>
                </v:textbox>
              </v:shape>
            </w:pict>
          </mc:Fallback>
        </mc:AlternateContent>
      </w:r>
      <w:r w:rsidR="003F608B">
        <w:t>Note that you do not get charged for using IAM.  IAM is free and you can create many users, groups, roles, policies, etc.  There is no charge for doing that.</w:t>
      </w:r>
      <w:r w:rsidR="00387848">
        <w:br/>
      </w:r>
      <w:r w:rsidR="003F545F">
        <w:br/>
      </w:r>
      <w:r w:rsidR="003F545F">
        <w:br/>
      </w:r>
      <w:r w:rsidR="003F545F">
        <w:br/>
      </w:r>
      <w:r w:rsidR="00E52901">
        <w:br/>
      </w:r>
      <w:r w:rsidR="00E52901">
        <w:br/>
      </w:r>
      <w:r w:rsidR="00E52901">
        <w:br/>
      </w:r>
      <w:r w:rsidR="00E52901">
        <w:br/>
      </w:r>
      <w:r w:rsidR="00E52901">
        <w:br/>
      </w:r>
      <w:r w:rsidR="00E52901">
        <w:br/>
      </w:r>
      <w:r w:rsidR="00E52901">
        <w:br/>
      </w:r>
    </w:p>
    <w:p w14:paraId="1117127D" w14:textId="77777777" w:rsidR="00036D43" w:rsidRDefault="008F3687" w:rsidP="006F075C">
      <w:pPr>
        <w:pStyle w:val="Heading2"/>
      </w:pPr>
      <w:r>
        <w:br/>
      </w:r>
    </w:p>
    <w:p w14:paraId="038E1489" w14:textId="77777777" w:rsidR="00036D43" w:rsidRDefault="00036D43" w:rsidP="006F075C">
      <w:pPr>
        <w:pStyle w:val="Heading2"/>
      </w:pPr>
    </w:p>
    <w:p w14:paraId="7E9E782E" w14:textId="77777777" w:rsidR="00036D43" w:rsidRDefault="00036D43" w:rsidP="006F075C">
      <w:pPr>
        <w:pStyle w:val="Heading2"/>
      </w:pPr>
    </w:p>
    <w:p w14:paraId="532C9273" w14:textId="77777777" w:rsidR="00036D43" w:rsidRDefault="00036D43" w:rsidP="006F075C">
      <w:pPr>
        <w:pStyle w:val="Heading2"/>
      </w:pPr>
    </w:p>
    <w:p w14:paraId="0EED6E1A" w14:textId="77777777" w:rsidR="00036D43" w:rsidRDefault="00036D43" w:rsidP="006F075C">
      <w:pPr>
        <w:pStyle w:val="Heading2"/>
      </w:pPr>
    </w:p>
    <w:p w14:paraId="605CD285" w14:textId="6FFB18A5" w:rsidR="00194B40" w:rsidRDefault="00E52901" w:rsidP="006F075C">
      <w:pPr>
        <w:pStyle w:val="Heading2"/>
      </w:pPr>
      <w:r>
        <w:t>Exercises to c</w:t>
      </w:r>
      <w:r w:rsidR="001D768E">
        <w:t xml:space="preserve">omplete </w:t>
      </w:r>
      <w:r>
        <w:t>on Your Own</w:t>
      </w:r>
      <w:r w:rsidR="00194B40">
        <w:br/>
      </w:r>
    </w:p>
    <w:p w14:paraId="0684E24E" w14:textId="19D58952" w:rsidR="00194B40" w:rsidRDefault="00C80EB1" w:rsidP="00C80EB1">
      <w:pPr>
        <w:pStyle w:val="ListParagraph"/>
        <w:numPr>
          <w:ilvl w:val="0"/>
          <w:numId w:val="1"/>
        </w:numPr>
      </w:pPr>
      <w:r>
        <w:t>Login to the AWS console and go to the IAM service.</w:t>
      </w:r>
      <w:r w:rsidR="003F608B">
        <w:br/>
      </w:r>
      <w:r w:rsidR="003F608B">
        <w:br/>
      </w:r>
      <w:r w:rsidR="003F608B">
        <w:lastRenderedPageBreak/>
        <w:t xml:space="preserve">If you see an error toward the top it is most likely you don’t have the permissions to do something </w:t>
      </w:r>
      <w:r w:rsidR="008E4D85">
        <w:t xml:space="preserve">the UI is trying to display </w:t>
      </w:r>
      <w:r w:rsidR="003F608B">
        <w:t>(ignore it</w:t>
      </w:r>
      <w:r w:rsidR="008E4D85">
        <w:t>).</w:t>
      </w:r>
      <w:r w:rsidR="003A19C1">
        <w:br/>
      </w:r>
    </w:p>
    <w:p w14:paraId="6296DC20" w14:textId="3525351C" w:rsidR="00194B40" w:rsidRDefault="00C80EB1" w:rsidP="00194B40">
      <w:pPr>
        <w:pStyle w:val="ListParagraph"/>
        <w:numPr>
          <w:ilvl w:val="0"/>
          <w:numId w:val="1"/>
        </w:numPr>
      </w:pPr>
      <w:r>
        <w:t>Most likely</w:t>
      </w:r>
      <w:r w:rsidR="003A19C1">
        <w:t xml:space="preserve"> you don’t have any users and groups (</w:t>
      </w:r>
      <w:r w:rsidR="00877974">
        <w:t>and you</w:t>
      </w:r>
      <w:r w:rsidR="003A19C1">
        <w:t xml:space="preserve"> should </w:t>
      </w:r>
      <w:r w:rsidR="00877974">
        <w:t>see 0s as</w:t>
      </w:r>
      <w:r w:rsidR="003A19C1">
        <w:t xml:space="preserve"> shown below):</w:t>
      </w:r>
      <w:r w:rsidR="003A19C1">
        <w:br/>
      </w:r>
      <w:r w:rsidR="003A19C1">
        <w:br/>
      </w:r>
      <w:r w:rsidR="00877974">
        <w:rPr>
          <w:noProof/>
        </w:rPr>
        <w:drawing>
          <wp:inline distT="0" distB="0" distL="0" distR="0" wp14:anchorId="687241E8" wp14:editId="56D30A8D">
            <wp:extent cx="1013460" cy="6668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0496" cy="671457"/>
                    </a:xfrm>
                    <a:prstGeom prst="rect">
                      <a:avLst/>
                    </a:prstGeom>
                    <a:noFill/>
                    <a:ln>
                      <a:noFill/>
                    </a:ln>
                  </pic:spPr>
                </pic:pic>
              </a:graphicData>
            </a:graphic>
          </wp:inline>
        </w:drawing>
      </w:r>
      <w:r w:rsidR="00877974">
        <w:br/>
      </w:r>
    </w:p>
    <w:p w14:paraId="63D2F27F" w14:textId="77777777" w:rsidR="003A19C1" w:rsidRDefault="00644684" w:rsidP="00194B40">
      <w:pPr>
        <w:pStyle w:val="ListParagraph"/>
        <w:numPr>
          <w:ilvl w:val="0"/>
          <w:numId w:val="1"/>
        </w:numPr>
      </w:pPr>
      <w:r>
        <w:t xml:space="preserve">On the left navigation column, click on </w:t>
      </w:r>
      <w:r w:rsidRPr="005F5553">
        <w:rPr>
          <w:b/>
        </w:rPr>
        <w:t>Users</w:t>
      </w:r>
      <w:r>
        <w:t>.</w:t>
      </w:r>
      <w:r w:rsidR="002224B5">
        <w:br/>
      </w:r>
    </w:p>
    <w:p w14:paraId="322D44C4" w14:textId="29268F7F" w:rsidR="00C80EB1" w:rsidRDefault="002224B5" w:rsidP="00C80EB1">
      <w:pPr>
        <w:pStyle w:val="ListParagraph"/>
        <w:numPr>
          <w:ilvl w:val="0"/>
          <w:numId w:val="1"/>
        </w:numPr>
      </w:pPr>
      <w:r>
        <w:t xml:space="preserve">Click the </w:t>
      </w:r>
      <w:r w:rsidRPr="00B44FD5">
        <w:rPr>
          <w:b/>
        </w:rPr>
        <w:t>Add User</w:t>
      </w:r>
      <w:r>
        <w:t xml:space="preserve"> button and fill in the form (something similar to the below):</w:t>
      </w:r>
      <w:r>
        <w:br/>
      </w:r>
      <w:r>
        <w:br/>
      </w:r>
      <w:r w:rsidR="008256FF">
        <w:rPr>
          <w:noProof/>
        </w:rPr>
        <w:drawing>
          <wp:inline distT="0" distB="0" distL="0" distR="0" wp14:anchorId="0671B814" wp14:editId="6E9E7925">
            <wp:extent cx="4568190" cy="21917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3508" cy="2194345"/>
                    </a:xfrm>
                    <a:prstGeom prst="rect">
                      <a:avLst/>
                    </a:prstGeom>
                    <a:noFill/>
                    <a:ln>
                      <a:noFill/>
                    </a:ln>
                  </pic:spPr>
                </pic:pic>
              </a:graphicData>
            </a:graphic>
          </wp:inline>
        </w:drawing>
      </w:r>
      <w:r>
        <w:br/>
      </w:r>
      <w:r>
        <w:br/>
      </w:r>
      <w:r w:rsidR="00C80EB1">
        <w:t xml:space="preserve">(Note how in Access type </w:t>
      </w:r>
      <w:r w:rsidR="009B6017">
        <w:t>there</w:t>
      </w:r>
      <w:r w:rsidR="00C80EB1">
        <w:t xml:space="preserve"> </w:t>
      </w:r>
      <w:r w:rsidR="008256FF">
        <w:t xml:space="preserve">are </w:t>
      </w:r>
      <w:r w:rsidR="00C80EB1">
        <w:t>2 checkboxes.  Remember that AWS ca</w:t>
      </w:r>
      <w:r w:rsidR="009B6017">
        <w:t xml:space="preserve">n be used not only from the Management Console </w:t>
      </w:r>
      <w:r w:rsidR="00C80EB1">
        <w:t>but also programmatically (via CLI and API</w:t>
      </w:r>
      <w:r w:rsidR="00FE063F">
        <w:t xml:space="preserve"> – we will learn how to do that in future modules</w:t>
      </w:r>
      <w:r w:rsidR="00C80EB1">
        <w:t>)</w:t>
      </w:r>
      <w:r w:rsidR="00FE063F">
        <w:t>.  So here I am saying that I want this “</w:t>
      </w:r>
      <w:r w:rsidR="009B6017">
        <w:t>test-user</w:t>
      </w:r>
      <w:r w:rsidR="00FE063F">
        <w:t xml:space="preserve">” IAM user to be able to access resources via </w:t>
      </w:r>
      <w:r w:rsidR="008256FF">
        <w:t>the API and CLI (and not via the AWS Console).</w:t>
      </w:r>
      <w:r w:rsidR="008B0BAD">
        <w:br/>
      </w:r>
    </w:p>
    <w:p w14:paraId="0AE7FB1E" w14:textId="77777777" w:rsidR="002224B5" w:rsidRDefault="002224B5" w:rsidP="00194B40">
      <w:pPr>
        <w:pStyle w:val="ListParagraph"/>
        <w:numPr>
          <w:ilvl w:val="0"/>
          <w:numId w:val="1"/>
        </w:numPr>
      </w:pPr>
      <w:r>
        <w:t xml:space="preserve">Click the </w:t>
      </w:r>
      <w:r w:rsidRPr="00B44FD5">
        <w:rPr>
          <w:b/>
        </w:rPr>
        <w:t>Next: Permissions</w:t>
      </w:r>
      <w:r>
        <w:t xml:space="preserve"> button.</w:t>
      </w:r>
    </w:p>
    <w:p w14:paraId="7DEA5EFC" w14:textId="0D09C2A6" w:rsidR="002224B5" w:rsidRDefault="00877F4B" w:rsidP="00194B40">
      <w:pPr>
        <w:pStyle w:val="ListParagraph"/>
        <w:numPr>
          <w:ilvl w:val="0"/>
          <w:numId w:val="1"/>
        </w:numPr>
      </w:pPr>
      <w:r>
        <w:t xml:space="preserve">Click the </w:t>
      </w:r>
      <w:r w:rsidR="00E9102E" w:rsidRPr="00E9102E">
        <w:rPr>
          <w:b/>
        </w:rPr>
        <w:t>Attach existing policies directly</w:t>
      </w:r>
      <w:r w:rsidR="00E9102E">
        <w:t xml:space="preserve"> button.</w:t>
      </w:r>
      <w:r w:rsidR="008B0BAD">
        <w:t xml:space="preserve">  This should show you some existing policies.</w:t>
      </w:r>
    </w:p>
    <w:p w14:paraId="312986B0" w14:textId="3001DAB1" w:rsidR="008B0BAD" w:rsidRDefault="00E9102E" w:rsidP="008B0BAD">
      <w:pPr>
        <w:pStyle w:val="ListParagraph"/>
        <w:numPr>
          <w:ilvl w:val="0"/>
          <w:numId w:val="1"/>
        </w:numPr>
      </w:pPr>
      <w:r>
        <w:t xml:space="preserve">In the Filter policies </w:t>
      </w:r>
      <w:r w:rsidR="008B0BAD">
        <w:t>Textbox</w:t>
      </w:r>
      <w:r>
        <w:t xml:space="preserve"> enter</w:t>
      </w:r>
      <w:r w:rsidR="008B0BAD">
        <w:t xml:space="preserve"> some policy you want to give this user.  For example enter</w:t>
      </w:r>
      <w:r>
        <w:t xml:space="preserve">  </w:t>
      </w:r>
      <w:r w:rsidR="008B0BAD" w:rsidRPr="008B0BAD">
        <w:t>AWSLambdaExecute</w:t>
      </w:r>
      <w:r w:rsidR="008B0BAD">
        <w:t>.</w:t>
      </w:r>
      <w:r w:rsidR="0032391C">
        <w:br/>
      </w:r>
    </w:p>
    <w:p w14:paraId="53910A5E" w14:textId="603E0694" w:rsidR="008B0BAD" w:rsidRDefault="008B0BAD" w:rsidP="008B0BAD">
      <w:pPr>
        <w:pStyle w:val="ListParagraph"/>
        <w:numPr>
          <w:ilvl w:val="0"/>
          <w:numId w:val="1"/>
        </w:numPr>
      </w:pPr>
      <w:r w:rsidRPr="008B0BAD">
        <w:t>AWSLambdaExecute</w:t>
      </w:r>
      <w:r>
        <w:t xml:space="preserve"> should come into view.  Check the checkbox to its left.</w:t>
      </w:r>
      <w:r>
        <w:br/>
      </w:r>
      <w:r>
        <w:br/>
      </w:r>
      <w:r>
        <w:rPr>
          <w:noProof/>
        </w:rPr>
        <w:drawing>
          <wp:inline distT="0" distB="0" distL="0" distR="0" wp14:anchorId="69D15DFB" wp14:editId="089CF3EB">
            <wp:extent cx="2254766" cy="895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1337" cy="921785"/>
                    </a:xfrm>
                    <a:prstGeom prst="rect">
                      <a:avLst/>
                    </a:prstGeom>
                    <a:noFill/>
                    <a:ln>
                      <a:noFill/>
                    </a:ln>
                  </pic:spPr>
                </pic:pic>
              </a:graphicData>
            </a:graphic>
          </wp:inline>
        </w:drawing>
      </w:r>
      <w:r>
        <w:br/>
      </w:r>
    </w:p>
    <w:p w14:paraId="33AD2C68" w14:textId="54158718" w:rsidR="008B0BAD" w:rsidRDefault="008B0BAD" w:rsidP="008B0BAD">
      <w:pPr>
        <w:pStyle w:val="ListParagraph"/>
        <w:numPr>
          <w:ilvl w:val="0"/>
          <w:numId w:val="1"/>
        </w:numPr>
      </w:pPr>
      <w:r>
        <w:lastRenderedPageBreak/>
        <w:t>Notice the button Create policy.  If you don’t want to use an existing policy you can create your own policy by clicking this button.  We won’t create a policy now.  So don’t click it.</w:t>
      </w:r>
      <w:r>
        <w:br/>
      </w:r>
      <w:r>
        <w:br/>
      </w:r>
      <w:r>
        <w:rPr>
          <w:noProof/>
        </w:rPr>
        <w:drawing>
          <wp:inline distT="0" distB="0" distL="0" distR="0" wp14:anchorId="02AF944B" wp14:editId="0A46A30A">
            <wp:extent cx="1824990" cy="1064384"/>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7631" cy="1071757"/>
                    </a:xfrm>
                    <a:prstGeom prst="rect">
                      <a:avLst/>
                    </a:prstGeom>
                    <a:noFill/>
                    <a:ln>
                      <a:noFill/>
                    </a:ln>
                  </pic:spPr>
                </pic:pic>
              </a:graphicData>
            </a:graphic>
          </wp:inline>
        </w:drawing>
      </w:r>
      <w:r>
        <w:br/>
      </w:r>
    </w:p>
    <w:p w14:paraId="49F81D86" w14:textId="3DA5B0BD" w:rsidR="008B0BAD" w:rsidRDefault="008B0BAD" w:rsidP="008B0BAD">
      <w:pPr>
        <w:pStyle w:val="ListParagraph"/>
        <w:numPr>
          <w:ilvl w:val="0"/>
          <w:numId w:val="1"/>
        </w:numPr>
      </w:pPr>
      <w:r>
        <w:t xml:space="preserve">Click the </w:t>
      </w:r>
      <w:r w:rsidRPr="008B0BAD">
        <w:rPr>
          <w:b/>
        </w:rPr>
        <w:t xml:space="preserve">Next: </w:t>
      </w:r>
      <w:r w:rsidR="003A433F">
        <w:rPr>
          <w:b/>
        </w:rPr>
        <w:t xml:space="preserve"> </w:t>
      </w:r>
      <w:r w:rsidRPr="008B0BAD">
        <w:rPr>
          <w:b/>
        </w:rPr>
        <w:t>Tags</w:t>
      </w:r>
      <w:r>
        <w:t xml:space="preserve"> button.</w:t>
      </w:r>
      <w:r w:rsidR="003A433F">
        <w:br/>
      </w:r>
    </w:p>
    <w:p w14:paraId="0D99425F" w14:textId="26439390" w:rsidR="00E9102E" w:rsidRDefault="008B0BAD" w:rsidP="008256FF">
      <w:pPr>
        <w:pStyle w:val="ListParagraph"/>
        <w:numPr>
          <w:ilvl w:val="0"/>
          <w:numId w:val="1"/>
        </w:numPr>
      </w:pPr>
      <w:r>
        <w:t>Leave the Add tags screen empty (this allows you to enter some metadata about the user</w:t>
      </w:r>
      <w:r w:rsidR="003A433F">
        <w:t xml:space="preserve"> – can be useful when programmatically manipulating users).  For now we don’t need any metadata.  Click the </w:t>
      </w:r>
      <w:r w:rsidR="003A433F" w:rsidRPr="003A433F">
        <w:rPr>
          <w:b/>
        </w:rPr>
        <w:t>Next:  Review</w:t>
      </w:r>
      <w:r w:rsidR="003A433F">
        <w:t xml:space="preserve"> button.</w:t>
      </w:r>
      <w:r w:rsidR="00CE006A">
        <w:br/>
      </w:r>
    </w:p>
    <w:p w14:paraId="32D7C692" w14:textId="78454796" w:rsidR="00DA2E18" w:rsidRDefault="003A433F" w:rsidP="00E9102E">
      <w:pPr>
        <w:pStyle w:val="ListParagraph"/>
        <w:numPr>
          <w:ilvl w:val="0"/>
          <w:numId w:val="1"/>
        </w:numPr>
      </w:pPr>
      <w:r>
        <w:t xml:space="preserve">Click the </w:t>
      </w:r>
      <w:r w:rsidRPr="003A433F">
        <w:rPr>
          <w:b/>
        </w:rPr>
        <w:t>Create user</w:t>
      </w:r>
      <w:r>
        <w:t xml:space="preserve"> button.</w:t>
      </w:r>
      <w:r w:rsidR="00CE006A">
        <w:t xml:space="preserve">  This create the user</w:t>
      </w:r>
      <w:r w:rsidR="008256FF">
        <w:t xml:space="preserve"> – you might see a warning/error</w:t>
      </w:r>
      <w:r w:rsidR="00CE006A">
        <w:t xml:space="preserve">.  </w:t>
      </w:r>
      <w:r w:rsidR="008256FF">
        <w:t>Ignore it for now (the IAM User that AWS Educate gave you does not have a policy associated with it to do a specific task).</w:t>
      </w:r>
      <w:r w:rsidR="008256FF">
        <w:br/>
      </w:r>
    </w:p>
    <w:p w14:paraId="5DAB6C7B" w14:textId="74A674E7" w:rsidR="00B5322F" w:rsidRDefault="00CE006A" w:rsidP="00CE006A">
      <w:pPr>
        <w:pStyle w:val="ListParagraph"/>
        <w:numPr>
          <w:ilvl w:val="0"/>
          <w:numId w:val="1"/>
        </w:numPr>
      </w:pPr>
      <w:r>
        <w:t>Click the Close button to dismiss the Success screen</w:t>
      </w:r>
      <w:r w:rsidR="00F36C09">
        <w:br/>
      </w:r>
    </w:p>
    <w:p w14:paraId="1EC272E5" w14:textId="30C7EBC4" w:rsidR="00B5322F" w:rsidRDefault="00CE006A" w:rsidP="00B5322F">
      <w:pPr>
        <w:pStyle w:val="ListParagraph"/>
        <w:numPr>
          <w:ilvl w:val="0"/>
          <w:numId w:val="1"/>
        </w:numPr>
      </w:pPr>
      <w:r>
        <w:t>Now you should be back to the main dashboard of IAM and you should see that you have an IAM user called test-user.</w:t>
      </w:r>
      <w:r>
        <w:br/>
      </w:r>
      <w:r>
        <w:br/>
      </w:r>
      <w:r>
        <w:rPr>
          <w:noProof/>
        </w:rPr>
        <w:drawing>
          <wp:inline distT="0" distB="0" distL="0" distR="0" wp14:anchorId="70BF2E30" wp14:editId="6B0A3079">
            <wp:extent cx="2617470" cy="1071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0161" cy="1088722"/>
                    </a:xfrm>
                    <a:prstGeom prst="rect">
                      <a:avLst/>
                    </a:prstGeom>
                    <a:noFill/>
                    <a:ln>
                      <a:noFill/>
                    </a:ln>
                  </pic:spPr>
                </pic:pic>
              </a:graphicData>
            </a:graphic>
          </wp:inline>
        </w:drawing>
      </w:r>
      <w:r w:rsidR="003D7B59">
        <w:br/>
      </w:r>
    </w:p>
    <w:p w14:paraId="57779FB7" w14:textId="23371DB4" w:rsidR="008256FF" w:rsidRDefault="008256FF" w:rsidP="008256FF">
      <w:pPr>
        <w:pStyle w:val="ListParagraph"/>
        <w:numPr>
          <w:ilvl w:val="0"/>
          <w:numId w:val="1"/>
        </w:numPr>
      </w:pPr>
      <w:r>
        <w:t xml:space="preserve">You can now </w:t>
      </w:r>
      <w:r w:rsidR="003D7B59">
        <w:t>Sign out of the AWS Management console.</w:t>
      </w:r>
      <w:r>
        <w:br/>
      </w:r>
    </w:p>
    <w:p w14:paraId="0A82DCAC" w14:textId="47E84B48" w:rsidR="003C53D1" w:rsidRDefault="008256FF" w:rsidP="003C53D1">
      <w:pPr>
        <w:pStyle w:val="ListParagraph"/>
        <w:numPr>
          <w:ilvl w:val="0"/>
          <w:numId w:val="1"/>
        </w:numPr>
      </w:pPr>
      <w:r>
        <w:t>Answer the following questions.  You need to submit these at the end of the module.</w:t>
      </w:r>
      <w:r w:rsidR="003D7B59">
        <w:br/>
      </w:r>
    </w:p>
    <w:p w14:paraId="20645611" w14:textId="2C51BA13" w:rsidR="00966D0D" w:rsidRPr="003C53D1" w:rsidRDefault="003C53D1" w:rsidP="003C53D1">
      <w:pPr>
        <w:rPr>
          <w:b/>
        </w:rPr>
      </w:pPr>
      <w:r w:rsidRPr="003C53D1">
        <w:rPr>
          <w:b/>
          <w:color w:val="C00000"/>
        </w:rPr>
        <w:t>What to Submit:</w:t>
      </w:r>
      <w:r w:rsidRPr="003C53D1">
        <w:rPr>
          <w:b/>
        </w:rPr>
        <w:br/>
      </w:r>
      <w:r w:rsidRPr="003C53D1">
        <w:rPr>
          <w:b/>
        </w:rPr>
        <w:br/>
      </w:r>
      <w:r w:rsidR="00036D43">
        <w:rPr>
          <w:b/>
        </w:rPr>
        <w:t>Nothing to submit for this module and it doesn’t have a quiz associated with it.</w:t>
      </w:r>
      <w:r>
        <w:rPr>
          <w:b/>
        </w:rPr>
        <w:t xml:space="preserve"> </w:t>
      </w:r>
      <w:r w:rsidR="00966D0D" w:rsidRPr="003C53D1">
        <w:rPr>
          <w:b/>
        </w:rPr>
        <w:br/>
      </w:r>
    </w:p>
    <w:p w14:paraId="110FFD37" w14:textId="77777777" w:rsidR="00232390" w:rsidRDefault="00232390" w:rsidP="09BF1161">
      <w:r>
        <w:br/>
      </w:r>
    </w:p>
    <w:p w14:paraId="1F72F646" w14:textId="5ADFC640" w:rsidR="0075643A" w:rsidRDefault="0075643A" w:rsidP="00925481">
      <w:pPr>
        <w:ind w:left="360"/>
      </w:pPr>
    </w:p>
    <w:sectPr w:rsidR="00756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298"/>
    <w:multiLevelType w:val="hybridMultilevel"/>
    <w:tmpl w:val="FE2C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57206"/>
    <w:multiLevelType w:val="hybridMultilevel"/>
    <w:tmpl w:val="3FFAB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04D61"/>
    <w:multiLevelType w:val="hybridMultilevel"/>
    <w:tmpl w:val="6A8AB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459AA"/>
    <w:multiLevelType w:val="hybridMultilevel"/>
    <w:tmpl w:val="681C7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50BDB"/>
    <w:multiLevelType w:val="hybridMultilevel"/>
    <w:tmpl w:val="D8A6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46EC7"/>
    <w:multiLevelType w:val="hybridMultilevel"/>
    <w:tmpl w:val="265A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3A"/>
    <w:rsid w:val="000044E6"/>
    <w:rsid w:val="00021529"/>
    <w:rsid w:val="00023280"/>
    <w:rsid w:val="0003148C"/>
    <w:rsid w:val="00036D43"/>
    <w:rsid w:val="00037C31"/>
    <w:rsid w:val="0006464A"/>
    <w:rsid w:val="0007083D"/>
    <w:rsid w:val="00075928"/>
    <w:rsid w:val="00094BFE"/>
    <w:rsid w:val="000B6D98"/>
    <w:rsid w:val="000F5555"/>
    <w:rsid w:val="00107FE6"/>
    <w:rsid w:val="0012240D"/>
    <w:rsid w:val="00133F67"/>
    <w:rsid w:val="00134A1B"/>
    <w:rsid w:val="0016374E"/>
    <w:rsid w:val="00163C01"/>
    <w:rsid w:val="001700E8"/>
    <w:rsid w:val="00194B40"/>
    <w:rsid w:val="0019572C"/>
    <w:rsid w:val="001B1E32"/>
    <w:rsid w:val="001B3AB0"/>
    <w:rsid w:val="001D768E"/>
    <w:rsid w:val="001F1965"/>
    <w:rsid w:val="00220FCA"/>
    <w:rsid w:val="002224B5"/>
    <w:rsid w:val="00232390"/>
    <w:rsid w:val="002532D2"/>
    <w:rsid w:val="00275071"/>
    <w:rsid w:val="00290658"/>
    <w:rsid w:val="00294798"/>
    <w:rsid w:val="002A007B"/>
    <w:rsid w:val="002A7842"/>
    <w:rsid w:val="002A7CD1"/>
    <w:rsid w:val="002F2A6D"/>
    <w:rsid w:val="0032391C"/>
    <w:rsid w:val="00326CAC"/>
    <w:rsid w:val="003361D2"/>
    <w:rsid w:val="003400E0"/>
    <w:rsid w:val="003834CA"/>
    <w:rsid w:val="00387848"/>
    <w:rsid w:val="003A19C1"/>
    <w:rsid w:val="003A433F"/>
    <w:rsid w:val="003C53D1"/>
    <w:rsid w:val="003C5C35"/>
    <w:rsid w:val="003D0B6B"/>
    <w:rsid w:val="003D14ED"/>
    <w:rsid w:val="003D7B59"/>
    <w:rsid w:val="003E175C"/>
    <w:rsid w:val="003E512E"/>
    <w:rsid w:val="003E76F8"/>
    <w:rsid w:val="003F1A17"/>
    <w:rsid w:val="003F2F66"/>
    <w:rsid w:val="003F46CD"/>
    <w:rsid w:val="003F545F"/>
    <w:rsid w:val="003F608B"/>
    <w:rsid w:val="00417B7C"/>
    <w:rsid w:val="00430DB2"/>
    <w:rsid w:val="004444AF"/>
    <w:rsid w:val="00463FA6"/>
    <w:rsid w:val="004679BF"/>
    <w:rsid w:val="004724DB"/>
    <w:rsid w:val="00480402"/>
    <w:rsid w:val="00480434"/>
    <w:rsid w:val="00486CFF"/>
    <w:rsid w:val="00487C48"/>
    <w:rsid w:val="00494908"/>
    <w:rsid w:val="004B157E"/>
    <w:rsid w:val="004B7351"/>
    <w:rsid w:val="004F01B0"/>
    <w:rsid w:val="00541E19"/>
    <w:rsid w:val="005647B2"/>
    <w:rsid w:val="00565E59"/>
    <w:rsid w:val="005C6787"/>
    <w:rsid w:val="005D2DD4"/>
    <w:rsid w:val="005F5553"/>
    <w:rsid w:val="0061081A"/>
    <w:rsid w:val="00630014"/>
    <w:rsid w:val="00637A25"/>
    <w:rsid w:val="00644684"/>
    <w:rsid w:val="0067448C"/>
    <w:rsid w:val="00687C08"/>
    <w:rsid w:val="006A0053"/>
    <w:rsid w:val="006A50C0"/>
    <w:rsid w:val="006D3DDA"/>
    <w:rsid w:val="006F075C"/>
    <w:rsid w:val="006F1A62"/>
    <w:rsid w:val="007018C9"/>
    <w:rsid w:val="00711F53"/>
    <w:rsid w:val="00735FA2"/>
    <w:rsid w:val="0075643A"/>
    <w:rsid w:val="0076722F"/>
    <w:rsid w:val="007B667F"/>
    <w:rsid w:val="007C08D4"/>
    <w:rsid w:val="007C55B6"/>
    <w:rsid w:val="007E06AD"/>
    <w:rsid w:val="008108D4"/>
    <w:rsid w:val="00813489"/>
    <w:rsid w:val="008256FF"/>
    <w:rsid w:val="00827EBC"/>
    <w:rsid w:val="00833DE9"/>
    <w:rsid w:val="0085180D"/>
    <w:rsid w:val="00857898"/>
    <w:rsid w:val="00867633"/>
    <w:rsid w:val="00877974"/>
    <w:rsid w:val="00877BD5"/>
    <w:rsid w:val="00877F4B"/>
    <w:rsid w:val="008843D6"/>
    <w:rsid w:val="00887BF9"/>
    <w:rsid w:val="008A04EC"/>
    <w:rsid w:val="008B0BAD"/>
    <w:rsid w:val="008D7B57"/>
    <w:rsid w:val="008E2E77"/>
    <w:rsid w:val="008E4D85"/>
    <w:rsid w:val="008F3687"/>
    <w:rsid w:val="008F5935"/>
    <w:rsid w:val="00925481"/>
    <w:rsid w:val="00934E47"/>
    <w:rsid w:val="009355CE"/>
    <w:rsid w:val="00945A04"/>
    <w:rsid w:val="00966D0D"/>
    <w:rsid w:val="00975659"/>
    <w:rsid w:val="009835A5"/>
    <w:rsid w:val="0099314A"/>
    <w:rsid w:val="009A29A6"/>
    <w:rsid w:val="009B6017"/>
    <w:rsid w:val="009D1D6C"/>
    <w:rsid w:val="00A053B8"/>
    <w:rsid w:val="00A23F50"/>
    <w:rsid w:val="00A57234"/>
    <w:rsid w:val="00A820FE"/>
    <w:rsid w:val="00A84D61"/>
    <w:rsid w:val="00A9205C"/>
    <w:rsid w:val="00AB6607"/>
    <w:rsid w:val="00AF6AFC"/>
    <w:rsid w:val="00AF7660"/>
    <w:rsid w:val="00B07B83"/>
    <w:rsid w:val="00B10993"/>
    <w:rsid w:val="00B337BE"/>
    <w:rsid w:val="00B44FD5"/>
    <w:rsid w:val="00B5322F"/>
    <w:rsid w:val="00B77A33"/>
    <w:rsid w:val="00B82AD2"/>
    <w:rsid w:val="00BC2C46"/>
    <w:rsid w:val="00BD2B1B"/>
    <w:rsid w:val="00BF2B28"/>
    <w:rsid w:val="00C02951"/>
    <w:rsid w:val="00C221C7"/>
    <w:rsid w:val="00C374BE"/>
    <w:rsid w:val="00C52328"/>
    <w:rsid w:val="00C7597E"/>
    <w:rsid w:val="00C76416"/>
    <w:rsid w:val="00C80EB1"/>
    <w:rsid w:val="00CA2A33"/>
    <w:rsid w:val="00CB0DB7"/>
    <w:rsid w:val="00CB0F9D"/>
    <w:rsid w:val="00CC5BFA"/>
    <w:rsid w:val="00CD64F8"/>
    <w:rsid w:val="00CE006A"/>
    <w:rsid w:val="00CE506D"/>
    <w:rsid w:val="00D22B40"/>
    <w:rsid w:val="00D47F69"/>
    <w:rsid w:val="00D5018F"/>
    <w:rsid w:val="00D845A3"/>
    <w:rsid w:val="00D869D2"/>
    <w:rsid w:val="00D902EA"/>
    <w:rsid w:val="00DA2E18"/>
    <w:rsid w:val="00DC6F86"/>
    <w:rsid w:val="00DE152B"/>
    <w:rsid w:val="00DE3944"/>
    <w:rsid w:val="00DE5A7D"/>
    <w:rsid w:val="00DE714B"/>
    <w:rsid w:val="00DE7EF3"/>
    <w:rsid w:val="00DF4FA3"/>
    <w:rsid w:val="00E25852"/>
    <w:rsid w:val="00E262D5"/>
    <w:rsid w:val="00E46534"/>
    <w:rsid w:val="00E52901"/>
    <w:rsid w:val="00E57D78"/>
    <w:rsid w:val="00E61105"/>
    <w:rsid w:val="00E9102E"/>
    <w:rsid w:val="00E9155F"/>
    <w:rsid w:val="00E9476E"/>
    <w:rsid w:val="00EA0579"/>
    <w:rsid w:val="00EB3398"/>
    <w:rsid w:val="00EC6EEF"/>
    <w:rsid w:val="00ED10A8"/>
    <w:rsid w:val="00ED2062"/>
    <w:rsid w:val="00EF4022"/>
    <w:rsid w:val="00F032B0"/>
    <w:rsid w:val="00F135A8"/>
    <w:rsid w:val="00F16198"/>
    <w:rsid w:val="00F200AC"/>
    <w:rsid w:val="00F34509"/>
    <w:rsid w:val="00F3509D"/>
    <w:rsid w:val="00F36C09"/>
    <w:rsid w:val="00F41FFB"/>
    <w:rsid w:val="00F43397"/>
    <w:rsid w:val="00F51B12"/>
    <w:rsid w:val="00F56E9C"/>
    <w:rsid w:val="00F67EA5"/>
    <w:rsid w:val="00F96A90"/>
    <w:rsid w:val="00FB272E"/>
    <w:rsid w:val="00FE063F"/>
    <w:rsid w:val="00FF2648"/>
    <w:rsid w:val="09BF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25FA"/>
  <w15:chartTrackingRefBased/>
  <w15:docId w15:val="{A8EF32EE-CD39-4E1E-B391-C13F1ACE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07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43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94B40"/>
    <w:pPr>
      <w:ind w:left="720"/>
      <w:contextualSpacing/>
    </w:pPr>
  </w:style>
  <w:style w:type="character" w:styleId="Hyperlink">
    <w:name w:val="Hyperlink"/>
    <w:basedOn w:val="DefaultParagraphFont"/>
    <w:uiPriority w:val="99"/>
    <w:unhideWhenUsed/>
    <w:rsid w:val="003A19C1"/>
    <w:rPr>
      <w:color w:val="0563C1" w:themeColor="hyperlink"/>
      <w:u w:val="single"/>
    </w:rPr>
  </w:style>
  <w:style w:type="character" w:customStyle="1" w:styleId="Heading2Char">
    <w:name w:val="Heading 2 Char"/>
    <w:basedOn w:val="DefaultParagraphFont"/>
    <w:link w:val="Heading2"/>
    <w:uiPriority w:val="9"/>
    <w:rsid w:val="006F075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361D2"/>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813489"/>
    <w:rPr>
      <w:sz w:val="16"/>
      <w:szCs w:val="16"/>
    </w:rPr>
  </w:style>
  <w:style w:type="paragraph" w:styleId="CommentText">
    <w:name w:val="annotation text"/>
    <w:basedOn w:val="Normal"/>
    <w:link w:val="CommentTextChar"/>
    <w:uiPriority w:val="99"/>
    <w:semiHidden/>
    <w:unhideWhenUsed/>
    <w:rsid w:val="00813489"/>
    <w:pPr>
      <w:spacing w:line="240" w:lineRule="auto"/>
    </w:pPr>
    <w:rPr>
      <w:sz w:val="20"/>
      <w:szCs w:val="20"/>
    </w:rPr>
  </w:style>
  <w:style w:type="character" w:customStyle="1" w:styleId="CommentTextChar">
    <w:name w:val="Comment Text Char"/>
    <w:basedOn w:val="DefaultParagraphFont"/>
    <w:link w:val="CommentText"/>
    <w:uiPriority w:val="99"/>
    <w:semiHidden/>
    <w:rsid w:val="00813489"/>
    <w:rPr>
      <w:sz w:val="20"/>
      <w:szCs w:val="20"/>
    </w:rPr>
  </w:style>
  <w:style w:type="paragraph" w:styleId="CommentSubject">
    <w:name w:val="annotation subject"/>
    <w:basedOn w:val="CommentText"/>
    <w:next w:val="CommentText"/>
    <w:link w:val="CommentSubjectChar"/>
    <w:uiPriority w:val="99"/>
    <w:semiHidden/>
    <w:unhideWhenUsed/>
    <w:rsid w:val="00813489"/>
    <w:rPr>
      <w:b/>
      <w:bCs/>
    </w:rPr>
  </w:style>
  <w:style w:type="character" w:customStyle="1" w:styleId="CommentSubjectChar">
    <w:name w:val="Comment Subject Char"/>
    <w:basedOn w:val="CommentTextChar"/>
    <w:link w:val="CommentSubject"/>
    <w:uiPriority w:val="99"/>
    <w:semiHidden/>
    <w:rsid w:val="00813489"/>
    <w:rPr>
      <w:b/>
      <w:bCs/>
      <w:sz w:val="20"/>
      <w:szCs w:val="20"/>
    </w:rPr>
  </w:style>
  <w:style w:type="paragraph" w:styleId="BalloonText">
    <w:name w:val="Balloon Text"/>
    <w:basedOn w:val="Normal"/>
    <w:link w:val="BalloonTextChar"/>
    <w:uiPriority w:val="99"/>
    <w:semiHidden/>
    <w:unhideWhenUsed/>
    <w:rsid w:val="008134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489"/>
    <w:rPr>
      <w:rFonts w:ascii="Segoe UI" w:hAnsi="Segoe UI" w:cs="Segoe UI"/>
      <w:sz w:val="18"/>
      <w:szCs w:val="18"/>
    </w:rPr>
  </w:style>
  <w:style w:type="character" w:styleId="FollowedHyperlink">
    <w:name w:val="FollowedHyperlink"/>
    <w:basedOn w:val="DefaultParagraphFont"/>
    <w:uiPriority w:val="99"/>
    <w:semiHidden/>
    <w:unhideWhenUsed/>
    <w:rsid w:val="003F1A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ws.amazon.com/general/latest/gr/aws-arns-and-namespaces.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docs.aws.amazon.com/AmazonS3/latest/API/API_Operations.html" TargetMode="External"/><Relationship Id="rId17" Type="http://schemas.openxmlformats.org/officeDocument/2006/relationships/hyperlink" Target="https://en.wikipedia.org/wiki/Principle_of_least_privilege" TargetMode="External"/><Relationship Id="rId2" Type="http://schemas.openxmlformats.org/officeDocument/2006/relationships/numbering" Target="numbering.xml"/><Relationship Id="rId16" Type="http://schemas.openxmlformats.org/officeDocument/2006/relationships/hyperlink" Target="https://en.wikipedia.org/wiki/Principle_of_least_privilege"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aws.amazon.com/IAM/latest/UserGuide/id_roles_use_switch-role-ec2.html"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7BC4A-5FA3-4992-BA89-49C8A0782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10</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dc:description/>
  <cp:lastModifiedBy>Alfred Nehme</cp:lastModifiedBy>
  <cp:revision>175</cp:revision>
  <dcterms:created xsi:type="dcterms:W3CDTF">2019-04-02T18:22:00Z</dcterms:created>
  <dcterms:modified xsi:type="dcterms:W3CDTF">2022-04-11T18:01:00Z</dcterms:modified>
</cp:coreProperties>
</file>