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18A" w:rsidRPr="004D351A" w:rsidRDefault="0062618A" w:rsidP="0062618A">
      <w:pPr>
        <w:spacing w:after="0" w:line="240" w:lineRule="auto"/>
        <w:rPr>
          <w:rFonts w:eastAsia="Times New Roman" w:cstheme="minorHAnsi"/>
          <w:b/>
          <w:sz w:val="32"/>
          <w:szCs w:val="32"/>
          <w:bdr w:val="none" w:sz="0" w:space="0" w:color="auto" w:frame="1"/>
        </w:rPr>
      </w:pPr>
      <w:r w:rsidRPr="004D351A">
        <w:rPr>
          <w:rFonts w:eastAsia="Times New Roman" w:cstheme="minorHAnsi"/>
          <w:b/>
          <w:sz w:val="32"/>
          <w:szCs w:val="32"/>
          <w:bdr w:val="none" w:sz="0" w:space="0" w:color="auto" w:frame="1"/>
        </w:rPr>
        <w:t xml:space="preserve">Medicare Data Fraud Detection </w:t>
      </w:r>
    </w:p>
    <w:p w:rsidR="0062618A" w:rsidRPr="004D351A" w:rsidRDefault="0062618A" w:rsidP="0062618A">
      <w:pPr>
        <w:shd w:val="clear" w:color="auto" w:fill="FFFFFF"/>
        <w:spacing w:after="45" w:line="240" w:lineRule="auto"/>
        <w:rPr>
          <w:rFonts w:eastAsia="Times New Roman" w:cstheme="minorHAnsi"/>
          <w:bCs/>
          <w:color w:val="111111"/>
          <w:sz w:val="24"/>
          <w:szCs w:val="24"/>
          <w:bdr w:val="none" w:sz="0" w:space="0" w:color="auto" w:frame="1"/>
        </w:rPr>
      </w:pPr>
      <w:r w:rsidRPr="004D351A">
        <w:rPr>
          <w:rFonts w:eastAsia="Times New Roman" w:cstheme="minorHAnsi"/>
          <w:bCs/>
          <w:color w:val="111111"/>
          <w:sz w:val="24"/>
          <w:szCs w:val="24"/>
          <w:bdr w:val="none" w:sz="0" w:space="0" w:color="auto" w:frame="1"/>
        </w:rPr>
        <w:t>Due on: Monday, March 25</w:t>
      </w:r>
    </w:p>
    <w:p w:rsidR="0062618A" w:rsidRPr="004D351A" w:rsidRDefault="0062618A" w:rsidP="0062618A">
      <w:pPr>
        <w:shd w:val="clear" w:color="auto" w:fill="FFFFFF"/>
        <w:spacing w:after="45" w:line="240" w:lineRule="auto"/>
        <w:rPr>
          <w:rFonts w:eastAsia="Times New Roman" w:cstheme="minorHAnsi"/>
          <w:bCs/>
          <w:color w:val="111111"/>
          <w:sz w:val="24"/>
          <w:szCs w:val="24"/>
          <w:bdr w:val="none" w:sz="0" w:space="0" w:color="auto" w:frame="1"/>
        </w:rPr>
      </w:pPr>
      <w:r w:rsidRPr="004D351A">
        <w:rPr>
          <w:rFonts w:eastAsia="Times New Roman" w:cstheme="minorHAnsi"/>
          <w:bCs/>
          <w:color w:val="111111"/>
          <w:sz w:val="24"/>
          <w:szCs w:val="24"/>
          <w:bdr w:val="none" w:sz="0" w:space="0" w:color="auto" w:frame="1"/>
        </w:rPr>
        <w:t>Student: Chunhui Zhu</w:t>
      </w:r>
    </w:p>
    <w:p w:rsidR="0062618A" w:rsidRPr="006C76D2" w:rsidRDefault="0062618A" w:rsidP="00111C51">
      <w:pPr>
        <w:shd w:val="clear" w:color="auto" w:fill="FFFFFF"/>
        <w:spacing w:after="45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62618A" w:rsidRPr="006C76D2" w:rsidRDefault="0062618A" w:rsidP="0062618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my project, I am trying to discover how advanced technology in AI and Machine Learning are to help manage the high costs associated with quality healthcare and reduces allocated funds for fraudulent physicians/providers Prat B non-instructional line items for the Medicare fee-for-service (FFS) population. </w:t>
      </w:r>
    </w:p>
    <w:p w:rsidR="0062618A" w:rsidRPr="006C76D2" w:rsidRDefault="0062618A" w:rsidP="00111C51">
      <w:pPr>
        <w:shd w:val="clear" w:color="auto" w:fill="FFFFFF"/>
        <w:spacing w:after="45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:rsidR="005D1F88" w:rsidRPr="006C76D2" w:rsidRDefault="005D1F88" w:rsidP="00111C51">
      <w:pPr>
        <w:shd w:val="clear" w:color="auto" w:fill="FFFFFF"/>
        <w:spacing w:after="45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</w:pPr>
      <w:r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As I have stated in previous proposal that my data would use two </w:t>
      </w:r>
      <w:r w:rsidR="0062618A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sources websites: 1. 2012-2016 years data collections of the</w:t>
      </w:r>
      <w:r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 Provider Utilization and Payment Data physician and Other Supplier Public Use File (</w:t>
      </w:r>
      <w:r w:rsidR="0062618A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PUF) from t</w:t>
      </w:r>
      <w:r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he Centers for Medicare &amp; Medicaid Services (CMS)</w:t>
      </w:r>
      <w:r w:rsidR="0062618A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 2. </w:t>
      </w:r>
      <w:r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 List of Excluded Individuals and Entities (LEIE) database</w:t>
      </w:r>
      <w:r w:rsidR="0062618A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 from Office of Inspector General (OIG). </w:t>
      </w:r>
    </w:p>
    <w:p w:rsidR="0062618A" w:rsidRPr="006C76D2" w:rsidRDefault="0062618A" w:rsidP="00111C51">
      <w:pPr>
        <w:shd w:val="clear" w:color="auto" w:fill="FFFFFF"/>
        <w:spacing w:after="45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</w:pPr>
    </w:p>
    <w:p w:rsidR="0062618A" w:rsidRPr="004D351A" w:rsidRDefault="0062618A" w:rsidP="00111C51">
      <w:pPr>
        <w:shd w:val="clear" w:color="auto" w:fill="FFFFFF"/>
        <w:spacing w:after="45" w:line="240" w:lineRule="auto"/>
        <w:rPr>
          <w:rFonts w:eastAsia="Times New Roman" w:cstheme="minorHAnsi"/>
          <w:b/>
          <w:color w:val="000000"/>
          <w:sz w:val="24"/>
          <w:szCs w:val="24"/>
          <w:u w:val="single"/>
          <w:bdr w:val="none" w:sz="0" w:space="0" w:color="auto" w:frame="1"/>
          <w:lang w:eastAsia="en-US"/>
        </w:rPr>
      </w:pPr>
      <w:r w:rsidRPr="004D351A">
        <w:rPr>
          <w:rFonts w:eastAsia="Times New Roman" w:cstheme="minorHAnsi"/>
          <w:b/>
          <w:color w:val="000000"/>
          <w:sz w:val="24"/>
          <w:szCs w:val="24"/>
          <w:u w:val="single"/>
          <w:bdr w:val="none" w:sz="0" w:space="0" w:color="auto" w:frame="1"/>
          <w:lang w:eastAsia="en-US"/>
        </w:rPr>
        <w:t>The following is my progress in my project.</w:t>
      </w:r>
    </w:p>
    <w:p w:rsidR="003C2A9B" w:rsidRPr="006C76D2" w:rsidRDefault="003C2A9B" w:rsidP="00111C51">
      <w:pPr>
        <w:shd w:val="clear" w:color="auto" w:fill="FFFFFF"/>
        <w:spacing w:after="45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</w:pPr>
    </w:p>
    <w:p w:rsidR="000B7EBC" w:rsidRDefault="0062618A" w:rsidP="00111C51">
      <w:pPr>
        <w:shd w:val="clear" w:color="auto" w:fill="FFFFFF"/>
        <w:spacing w:after="45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</w:pPr>
      <w:r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I </w:t>
      </w:r>
      <w:r w:rsidR="000B7EBC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wrote python code to do data mining and mapped fraud data. I </w:t>
      </w:r>
      <w:r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have loaded five years </w:t>
      </w:r>
      <w:r w:rsidR="000B7EBC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(2012-2016) complete the Provider Utilization and Payment Data sets from CMS, and LEIE most updated data set on Feb_2019 from OIG websites. </w:t>
      </w:r>
      <w:r w:rsidR="004D351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 </w:t>
      </w:r>
      <w:r w:rsidR="001324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(</w:t>
      </w:r>
      <w:r w:rsidR="004D351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The python code can be found in my </w:t>
      </w:r>
      <w:proofErr w:type="spellStart"/>
      <w:r w:rsidR="004D351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github</w:t>
      </w:r>
      <w:proofErr w:type="spellEnd"/>
      <w:r w:rsidR="004D351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: </w:t>
      </w:r>
      <w:hyperlink r:id="rId5" w:history="1">
        <w:r w:rsidR="00132427" w:rsidRPr="00E55A4A">
          <w:rPr>
            <w:rStyle w:val="Hyperlink"/>
            <w:rFonts w:eastAsia="Times New Roman" w:cstheme="minorHAnsi"/>
            <w:sz w:val="24"/>
            <w:szCs w:val="24"/>
            <w:bdr w:val="none" w:sz="0" w:space="0" w:color="auto" w:frame="1"/>
            <w:lang w:eastAsia="en-US"/>
          </w:rPr>
          <w:t>https://github.com/czhu505/Data698/upload/master/mid-term</w:t>
        </w:r>
      </w:hyperlink>
      <w:r w:rsidR="001324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.)</w:t>
      </w:r>
    </w:p>
    <w:p w:rsidR="00132427" w:rsidRPr="006C76D2" w:rsidRDefault="00132427" w:rsidP="00111C51">
      <w:pPr>
        <w:shd w:val="clear" w:color="auto" w:fill="FFFFFF"/>
        <w:spacing w:after="45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</w:pPr>
      <w:bookmarkStart w:id="0" w:name="_GoBack"/>
      <w:bookmarkEnd w:id="0"/>
    </w:p>
    <w:p w:rsidR="003C2A9B" w:rsidRPr="006C76D2" w:rsidRDefault="003C2A9B" w:rsidP="00111C51">
      <w:pPr>
        <w:shd w:val="clear" w:color="auto" w:fill="FFFFFF"/>
        <w:spacing w:after="45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</w:pPr>
    </w:p>
    <w:p w:rsidR="006C76D2" w:rsidRDefault="007C45F2" w:rsidP="006C76D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C76D2">
        <w:rPr>
          <w:rFonts w:cstheme="minorHAnsi"/>
          <w:sz w:val="24"/>
          <w:szCs w:val="24"/>
          <w:shd w:val="clear" w:color="auto" w:fill="FFFFFF"/>
        </w:rPr>
        <w:t xml:space="preserve">The updated LEIE is on monthly based and last updated is in </w:t>
      </w:r>
      <w:r w:rsidR="006C76D2" w:rsidRPr="006C76D2">
        <w:rPr>
          <w:rFonts w:cstheme="minorHAnsi"/>
          <w:sz w:val="24"/>
          <w:szCs w:val="24"/>
          <w:shd w:val="clear" w:color="auto" w:fill="FFFFFF"/>
        </w:rPr>
        <w:t>Feb.</w:t>
      </w:r>
      <w:r w:rsidRPr="006C76D2">
        <w:rPr>
          <w:rFonts w:cstheme="minorHAnsi"/>
          <w:sz w:val="24"/>
          <w:szCs w:val="24"/>
          <w:shd w:val="clear" w:color="auto" w:fill="FFFFFF"/>
        </w:rPr>
        <w:t xml:space="preserve"> 2019. It is a complete database containing all exclusions currently in effect. Individuals and entities who have been reinstated are not included in </w:t>
      </w:r>
      <w:r w:rsidR="006C76D2" w:rsidRPr="006C76D2">
        <w:rPr>
          <w:rFonts w:cstheme="minorHAnsi"/>
          <w:sz w:val="24"/>
          <w:szCs w:val="24"/>
          <w:shd w:val="clear" w:color="auto" w:fill="FFFFFF"/>
        </w:rPr>
        <w:t>these files</w:t>
      </w:r>
      <w:r w:rsidRPr="006C76D2">
        <w:rPr>
          <w:rFonts w:cstheme="minorHAnsi"/>
          <w:sz w:val="24"/>
          <w:szCs w:val="24"/>
          <w:shd w:val="clear" w:color="auto" w:fill="FFFFFF"/>
        </w:rPr>
        <w:t xml:space="preserve">. The csv file is </w:t>
      </w:r>
      <w:r w:rsidR="006C76D2" w:rsidRPr="006C76D2">
        <w:rPr>
          <w:rFonts w:cstheme="minorHAnsi"/>
          <w:sz w:val="24"/>
          <w:szCs w:val="24"/>
          <w:shd w:val="clear" w:color="auto" w:fill="FFFFFF"/>
        </w:rPr>
        <w:t>71,284 rows</w:t>
      </w:r>
      <w:r w:rsidRPr="006C76D2">
        <w:rPr>
          <w:rFonts w:cstheme="minorHAnsi"/>
          <w:sz w:val="24"/>
          <w:szCs w:val="24"/>
          <w:shd w:val="clear" w:color="auto" w:fill="FFFFFF"/>
        </w:rPr>
        <w:t xml:space="preserve"> by 18 columns table. In this file, it </w:t>
      </w:r>
      <w:r w:rsidR="0073270E" w:rsidRPr="006C76D2">
        <w:rPr>
          <w:rFonts w:cstheme="minorHAnsi"/>
          <w:sz w:val="24"/>
          <w:szCs w:val="24"/>
          <w:shd w:val="clear" w:color="auto" w:fill="FFFFFF"/>
        </w:rPr>
        <w:t xml:space="preserve">only </w:t>
      </w:r>
      <w:r w:rsidRPr="006C76D2">
        <w:rPr>
          <w:rFonts w:cstheme="minorHAnsi"/>
          <w:sz w:val="24"/>
          <w:szCs w:val="24"/>
          <w:shd w:val="clear" w:color="auto" w:fill="FFFFFF"/>
        </w:rPr>
        <w:t xml:space="preserve">contains 5,036 NPI (National Provider Identifier). The NPI is systematically generated when a provider </w:t>
      </w:r>
      <w:r w:rsidR="006C76D2" w:rsidRPr="006C76D2">
        <w:rPr>
          <w:rFonts w:cstheme="minorHAnsi"/>
          <w:sz w:val="24"/>
          <w:szCs w:val="24"/>
          <w:shd w:val="clear" w:color="auto" w:fill="FFFFFF"/>
        </w:rPr>
        <w:t>applies</w:t>
      </w:r>
      <w:r w:rsidRPr="006C76D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3270E" w:rsidRPr="006C76D2">
        <w:rPr>
          <w:rFonts w:cstheme="minorHAnsi"/>
          <w:sz w:val="24"/>
          <w:szCs w:val="24"/>
          <w:shd w:val="clear" w:color="auto" w:fill="FFFFFF"/>
        </w:rPr>
        <w:t xml:space="preserve">from online. It is a unique number for match </w:t>
      </w:r>
      <w:r w:rsidR="0073270E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physician and </w:t>
      </w:r>
      <w:r w:rsidR="006C76D2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Another</w:t>
      </w:r>
      <w:r w:rsidR="0073270E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 Supplier. I used this list of NPI numbers to map the physician and Other Supplier Public NPI’s from CMS. </w:t>
      </w:r>
      <w:r w:rsidR="003C2A9B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In this file, the </w:t>
      </w:r>
      <w:r w:rsidR="006C76D2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column ‘</w:t>
      </w:r>
      <w:proofErr w:type="spellStart"/>
      <w:r w:rsidR="003C2A9B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exclType</w:t>
      </w:r>
      <w:proofErr w:type="spellEnd"/>
      <w:r w:rsidR="003C2A9B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’ majority are 1128(a)-(c). The 1128(a) rules have five-year minimum periods, and 1128(c) has a </w:t>
      </w:r>
      <w:r w:rsidR="006C76D2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10-year</w:t>
      </w:r>
      <w:r w:rsidR="003C2A9B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 minimum periods. Based on current year 2019, and </w:t>
      </w:r>
      <w:r w:rsidR="006C76D2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>five-year</w:t>
      </w:r>
      <w:r w:rsidR="003C2A9B"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 minimum periods, there are some fraud NPI numbers would missed from those </w:t>
      </w:r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Physician and Other Suppliers whom were de</w:t>
      </w:r>
      <w:r w:rsidR="006C76D2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e</w:t>
      </w:r>
      <w:r w:rsidR="006C76D2">
        <w:rPr>
          <w:rFonts w:cstheme="minorHAnsi"/>
          <w:color w:val="000000"/>
          <w:sz w:val="24"/>
          <w:szCs w:val="24"/>
          <w:shd w:val="clear" w:color="auto" w:fill="FFFFFF"/>
        </w:rPr>
        <w:t>cte</w:t>
      </w:r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 xml:space="preserve">d as Frauds. </w:t>
      </w:r>
    </w:p>
    <w:p w:rsidR="003C2A9B" w:rsidRPr="006C76D2" w:rsidRDefault="0052393C" w:rsidP="006C76D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C76D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US"/>
        </w:rPr>
        <w:t xml:space="preserve">So far CMS website has 2012 – 2016 five years </w:t>
      </w:r>
      <w:r w:rsidRPr="006C76D2">
        <w:rPr>
          <w:rFonts w:cstheme="minorHAnsi"/>
          <w:color w:val="000000"/>
          <w:sz w:val="24"/>
          <w:szCs w:val="24"/>
        </w:rPr>
        <w:t xml:space="preserve">Physician and Other Supplier Data sets. </w:t>
      </w:r>
      <w:r w:rsidRPr="006C76D2">
        <w:rPr>
          <w:rFonts w:cstheme="minorHAnsi"/>
          <w:color w:val="000000"/>
          <w:sz w:val="24"/>
          <w:szCs w:val="24"/>
          <w:shd w:val="clear" w:color="auto" w:fill="FFFFFF"/>
        </w:rPr>
        <w:t xml:space="preserve">The data in the Physician and Other Supplier PUF covers calendar year 2016 and contains 100% final-action physician/supplier Part B non-institutional line items for the Medicare fee-for-service population. Each </w:t>
      </w:r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data set has more than 9 million rows and 26 or 28 columns tables.</w:t>
      </w:r>
      <w:r w:rsidRPr="006C76D2"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gramStart"/>
      <w:r w:rsidRPr="006C76D2">
        <w:rPr>
          <w:rFonts w:cstheme="minorHAnsi"/>
          <w:color w:val="000000"/>
          <w:sz w:val="24"/>
          <w:szCs w:val="24"/>
          <w:shd w:val="clear" w:color="auto" w:fill="FFFFFF"/>
        </w:rPr>
        <w:t>the each</w:t>
      </w:r>
      <w:proofErr w:type="gramEnd"/>
      <w:r w:rsidRPr="006C76D2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set, there are some NPI numbers having multiple records, such as a group which have different business locations.  For example, in calendar year 2016 data set, there are 1,000,925 unique NIPs.  In my study, </w:t>
      </w:r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I am going to use these nine variables</w:t>
      </w:r>
      <w:r w:rsidRPr="006C76D2">
        <w:rPr>
          <w:rFonts w:cstheme="minorHAnsi"/>
          <w:color w:val="000000"/>
          <w:sz w:val="24"/>
          <w:szCs w:val="24"/>
          <w:shd w:val="clear" w:color="auto" w:fill="FFFFFF"/>
        </w:rPr>
        <w:t xml:space="preserve"> in my analysis</w:t>
      </w:r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, '</w:t>
      </w:r>
      <w:proofErr w:type="spellStart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npi</w:t>
      </w:r>
      <w:proofErr w:type="spellEnd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', '</w:t>
      </w:r>
      <w:proofErr w:type="spellStart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provider_type</w:t>
      </w:r>
      <w:proofErr w:type="spellEnd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', 'nppes_provider_gender','hcpcs_code','</w:t>
      </w:r>
      <w:proofErr w:type="spellStart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line_srvc_cnt</w:t>
      </w:r>
      <w:proofErr w:type="spellEnd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 xml:space="preserve">', </w:t>
      </w:r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'bene_unique_</w:t>
      </w:r>
      <w:proofErr w:type="spellStart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cnt</w:t>
      </w:r>
      <w:proofErr w:type="spellEnd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','</w:t>
      </w:r>
      <w:proofErr w:type="spellStart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bene_day_srvc_cnt</w:t>
      </w:r>
      <w:proofErr w:type="spellEnd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', '</w:t>
      </w:r>
      <w:proofErr w:type="spellStart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average_Medicare_allowed_amt</w:t>
      </w:r>
      <w:proofErr w:type="spellEnd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', '</w:t>
      </w:r>
      <w:proofErr w:type="spellStart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average_Medicare_payment_amt</w:t>
      </w:r>
      <w:proofErr w:type="spellEnd"/>
      <w:r w:rsidR="003C2A9B" w:rsidRPr="006C76D2">
        <w:rPr>
          <w:rFonts w:cstheme="minorHAnsi"/>
          <w:color w:val="000000"/>
          <w:sz w:val="24"/>
          <w:szCs w:val="24"/>
          <w:shd w:val="clear" w:color="auto" w:fill="FFFFFF"/>
        </w:rPr>
        <w:t>'</w:t>
      </w:r>
      <w:r w:rsidRPr="006C76D2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:rsidR="0052393C" w:rsidRPr="006C76D2" w:rsidRDefault="0052393C" w:rsidP="0062618A">
      <w:pPr>
        <w:shd w:val="clear" w:color="auto" w:fill="FFFFFF"/>
        <w:spacing w:after="45" w:line="240" w:lineRule="auto"/>
        <w:rPr>
          <w:rFonts w:eastAsia="Times New Roman" w:cstheme="minorHAnsi"/>
          <w:color w:val="111111"/>
          <w:sz w:val="24"/>
          <w:szCs w:val="24"/>
        </w:rPr>
      </w:pPr>
    </w:p>
    <w:p w:rsidR="00591930" w:rsidRPr="006C76D2" w:rsidRDefault="0052393C" w:rsidP="00591930">
      <w:pPr>
        <w:pStyle w:val="Heading4"/>
        <w:shd w:val="clear" w:color="auto" w:fill="FFFFFF"/>
        <w:spacing w:before="240"/>
        <w:rPr>
          <w:rFonts w:asciiTheme="minorHAnsi" w:eastAsiaTheme="minorEastAsia" w:hAnsiTheme="minorHAnsi" w:cstheme="minorHAnsi"/>
          <w:i w:val="0"/>
          <w:iCs w:val="0"/>
          <w:color w:val="000000"/>
          <w:sz w:val="24"/>
          <w:szCs w:val="24"/>
        </w:rPr>
      </w:pPr>
      <w:r w:rsidRPr="006C76D2">
        <w:rPr>
          <w:rFonts w:asciiTheme="minorHAnsi" w:eastAsiaTheme="minorEastAsia" w:hAnsiTheme="minorHAnsi" w:cstheme="minorHAnsi"/>
          <w:i w:val="0"/>
          <w:iCs w:val="0"/>
          <w:color w:val="000000"/>
          <w:sz w:val="24"/>
          <w:szCs w:val="24"/>
        </w:rPr>
        <w:t xml:space="preserve">I used 5,036 fraud NIP numbers from LEIE to search NIP numbers in Physician and Other Supplier 2012 -2016 Data sets. Here is the finding, </w:t>
      </w:r>
      <w:r w:rsidR="004D351A" w:rsidRPr="006C76D2">
        <w:rPr>
          <w:rFonts w:asciiTheme="minorHAnsi" w:eastAsiaTheme="minorEastAsia" w:hAnsiTheme="minorHAnsi" w:cstheme="minorHAnsi"/>
          <w:i w:val="0"/>
          <w:iCs w:val="0"/>
          <w:color w:val="000000"/>
          <w:sz w:val="24"/>
          <w:szCs w:val="24"/>
        </w:rPr>
        <w:t>there</w:t>
      </w:r>
      <w:r w:rsidR="0000447B" w:rsidRPr="006C76D2">
        <w:rPr>
          <w:rFonts w:asciiTheme="minorHAnsi" w:eastAsiaTheme="minorEastAsia" w:hAnsiTheme="minorHAnsi" w:cstheme="minorHAnsi"/>
          <w:i w:val="0"/>
          <w:iCs w:val="0"/>
          <w:color w:val="000000"/>
          <w:sz w:val="24"/>
          <w:szCs w:val="24"/>
        </w:rPr>
        <w:t xml:space="preserve"> are 1,149 NPI s found in CY_2012, 906 NPI in CY_2013, 722 NPI in CY_2014, 475 NPI in CY_2015, and 281 NPI in CY_2016.</w:t>
      </w:r>
      <w:r w:rsidR="00591930" w:rsidRPr="006C76D2">
        <w:rPr>
          <w:rFonts w:asciiTheme="minorHAnsi" w:eastAsiaTheme="minorEastAsia" w:hAnsiTheme="minorHAnsi" w:cstheme="minorHAnsi"/>
          <w:i w:val="0"/>
          <w:iCs w:val="0"/>
          <w:color w:val="000000"/>
          <w:sz w:val="24"/>
          <w:szCs w:val="24"/>
        </w:rPr>
        <w:t xml:space="preserve"> The Crime Rate between 2012-2016 Physician and Other Supplier</w:t>
      </w:r>
      <w:r w:rsidR="00491D95" w:rsidRPr="006C76D2">
        <w:rPr>
          <w:rFonts w:asciiTheme="minorHAnsi" w:eastAsiaTheme="minorEastAsia" w:hAnsiTheme="minorHAnsi" w:cstheme="minorHAnsi"/>
          <w:i w:val="0"/>
          <w:iCs w:val="0"/>
          <w:color w:val="000000"/>
          <w:sz w:val="24"/>
          <w:szCs w:val="24"/>
        </w:rPr>
        <w:t xml:space="preserve"> is 0.1%, but I believe the number is higher than 0.1% due to the limited time data collection. </w:t>
      </w:r>
    </w:p>
    <w:p w:rsidR="0000447B" w:rsidRPr="006C76D2" w:rsidRDefault="0000447B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00447B" w:rsidRPr="006C76D2" w:rsidRDefault="0000447B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  <w:r w:rsidRPr="006C76D2">
        <w:rPr>
          <w:rFonts w:cstheme="minorHAnsi"/>
          <w:color w:val="000000"/>
          <w:sz w:val="24"/>
          <w:szCs w:val="24"/>
        </w:rPr>
        <w:t xml:space="preserve">The total unique NPIs between CY_2012 and CY_2016 is 1,221,295. Total fraud NPI number between CY_2012 and CY_2016 is 1,235. Within five years records, there are 247 fraud NPIs having continuous records in these data set. </w:t>
      </w:r>
    </w:p>
    <w:p w:rsidR="0000447B" w:rsidRPr="006C76D2" w:rsidRDefault="0000447B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00447B" w:rsidRDefault="0000447B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  <w:r w:rsidRPr="006C76D2">
        <w:rPr>
          <w:rFonts w:cstheme="minorHAnsi"/>
          <w:color w:val="000000"/>
          <w:sz w:val="24"/>
          <w:szCs w:val="24"/>
        </w:rPr>
        <w:t xml:space="preserve">I used backward method to try to figure the number of new discovered fraud NPI between these five years. Since LEIE </w:t>
      </w:r>
      <w:r w:rsidR="00591930" w:rsidRPr="006C76D2">
        <w:rPr>
          <w:rFonts w:cstheme="minorHAnsi"/>
          <w:color w:val="000000"/>
          <w:sz w:val="24"/>
          <w:szCs w:val="24"/>
        </w:rPr>
        <w:t>holds majority NPI records with minimum 5 years penalty, I assured the NPI once detected as fraud, the NPI won’t exist in next 5 years. In this case, the detected NPIs in 2012, will not appear in 2016.  Though the record is less accuracy only in a year base, I only can assure this number is correct.</w:t>
      </w:r>
    </w:p>
    <w:p w:rsidR="006C76D2" w:rsidRPr="006C76D2" w:rsidRDefault="006C76D2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52393C" w:rsidRDefault="00591930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  <w:r w:rsidRPr="006C76D2">
        <w:rPr>
          <w:rFonts w:cstheme="minorHAnsi"/>
          <w:color w:val="000000"/>
          <w:sz w:val="24"/>
          <w:szCs w:val="24"/>
        </w:rPr>
        <w:t xml:space="preserve">For the preparation of </w:t>
      </w:r>
      <w:r w:rsidR="00491D95" w:rsidRPr="006C76D2">
        <w:rPr>
          <w:rFonts w:cstheme="minorHAnsi"/>
          <w:color w:val="000000"/>
          <w:sz w:val="24"/>
          <w:szCs w:val="24"/>
        </w:rPr>
        <w:t xml:space="preserve">using machine learning models </w:t>
      </w:r>
      <w:r w:rsidR="006C76D2" w:rsidRPr="006C76D2">
        <w:rPr>
          <w:rFonts w:cstheme="minorHAnsi"/>
          <w:color w:val="000000"/>
          <w:sz w:val="24"/>
          <w:szCs w:val="24"/>
        </w:rPr>
        <w:t>in prediction</w:t>
      </w:r>
      <w:r w:rsidRPr="006C76D2">
        <w:rPr>
          <w:rFonts w:cstheme="minorHAnsi"/>
          <w:color w:val="000000"/>
          <w:sz w:val="24"/>
          <w:szCs w:val="24"/>
        </w:rPr>
        <w:t xml:space="preserve"> </w:t>
      </w:r>
      <w:r w:rsidR="00491D95" w:rsidRPr="006C76D2">
        <w:rPr>
          <w:rFonts w:cstheme="minorHAnsi"/>
          <w:color w:val="000000"/>
          <w:sz w:val="24"/>
          <w:szCs w:val="24"/>
        </w:rPr>
        <w:t>fraud NPIs, I extracted the NPIs exclusive between calendar years. For example, there are</w:t>
      </w:r>
      <w:r w:rsidR="006C76D2" w:rsidRPr="006C76D2">
        <w:rPr>
          <w:rFonts w:cstheme="minorHAnsi"/>
          <w:color w:val="000000"/>
          <w:sz w:val="24"/>
          <w:szCs w:val="24"/>
        </w:rPr>
        <w:t xml:space="preserve"> </w:t>
      </w:r>
      <w:r w:rsidR="006C76D2">
        <w:rPr>
          <w:rFonts w:cstheme="minorHAnsi"/>
          <w:color w:val="000000"/>
          <w:sz w:val="24"/>
          <w:szCs w:val="24"/>
        </w:rPr>
        <w:t>#</w:t>
      </w:r>
      <w:r w:rsidR="006C76D2" w:rsidRPr="006C76D2">
        <w:rPr>
          <w:rFonts w:cstheme="minorHAnsi"/>
          <w:color w:val="000000"/>
          <w:sz w:val="24"/>
          <w:szCs w:val="24"/>
        </w:rPr>
        <w:t>281</w:t>
      </w:r>
      <w:r w:rsidR="00491D95" w:rsidRPr="006C76D2">
        <w:rPr>
          <w:rFonts w:cstheme="minorHAnsi"/>
          <w:color w:val="000000"/>
          <w:sz w:val="24"/>
          <w:szCs w:val="24"/>
        </w:rPr>
        <w:t xml:space="preserve"> </w:t>
      </w:r>
      <w:r w:rsidR="006C76D2" w:rsidRPr="006C76D2">
        <w:rPr>
          <w:rFonts w:cstheme="minorHAnsi"/>
          <w:color w:val="000000"/>
          <w:sz w:val="24"/>
          <w:szCs w:val="24"/>
        </w:rPr>
        <w:t xml:space="preserve">new found </w:t>
      </w:r>
      <w:r w:rsidR="00491D95" w:rsidRPr="006C76D2">
        <w:rPr>
          <w:rFonts w:cstheme="minorHAnsi"/>
          <w:color w:val="000000"/>
          <w:sz w:val="24"/>
          <w:szCs w:val="24"/>
        </w:rPr>
        <w:t xml:space="preserve">NPIs detected as fraud </w:t>
      </w:r>
      <w:r w:rsidR="006C76D2" w:rsidRPr="006C76D2">
        <w:rPr>
          <w:rFonts w:cstheme="minorHAnsi"/>
          <w:color w:val="000000"/>
          <w:sz w:val="24"/>
          <w:szCs w:val="24"/>
        </w:rPr>
        <w:t xml:space="preserve">in </w:t>
      </w:r>
      <w:r w:rsidR="00491D95" w:rsidRPr="006C76D2">
        <w:rPr>
          <w:rFonts w:cstheme="minorHAnsi"/>
          <w:color w:val="000000"/>
          <w:sz w:val="24"/>
          <w:szCs w:val="24"/>
        </w:rPr>
        <w:t>2013</w:t>
      </w:r>
      <w:r w:rsidR="006C76D2" w:rsidRPr="006C76D2">
        <w:rPr>
          <w:rFonts w:cstheme="minorHAnsi"/>
          <w:color w:val="000000"/>
          <w:sz w:val="24"/>
          <w:szCs w:val="24"/>
        </w:rPr>
        <w:t xml:space="preserve"> comparing 2012, </w:t>
      </w:r>
      <w:r w:rsidR="006C76D2">
        <w:rPr>
          <w:rFonts w:cstheme="minorHAnsi"/>
          <w:color w:val="000000"/>
          <w:sz w:val="24"/>
          <w:szCs w:val="24"/>
        </w:rPr>
        <w:t>#</w:t>
      </w:r>
      <w:r w:rsidR="006C76D2" w:rsidRPr="006C76D2">
        <w:rPr>
          <w:rFonts w:cstheme="minorHAnsi"/>
          <w:color w:val="000000"/>
          <w:sz w:val="24"/>
          <w:szCs w:val="24"/>
        </w:rPr>
        <w:t xml:space="preserve">281 in 2014, </w:t>
      </w:r>
      <w:r w:rsidR="006C76D2">
        <w:rPr>
          <w:rFonts w:cstheme="minorHAnsi"/>
          <w:color w:val="000000"/>
          <w:sz w:val="24"/>
          <w:szCs w:val="24"/>
        </w:rPr>
        <w:t>#</w:t>
      </w:r>
      <w:r w:rsidR="006C76D2" w:rsidRPr="006C76D2">
        <w:rPr>
          <w:rFonts w:cstheme="minorHAnsi"/>
          <w:color w:val="000000"/>
          <w:sz w:val="24"/>
          <w:szCs w:val="24"/>
        </w:rPr>
        <w:t xml:space="preserve">275 in 2015, </w:t>
      </w:r>
      <w:r w:rsidR="006C76D2">
        <w:rPr>
          <w:rFonts w:cstheme="minorHAnsi"/>
          <w:color w:val="000000"/>
          <w:sz w:val="24"/>
          <w:szCs w:val="24"/>
        </w:rPr>
        <w:t>#</w:t>
      </w:r>
      <w:r w:rsidR="006C76D2" w:rsidRPr="006C76D2">
        <w:rPr>
          <w:rFonts w:cstheme="minorHAnsi"/>
          <w:color w:val="000000"/>
          <w:sz w:val="24"/>
          <w:szCs w:val="24"/>
        </w:rPr>
        <w:t xml:space="preserve">281 in 2016. These data will be separate and been used in training set and test set for machine learning algorithm. </w:t>
      </w:r>
    </w:p>
    <w:p w:rsidR="006C76D2" w:rsidRDefault="006C76D2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EE020E" w:rsidRPr="004D351A" w:rsidRDefault="00EE020E" w:rsidP="0062618A">
      <w:pPr>
        <w:shd w:val="clear" w:color="auto" w:fill="FFFFFF"/>
        <w:spacing w:after="45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4D351A">
        <w:rPr>
          <w:rFonts w:cstheme="minorHAnsi"/>
          <w:b/>
          <w:color w:val="000000"/>
          <w:sz w:val="24"/>
          <w:szCs w:val="24"/>
          <w:u w:val="single"/>
        </w:rPr>
        <w:t xml:space="preserve">The following is my next plan to achieve my goal in my final project. </w:t>
      </w:r>
    </w:p>
    <w:p w:rsidR="00EE020E" w:rsidRDefault="00EE020E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EE020E" w:rsidRDefault="00EE020E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 will follow the guide and analysis which has discussed in a paper “</w:t>
      </w:r>
      <w:r w:rsidRPr="00EE020E">
        <w:rPr>
          <w:rFonts w:cstheme="minorHAnsi"/>
          <w:color w:val="000000"/>
          <w:sz w:val="24"/>
          <w:szCs w:val="24"/>
        </w:rPr>
        <w:t>The Detection of Medicare Fraud Using Machine Learning Methods with Excluded Provider Labels</w:t>
      </w:r>
      <w:r>
        <w:rPr>
          <w:rFonts w:cstheme="minorHAnsi"/>
          <w:color w:val="000000"/>
          <w:sz w:val="24"/>
          <w:szCs w:val="24"/>
        </w:rPr>
        <w:t xml:space="preserve">” by Richard A. </w:t>
      </w:r>
      <w:proofErr w:type="spellStart"/>
      <w:r>
        <w:rPr>
          <w:rFonts w:cstheme="minorHAnsi"/>
          <w:color w:val="000000"/>
          <w:sz w:val="24"/>
          <w:szCs w:val="24"/>
        </w:rPr>
        <w:t>Bauder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and </w:t>
      </w:r>
      <w:proofErr w:type="spellStart"/>
      <w:r>
        <w:rPr>
          <w:rFonts w:cstheme="minorHAnsi"/>
          <w:color w:val="000000"/>
          <w:sz w:val="24"/>
          <w:szCs w:val="24"/>
        </w:rPr>
        <w:t>Taghi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M. </w:t>
      </w:r>
      <w:proofErr w:type="spellStart"/>
      <w:r>
        <w:rPr>
          <w:rFonts w:cstheme="minorHAnsi"/>
          <w:color w:val="000000"/>
          <w:sz w:val="24"/>
          <w:szCs w:val="24"/>
        </w:rPr>
        <w:t>Khoshgofataar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 In the paper, they stated the RF algorithm, logistic regression supervised learning models are successful to detect the fraud NPIs in 2012-2015 CMS Data </w:t>
      </w:r>
      <w:proofErr w:type="gramStart"/>
      <w:r>
        <w:rPr>
          <w:rFonts w:cstheme="minorHAnsi"/>
          <w:color w:val="000000"/>
          <w:sz w:val="24"/>
          <w:szCs w:val="24"/>
        </w:rPr>
        <w:t>Sets, and</w:t>
      </w:r>
      <w:proofErr w:type="gramEnd"/>
      <w:r>
        <w:rPr>
          <w:rFonts w:cstheme="minorHAnsi"/>
          <w:color w:val="000000"/>
          <w:sz w:val="24"/>
          <w:szCs w:val="24"/>
        </w:rPr>
        <w:t xml:space="preserve"> used LEIE 2017 Data set for mapping fraud data. </w:t>
      </w:r>
    </w:p>
    <w:p w:rsidR="00EE020E" w:rsidRDefault="00EE020E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EE020E" w:rsidRDefault="00EE020E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challenge that I am facing now, is to find the correct method to break down the fraud data set in training and test set. Due to million rows vs a thousand labeled data set, </w:t>
      </w:r>
      <w:r w:rsidR="004D351A">
        <w:rPr>
          <w:rFonts w:cstheme="minorHAnsi"/>
          <w:color w:val="000000"/>
          <w:sz w:val="24"/>
          <w:szCs w:val="24"/>
        </w:rPr>
        <w:t>it will easily mass up at the end.  And so far, this methodology is lack of discussion in some research paper. And it reminds to my rest of the study while I continuous this project.</w:t>
      </w:r>
    </w:p>
    <w:p w:rsidR="00EE020E" w:rsidRDefault="00EE020E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6C76D2" w:rsidRPr="004D351A" w:rsidRDefault="006C76D2" w:rsidP="006C76D2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24"/>
          <w:szCs w:val="24"/>
        </w:rPr>
      </w:pPr>
      <w:r w:rsidRPr="004D351A">
        <w:rPr>
          <w:rFonts w:ascii="Helvetica" w:hAnsi="Helvetica"/>
          <w:color w:val="000000"/>
          <w:sz w:val="24"/>
          <w:szCs w:val="24"/>
        </w:rPr>
        <w:lastRenderedPageBreak/>
        <w:t>References:</w:t>
      </w:r>
    </w:p>
    <w:p w:rsidR="006C76D2" w:rsidRDefault="006C76D2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  <w:r w:rsidRPr="006C76D2">
        <w:rPr>
          <w:rFonts w:cstheme="minorHAnsi"/>
          <w:color w:val="000000"/>
          <w:sz w:val="24"/>
          <w:szCs w:val="24"/>
        </w:rPr>
        <w:t xml:space="preserve">[Medicare Fee-For-Service Provider Utilization &amp; Payment Data Physician and Other Supplier Public Use File: A Methodological Overview] last updated: May 3, 2018, The Centers of Medicare and Medicare Services, Office of Enterprise Data and Analytics </w:t>
      </w:r>
      <w:hyperlink r:id="rId6" w:history="1">
        <w:r w:rsidR="00EE020E" w:rsidRPr="009B5583">
          <w:rPr>
            <w:rStyle w:val="Hyperlink"/>
            <w:rFonts w:cstheme="minorHAnsi"/>
            <w:sz w:val="24"/>
            <w:szCs w:val="24"/>
          </w:rPr>
          <w:t>https://www.cms.gov/Research-Statistics-Data-and-Systems/Statistics-Trends-and-Reports/Medicare-Provider-Charge-Data/Physician-and-Other-Supplier.html</w:t>
        </w:r>
      </w:hyperlink>
    </w:p>
    <w:p w:rsidR="00EE020E" w:rsidRDefault="00EE020E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  <w:r w:rsidRPr="00EE020E">
        <w:rPr>
          <w:rFonts w:cstheme="minorHAnsi"/>
          <w:color w:val="000000"/>
          <w:sz w:val="24"/>
          <w:szCs w:val="24"/>
        </w:rPr>
        <w:t xml:space="preserve">[Medicare Provider Utilization and Payment Data Physician and Other Supplier PUF: Frequently Asked Questions] last updated: May 4, 2018, The Centers of Medicare and Medicare Services, Office of Enterprise Data and Analytics </w:t>
      </w:r>
      <w:hyperlink r:id="rId7" w:history="1">
        <w:r w:rsidRPr="009B5583">
          <w:rPr>
            <w:rStyle w:val="Hyperlink"/>
            <w:rFonts w:cstheme="minorHAnsi"/>
            <w:sz w:val="24"/>
            <w:szCs w:val="24"/>
          </w:rPr>
          <w:t>https://www.cms.gov/Research-Statistics-Data-and-Systems/Statistics-Trends-and-Reports/Medicare-Provider-Charge-Data/Downloads/Physician_FAQ.pdf</w:t>
        </w:r>
      </w:hyperlink>
    </w:p>
    <w:p w:rsidR="00EE020E" w:rsidRDefault="00EE020E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  <w:r w:rsidRPr="00EE020E">
        <w:rPr>
          <w:rFonts w:cstheme="minorHAnsi"/>
          <w:color w:val="000000"/>
          <w:sz w:val="24"/>
          <w:szCs w:val="24"/>
        </w:rPr>
        <w:t xml:space="preserve">[List of Excluded Individuals/Entities (LEIE)] 02-2019 Updated LEIE Database, </w:t>
      </w:r>
      <w:hyperlink r:id="rId8" w:history="1">
        <w:r w:rsidRPr="009B5583">
          <w:rPr>
            <w:rStyle w:val="Hyperlink"/>
            <w:rFonts w:cstheme="minorHAnsi"/>
            <w:sz w:val="24"/>
            <w:szCs w:val="24"/>
          </w:rPr>
          <w:t>https://oig.hhs.gov/exclusions/exclusions_list.asp</w:t>
        </w:r>
      </w:hyperlink>
      <w:r w:rsidRPr="00EE020E">
        <w:rPr>
          <w:rFonts w:cstheme="minorHAnsi"/>
          <w:color w:val="000000"/>
          <w:sz w:val="24"/>
          <w:szCs w:val="24"/>
        </w:rPr>
        <w:t>;</w:t>
      </w:r>
    </w:p>
    <w:p w:rsidR="00EE020E" w:rsidRDefault="00EE020E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  <w:r w:rsidRPr="00EE020E">
        <w:rPr>
          <w:rFonts w:cstheme="minorHAnsi"/>
          <w:color w:val="000000"/>
          <w:sz w:val="24"/>
          <w:szCs w:val="24"/>
        </w:rPr>
        <w:t xml:space="preserve">[The Detection of Medicare Fraud Using Machine Learning Methods with Excluded Provider Labels] by Richard A. </w:t>
      </w:r>
      <w:proofErr w:type="spellStart"/>
      <w:r w:rsidRPr="00EE020E">
        <w:rPr>
          <w:rFonts w:cstheme="minorHAnsi"/>
          <w:color w:val="000000"/>
          <w:sz w:val="24"/>
          <w:szCs w:val="24"/>
        </w:rPr>
        <w:t>Bauder</w:t>
      </w:r>
      <w:proofErr w:type="spellEnd"/>
      <w:r w:rsidRPr="00EE020E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EE020E">
        <w:rPr>
          <w:rFonts w:cstheme="minorHAnsi"/>
          <w:color w:val="000000"/>
          <w:sz w:val="24"/>
          <w:szCs w:val="24"/>
        </w:rPr>
        <w:t>Taghi</w:t>
      </w:r>
      <w:proofErr w:type="spellEnd"/>
      <w:r w:rsidRPr="00EE020E">
        <w:rPr>
          <w:rFonts w:cstheme="minorHAnsi"/>
          <w:color w:val="000000"/>
          <w:sz w:val="24"/>
          <w:szCs w:val="24"/>
        </w:rPr>
        <w:t xml:space="preserve"> M. </w:t>
      </w:r>
      <w:proofErr w:type="spellStart"/>
      <w:r w:rsidRPr="00EE020E">
        <w:rPr>
          <w:rFonts w:cstheme="minorHAnsi"/>
          <w:color w:val="000000"/>
          <w:sz w:val="24"/>
          <w:szCs w:val="24"/>
        </w:rPr>
        <w:t>Khoshgoftaar</w:t>
      </w:r>
      <w:proofErr w:type="spellEnd"/>
      <w:r w:rsidRPr="00EE020E">
        <w:rPr>
          <w:rFonts w:cstheme="minorHAnsi"/>
          <w:color w:val="000000"/>
          <w:sz w:val="24"/>
          <w:szCs w:val="24"/>
        </w:rPr>
        <w:t>, College of Engineering &amp; Computer Science, Florida Atlantic University (2018)</w:t>
      </w:r>
    </w:p>
    <w:p w:rsidR="00EE020E" w:rsidRPr="006C76D2" w:rsidRDefault="00EE020E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6C76D2" w:rsidRPr="006C76D2" w:rsidRDefault="006C76D2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6C76D2" w:rsidRPr="006C76D2" w:rsidRDefault="006C76D2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6C76D2" w:rsidRPr="006C76D2" w:rsidRDefault="006C76D2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6C76D2" w:rsidRPr="006C76D2" w:rsidRDefault="006C76D2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52393C" w:rsidRPr="006C76D2" w:rsidRDefault="0052393C" w:rsidP="0062618A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</w:rPr>
      </w:pPr>
    </w:p>
    <w:p w:rsidR="0052393C" w:rsidRPr="006C76D2" w:rsidRDefault="0052393C" w:rsidP="0062618A">
      <w:pPr>
        <w:shd w:val="clear" w:color="auto" w:fill="FFFFFF"/>
        <w:spacing w:after="45" w:line="240" w:lineRule="auto"/>
        <w:rPr>
          <w:rFonts w:eastAsia="Times New Roman" w:cstheme="minorHAnsi"/>
          <w:color w:val="111111"/>
          <w:sz w:val="24"/>
          <w:szCs w:val="24"/>
        </w:rPr>
      </w:pPr>
    </w:p>
    <w:p w:rsidR="0073270E" w:rsidRPr="006C76D2" w:rsidRDefault="0073270E" w:rsidP="0062618A">
      <w:pPr>
        <w:shd w:val="clear" w:color="auto" w:fill="FFFFFF"/>
        <w:spacing w:after="45" w:line="240" w:lineRule="auto"/>
        <w:rPr>
          <w:rFonts w:eastAsia="Times New Roman" w:cstheme="minorHAnsi"/>
          <w:color w:val="111111"/>
          <w:sz w:val="24"/>
          <w:szCs w:val="24"/>
        </w:rPr>
      </w:pPr>
    </w:p>
    <w:p w:rsidR="005D1F88" w:rsidRPr="00111C51" w:rsidRDefault="005D1F88" w:rsidP="00111C51">
      <w:pPr>
        <w:shd w:val="clear" w:color="auto" w:fill="FFFFFF"/>
        <w:spacing w:after="45" w:line="240" w:lineRule="auto"/>
        <w:rPr>
          <w:rFonts w:eastAsia="Times New Roman" w:cstheme="minorHAnsi"/>
          <w:color w:val="111111"/>
          <w:sz w:val="24"/>
          <w:szCs w:val="24"/>
        </w:rPr>
      </w:pPr>
    </w:p>
    <w:p w:rsidR="00111C51" w:rsidRPr="006C76D2" w:rsidRDefault="00111C51">
      <w:pPr>
        <w:rPr>
          <w:rFonts w:cstheme="minorHAnsi"/>
          <w:sz w:val="24"/>
          <w:szCs w:val="24"/>
        </w:rPr>
      </w:pPr>
    </w:p>
    <w:p w:rsidR="00111C51" w:rsidRPr="006C76D2" w:rsidRDefault="00111C51">
      <w:pPr>
        <w:rPr>
          <w:rFonts w:cstheme="minorHAnsi"/>
          <w:sz w:val="24"/>
          <w:szCs w:val="24"/>
        </w:rPr>
      </w:pPr>
    </w:p>
    <w:p w:rsidR="00111C51" w:rsidRPr="006C76D2" w:rsidRDefault="00111C51">
      <w:pPr>
        <w:rPr>
          <w:rFonts w:cstheme="minorHAnsi"/>
          <w:sz w:val="24"/>
          <w:szCs w:val="24"/>
        </w:rPr>
      </w:pPr>
    </w:p>
    <w:sectPr w:rsidR="00111C51" w:rsidRPr="006C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394"/>
    <w:multiLevelType w:val="multilevel"/>
    <w:tmpl w:val="9640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95C34"/>
    <w:multiLevelType w:val="multilevel"/>
    <w:tmpl w:val="FDE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518B5"/>
    <w:multiLevelType w:val="multilevel"/>
    <w:tmpl w:val="0B5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85DB9"/>
    <w:multiLevelType w:val="multilevel"/>
    <w:tmpl w:val="830A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A3C0D"/>
    <w:multiLevelType w:val="multilevel"/>
    <w:tmpl w:val="E178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950AA"/>
    <w:multiLevelType w:val="multilevel"/>
    <w:tmpl w:val="8FF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FE293B"/>
    <w:multiLevelType w:val="hybridMultilevel"/>
    <w:tmpl w:val="2D1CE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555D7"/>
    <w:multiLevelType w:val="multilevel"/>
    <w:tmpl w:val="9EB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1"/>
    <w:rsid w:val="0000447B"/>
    <w:rsid w:val="000B7EBC"/>
    <w:rsid w:val="00111C51"/>
    <w:rsid w:val="00132427"/>
    <w:rsid w:val="003C2A9B"/>
    <w:rsid w:val="00491D95"/>
    <w:rsid w:val="004D351A"/>
    <w:rsid w:val="0052393C"/>
    <w:rsid w:val="00591930"/>
    <w:rsid w:val="005D1F88"/>
    <w:rsid w:val="0062618A"/>
    <w:rsid w:val="006C76D2"/>
    <w:rsid w:val="0073270E"/>
    <w:rsid w:val="007C45F2"/>
    <w:rsid w:val="00EE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2876"/>
  <w15:chartTrackingRefBased/>
  <w15:docId w15:val="{F8A9AFC3-29FA-4056-8FB2-D042B1FE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1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9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11C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etasubinfo">
    <w:name w:val="metasubinfo"/>
    <w:basedOn w:val="DefaultParagraphFont"/>
    <w:rsid w:val="00111C51"/>
  </w:style>
  <w:style w:type="character" w:styleId="Strong">
    <w:name w:val="Strong"/>
    <w:basedOn w:val="DefaultParagraphFont"/>
    <w:uiPriority w:val="22"/>
    <w:qFormat/>
    <w:rsid w:val="00111C51"/>
    <w:rPr>
      <w:b/>
      <w:bCs/>
    </w:rPr>
  </w:style>
  <w:style w:type="paragraph" w:styleId="ListParagraph">
    <w:name w:val="List Paragraph"/>
    <w:basedOn w:val="Normal"/>
    <w:uiPriority w:val="34"/>
    <w:qFormat/>
    <w:rsid w:val="005D1F88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2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9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0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93043525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5757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1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DDDDDD"/>
                        <w:left w:val="single" w:sz="6" w:space="14" w:color="DDDDDD"/>
                        <w:bottom w:val="single" w:sz="6" w:space="7" w:color="DDDDDD"/>
                        <w:right w:val="single" w:sz="6" w:space="14" w:color="DDDDDD"/>
                      </w:divBdr>
                    </w:div>
                    <w:div w:id="60062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DDDDDD"/>
                        <w:left w:val="single" w:sz="6" w:space="14" w:color="DDDDDD"/>
                        <w:bottom w:val="single" w:sz="6" w:space="7" w:color="DDDDDD"/>
                        <w:right w:val="single" w:sz="6" w:space="14" w:color="DDDDDD"/>
                      </w:divBdr>
                    </w:div>
                  </w:divsChild>
                </w:div>
              </w:divsChild>
            </w:div>
            <w:div w:id="3649851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g.hhs.gov/exclusions/exclusions_lis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ms.gov/Research-Statistics-Data-and-Systems/Statistics-Trends-and-Reports/Medicare-Provider-Charge-Data/Downloads/Physician_FAQ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s.gov/Research-Statistics-Data-and-Systems/Statistics-Trends-and-Reports/Medicare-Provider-Charge-Data/Physician-and-Other-Supplier.html" TargetMode="External"/><Relationship Id="rId5" Type="http://schemas.openxmlformats.org/officeDocument/2006/relationships/hyperlink" Target="https://github.com/czhu505/Data698/upload/master/mid-te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zhu</dc:creator>
  <cp:keywords/>
  <dc:description/>
  <cp:lastModifiedBy>Ivy zhu</cp:lastModifiedBy>
  <cp:revision>2</cp:revision>
  <dcterms:created xsi:type="dcterms:W3CDTF">2019-03-24T21:10:00Z</dcterms:created>
  <dcterms:modified xsi:type="dcterms:W3CDTF">2019-03-25T04:40:00Z</dcterms:modified>
</cp:coreProperties>
</file>