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37"/>
        <w:gridCol w:w="6926"/>
        <w:gridCol w:w="1650"/>
      </w:tblGrid>
      <w:tr w:rsidR="00093029" w:rsidRPr="006E37FE" w14:paraId="63C377C4" w14:textId="77777777" w:rsidTr="00AE58D5">
        <w:trPr>
          <w:cantSplit/>
          <w:trHeight w:hRule="exact" w:val="851"/>
        </w:trPr>
        <w:tc>
          <w:tcPr>
            <w:tcW w:w="2052" w:type="dxa"/>
            <w:tcBorders>
              <w:top w:val="single" w:sz="18" w:space="0" w:color="auto"/>
              <w:bottom w:val="single" w:sz="12" w:space="0" w:color="auto"/>
              <w:right w:val="single" w:sz="12" w:space="0" w:color="auto"/>
            </w:tcBorders>
          </w:tcPr>
          <w:p w14:paraId="7029E419" w14:textId="77777777" w:rsidR="00093029" w:rsidRPr="006E37FE" w:rsidRDefault="00093029" w:rsidP="00AE58D5">
            <w:pPr>
              <w:pStyle w:val="Heading3"/>
              <w:ind w:right="288"/>
              <w:rPr>
                <w:rFonts w:asciiTheme="minorHAnsi" w:hAnsiTheme="minorHAnsi" w:cstheme="minorHAnsi"/>
                <w:bCs/>
                <w:sz w:val="40"/>
              </w:rPr>
            </w:pPr>
            <w:r w:rsidRPr="006E37FE">
              <w:rPr>
                <w:rFonts w:asciiTheme="minorHAnsi" w:hAnsiTheme="minorHAnsi" w:cstheme="minorHAnsi"/>
                <w:bCs/>
                <w:noProof/>
                <w:sz w:val="40"/>
                <w:lang w:eastAsia="de-AT"/>
              </w:rPr>
              <w:drawing>
                <wp:inline distT="0" distB="0" distL="0" distR="0" wp14:anchorId="7C33C4BF" wp14:editId="690FC726">
                  <wp:extent cx="1076960" cy="463550"/>
                  <wp:effectExtent l="19050" t="0" r="8890" b="0"/>
                  <wp:docPr id="4"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7" cstate="print"/>
                          <a:srcRect/>
                          <a:stretch>
                            <a:fillRect/>
                          </a:stretch>
                        </pic:blipFill>
                        <pic:spPr bwMode="auto">
                          <a:xfrm>
                            <a:off x="0" y="0"/>
                            <a:ext cx="1076960" cy="463550"/>
                          </a:xfrm>
                          <a:prstGeom prst="rect">
                            <a:avLst/>
                          </a:prstGeom>
                          <a:noFill/>
                        </pic:spPr>
                      </pic:pic>
                    </a:graphicData>
                  </a:graphic>
                </wp:inline>
              </w:drawing>
            </w:r>
          </w:p>
        </w:tc>
        <w:tc>
          <w:tcPr>
            <w:tcW w:w="6978" w:type="dxa"/>
            <w:tcBorders>
              <w:top w:val="single" w:sz="18" w:space="0" w:color="auto"/>
              <w:left w:val="single" w:sz="12" w:space="0" w:color="auto"/>
              <w:bottom w:val="single" w:sz="12" w:space="0" w:color="auto"/>
              <w:right w:val="single" w:sz="12" w:space="0" w:color="auto"/>
            </w:tcBorders>
          </w:tcPr>
          <w:p w14:paraId="12208786" w14:textId="77777777" w:rsidR="00093029" w:rsidRPr="006E37FE" w:rsidRDefault="00093029" w:rsidP="00AE58D5">
            <w:pPr>
              <w:pStyle w:val="Heading2"/>
              <w:ind w:rightChars="873" w:right="2095"/>
              <w:jc w:val="center"/>
              <w:rPr>
                <w:rFonts w:asciiTheme="minorHAnsi" w:hAnsiTheme="minorHAnsi" w:cstheme="minorHAnsi"/>
                <w:sz w:val="22"/>
                <w:szCs w:val="22"/>
              </w:rPr>
            </w:pPr>
            <w:r w:rsidRPr="006E37FE">
              <w:rPr>
                <w:rFonts w:asciiTheme="minorHAnsi" w:hAnsiTheme="minorHAnsi" w:cstheme="minorHAnsi"/>
                <w:noProof/>
                <w:sz w:val="28"/>
                <w:lang w:eastAsia="de-AT"/>
              </w:rPr>
              <w:drawing>
                <wp:anchor distT="0" distB="0" distL="114935" distR="114935" simplePos="0" relativeHeight="251659264" behindDoc="0" locked="0" layoutInCell="1" allowOverlap="1" wp14:anchorId="1D57EF13" wp14:editId="517B5F74">
                  <wp:simplePos x="0" y="0"/>
                  <wp:positionH relativeFrom="column">
                    <wp:posOffset>2981960</wp:posOffset>
                  </wp:positionH>
                  <wp:positionV relativeFrom="paragraph">
                    <wp:posOffset>58166</wp:posOffset>
                  </wp:positionV>
                  <wp:extent cx="1266825" cy="409575"/>
                  <wp:effectExtent l="19050" t="0" r="952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66825" cy="40957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6E37FE">
              <w:rPr>
                <w:rFonts w:asciiTheme="minorHAnsi" w:hAnsiTheme="minorHAnsi" w:cstheme="minorHAnsi"/>
                <w:sz w:val="28"/>
              </w:rPr>
              <w:t>HTBLuVA Wien XX</w:t>
            </w:r>
          </w:p>
          <w:p w14:paraId="04FBDDA6" w14:textId="77777777" w:rsidR="00093029" w:rsidRPr="00093029" w:rsidRDefault="00093029" w:rsidP="00AE58D5">
            <w:pPr>
              <w:pStyle w:val="Heading2"/>
              <w:spacing w:before="0" w:after="0"/>
              <w:ind w:rightChars="873" w:right="2095"/>
              <w:jc w:val="center"/>
              <w:rPr>
                <w:rFonts w:asciiTheme="minorHAnsi" w:hAnsiTheme="minorHAnsi" w:cstheme="minorHAnsi"/>
                <w:outline/>
                <w:color w:val="000000"/>
                <w:sz w:val="28"/>
                <w14:textOutline w14:w="9525" w14:cap="flat" w14:cmpd="sng" w14:algn="ctr">
                  <w14:solidFill>
                    <w14:srgbClr w14:val="000000"/>
                  </w14:solidFill>
                  <w14:prstDash w14:val="solid"/>
                  <w14:round/>
                </w14:textOutline>
                <w14:textFill>
                  <w14:noFill/>
                </w14:textFill>
              </w:rPr>
            </w:pPr>
            <w:r>
              <w:rPr>
                <w:rFonts w:asciiTheme="minorHAnsi" w:hAnsiTheme="minorHAnsi" w:cstheme="minorHAnsi"/>
                <w:sz w:val="22"/>
                <w:szCs w:val="22"/>
              </w:rPr>
              <w:t xml:space="preserve">Reife- und </w:t>
            </w:r>
            <w:r w:rsidRPr="006E37FE">
              <w:rPr>
                <w:rFonts w:asciiTheme="minorHAnsi" w:hAnsiTheme="minorHAnsi" w:cstheme="minorHAnsi"/>
                <w:sz w:val="22"/>
                <w:szCs w:val="22"/>
              </w:rPr>
              <w:t>Diplomprüfung</w:t>
            </w:r>
            <w:r>
              <w:rPr>
                <w:rFonts w:asciiTheme="minorHAnsi" w:hAnsiTheme="minorHAnsi" w:cstheme="minorHAnsi"/>
                <w:sz w:val="22"/>
                <w:szCs w:val="22"/>
              </w:rPr>
              <w:t xml:space="preserve"> / Diplomprüfung</w:t>
            </w:r>
          </w:p>
        </w:tc>
        <w:tc>
          <w:tcPr>
            <w:tcW w:w="1661" w:type="dxa"/>
            <w:tcBorders>
              <w:top w:val="single" w:sz="18" w:space="0" w:color="auto"/>
              <w:left w:val="single" w:sz="12" w:space="0" w:color="auto"/>
              <w:bottom w:val="single" w:sz="12" w:space="0" w:color="auto"/>
            </w:tcBorders>
          </w:tcPr>
          <w:p w14:paraId="4D72E519" w14:textId="77777777" w:rsidR="00093029" w:rsidRDefault="00093029" w:rsidP="00AE58D5">
            <w:pPr>
              <w:spacing w:before="0" w:after="0"/>
              <w:ind w:right="288"/>
              <w:rPr>
                <w:rFonts w:asciiTheme="minorHAnsi" w:hAnsiTheme="minorHAnsi" w:cstheme="minorHAnsi"/>
                <w:noProof/>
                <w:sz w:val="18"/>
                <w:szCs w:val="18"/>
              </w:rPr>
            </w:pPr>
          </w:p>
          <w:p w14:paraId="4BCBC7F9" w14:textId="1039B596" w:rsidR="00093029" w:rsidRPr="006E37FE" w:rsidRDefault="00093029" w:rsidP="00AE58D5">
            <w:pPr>
              <w:spacing w:before="0" w:after="0"/>
              <w:ind w:right="288"/>
              <w:rPr>
                <w:rFonts w:asciiTheme="minorHAnsi" w:hAnsiTheme="minorHAnsi" w:cstheme="minorHAnsi"/>
                <w:sz w:val="18"/>
                <w:szCs w:val="18"/>
              </w:rPr>
            </w:pPr>
          </w:p>
        </w:tc>
      </w:tr>
      <w:tr w:rsidR="00093029" w:rsidRPr="006E37FE" w14:paraId="271C3CC7" w14:textId="77777777" w:rsidTr="00AE58D5">
        <w:trPr>
          <w:cantSplit/>
          <w:trHeight w:hRule="exact" w:val="1134"/>
        </w:trPr>
        <w:tc>
          <w:tcPr>
            <w:tcW w:w="10691" w:type="dxa"/>
            <w:gridSpan w:val="3"/>
            <w:tcBorders>
              <w:top w:val="single" w:sz="12" w:space="0" w:color="auto"/>
            </w:tcBorders>
            <w:shd w:val="clear" w:color="auto" w:fill="FFFFFF" w:themeFill="background1"/>
          </w:tcPr>
          <w:p w14:paraId="5CD69203" w14:textId="77777777" w:rsidR="00093029" w:rsidRPr="006E37FE" w:rsidRDefault="00093029" w:rsidP="00AE58D5">
            <w:pPr>
              <w:spacing w:before="120"/>
              <w:ind w:right="288"/>
              <w:rPr>
                <w:rFonts w:asciiTheme="minorHAnsi" w:hAnsiTheme="minorHAnsi" w:cstheme="minorHAnsi"/>
                <w:sz w:val="20"/>
              </w:rPr>
            </w:pPr>
            <w:r w:rsidRPr="006E37FE">
              <w:rPr>
                <w:rFonts w:asciiTheme="minorHAnsi" w:hAnsiTheme="minorHAnsi" w:cstheme="minorHAnsi"/>
                <w:sz w:val="20"/>
              </w:rPr>
              <w:t>Prüfungsgebiet</w:t>
            </w:r>
          </w:p>
          <w:p w14:paraId="2EAC67F0" w14:textId="11513578" w:rsidR="00093029" w:rsidRPr="006E37FE" w:rsidRDefault="00093029" w:rsidP="00AE58D5">
            <w:pPr>
              <w:ind w:right="288"/>
              <w:jc w:val="center"/>
              <w:rPr>
                <w:rFonts w:asciiTheme="minorHAnsi" w:hAnsiTheme="minorHAnsi" w:cstheme="minorHAnsi"/>
                <w:b/>
                <w:sz w:val="32"/>
                <w:szCs w:val="32"/>
                <w:lang w:val="pt-PT"/>
              </w:rPr>
            </w:pPr>
            <w:r>
              <w:rPr>
                <w:rFonts w:asciiTheme="minorHAnsi" w:hAnsiTheme="minorHAnsi" w:cstheme="minorHAnsi"/>
                <w:b/>
                <w:sz w:val="32"/>
                <w:szCs w:val="32"/>
                <w:lang w:val="pt-PT"/>
              </w:rPr>
              <w:t>ENGLISCH</w:t>
            </w:r>
          </w:p>
        </w:tc>
      </w:tr>
      <w:tr w:rsidR="00093029" w:rsidRPr="006E37FE" w14:paraId="176001C5" w14:textId="77777777" w:rsidTr="00AE58D5">
        <w:trPr>
          <w:cantSplit/>
          <w:trHeight w:hRule="exact" w:val="964"/>
        </w:trPr>
        <w:tc>
          <w:tcPr>
            <w:tcW w:w="10691" w:type="dxa"/>
            <w:gridSpan w:val="3"/>
            <w:tcBorders>
              <w:top w:val="single" w:sz="12" w:space="0" w:color="auto"/>
              <w:bottom w:val="single" w:sz="6" w:space="0" w:color="auto"/>
            </w:tcBorders>
          </w:tcPr>
          <w:p w14:paraId="1E49FC47" w14:textId="3E8C5E78" w:rsidR="00093029" w:rsidRPr="00093029" w:rsidRDefault="00093029" w:rsidP="00093029">
            <w:pPr>
              <w:spacing w:before="120"/>
              <w:ind w:right="288"/>
              <w:rPr>
                <w:rFonts w:asciiTheme="minorHAnsi" w:hAnsiTheme="minorHAnsi" w:cstheme="minorHAnsi"/>
                <w:sz w:val="20"/>
              </w:rPr>
            </w:pPr>
            <w:r w:rsidRPr="006E37FE">
              <w:rPr>
                <w:rFonts w:asciiTheme="minorHAnsi" w:hAnsiTheme="minorHAnsi" w:cstheme="minorHAnsi"/>
                <w:sz w:val="20"/>
              </w:rPr>
              <w:t>Themenbereich</w:t>
            </w:r>
            <w:r>
              <w:rPr>
                <w:rFonts w:asciiTheme="minorHAnsi" w:hAnsiTheme="minorHAnsi" w:cstheme="minorHAnsi"/>
                <w:sz w:val="20"/>
              </w:rPr>
              <w:t xml:space="preserve"> 5</w:t>
            </w:r>
          </w:p>
        </w:tc>
      </w:tr>
      <w:tr w:rsidR="00093029" w:rsidRPr="00CB782C" w14:paraId="1124AB67" w14:textId="77777777" w:rsidTr="00AE58D5">
        <w:trPr>
          <w:cantSplit/>
          <w:trHeight w:hRule="exact" w:val="11340"/>
        </w:trPr>
        <w:tc>
          <w:tcPr>
            <w:tcW w:w="10691" w:type="dxa"/>
            <w:gridSpan w:val="3"/>
            <w:tcBorders>
              <w:top w:val="single" w:sz="6" w:space="0" w:color="auto"/>
              <w:bottom w:val="nil"/>
            </w:tcBorders>
          </w:tcPr>
          <w:p w14:paraId="2D377718" w14:textId="77777777" w:rsidR="00093029" w:rsidRDefault="00093029" w:rsidP="00093029">
            <w:pPr>
              <w:autoSpaceDE w:val="0"/>
              <w:autoSpaceDN w:val="0"/>
              <w:adjustRightInd w:val="0"/>
              <w:spacing w:before="0" w:after="0" w:line="360" w:lineRule="auto"/>
              <w:ind w:left="619"/>
              <w:rPr>
                <w:rFonts w:ascii="CIDFont+F3" w:hAnsi="CIDFont+F3" w:cs="CIDFont+F3"/>
                <w:szCs w:val="24"/>
                <w:lang w:val="en-GB"/>
              </w:rPr>
            </w:pPr>
          </w:p>
          <w:p w14:paraId="1989A580" w14:textId="77777777" w:rsidR="00093029" w:rsidRDefault="00093029" w:rsidP="00093029">
            <w:pPr>
              <w:autoSpaceDE w:val="0"/>
              <w:autoSpaceDN w:val="0"/>
              <w:adjustRightInd w:val="0"/>
              <w:spacing w:before="0" w:after="0" w:line="360" w:lineRule="auto"/>
              <w:ind w:left="619"/>
              <w:rPr>
                <w:rFonts w:ascii="CIDFont+F3" w:hAnsi="CIDFont+F3" w:cs="CIDFont+F3"/>
                <w:szCs w:val="24"/>
                <w:lang w:val="en-GB"/>
              </w:rPr>
            </w:pPr>
          </w:p>
          <w:p w14:paraId="1ECF1AB5" w14:textId="43E0938F" w:rsidR="00093029" w:rsidRPr="000C04F3" w:rsidRDefault="00093029" w:rsidP="00093029">
            <w:pPr>
              <w:autoSpaceDE w:val="0"/>
              <w:autoSpaceDN w:val="0"/>
              <w:adjustRightInd w:val="0"/>
              <w:spacing w:before="0" w:after="0" w:line="360" w:lineRule="auto"/>
              <w:ind w:left="619"/>
              <w:rPr>
                <w:rFonts w:ascii="CIDFont+F3" w:hAnsi="CIDFont+F3" w:cs="CIDFont+F3"/>
                <w:szCs w:val="24"/>
                <w:lang w:val="en-GB"/>
              </w:rPr>
            </w:pPr>
            <w:r w:rsidRPr="000C04F3">
              <w:rPr>
                <w:rFonts w:ascii="CIDFont+F3" w:hAnsi="CIDFont+F3" w:cs="CIDFont+F3"/>
                <w:szCs w:val="24"/>
                <w:lang w:val="en-GB"/>
              </w:rPr>
              <w:t xml:space="preserve">1 </w:t>
            </w:r>
            <w:r w:rsidRPr="005C66D2">
              <w:rPr>
                <w:rFonts w:ascii="CIDFont+F3" w:hAnsi="CIDFont+F3" w:cs="CIDFont+F3"/>
                <w:szCs w:val="24"/>
                <w:lang w:val="en-GB"/>
              </w:rPr>
              <w:t>TECHNOLOGY &amp; SCIENCE</w:t>
            </w:r>
          </w:p>
          <w:p w14:paraId="0A404CCD"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2 CULTURE</w:t>
            </w:r>
            <w:r>
              <w:rPr>
                <w:rFonts w:ascii="CIDFont+F1" w:hAnsi="CIDFont+F1" w:cs="CIDFont+F1"/>
                <w:szCs w:val="24"/>
                <w:lang w:val="en-GB"/>
              </w:rPr>
              <w:t xml:space="preserve"> &amp;</w:t>
            </w:r>
            <w:r w:rsidRPr="000C04F3">
              <w:rPr>
                <w:rFonts w:ascii="CIDFont+F1" w:hAnsi="CIDFont+F1" w:cs="CIDFont+F1"/>
                <w:szCs w:val="24"/>
                <w:lang w:val="en-GB"/>
              </w:rPr>
              <w:t xml:space="preserve"> LIFESTYLE</w:t>
            </w:r>
          </w:p>
          <w:p w14:paraId="5FCF0D0B"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3 </w:t>
            </w:r>
            <w:r>
              <w:rPr>
                <w:rFonts w:ascii="CIDFont+F1" w:hAnsi="CIDFont+F1" w:cs="CIDFont+F1"/>
                <w:szCs w:val="24"/>
                <w:lang w:val="en-GB"/>
              </w:rPr>
              <w:t>BUSINESS</w:t>
            </w:r>
          </w:p>
          <w:p w14:paraId="25343E28" w14:textId="77777777"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4 </w:t>
            </w:r>
            <w:r w:rsidRPr="009D03D6">
              <w:rPr>
                <w:rFonts w:ascii="CIDFont+F1" w:hAnsi="CIDFont+F1" w:cs="CIDFont+F1"/>
                <w:szCs w:val="24"/>
                <w:lang w:val="en-GB"/>
              </w:rPr>
              <w:t>JOBS &amp; WORK EXPERIENCE</w:t>
            </w:r>
          </w:p>
          <w:p w14:paraId="6041523B" w14:textId="616D4435" w:rsidR="00093029" w:rsidRPr="000C04F3" w:rsidRDefault="00093029" w:rsidP="00093029">
            <w:pPr>
              <w:autoSpaceDE w:val="0"/>
              <w:autoSpaceDN w:val="0"/>
              <w:adjustRightInd w:val="0"/>
              <w:spacing w:before="0" w:after="0" w:line="360" w:lineRule="auto"/>
              <w:ind w:left="619"/>
              <w:rPr>
                <w:rFonts w:ascii="CIDFont+F1" w:hAnsi="CIDFont+F1" w:cs="CIDFont+F1"/>
                <w:szCs w:val="24"/>
                <w:lang w:val="en-GB"/>
              </w:rPr>
            </w:pPr>
            <w:r w:rsidRPr="000C04F3">
              <w:rPr>
                <w:rFonts w:ascii="CIDFont+F1" w:hAnsi="CIDFont+F1" w:cs="CIDFont+F1"/>
                <w:szCs w:val="24"/>
                <w:lang w:val="en-GB"/>
              </w:rPr>
              <w:t xml:space="preserve">5 </w:t>
            </w:r>
            <w:r w:rsidR="00CB782C">
              <w:rPr>
                <w:rFonts w:ascii="CIDFont+F1" w:hAnsi="CIDFont+F1" w:cs="CIDFont+F1"/>
                <w:b/>
                <w:bCs/>
                <w:szCs w:val="24"/>
                <w:u w:val="single"/>
                <w:lang w:val="en-GB"/>
              </w:rPr>
              <w:t>VR AND THE METAVERSE</w:t>
            </w:r>
          </w:p>
          <w:p w14:paraId="44FC8922" w14:textId="77777777" w:rsidR="00093029" w:rsidRDefault="00093029" w:rsidP="00093029">
            <w:pPr>
              <w:pStyle w:val="Header"/>
              <w:tabs>
                <w:tab w:val="clear" w:pos="4536"/>
                <w:tab w:val="clear" w:pos="9072"/>
              </w:tabs>
              <w:spacing w:before="0" w:after="0" w:line="360" w:lineRule="auto"/>
              <w:ind w:left="619" w:right="288"/>
              <w:rPr>
                <w:rFonts w:ascii="CIDFont+F1" w:hAnsi="CIDFont+F1" w:cs="CIDFont+F1"/>
                <w:szCs w:val="24"/>
                <w:lang w:val="en-GB"/>
              </w:rPr>
            </w:pPr>
            <w:r w:rsidRPr="000C04F3">
              <w:rPr>
                <w:rFonts w:ascii="CIDFont+F1" w:hAnsi="CIDFont+F1" w:cs="CIDFont+F1"/>
                <w:szCs w:val="24"/>
                <w:lang w:val="en-GB"/>
              </w:rPr>
              <w:t xml:space="preserve">6 </w:t>
            </w:r>
            <w:r w:rsidRPr="006F36E4">
              <w:rPr>
                <w:rFonts w:ascii="CIDFont+F1" w:hAnsi="CIDFont+F1" w:cs="CIDFont+F1"/>
                <w:szCs w:val="24"/>
                <w:lang w:val="en-GB"/>
              </w:rPr>
              <w:t>ENVIRONMENT &amp; ENERGY</w:t>
            </w:r>
          </w:p>
          <w:p w14:paraId="2725C62E" w14:textId="77777777" w:rsidR="00093029" w:rsidRDefault="00093029" w:rsidP="00093029">
            <w:pPr>
              <w:pStyle w:val="Header"/>
              <w:tabs>
                <w:tab w:val="clear" w:pos="4536"/>
                <w:tab w:val="clear" w:pos="9072"/>
              </w:tabs>
              <w:spacing w:before="0" w:after="0" w:line="360" w:lineRule="auto"/>
              <w:ind w:left="619" w:right="288"/>
              <w:rPr>
                <w:rFonts w:ascii="CIDFont+F1" w:hAnsi="CIDFont+F1" w:cs="CIDFont+F1"/>
                <w:szCs w:val="24"/>
                <w:lang w:val="en-GB"/>
              </w:rPr>
            </w:pPr>
          </w:p>
          <w:p w14:paraId="200594A8" w14:textId="070C8739" w:rsidR="00093029" w:rsidRPr="00093029" w:rsidRDefault="00093029" w:rsidP="00093029">
            <w:pPr>
              <w:pStyle w:val="Header"/>
              <w:tabs>
                <w:tab w:val="clear" w:pos="4536"/>
                <w:tab w:val="clear" w:pos="9072"/>
              </w:tabs>
              <w:spacing w:before="0" w:after="0"/>
              <w:ind w:right="288"/>
              <w:rPr>
                <w:rFonts w:asciiTheme="minorHAnsi" w:hAnsiTheme="minorHAnsi" w:cstheme="minorHAnsi"/>
                <w:sz w:val="22"/>
                <w:szCs w:val="24"/>
                <w:lang w:val="en-GB"/>
              </w:rPr>
            </w:pPr>
            <w:r>
              <w:rPr>
                <w:rFonts w:ascii="CIDFont+F1" w:hAnsi="CIDFont+F1" w:cs="CIDFont+F1"/>
                <w:b/>
                <w:bCs/>
                <w:sz w:val="28"/>
                <w:szCs w:val="28"/>
                <w:lang w:val="en-GB"/>
              </w:rPr>
              <w:t xml:space="preserve">          </w:t>
            </w:r>
            <w:r w:rsidRPr="0034081A">
              <w:rPr>
                <w:rFonts w:ascii="CIDFont+F1" w:hAnsi="CIDFont+F1" w:cs="CIDFont+F1"/>
                <w:b/>
                <w:bCs/>
                <w:sz w:val="28"/>
                <w:szCs w:val="28"/>
                <w:lang w:val="en-GB"/>
              </w:rPr>
              <w:t xml:space="preserve">Frage </w:t>
            </w:r>
            <w:r>
              <w:rPr>
                <w:rFonts w:ascii="CIDFont+F1" w:hAnsi="CIDFont+F1" w:cs="CIDFont+F1"/>
                <w:b/>
                <w:bCs/>
                <w:sz w:val="28"/>
                <w:szCs w:val="28"/>
                <w:lang w:val="en-GB"/>
              </w:rPr>
              <w:t>1</w:t>
            </w:r>
            <w:r w:rsidRPr="0034081A">
              <w:rPr>
                <w:rFonts w:ascii="CIDFont+F1" w:hAnsi="CIDFont+F1" w:cs="CIDFont+F1"/>
                <w:b/>
                <w:bCs/>
                <w:sz w:val="28"/>
                <w:szCs w:val="28"/>
                <w:lang w:val="en-GB"/>
              </w:rPr>
              <w:t xml:space="preserve">: </w:t>
            </w:r>
            <w:r w:rsidR="00CB782C">
              <w:rPr>
                <w:rFonts w:ascii="CIDFont+F1" w:hAnsi="CIDFont+F1" w:cs="CIDFont+F1"/>
                <w:b/>
                <w:bCs/>
                <w:sz w:val="28"/>
                <w:szCs w:val="28"/>
                <w:lang w:val="en-GB"/>
              </w:rPr>
              <w:t>VR AND THE METAVERSE</w:t>
            </w:r>
          </w:p>
        </w:tc>
      </w:tr>
      <w:tr w:rsidR="00093029" w:rsidRPr="006E37FE" w14:paraId="2AFCD4CC" w14:textId="77777777" w:rsidTr="00AE58D5">
        <w:trPr>
          <w:cantSplit/>
          <w:trHeight w:hRule="exact" w:val="851"/>
        </w:trPr>
        <w:tc>
          <w:tcPr>
            <w:tcW w:w="10691" w:type="dxa"/>
            <w:gridSpan w:val="3"/>
            <w:tcBorders>
              <w:top w:val="nil"/>
              <w:bottom w:val="single" w:sz="12" w:space="0" w:color="auto"/>
            </w:tcBorders>
            <w:vAlign w:val="center"/>
          </w:tcPr>
          <w:p w14:paraId="46D05500" w14:textId="77777777" w:rsidR="00093029" w:rsidRPr="006E37FE" w:rsidRDefault="00093029" w:rsidP="00AE58D5">
            <w:pPr>
              <w:pStyle w:val="Header"/>
              <w:tabs>
                <w:tab w:val="clear" w:pos="4536"/>
                <w:tab w:val="clear" w:pos="9072"/>
              </w:tabs>
              <w:spacing w:before="0" w:after="0"/>
              <w:ind w:right="288"/>
              <w:rPr>
                <w:rFonts w:asciiTheme="minorHAnsi" w:hAnsiTheme="minorHAnsi" w:cstheme="minorHAnsi"/>
                <w:szCs w:val="24"/>
              </w:rPr>
            </w:pPr>
            <w:r w:rsidRPr="006E37FE">
              <w:rPr>
                <w:rFonts w:asciiTheme="minorHAnsi" w:hAnsiTheme="minorHAnsi" w:cstheme="minorHAnsi"/>
                <w:szCs w:val="24"/>
              </w:rPr>
              <w:t xml:space="preserve">Bitte nicht auf </w:t>
            </w:r>
            <w:r>
              <w:rPr>
                <w:rFonts w:asciiTheme="minorHAnsi" w:hAnsiTheme="minorHAnsi" w:cstheme="minorHAnsi"/>
                <w:szCs w:val="24"/>
              </w:rPr>
              <w:t>die Angabe</w:t>
            </w:r>
            <w:r w:rsidRPr="006E37FE">
              <w:rPr>
                <w:rFonts w:asciiTheme="minorHAnsi" w:hAnsiTheme="minorHAnsi" w:cstheme="minorHAnsi"/>
                <w:szCs w:val="24"/>
              </w:rPr>
              <w:t xml:space="preserve"> schreiben!</w:t>
            </w:r>
          </w:p>
          <w:p w14:paraId="4159BEE3" w14:textId="77777777" w:rsidR="00093029" w:rsidRPr="006E37FE" w:rsidRDefault="00093029" w:rsidP="00AE58D5">
            <w:pPr>
              <w:ind w:right="288"/>
              <w:rPr>
                <w:rFonts w:asciiTheme="minorHAnsi" w:hAnsiTheme="minorHAnsi" w:cstheme="minorHAnsi"/>
                <w:sz w:val="20"/>
              </w:rPr>
            </w:pPr>
            <w:r w:rsidRPr="006E37FE">
              <w:rPr>
                <w:rFonts w:asciiTheme="minorHAnsi" w:hAnsiTheme="minorHAnsi" w:cstheme="minorHAnsi"/>
                <w:szCs w:val="24"/>
              </w:rPr>
              <w:t>Der Angabe ist bei der Prüfung wieder abzugeben!</w:t>
            </w:r>
          </w:p>
        </w:tc>
      </w:tr>
    </w:tbl>
    <w:p w14:paraId="407C50C7" w14:textId="77777777" w:rsidR="00093029" w:rsidRPr="006E37FE" w:rsidRDefault="00093029" w:rsidP="00093029">
      <w:pPr>
        <w:ind w:right="288"/>
        <w:rPr>
          <w:rFonts w:asciiTheme="minorHAnsi" w:hAnsiTheme="minorHAnsi" w:cstheme="minorHAnsi"/>
          <w:sz w:val="2"/>
          <w:szCs w:val="2"/>
        </w:rPr>
      </w:pPr>
    </w:p>
    <w:p w14:paraId="699B66BC" w14:textId="02F14438" w:rsidR="001B4BD0" w:rsidRPr="00AD24E0" w:rsidRDefault="00CB782C" w:rsidP="00391A04">
      <w:pPr>
        <w:ind w:right="288"/>
        <w:rPr>
          <w:rFonts w:asciiTheme="minorHAnsi" w:hAnsiTheme="minorHAnsi" w:cstheme="minorHAnsi"/>
          <w:sz w:val="36"/>
          <w:szCs w:val="36"/>
          <w:lang w:val="en-GB"/>
        </w:rPr>
      </w:pPr>
      <w:r>
        <w:rPr>
          <w:rFonts w:asciiTheme="minorHAnsi" w:hAnsiTheme="minorHAnsi" w:cstheme="minorHAnsi"/>
          <w:sz w:val="36"/>
          <w:szCs w:val="36"/>
          <w:lang w:val="en-GB"/>
        </w:rPr>
        <w:lastRenderedPageBreak/>
        <w:t>VR AND THE METAVERSE</w:t>
      </w:r>
    </w:p>
    <w:p w14:paraId="32E4FE47" w14:textId="370CF55A" w:rsidR="001B4BD0" w:rsidRDefault="001B4BD0" w:rsidP="00391A04">
      <w:pPr>
        <w:ind w:right="288"/>
        <w:rPr>
          <w:rFonts w:asciiTheme="minorHAnsi" w:hAnsiTheme="minorHAnsi" w:cstheme="minorHAnsi"/>
          <w:sz w:val="36"/>
          <w:szCs w:val="36"/>
          <w:lang w:val="en-GB"/>
        </w:rPr>
      </w:pPr>
    </w:p>
    <w:p w14:paraId="072D3D8A" w14:textId="77777777" w:rsidR="00AD2728" w:rsidRPr="00AD24E0" w:rsidRDefault="00AD2728" w:rsidP="00391A04">
      <w:pPr>
        <w:ind w:right="288"/>
        <w:rPr>
          <w:rFonts w:asciiTheme="minorHAnsi" w:hAnsiTheme="minorHAnsi" w:cstheme="minorHAnsi"/>
          <w:sz w:val="36"/>
          <w:szCs w:val="36"/>
          <w:lang w:val="en-GB"/>
        </w:rPr>
      </w:pPr>
    </w:p>
    <w:p w14:paraId="731D5718" w14:textId="7BBCB14B" w:rsidR="001B4BD0" w:rsidRPr="00AD24E0" w:rsidRDefault="00700DBB" w:rsidP="00391A04">
      <w:pPr>
        <w:ind w:right="288"/>
        <w:rPr>
          <w:rFonts w:asciiTheme="minorHAnsi" w:hAnsiTheme="minorHAnsi" w:cstheme="minorHAnsi"/>
          <w:b/>
          <w:bCs/>
          <w:szCs w:val="24"/>
          <w:lang w:val="en-GB"/>
        </w:rPr>
      </w:pPr>
      <w:r w:rsidRPr="00AD24E0">
        <w:rPr>
          <w:rFonts w:asciiTheme="minorHAnsi" w:hAnsiTheme="minorHAnsi" w:cstheme="minorHAnsi"/>
          <w:b/>
          <w:bCs/>
          <w:szCs w:val="24"/>
          <w:lang w:val="en-GB"/>
        </w:rPr>
        <w:t>Situation:</w:t>
      </w:r>
    </w:p>
    <w:p w14:paraId="7AFB3AE4" w14:textId="670EDA07" w:rsidR="00A90DF6" w:rsidRPr="00E607EA" w:rsidRDefault="004C0DDF" w:rsidP="00E67CE8">
      <w:pPr>
        <w:ind w:right="288"/>
        <w:rPr>
          <w:rFonts w:asciiTheme="minorHAnsi" w:hAnsiTheme="minorHAnsi" w:cstheme="minorHAnsi"/>
          <w:lang w:val="en-GB"/>
        </w:rPr>
      </w:pPr>
      <w:r w:rsidRPr="004C0DDF">
        <w:rPr>
          <w:rFonts w:asciiTheme="minorHAnsi" w:hAnsiTheme="minorHAnsi" w:cstheme="minorHAnsi"/>
          <w:lang w:val="en-GB"/>
        </w:rPr>
        <w:t xml:space="preserve">You </w:t>
      </w:r>
      <w:r w:rsidR="00FB47D7">
        <w:rPr>
          <w:rFonts w:asciiTheme="minorHAnsi" w:hAnsiTheme="minorHAnsi" w:cstheme="minorHAnsi"/>
          <w:lang w:val="en-GB"/>
        </w:rPr>
        <w:t>are</w:t>
      </w:r>
      <w:r w:rsidR="00002BAF">
        <w:rPr>
          <w:rFonts w:asciiTheme="minorHAnsi" w:hAnsiTheme="minorHAnsi" w:cstheme="minorHAnsi"/>
          <w:lang w:val="en-GB"/>
        </w:rPr>
        <w:t xml:space="preserve"> working at a company that focuses on creating a Metaverse</w:t>
      </w:r>
      <w:r w:rsidRPr="004C0DDF">
        <w:rPr>
          <w:rFonts w:asciiTheme="minorHAnsi" w:hAnsiTheme="minorHAnsi" w:cstheme="minorHAnsi"/>
          <w:lang w:val="en-GB"/>
        </w:rPr>
        <w:t xml:space="preserve">. </w:t>
      </w:r>
      <w:r w:rsidR="00613F74">
        <w:rPr>
          <w:rFonts w:asciiTheme="minorHAnsi" w:hAnsiTheme="minorHAnsi" w:cstheme="minorHAnsi"/>
          <w:lang w:val="en-GB"/>
        </w:rPr>
        <w:t xml:space="preserve">You have been invited to your former school to </w:t>
      </w:r>
      <w:r w:rsidR="00F45CFA">
        <w:rPr>
          <w:rFonts w:asciiTheme="minorHAnsi" w:hAnsiTheme="minorHAnsi" w:cstheme="minorHAnsi"/>
          <w:lang w:val="en-GB"/>
        </w:rPr>
        <w:t>talk in front of students and teachers</w:t>
      </w:r>
      <w:r w:rsidRPr="004C0DDF">
        <w:rPr>
          <w:rFonts w:asciiTheme="minorHAnsi" w:hAnsiTheme="minorHAnsi" w:cstheme="minorHAnsi"/>
          <w:lang w:val="en-GB"/>
        </w:rPr>
        <w:t>.</w:t>
      </w:r>
    </w:p>
    <w:p w14:paraId="07B44E90" w14:textId="77777777" w:rsidR="00E607EA" w:rsidRPr="00AD24E0" w:rsidRDefault="00E607EA" w:rsidP="00E67CE8">
      <w:pPr>
        <w:ind w:right="288"/>
        <w:rPr>
          <w:rFonts w:asciiTheme="minorHAnsi" w:hAnsiTheme="minorHAnsi" w:cstheme="minorHAnsi"/>
          <w:szCs w:val="24"/>
          <w:lang w:val="en-GB"/>
        </w:rPr>
      </w:pPr>
    </w:p>
    <w:p w14:paraId="4E55E850" w14:textId="2B38389F" w:rsidR="00A90DF6" w:rsidRDefault="00A90DF6" w:rsidP="00A90DF6">
      <w:pPr>
        <w:ind w:right="288"/>
        <w:rPr>
          <w:rFonts w:asciiTheme="minorHAnsi" w:hAnsiTheme="minorHAnsi" w:cstheme="minorHAnsi"/>
          <w:b/>
          <w:bCs/>
          <w:szCs w:val="24"/>
          <w:lang w:val="en-GB"/>
        </w:rPr>
      </w:pPr>
      <w:r w:rsidRPr="00A90DF6">
        <w:rPr>
          <w:rFonts w:asciiTheme="minorHAnsi" w:hAnsiTheme="minorHAnsi" w:cstheme="minorHAnsi"/>
          <w:b/>
          <w:bCs/>
          <w:szCs w:val="24"/>
          <w:lang w:val="en-GB"/>
        </w:rPr>
        <w:t xml:space="preserve">Individual long turn (4-6 minutes): </w:t>
      </w:r>
    </w:p>
    <w:p w14:paraId="77A91ECE" w14:textId="0B50056A" w:rsidR="000C7D48" w:rsidRDefault="00715FB4" w:rsidP="000C7D48">
      <w:pPr>
        <w:rPr>
          <w:rFonts w:asciiTheme="minorHAnsi" w:hAnsiTheme="minorHAnsi" w:cstheme="minorHAnsi"/>
          <w:lang w:val="en-GB"/>
        </w:rPr>
      </w:pPr>
      <w:r w:rsidRPr="000C7D48">
        <w:rPr>
          <w:rFonts w:asciiTheme="minorHAnsi" w:hAnsiTheme="minorHAnsi" w:cstheme="minorHAnsi"/>
          <w:lang w:val="en-GB"/>
        </w:rPr>
        <w:t xml:space="preserve">In your </w:t>
      </w:r>
      <w:r w:rsidR="00D26DD1">
        <w:rPr>
          <w:rFonts w:asciiTheme="minorHAnsi" w:hAnsiTheme="minorHAnsi" w:cstheme="minorHAnsi"/>
          <w:lang w:val="en-GB"/>
        </w:rPr>
        <w:t>presentation</w:t>
      </w:r>
      <w:r w:rsidRPr="000C7D48">
        <w:rPr>
          <w:rFonts w:asciiTheme="minorHAnsi" w:hAnsiTheme="minorHAnsi" w:cstheme="minorHAnsi"/>
          <w:lang w:val="en-GB"/>
        </w:rPr>
        <w:t xml:space="preserve"> you should</w:t>
      </w:r>
    </w:p>
    <w:p w14:paraId="13F15122" w14:textId="79775131" w:rsidR="00715FB4" w:rsidRPr="000C7D48" w:rsidRDefault="00715FB4" w:rsidP="000C7D48">
      <w:pPr>
        <w:spacing w:line="276" w:lineRule="auto"/>
        <w:ind w:left="708"/>
        <w:rPr>
          <w:rFonts w:asciiTheme="minorHAnsi" w:hAnsiTheme="minorHAnsi" w:cstheme="minorHAnsi"/>
          <w:lang w:val="en-GB"/>
        </w:rPr>
      </w:pPr>
      <w:r w:rsidRPr="000C7D48">
        <w:rPr>
          <w:rFonts w:asciiTheme="minorHAnsi" w:hAnsiTheme="minorHAnsi" w:cstheme="minorHAnsi"/>
          <w:lang w:val="en-GB"/>
        </w:rPr>
        <w:t xml:space="preserve">- </w:t>
      </w:r>
      <w:r w:rsidR="00002BAF">
        <w:rPr>
          <w:rFonts w:asciiTheme="minorHAnsi" w:hAnsiTheme="minorHAnsi" w:cstheme="minorHAnsi"/>
          <w:lang w:val="en-GB"/>
        </w:rPr>
        <w:t>Explain the concept of a Metaverse</w:t>
      </w:r>
      <w:r w:rsidRPr="000C7D48">
        <w:rPr>
          <w:rFonts w:asciiTheme="minorHAnsi" w:hAnsiTheme="minorHAnsi" w:cstheme="minorHAnsi"/>
          <w:lang w:val="en-GB"/>
        </w:rPr>
        <w:br/>
        <w:t xml:space="preserve">- </w:t>
      </w:r>
      <w:r w:rsidR="00002BAF">
        <w:rPr>
          <w:rFonts w:asciiTheme="minorHAnsi" w:hAnsiTheme="minorHAnsi" w:cstheme="minorHAnsi"/>
          <w:lang w:val="en-GB"/>
        </w:rPr>
        <w:t xml:space="preserve">Describe the current </w:t>
      </w:r>
      <w:r w:rsidR="00127552">
        <w:rPr>
          <w:rFonts w:asciiTheme="minorHAnsi" w:hAnsiTheme="minorHAnsi" w:cstheme="minorHAnsi"/>
          <w:lang w:val="en-GB"/>
        </w:rPr>
        <w:t>status</w:t>
      </w:r>
      <w:r w:rsidR="00002BAF">
        <w:rPr>
          <w:rFonts w:asciiTheme="minorHAnsi" w:hAnsiTheme="minorHAnsi" w:cstheme="minorHAnsi"/>
          <w:lang w:val="en-GB"/>
        </w:rPr>
        <w:t xml:space="preserve"> of VR and a Metaverse</w:t>
      </w:r>
      <w:r w:rsidR="00127552">
        <w:rPr>
          <w:rFonts w:asciiTheme="minorHAnsi" w:hAnsiTheme="minorHAnsi" w:cstheme="minorHAnsi"/>
          <w:lang w:val="en-GB"/>
        </w:rPr>
        <w:t xml:space="preserve"> (Material 1)</w:t>
      </w:r>
      <w:r w:rsidRPr="000C7D48">
        <w:rPr>
          <w:rFonts w:asciiTheme="minorHAnsi" w:hAnsiTheme="minorHAnsi" w:cstheme="minorHAnsi"/>
          <w:lang w:val="en-GB"/>
        </w:rPr>
        <w:br/>
        <w:t xml:space="preserve">- </w:t>
      </w:r>
      <w:r w:rsidR="00002BAF">
        <w:rPr>
          <w:rFonts w:asciiTheme="minorHAnsi" w:hAnsiTheme="minorHAnsi" w:cstheme="minorHAnsi"/>
          <w:lang w:val="en-GB"/>
        </w:rPr>
        <w:t>H</w:t>
      </w:r>
      <w:r w:rsidR="00965AC7">
        <w:rPr>
          <w:rFonts w:asciiTheme="minorHAnsi" w:hAnsiTheme="minorHAnsi" w:cstheme="minorHAnsi"/>
          <w:lang w:val="en-GB"/>
        </w:rPr>
        <w:t>ighlight</w:t>
      </w:r>
      <w:r w:rsidR="005A01E0">
        <w:rPr>
          <w:rFonts w:asciiTheme="minorHAnsi" w:hAnsiTheme="minorHAnsi" w:cstheme="minorHAnsi"/>
          <w:lang w:val="en-GB"/>
        </w:rPr>
        <w:t xml:space="preserve"> the possible risks involved</w:t>
      </w:r>
      <w:r w:rsidR="00CF4E29">
        <w:rPr>
          <w:rFonts w:asciiTheme="minorHAnsi" w:hAnsiTheme="minorHAnsi" w:cstheme="minorHAnsi"/>
          <w:lang w:val="en-GB"/>
        </w:rPr>
        <w:t xml:space="preserve"> (Material 2)</w:t>
      </w:r>
    </w:p>
    <w:p w14:paraId="2948FDAD" w14:textId="6D2B73BC" w:rsidR="00016D80" w:rsidRDefault="00016D80" w:rsidP="00016D80">
      <w:pPr>
        <w:ind w:right="288"/>
        <w:rPr>
          <w:rFonts w:asciiTheme="minorHAnsi" w:hAnsiTheme="minorHAnsi" w:cstheme="minorHAnsi"/>
          <w:szCs w:val="24"/>
          <w:lang w:val="en-GB"/>
        </w:rPr>
      </w:pPr>
    </w:p>
    <w:p w14:paraId="3703F17A" w14:textId="77777777" w:rsidR="000C7D48" w:rsidRDefault="000C7D48" w:rsidP="00016D80">
      <w:pPr>
        <w:ind w:right="288"/>
        <w:rPr>
          <w:rFonts w:asciiTheme="minorHAnsi" w:hAnsiTheme="minorHAnsi" w:cstheme="minorHAnsi"/>
          <w:szCs w:val="24"/>
          <w:lang w:val="en-GB"/>
        </w:rPr>
      </w:pPr>
    </w:p>
    <w:p w14:paraId="029D956F" w14:textId="77777777" w:rsidR="00016D80" w:rsidRDefault="00016D80" w:rsidP="00016D80">
      <w:pPr>
        <w:ind w:right="288"/>
        <w:rPr>
          <w:rFonts w:asciiTheme="minorHAnsi" w:hAnsiTheme="minorHAnsi" w:cstheme="minorHAnsi"/>
          <w:szCs w:val="24"/>
          <w:lang w:val="en-GB"/>
        </w:rPr>
      </w:pPr>
    </w:p>
    <w:p w14:paraId="785F365E" w14:textId="2D53AAAA" w:rsidR="001E41E1" w:rsidRDefault="001E41E1" w:rsidP="001E41E1">
      <w:pPr>
        <w:ind w:right="288"/>
        <w:rPr>
          <w:rFonts w:asciiTheme="minorHAnsi" w:hAnsiTheme="minorHAnsi" w:cstheme="minorHAnsi"/>
          <w:b/>
          <w:bCs/>
          <w:szCs w:val="24"/>
          <w:lang w:val="en-GB"/>
        </w:rPr>
      </w:pPr>
      <w:r w:rsidRPr="001E41E1">
        <w:rPr>
          <w:rFonts w:asciiTheme="minorHAnsi" w:hAnsiTheme="minorHAnsi" w:cstheme="minorHAnsi"/>
          <w:b/>
          <w:bCs/>
          <w:szCs w:val="24"/>
          <w:lang w:val="en-GB"/>
        </w:rPr>
        <w:t xml:space="preserve">Interaction (6-8 minutes): </w:t>
      </w:r>
    </w:p>
    <w:p w14:paraId="71B59373" w14:textId="30B4BEDA" w:rsidR="0033593C" w:rsidRDefault="0033593C" w:rsidP="000C7D48">
      <w:pPr>
        <w:spacing w:line="276" w:lineRule="auto"/>
        <w:ind w:right="288"/>
        <w:rPr>
          <w:rFonts w:asciiTheme="minorHAnsi" w:hAnsiTheme="minorHAnsi" w:cstheme="minorHAnsi"/>
          <w:lang w:val="en-GB"/>
        </w:rPr>
      </w:pPr>
      <w:r w:rsidRPr="0033593C">
        <w:rPr>
          <w:rFonts w:asciiTheme="minorHAnsi" w:hAnsiTheme="minorHAnsi" w:cstheme="minorHAnsi"/>
          <w:lang w:val="en-GB"/>
        </w:rPr>
        <w:t xml:space="preserve">After your speech, </w:t>
      </w:r>
      <w:r w:rsidR="005A01E0">
        <w:rPr>
          <w:rFonts w:asciiTheme="minorHAnsi" w:hAnsiTheme="minorHAnsi" w:cstheme="minorHAnsi"/>
          <w:lang w:val="en-GB"/>
        </w:rPr>
        <w:t xml:space="preserve">you start </w:t>
      </w:r>
      <w:r w:rsidRPr="0033593C">
        <w:rPr>
          <w:rFonts w:asciiTheme="minorHAnsi" w:hAnsiTheme="minorHAnsi" w:cstheme="minorHAnsi"/>
          <w:lang w:val="en-GB"/>
        </w:rPr>
        <w:t>a conversation</w:t>
      </w:r>
      <w:r w:rsidR="005A01E0">
        <w:rPr>
          <w:rFonts w:asciiTheme="minorHAnsi" w:hAnsiTheme="minorHAnsi" w:cstheme="minorHAnsi"/>
          <w:lang w:val="en-GB"/>
        </w:rPr>
        <w:t xml:space="preserve"> with another participant</w:t>
      </w:r>
      <w:r w:rsidRPr="0033593C">
        <w:rPr>
          <w:rFonts w:asciiTheme="minorHAnsi" w:hAnsiTheme="minorHAnsi" w:cstheme="minorHAnsi"/>
          <w:lang w:val="en-GB"/>
        </w:rPr>
        <w:t>.</w:t>
      </w:r>
    </w:p>
    <w:p w14:paraId="37A21267" w14:textId="43B0D3AE" w:rsidR="000C7D48" w:rsidRDefault="0033593C" w:rsidP="000C7D48">
      <w:pPr>
        <w:spacing w:line="276" w:lineRule="auto"/>
        <w:ind w:right="288"/>
        <w:rPr>
          <w:rFonts w:asciiTheme="minorHAnsi" w:hAnsiTheme="minorHAnsi" w:cstheme="minorHAnsi"/>
          <w:lang w:val="en-GB"/>
        </w:rPr>
      </w:pPr>
      <w:r w:rsidRPr="0033593C">
        <w:rPr>
          <w:rFonts w:asciiTheme="minorHAnsi" w:hAnsiTheme="minorHAnsi" w:cstheme="minorHAnsi"/>
          <w:lang w:val="en-GB"/>
        </w:rPr>
        <w:t>In your conversation you should</w:t>
      </w:r>
    </w:p>
    <w:p w14:paraId="5FA8BCC7" w14:textId="4792F981" w:rsidR="000C7D48" w:rsidRP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5A01E0">
        <w:rPr>
          <w:rFonts w:asciiTheme="minorHAnsi" w:hAnsiTheme="minorHAnsi" w:cstheme="minorHAnsi"/>
          <w:lang w:val="en-GB"/>
        </w:rPr>
        <w:t xml:space="preserve">evaluate </w:t>
      </w:r>
      <w:r w:rsidR="00793B33">
        <w:rPr>
          <w:rFonts w:asciiTheme="minorHAnsi" w:hAnsiTheme="minorHAnsi" w:cstheme="minorHAnsi"/>
          <w:lang w:val="en-GB"/>
        </w:rPr>
        <w:t>how VR affects you</w:t>
      </w:r>
    </w:p>
    <w:p w14:paraId="675F0372" w14:textId="2487975A" w:rsidR="000C7D48" w:rsidRP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965AC7">
        <w:rPr>
          <w:rFonts w:asciiTheme="minorHAnsi" w:hAnsiTheme="minorHAnsi" w:cstheme="minorHAnsi"/>
          <w:lang w:val="en-GB"/>
        </w:rPr>
        <w:t xml:space="preserve">suggest </w:t>
      </w:r>
      <w:r w:rsidR="00793B33">
        <w:rPr>
          <w:rFonts w:asciiTheme="minorHAnsi" w:hAnsiTheme="minorHAnsi" w:cstheme="minorHAnsi"/>
          <w:lang w:val="en-GB"/>
        </w:rPr>
        <w:t>good ways to use a Metaverse</w:t>
      </w:r>
      <w:r w:rsidR="00CF4E29">
        <w:rPr>
          <w:rFonts w:asciiTheme="minorHAnsi" w:hAnsiTheme="minorHAnsi" w:cstheme="minorHAnsi"/>
          <w:lang w:val="en-GB"/>
        </w:rPr>
        <w:t xml:space="preserve"> (Material 3)</w:t>
      </w:r>
    </w:p>
    <w:p w14:paraId="1AEBF2E2" w14:textId="0D03D3D0" w:rsidR="000C7D48" w:rsidRDefault="000C7D48" w:rsidP="000C7D48">
      <w:pPr>
        <w:spacing w:line="276" w:lineRule="auto"/>
        <w:ind w:left="708" w:right="288"/>
        <w:rPr>
          <w:rFonts w:asciiTheme="minorHAnsi" w:hAnsiTheme="minorHAnsi" w:cstheme="minorHAnsi"/>
          <w:lang w:val="en-GB"/>
        </w:rPr>
      </w:pPr>
      <w:r w:rsidRPr="000C7D48">
        <w:rPr>
          <w:rFonts w:asciiTheme="minorHAnsi" w:hAnsiTheme="minorHAnsi" w:cstheme="minorHAnsi"/>
          <w:lang w:val="en-GB"/>
        </w:rPr>
        <w:t xml:space="preserve">- </w:t>
      </w:r>
      <w:r w:rsidR="00D0126B">
        <w:rPr>
          <w:rFonts w:asciiTheme="minorHAnsi" w:hAnsiTheme="minorHAnsi" w:cstheme="minorHAnsi"/>
          <w:lang w:val="en-GB"/>
        </w:rPr>
        <w:t>argue</w:t>
      </w:r>
      <w:r w:rsidR="005A01E0">
        <w:rPr>
          <w:rFonts w:asciiTheme="minorHAnsi" w:hAnsiTheme="minorHAnsi" w:cstheme="minorHAnsi"/>
          <w:lang w:val="en-GB"/>
        </w:rPr>
        <w:t xml:space="preserve"> how </w:t>
      </w:r>
      <w:r w:rsidR="00793B33">
        <w:rPr>
          <w:rFonts w:asciiTheme="minorHAnsi" w:hAnsiTheme="minorHAnsi" w:cstheme="minorHAnsi"/>
          <w:lang w:val="en-GB"/>
        </w:rPr>
        <w:t>a Metaverse could affect societ</w:t>
      </w:r>
      <w:r w:rsidR="00CF4E29">
        <w:rPr>
          <w:rFonts w:asciiTheme="minorHAnsi" w:hAnsiTheme="minorHAnsi" w:cstheme="minorHAnsi"/>
          <w:lang w:val="en-GB"/>
        </w:rPr>
        <w:t>y</w:t>
      </w:r>
      <w:r w:rsidR="004362A8">
        <w:rPr>
          <w:rFonts w:asciiTheme="minorHAnsi" w:hAnsiTheme="minorHAnsi" w:cstheme="minorHAnsi"/>
          <w:lang w:val="en-GB"/>
        </w:rPr>
        <w:t xml:space="preserve"> (Material 4)</w:t>
      </w:r>
    </w:p>
    <w:p w14:paraId="79005997" w14:textId="1D79E859" w:rsidR="003D164D" w:rsidRDefault="003D164D" w:rsidP="003D164D">
      <w:pPr>
        <w:spacing w:line="276" w:lineRule="auto"/>
        <w:ind w:left="708" w:right="288"/>
        <w:rPr>
          <w:rFonts w:asciiTheme="minorHAnsi" w:hAnsiTheme="minorHAnsi" w:cstheme="minorHAnsi"/>
          <w:lang w:val="en-GB"/>
        </w:rPr>
      </w:pPr>
    </w:p>
    <w:p w14:paraId="10EA801D" w14:textId="3E16B170" w:rsidR="00700DBB" w:rsidRDefault="002B12CD" w:rsidP="00391A04">
      <w:pPr>
        <w:ind w:right="288"/>
        <w:rPr>
          <w:rFonts w:asciiTheme="minorHAnsi" w:hAnsiTheme="minorHAnsi" w:cstheme="minorHAnsi"/>
          <w:szCs w:val="24"/>
          <w:lang w:val="en-GB"/>
        </w:rPr>
      </w:pPr>
      <w:r>
        <w:rPr>
          <w:rFonts w:asciiTheme="minorHAnsi" w:hAnsiTheme="minorHAnsi" w:cstheme="minorHAnsi"/>
          <w:szCs w:val="24"/>
          <w:lang w:val="en-GB"/>
        </w:rPr>
        <w:t>Y</w:t>
      </w:r>
      <w:r w:rsidRPr="002B12CD">
        <w:rPr>
          <w:rFonts w:asciiTheme="minorHAnsi" w:hAnsiTheme="minorHAnsi" w:cstheme="minorHAnsi"/>
          <w:szCs w:val="24"/>
          <w:lang w:val="en-GB"/>
        </w:rPr>
        <w:t>ou may want to use the materials given below.</w:t>
      </w:r>
    </w:p>
    <w:p w14:paraId="07A1F8F9" w14:textId="3FE0706A" w:rsidR="002B12CD" w:rsidRDefault="002B12CD" w:rsidP="00391A04">
      <w:pPr>
        <w:ind w:right="288"/>
        <w:rPr>
          <w:rFonts w:asciiTheme="minorHAnsi" w:hAnsiTheme="minorHAnsi" w:cstheme="minorHAnsi"/>
          <w:szCs w:val="24"/>
          <w:lang w:val="en-GB"/>
        </w:rPr>
      </w:pPr>
    </w:p>
    <w:p w14:paraId="204576FD" w14:textId="01DD5E23" w:rsidR="00817DC9" w:rsidRDefault="00817DC9" w:rsidP="00391A04">
      <w:pPr>
        <w:ind w:right="288"/>
        <w:rPr>
          <w:rFonts w:asciiTheme="minorHAnsi" w:hAnsiTheme="minorHAnsi" w:cstheme="minorHAnsi"/>
          <w:szCs w:val="24"/>
          <w:lang w:val="en-GB"/>
        </w:rPr>
      </w:pPr>
    </w:p>
    <w:p w14:paraId="247108C2" w14:textId="1F69BC1E" w:rsidR="00817DC9" w:rsidRDefault="00817DC9" w:rsidP="00391A04">
      <w:pPr>
        <w:ind w:right="288"/>
        <w:rPr>
          <w:rFonts w:asciiTheme="minorHAnsi" w:hAnsiTheme="minorHAnsi" w:cstheme="minorHAnsi"/>
          <w:szCs w:val="24"/>
          <w:lang w:val="en-GB"/>
        </w:rPr>
      </w:pPr>
    </w:p>
    <w:p w14:paraId="366299E0" w14:textId="7FB5EB15" w:rsidR="00817DC9" w:rsidRDefault="00817DC9" w:rsidP="00391A04">
      <w:pPr>
        <w:ind w:right="288"/>
        <w:rPr>
          <w:rFonts w:asciiTheme="minorHAnsi" w:hAnsiTheme="minorHAnsi" w:cstheme="minorHAnsi"/>
          <w:szCs w:val="24"/>
          <w:lang w:val="en-GB"/>
        </w:rPr>
      </w:pPr>
    </w:p>
    <w:p w14:paraId="01087420" w14:textId="3C5BADE4" w:rsidR="00817DC9" w:rsidRDefault="00817DC9" w:rsidP="00391A04">
      <w:pPr>
        <w:ind w:right="288"/>
        <w:rPr>
          <w:rFonts w:asciiTheme="minorHAnsi" w:hAnsiTheme="minorHAnsi" w:cstheme="minorHAnsi"/>
          <w:szCs w:val="24"/>
          <w:lang w:val="en-GB"/>
        </w:rPr>
      </w:pPr>
    </w:p>
    <w:p w14:paraId="242ADB7F" w14:textId="1B336A03" w:rsidR="00817DC9" w:rsidRDefault="00817DC9" w:rsidP="00391A04">
      <w:pPr>
        <w:ind w:right="288"/>
        <w:rPr>
          <w:rFonts w:asciiTheme="minorHAnsi" w:hAnsiTheme="minorHAnsi" w:cstheme="minorHAnsi"/>
          <w:szCs w:val="24"/>
          <w:lang w:val="en-GB"/>
        </w:rPr>
      </w:pPr>
    </w:p>
    <w:p w14:paraId="1E76A486" w14:textId="48925B55" w:rsidR="00817DC9" w:rsidRDefault="00817DC9" w:rsidP="00391A04">
      <w:pPr>
        <w:ind w:right="288"/>
        <w:rPr>
          <w:rFonts w:asciiTheme="minorHAnsi" w:hAnsiTheme="minorHAnsi" w:cstheme="minorHAnsi"/>
          <w:szCs w:val="24"/>
          <w:lang w:val="en-GB"/>
        </w:rPr>
      </w:pPr>
    </w:p>
    <w:p w14:paraId="31C69DA0" w14:textId="77777777" w:rsidR="00817DC9" w:rsidRDefault="00817DC9" w:rsidP="00391A04">
      <w:pPr>
        <w:ind w:right="288"/>
        <w:rPr>
          <w:rFonts w:asciiTheme="minorHAnsi" w:hAnsiTheme="minorHAnsi" w:cstheme="minorHAnsi"/>
          <w:szCs w:val="24"/>
          <w:lang w:val="en-GB"/>
        </w:rPr>
      </w:pPr>
    </w:p>
    <w:p w14:paraId="37D4C4AC" w14:textId="77777777" w:rsidR="00AD2728" w:rsidRPr="003B4A14" w:rsidRDefault="00AD2728">
      <w:pPr>
        <w:spacing w:before="0" w:after="0"/>
        <w:rPr>
          <w:rFonts w:asciiTheme="minorHAnsi" w:hAnsiTheme="minorHAnsi" w:cstheme="minorHAnsi"/>
          <w:lang w:val="en-GB"/>
        </w:rPr>
      </w:pPr>
      <w:r w:rsidRPr="003B4A14">
        <w:rPr>
          <w:rFonts w:asciiTheme="minorHAnsi" w:hAnsiTheme="minorHAnsi" w:cstheme="minorHAnsi"/>
          <w:lang w:val="en-GB"/>
        </w:rPr>
        <w:br w:type="page"/>
      </w:r>
    </w:p>
    <w:p w14:paraId="527E711E" w14:textId="475D3684" w:rsidR="00E3472A" w:rsidRDefault="004E6A99" w:rsidP="004A781B">
      <w:pPr>
        <w:spacing w:after="0"/>
        <w:ind w:right="288"/>
        <w:rPr>
          <w:rFonts w:asciiTheme="minorHAnsi" w:hAnsiTheme="minorHAnsi" w:cstheme="minorHAnsi"/>
          <w:lang w:val="en-GB"/>
        </w:rPr>
      </w:pPr>
      <w:r w:rsidRPr="004637C9">
        <w:rPr>
          <w:rFonts w:asciiTheme="minorHAnsi" w:hAnsiTheme="minorHAnsi" w:cstheme="minorHAnsi"/>
          <w:lang w:val="en-GB"/>
        </w:rPr>
        <w:lastRenderedPageBreak/>
        <w:t>Material 1:</w:t>
      </w:r>
    </w:p>
    <w:p w14:paraId="5E014064" w14:textId="0B96290B" w:rsidR="0091765F" w:rsidRDefault="00127552" w:rsidP="004A781B">
      <w:pPr>
        <w:spacing w:after="0"/>
        <w:ind w:right="288"/>
        <w:rPr>
          <w:rFonts w:asciiTheme="minorHAnsi" w:hAnsiTheme="minorHAnsi" w:cstheme="minorHAnsi"/>
          <w:lang w:val="en-GB"/>
        </w:rPr>
      </w:pPr>
      <w:r>
        <w:rPr>
          <w:noProof/>
        </w:rPr>
        <w:drawing>
          <wp:inline distT="0" distB="0" distL="0" distR="0" wp14:anchorId="144F713A" wp14:editId="0C3E86D6">
            <wp:extent cx="3171825" cy="3171825"/>
            <wp:effectExtent l="0" t="0" r="9525" b="9525"/>
            <wp:docPr id="1" name="Picture 1" descr="Chart: AR &amp; VR Adoption Is Still in Its Infancy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 &amp; VR Adoption Is Still in Its Infancy | Statis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323F4EDC" w14:textId="77777777" w:rsidR="007E75C6" w:rsidRPr="00413E28" w:rsidRDefault="007E75C6" w:rsidP="004A781B">
      <w:pPr>
        <w:spacing w:after="0"/>
        <w:ind w:right="288"/>
        <w:rPr>
          <w:rFonts w:asciiTheme="minorHAnsi" w:hAnsiTheme="minorHAnsi" w:cstheme="minorHAnsi"/>
          <w:sz w:val="4"/>
          <w:szCs w:val="2"/>
          <w:lang w:val="en-GB"/>
        </w:rPr>
      </w:pPr>
    </w:p>
    <w:p w14:paraId="70D259FC" w14:textId="49F88A95" w:rsidR="00E3472A" w:rsidRDefault="00BB3C91" w:rsidP="00127552">
      <w:pPr>
        <w:spacing w:after="0"/>
        <w:ind w:right="288"/>
        <w:rPr>
          <w:rFonts w:asciiTheme="minorHAnsi" w:hAnsiTheme="minorHAnsi" w:cstheme="minorHAnsi"/>
          <w:lang w:val="en-GB"/>
        </w:rPr>
      </w:pPr>
      <w:r w:rsidRPr="00E909FF">
        <w:rPr>
          <w:rFonts w:cs="Arial"/>
          <w:sz w:val="16"/>
          <w:szCs w:val="12"/>
          <w:lang w:val="en-GB"/>
        </w:rPr>
        <w:t xml:space="preserve">Source: </w:t>
      </w:r>
      <w:r w:rsidR="00127552" w:rsidRPr="00127552">
        <w:rPr>
          <w:rFonts w:cs="Arial"/>
          <w:sz w:val="16"/>
          <w:szCs w:val="12"/>
          <w:lang w:val="en-GB"/>
        </w:rPr>
        <w:t>https://www.statista.com/chart/28467/virtual-and-augmented-reality-adoption-forecast/</w:t>
      </w:r>
    </w:p>
    <w:p w14:paraId="775180C1" w14:textId="77777777" w:rsidR="00B560AB" w:rsidRDefault="00B560AB" w:rsidP="004E6A99">
      <w:pPr>
        <w:ind w:right="288"/>
        <w:rPr>
          <w:rFonts w:asciiTheme="minorHAnsi" w:hAnsiTheme="minorHAnsi"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5976"/>
      </w:tblGrid>
      <w:tr w:rsidR="00F308B4" w14:paraId="6559F042" w14:textId="77777777" w:rsidTr="00B560AB">
        <w:tc>
          <w:tcPr>
            <w:tcW w:w="4673" w:type="dxa"/>
          </w:tcPr>
          <w:p w14:paraId="5864C801" w14:textId="7B27F1A6" w:rsidR="00F308B4" w:rsidRDefault="00B560AB" w:rsidP="004E6A99">
            <w:pPr>
              <w:ind w:right="288"/>
              <w:rPr>
                <w:rFonts w:asciiTheme="minorHAnsi" w:hAnsiTheme="minorHAnsi" w:cstheme="minorHAnsi"/>
                <w:lang w:val="en-GB"/>
              </w:rPr>
            </w:pPr>
            <w:r w:rsidRPr="008C6678">
              <w:rPr>
                <w:rFonts w:asciiTheme="minorHAnsi" w:hAnsiTheme="minorHAnsi" w:cstheme="minorHAnsi"/>
                <w:lang w:val="en-GB"/>
              </w:rPr>
              <w:t>Material 2:</w:t>
            </w:r>
          </w:p>
        </w:tc>
        <w:tc>
          <w:tcPr>
            <w:tcW w:w="5976" w:type="dxa"/>
          </w:tcPr>
          <w:p w14:paraId="2D59B3F8" w14:textId="60050BC5" w:rsidR="00F308B4" w:rsidRDefault="00B560AB" w:rsidP="004E6A99">
            <w:pPr>
              <w:ind w:right="288"/>
              <w:rPr>
                <w:rFonts w:asciiTheme="minorHAnsi" w:hAnsiTheme="minorHAnsi" w:cstheme="minorHAnsi"/>
                <w:lang w:val="en-GB"/>
              </w:rPr>
            </w:pPr>
            <w:r w:rsidRPr="00A763A3">
              <w:rPr>
                <w:rFonts w:asciiTheme="minorHAnsi" w:hAnsiTheme="minorHAnsi" w:cstheme="minorHAnsi"/>
                <w:lang w:val="en-GB"/>
              </w:rPr>
              <w:t>Material 3:</w:t>
            </w:r>
            <w:r>
              <w:rPr>
                <w:rFonts w:asciiTheme="minorHAnsi" w:hAnsiTheme="minorHAnsi" w:cstheme="minorHAnsi"/>
                <w:lang w:val="en-GB"/>
              </w:rPr>
              <w:t xml:space="preserve"> </w:t>
            </w:r>
          </w:p>
        </w:tc>
      </w:tr>
      <w:tr w:rsidR="00F308B4" w14:paraId="4A57A215" w14:textId="77777777" w:rsidTr="00B560AB">
        <w:tc>
          <w:tcPr>
            <w:tcW w:w="4673" w:type="dxa"/>
          </w:tcPr>
          <w:p w14:paraId="4662F289" w14:textId="2D9DBCA9" w:rsidR="00F308B4" w:rsidRDefault="00CF4E29" w:rsidP="004E6A99">
            <w:pPr>
              <w:ind w:right="288"/>
              <w:rPr>
                <w:rFonts w:asciiTheme="minorHAnsi" w:hAnsiTheme="minorHAnsi" w:cstheme="minorHAnsi"/>
                <w:lang w:val="en-GB"/>
              </w:rPr>
            </w:pPr>
            <w:r>
              <w:rPr>
                <w:noProof/>
              </w:rPr>
              <w:drawing>
                <wp:inline distT="0" distB="0" distL="0" distR="0" wp14:anchorId="18EAC989" wp14:editId="2BB9A91B">
                  <wp:extent cx="2794760" cy="15525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7645" cy="1554178"/>
                          </a:xfrm>
                          <a:prstGeom prst="rect">
                            <a:avLst/>
                          </a:prstGeom>
                          <a:noFill/>
                          <a:ln>
                            <a:noFill/>
                          </a:ln>
                        </pic:spPr>
                      </pic:pic>
                    </a:graphicData>
                  </a:graphic>
                </wp:inline>
              </w:drawing>
            </w:r>
          </w:p>
        </w:tc>
        <w:tc>
          <w:tcPr>
            <w:tcW w:w="5976" w:type="dxa"/>
          </w:tcPr>
          <w:p w14:paraId="5CFF5473" w14:textId="46BDDFBB" w:rsidR="00F308B4" w:rsidRDefault="00CF4E29" w:rsidP="004E6A99">
            <w:pPr>
              <w:ind w:right="288"/>
              <w:rPr>
                <w:rFonts w:asciiTheme="minorHAnsi" w:hAnsiTheme="minorHAnsi" w:cstheme="minorHAnsi"/>
                <w:lang w:val="en-GB"/>
              </w:rPr>
            </w:pPr>
            <w:r>
              <w:rPr>
                <w:noProof/>
              </w:rPr>
              <w:drawing>
                <wp:inline distT="0" distB="0" distL="0" distR="0" wp14:anchorId="790678A0" wp14:editId="71963D46">
                  <wp:extent cx="1924050" cy="2716384"/>
                  <wp:effectExtent l="0" t="0" r="0" b="8255"/>
                  <wp:docPr id="12" name="Picture 12" descr="Must-Know Metaverse Statistics and Prediction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st-Know Metaverse Statistics and Predictions for 20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8269" cy="2722340"/>
                          </a:xfrm>
                          <a:prstGeom prst="rect">
                            <a:avLst/>
                          </a:prstGeom>
                          <a:noFill/>
                          <a:ln>
                            <a:noFill/>
                          </a:ln>
                        </pic:spPr>
                      </pic:pic>
                    </a:graphicData>
                  </a:graphic>
                </wp:inline>
              </w:drawing>
            </w:r>
          </w:p>
        </w:tc>
      </w:tr>
      <w:tr w:rsidR="00B560AB" w:rsidRPr="00CB782C" w14:paraId="58A9C3C5" w14:textId="77777777" w:rsidTr="00CF4E29">
        <w:trPr>
          <w:trHeight w:val="248"/>
        </w:trPr>
        <w:tc>
          <w:tcPr>
            <w:tcW w:w="4673" w:type="dxa"/>
          </w:tcPr>
          <w:p w14:paraId="6DA4F446" w14:textId="5965084C" w:rsidR="00B560AB" w:rsidRPr="00B560AB" w:rsidRDefault="00B560AB" w:rsidP="004E6A99">
            <w:pPr>
              <w:ind w:right="288"/>
              <w:rPr>
                <w:rFonts w:cs="Arial"/>
                <w:sz w:val="14"/>
                <w:szCs w:val="10"/>
                <w:lang w:val="en-GB"/>
              </w:rPr>
            </w:pPr>
            <w:r w:rsidRPr="00B560AB">
              <w:rPr>
                <w:rFonts w:cs="Arial"/>
                <w:sz w:val="12"/>
                <w:szCs w:val="8"/>
                <w:lang w:val="en-GB"/>
              </w:rPr>
              <w:t xml:space="preserve">Source:  </w:t>
            </w:r>
            <w:r w:rsidR="00CF4E29" w:rsidRPr="00CF4E29">
              <w:rPr>
                <w:rFonts w:cs="Arial"/>
                <w:sz w:val="12"/>
                <w:szCs w:val="8"/>
                <w:lang w:val="en-GB"/>
              </w:rPr>
              <w:t>https://www.thedigitalspeaker.com/what-are-the-dangers-of-the-metaverse/</w:t>
            </w:r>
          </w:p>
        </w:tc>
        <w:tc>
          <w:tcPr>
            <w:tcW w:w="5976" w:type="dxa"/>
          </w:tcPr>
          <w:p w14:paraId="6C3C1976" w14:textId="5F20A8DF" w:rsidR="00B560AB" w:rsidRPr="00B560AB" w:rsidRDefault="00B560AB" w:rsidP="004E6A99">
            <w:pPr>
              <w:ind w:right="288"/>
              <w:rPr>
                <w:rFonts w:cs="Arial"/>
                <w:sz w:val="14"/>
                <w:szCs w:val="10"/>
                <w:lang w:val="en-GB"/>
              </w:rPr>
            </w:pPr>
            <w:r w:rsidRPr="00B560AB">
              <w:rPr>
                <w:rFonts w:cs="Arial"/>
                <w:sz w:val="12"/>
                <w:szCs w:val="8"/>
                <w:lang w:val="en-GB"/>
              </w:rPr>
              <w:t xml:space="preserve">Source: </w:t>
            </w:r>
            <w:r w:rsidR="00CF4E29" w:rsidRPr="00CF4E29">
              <w:rPr>
                <w:rFonts w:cs="Arial"/>
                <w:sz w:val="12"/>
                <w:szCs w:val="8"/>
                <w:lang w:val="en-GB"/>
              </w:rPr>
              <w:t>https://www.tidio.com/blog/metaverse/</w:t>
            </w:r>
          </w:p>
        </w:tc>
      </w:tr>
    </w:tbl>
    <w:p w14:paraId="3D3DD6B2" w14:textId="62CB7DB4" w:rsidR="00CF4E29" w:rsidRDefault="00CF4E29" w:rsidP="004E6A99">
      <w:pPr>
        <w:ind w:right="288"/>
        <w:rPr>
          <w:rFonts w:asciiTheme="minorHAnsi" w:hAnsiTheme="minorHAnsi" w:cstheme="minorHAnsi"/>
          <w:lang w:val="en-GB"/>
        </w:rPr>
      </w:pPr>
    </w:p>
    <w:p w14:paraId="33A25602" w14:textId="77777777" w:rsidR="00CF4E29" w:rsidRDefault="00CF4E29">
      <w:pPr>
        <w:spacing w:before="0" w:after="0"/>
        <w:rPr>
          <w:rFonts w:asciiTheme="minorHAnsi" w:hAnsiTheme="minorHAnsi" w:cstheme="minorHAnsi"/>
          <w:lang w:val="en-GB"/>
        </w:rPr>
      </w:pPr>
      <w:r>
        <w:rPr>
          <w:rFonts w:asciiTheme="minorHAnsi" w:hAnsiTheme="minorHAnsi" w:cstheme="minorHAnsi"/>
          <w:lang w:val="en-GB"/>
        </w:rPr>
        <w:br w:type="page"/>
      </w:r>
    </w:p>
    <w:p w14:paraId="225CF263" w14:textId="77777777" w:rsidR="00F308B4" w:rsidRDefault="00F308B4" w:rsidP="004E6A99">
      <w:pPr>
        <w:ind w:right="288"/>
        <w:rPr>
          <w:rFonts w:asciiTheme="minorHAnsi" w:hAnsiTheme="minorHAnsi" w:cstheme="minorHAnsi"/>
          <w:lang w:val="en-GB"/>
        </w:rPr>
      </w:pPr>
    </w:p>
    <w:p w14:paraId="5F422845" w14:textId="55B57128" w:rsidR="0014135C" w:rsidRPr="00093029" w:rsidRDefault="0014135C" w:rsidP="0014135C">
      <w:pPr>
        <w:ind w:left="29" w:right="288"/>
        <w:rPr>
          <w:rFonts w:asciiTheme="minorHAnsi" w:hAnsiTheme="minorHAnsi" w:cstheme="minorHAnsi"/>
        </w:rPr>
      </w:pPr>
      <w:r w:rsidRPr="00093029">
        <w:rPr>
          <w:rFonts w:asciiTheme="minorHAnsi" w:hAnsiTheme="minorHAnsi" w:cstheme="minorHAnsi"/>
        </w:rPr>
        <w:t>Material 4:</w:t>
      </w:r>
    </w:p>
    <w:p w14:paraId="7F4E419F" w14:textId="4F8F657C" w:rsidR="00021944" w:rsidRPr="00CF4E29" w:rsidRDefault="00021944" w:rsidP="00021944">
      <w:pPr>
        <w:ind w:right="288"/>
        <w:rPr>
          <w:rFonts w:cs="Arial"/>
          <w:b/>
          <w:bCs/>
          <w:noProof/>
          <w:sz w:val="28"/>
          <w:szCs w:val="22"/>
          <w:lang w:val="en-GB"/>
        </w:rPr>
      </w:pPr>
      <w:r w:rsidRPr="00CF4E29">
        <w:rPr>
          <w:rFonts w:cs="Arial"/>
          <w:b/>
          <w:bCs/>
          <w:noProof/>
          <w:sz w:val="28"/>
          <w:szCs w:val="22"/>
          <w:lang w:val="en-GB"/>
        </w:rPr>
        <w:t xml:space="preserve">5 </w:t>
      </w:r>
      <w:r w:rsidR="00CF4E29" w:rsidRPr="00CF4E29">
        <w:rPr>
          <w:rFonts w:cs="Arial"/>
          <w:b/>
          <w:bCs/>
          <w:noProof/>
          <w:sz w:val="28"/>
          <w:szCs w:val="22"/>
          <w:lang w:val="en-GB"/>
        </w:rPr>
        <w:t>Ways Meraverse a</w:t>
      </w:r>
      <w:r w:rsidR="00CF4E29">
        <w:rPr>
          <w:rFonts w:cs="Arial"/>
          <w:b/>
          <w:bCs/>
          <w:noProof/>
          <w:sz w:val="28"/>
          <w:szCs w:val="22"/>
          <w:lang w:val="en-GB"/>
        </w:rPr>
        <w:t>ffects society</w:t>
      </w:r>
    </w:p>
    <w:p w14:paraId="7CAF3A2C" w14:textId="18CD2D4F" w:rsidR="00021944" w:rsidRPr="00CF4E29" w:rsidRDefault="00021944" w:rsidP="00021944">
      <w:pPr>
        <w:ind w:right="288"/>
        <w:rPr>
          <w:noProof/>
          <w:sz w:val="14"/>
          <w:szCs w:val="10"/>
          <w:lang w:val="en-GB"/>
        </w:rPr>
      </w:pPr>
      <w:r w:rsidRPr="00CF4E29">
        <w:rPr>
          <w:noProof/>
          <w:sz w:val="14"/>
          <w:szCs w:val="10"/>
          <w:lang w:val="en-GB"/>
        </w:rPr>
        <w:t xml:space="preserve">von </w:t>
      </w:r>
      <w:r w:rsidR="00CF4E29">
        <w:rPr>
          <w:noProof/>
          <w:sz w:val="14"/>
          <w:szCs w:val="10"/>
          <w:lang w:val="en-GB"/>
        </w:rPr>
        <w:t>Melendez Ken</w:t>
      </w:r>
    </w:p>
    <w:p w14:paraId="205DBAA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1. At Work</w:t>
      </w:r>
    </w:p>
    <w:p w14:paraId="46CEE42C"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As the world slowly recovers from the COVID-19 pandemic, many businesses and organizations have adopted a “work from home” strategy, either completely or partially. Because of this change in workplace culture, many routine events that used to take place in the office are being replaced by virtual ones.</w:t>
      </w:r>
    </w:p>
    <w:p w14:paraId="0A1452B7"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Platforms such as Zoom, Google Meet, Discord, and many others have taken care of this so far, but still, leave much to be desired in terms of personal and connected interactions. By providing a 3D environment, the metaverse aspires to fill this gap. With the simple use of a VR headset or AR glasses, employees of a company will be able to enter a “virtual office” and brainstorm ideas with their coworkers while remaining in the comfort of their own homes.</w:t>
      </w:r>
    </w:p>
    <w:p w14:paraId="48B5EB14"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And with AI, they will be able to be productive while taking time off, without having to worry about a piled-up workload when they return to work. Moreover, it will be easier for companies to pitch their ideas to potential investors all over the world. Surely, the possibilities for virtual offices are limitless.</w:t>
      </w:r>
    </w:p>
    <w:p w14:paraId="06084BBD"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2. Shopping</w:t>
      </w:r>
    </w:p>
    <w:p w14:paraId="074E539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Major brands have already begun to integrate Metaverse technology into their operations to provide a more immersive shopping experience for their customers. Imagine being able to see how a piece of furniture will look in your space before making a purchase. Or how a dress fits you without physically trying it on. Or even walking through a virtual store to choose the items you want before checking out. Exciting, right?</w:t>
      </w:r>
    </w:p>
    <w:p w14:paraId="62E9E86D"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Well, that’s the experience of shopping in the metaverse. Brands have made efforts to create integrated augmented reality to enhance the online shopping experience. For example, you can virtually try on makeup from brands such as L’Oréal and Avon via their website or app to find the perfect shade. Or use IKEA’s Place app that uses augmented reality to place furniture in your rooms so you can see how it will look in your home or office. And this is all in its early stages.</w:t>
      </w:r>
    </w:p>
    <w:p w14:paraId="42868141"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3. Entertainment and Gaming</w:t>
      </w:r>
    </w:p>
    <w:p w14:paraId="3D19646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Many live shows were canceled during the pandemic and artists had to come up with new ways to reach their fans. Rapper Travis Scott, for example, held a concert inside the popular video game “Fortnite,” which drew over 27 million people who entered using their avatars. While in the metaverse, the audience could purchase skins for their avatars as well as other kinds of virtual items. Post-pandemic, artists have continued to dabble in the plethora of opportunities that the metaverse presents to the media and entertainment industries.</w:t>
      </w:r>
    </w:p>
    <w:p w14:paraId="122E337E"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In gaming, virtual reality is set to transform gaming platforms by creating the illusion of a realistic experience through the use of VR headsets, 3D images, spaces with sensory features and scents, and full display screens, allowing gamers a fully immersive experience.</w:t>
      </w:r>
    </w:p>
    <w:p w14:paraId="117A1B5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4. Education</w:t>
      </w:r>
    </w:p>
    <w:p w14:paraId="1478167A"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The metaverse will impact practical learning by allowing students to experience the process as part of their training, which will transform education into a more all-encompassing endeavor.</w:t>
      </w:r>
    </w:p>
    <w:p w14:paraId="5E03046F"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lastRenderedPageBreak/>
        <w:t>In some parts of the world, students can already take lessons by connecting with their teachers through immersive VR and AR technology from the comfort of their own homes. We’ve already seen this in Poland, where teachers are teaching science using the VR game Half-Life: Alyx. Immersive learning can have a longer-lasting impact on learners by making concepts clearer and more practical.</w:t>
      </w:r>
    </w:p>
    <w:p w14:paraId="34CE066B"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5. Travel</w:t>
      </w:r>
    </w:p>
    <w:p w14:paraId="5ED90685"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The most sought-after experience by many people is unquestionably the impact of the metaverse on travel. Most people have little time in their busy schedules to travel, and sometimes travel is simply too expensive. However, with the metaverse, you will be able to travel virtually anywhere in the world simply by strapping on a headset. In addition, when you physically visit a destination, you will have access to guided augmented reality tours that will enhance your travel experiences and help you learn more about the destination.</w:t>
      </w:r>
    </w:p>
    <w:p w14:paraId="46DBF961" w14:textId="77777777" w:rsidR="00CF4E29" w:rsidRPr="00CF4E29" w:rsidRDefault="00CF4E29" w:rsidP="00CF4E29">
      <w:pPr>
        <w:spacing w:line="276" w:lineRule="auto"/>
        <w:ind w:left="708" w:right="288"/>
        <w:rPr>
          <w:rFonts w:asciiTheme="minorHAnsi" w:hAnsiTheme="minorHAnsi" w:cstheme="minorHAnsi"/>
          <w:lang w:val="en-GB"/>
        </w:rPr>
      </w:pPr>
      <w:r w:rsidRPr="00CF4E29">
        <w:rPr>
          <w:rFonts w:asciiTheme="minorHAnsi" w:hAnsiTheme="minorHAnsi" w:cstheme="minorHAnsi"/>
          <w:lang w:val="en-GB"/>
        </w:rPr>
        <w:t>The metaverse is still in its early stages and newer ways for the technology to impact society will emerge as time goes by, eventually revolutionizing virtually all aspects of human life.</w:t>
      </w:r>
    </w:p>
    <w:p w14:paraId="2480C5DA" w14:textId="23077EBF" w:rsidR="001D563F" w:rsidRPr="00CF4E29" w:rsidRDefault="002B1BE2" w:rsidP="00CF4E29">
      <w:pPr>
        <w:spacing w:line="276" w:lineRule="auto"/>
        <w:ind w:left="708" w:right="288"/>
        <w:rPr>
          <w:rFonts w:asciiTheme="minorHAnsi" w:hAnsiTheme="minorHAnsi" w:cstheme="minorHAnsi"/>
          <w:sz w:val="16"/>
          <w:szCs w:val="16"/>
          <w:lang w:val="en-GB"/>
        </w:rPr>
      </w:pPr>
      <w:r w:rsidRPr="00CF4E29">
        <w:rPr>
          <w:rFonts w:asciiTheme="minorHAnsi" w:hAnsiTheme="minorHAnsi" w:cstheme="minorHAnsi"/>
          <w:sz w:val="16"/>
          <w:szCs w:val="16"/>
          <w:lang w:val="en-GB"/>
        </w:rPr>
        <w:t>Source:</w:t>
      </w:r>
      <w:r w:rsidR="00CF4E29" w:rsidRPr="00CF4E29">
        <w:rPr>
          <w:lang w:val="en-GB"/>
        </w:rPr>
        <w:t xml:space="preserve"> </w:t>
      </w:r>
      <w:r w:rsidR="00CF4E29" w:rsidRPr="00CF4E29">
        <w:rPr>
          <w:rFonts w:asciiTheme="minorHAnsi" w:hAnsiTheme="minorHAnsi" w:cstheme="minorHAnsi"/>
          <w:sz w:val="16"/>
          <w:szCs w:val="16"/>
          <w:lang w:val="en-GB"/>
        </w:rPr>
        <w:t>https://blog.cindicator.com/5-effects-of-the-metaverse-on-society/</w:t>
      </w:r>
    </w:p>
    <w:sectPr w:rsidR="001D563F" w:rsidRPr="00CF4E29" w:rsidSect="00C71A23">
      <w:footerReference w:type="default" r:id="rId12"/>
      <w:pgSz w:w="11906" w:h="16838" w:code="9"/>
      <w:pgMar w:top="567" w:right="567" w:bottom="567" w:left="680"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00B0" w14:textId="77777777" w:rsidR="00902B16" w:rsidRDefault="00902B16" w:rsidP="00391A04">
      <w:pPr>
        <w:spacing w:before="0" w:after="0"/>
        <w:ind w:right="288"/>
      </w:pPr>
      <w:r>
        <w:separator/>
      </w:r>
    </w:p>
  </w:endnote>
  <w:endnote w:type="continuationSeparator" w:id="0">
    <w:p w14:paraId="0A24AEF4" w14:textId="77777777" w:rsidR="00902B16" w:rsidRDefault="00902B16" w:rsidP="00391A04">
      <w:pPr>
        <w:spacing w:before="0" w:after="0"/>
        <w:ind w:right="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default"/>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IDFont+F3">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025F" w14:textId="77777777" w:rsidR="00C71A23" w:rsidRPr="00817DC9" w:rsidRDefault="00C71A23" w:rsidP="00C71A23">
    <w:pPr>
      <w:pBdr>
        <w:top w:val="single" w:sz="4" w:space="1" w:color="auto"/>
      </w:pBdr>
      <w:ind w:right="288"/>
      <w:jc w:val="center"/>
      <w:rPr>
        <w:rFonts w:cs="Arial"/>
        <w:b/>
        <w:bCs/>
        <w:i/>
        <w:iCs/>
        <w:szCs w:val="24"/>
      </w:rPr>
    </w:pPr>
    <w:r w:rsidRPr="00817DC9">
      <w:rPr>
        <w:rFonts w:cs="Arial"/>
        <w:b/>
        <w:bCs/>
        <w:i/>
        <w:iCs/>
        <w:szCs w:val="24"/>
      </w:rPr>
      <w:t>Bitte nicht auf den Angabezettel schreiben!</w:t>
    </w:r>
  </w:p>
  <w:p w14:paraId="01C5A03D" w14:textId="7734A5BF" w:rsidR="00C71A23" w:rsidRPr="00C71A23" w:rsidRDefault="00C71A23" w:rsidP="00C71A23">
    <w:pPr>
      <w:ind w:right="288"/>
      <w:jc w:val="center"/>
      <w:rPr>
        <w:rFonts w:cs="Arial"/>
        <w:b/>
        <w:bCs/>
        <w:i/>
        <w:iCs/>
        <w:szCs w:val="24"/>
      </w:rPr>
    </w:pPr>
    <w:r w:rsidRPr="00817DC9">
      <w:rPr>
        <w:rFonts w:cs="Arial"/>
        <w:b/>
        <w:bCs/>
        <w:i/>
        <w:iCs/>
        <w:szCs w:val="24"/>
      </w:rPr>
      <w:t>Der Angabezettel ist nach der Prüfung wieder bei</w:t>
    </w:r>
    <w:r w:rsidR="00AD2728">
      <w:rPr>
        <w:rFonts w:cs="Arial"/>
        <w:b/>
        <w:bCs/>
        <w:i/>
        <w:iCs/>
        <w:szCs w:val="24"/>
      </w:rPr>
      <w:t xml:space="preserve"> der/dem</w:t>
    </w:r>
    <w:r w:rsidRPr="00817DC9">
      <w:rPr>
        <w:rFonts w:cs="Arial"/>
        <w:b/>
        <w:bCs/>
        <w:i/>
        <w:iCs/>
        <w:szCs w:val="24"/>
      </w:rPr>
      <w:t xml:space="preserve"> Prüfer/in abzugeben!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B74E" w14:textId="77777777" w:rsidR="00902B16" w:rsidRDefault="00902B16" w:rsidP="00391A04">
      <w:pPr>
        <w:spacing w:before="0" w:after="0"/>
        <w:ind w:right="288"/>
      </w:pPr>
      <w:r>
        <w:separator/>
      </w:r>
    </w:p>
  </w:footnote>
  <w:footnote w:type="continuationSeparator" w:id="0">
    <w:p w14:paraId="39353362" w14:textId="77777777" w:rsidR="00902B16" w:rsidRDefault="00902B16" w:rsidP="00391A04">
      <w:pPr>
        <w:spacing w:before="0" w:after="0"/>
        <w:ind w:right="288"/>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B59"/>
    <w:multiLevelType w:val="hybridMultilevel"/>
    <w:tmpl w:val="892E51C8"/>
    <w:lvl w:ilvl="0" w:tplc="7424031C">
      <w:numFmt w:val="bullet"/>
      <w:lvlText w:val=""/>
      <w:lvlJc w:val="left"/>
      <w:pPr>
        <w:ind w:left="720" w:hanging="360"/>
      </w:pPr>
      <w:rPr>
        <w:rFonts w:ascii="Symbol" w:eastAsia="Times New Roman" w:hAnsi="Symbol" w:cstheme="min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2B2C86"/>
    <w:multiLevelType w:val="hybridMultilevel"/>
    <w:tmpl w:val="266C7FE2"/>
    <w:lvl w:ilvl="0" w:tplc="62AA9E7A">
      <w:start w:val="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FC71273"/>
    <w:multiLevelType w:val="hybridMultilevel"/>
    <w:tmpl w:val="EC5C2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554262"/>
    <w:multiLevelType w:val="multilevel"/>
    <w:tmpl w:val="E0FCC45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F80C4A"/>
    <w:multiLevelType w:val="hybridMultilevel"/>
    <w:tmpl w:val="35C6402C"/>
    <w:lvl w:ilvl="0" w:tplc="928C679C">
      <w:start w:val="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DDA6D62"/>
    <w:multiLevelType w:val="hybridMultilevel"/>
    <w:tmpl w:val="1F16D6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20129190">
    <w:abstractNumId w:val="5"/>
  </w:num>
  <w:num w:numId="2" w16cid:durableId="111482038">
    <w:abstractNumId w:val="3"/>
  </w:num>
  <w:num w:numId="3" w16cid:durableId="1398825921">
    <w:abstractNumId w:val="2"/>
  </w:num>
  <w:num w:numId="4" w16cid:durableId="1043559032">
    <w:abstractNumId w:val="4"/>
  </w:num>
  <w:num w:numId="5" w16cid:durableId="899175904">
    <w:abstractNumId w:val="1"/>
  </w:num>
  <w:num w:numId="6" w16cid:durableId="34054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35"/>
    <w:rsid w:val="00002BAF"/>
    <w:rsid w:val="00006932"/>
    <w:rsid w:val="00007F8F"/>
    <w:rsid w:val="00016D80"/>
    <w:rsid w:val="00016E63"/>
    <w:rsid w:val="00017A7B"/>
    <w:rsid w:val="00021944"/>
    <w:rsid w:val="00023B94"/>
    <w:rsid w:val="00025E7A"/>
    <w:rsid w:val="0004604D"/>
    <w:rsid w:val="00051D45"/>
    <w:rsid w:val="00052253"/>
    <w:rsid w:val="00055635"/>
    <w:rsid w:val="00064909"/>
    <w:rsid w:val="000679D7"/>
    <w:rsid w:val="000702AC"/>
    <w:rsid w:val="00082EC5"/>
    <w:rsid w:val="000850E5"/>
    <w:rsid w:val="00091AE0"/>
    <w:rsid w:val="00093029"/>
    <w:rsid w:val="000B6E24"/>
    <w:rsid w:val="000C04F3"/>
    <w:rsid w:val="000C056D"/>
    <w:rsid w:val="000C5233"/>
    <w:rsid w:val="000C7D48"/>
    <w:rsid w:val="000D39A5"/>
    <w:rsid w:val="000D5342"/>
    <w:rsid w:val="000E1243"/>
    <w:rsid w:val="000E3936"/>
    <w:rsid w:val="000F385F"/>
    <w:rsid w:val="00127552"/>
    <w:rsid w:val="00130C4D"/>
    <w:rsid w:val="0013786A"/>
    <w:rsid w:val="0014135C"/>
    <w:rsid w:val="001423BD"/>
    <w:rsid w:val="00156304"/>
    <w:rsid w:val="0016005B"/>
    <w:rsid w:val="001671DC"/>
    <w:rsid w:val="00181519"/>
    <w:rsid w:val="0018455D"/>
    <w:rsid w:val="00192A53"/>
    <w:rsid w:val="00193E5B"/>
    <w:rsid w:val="00194F34"/>
    <w:rsid w:val="001A38CF"/>
    <w:rsid w:val="001A7423"/>
    <w:rsid w:val="001B4BD0"/>
    <w:rsid w:val="001B5350"/>
    <w:rsid w:val="001D2ABF"/>
    <w:rsid w:val="001D563F"/>
    <w:rsid w:val="001E3308"/>
    <w:rsid w:val="001E41E1"/>
    <w:rsid w:val="001F0232"/>
    <w:rsid w:val="001F1AF1"/>
    <w:rsid w:val="00202EB1"/>
    <w:rsid w:val="002061A3"/>
    <w:rsid w:val="0021452F"/>
    <w:rsid w:val="00232E99"/>
    <w:rsid w:val="0023716A"/>
    <w:rsid w:val="00237625"/>
    <w:rsid w:val="0026287E"/>
    <w:rsid w:val="00271B87"/>
    <w:rsid w:val="00276A18"/>
    <w:rsid w:val="00276BF7"/>
    <w:rsid w:val="002778D9"/>
    <w:rsid w:val="002948D0"/>
    <w:rsid w:val="002A25F6"/>
    <w:rsid w:val="002A55B8"/>
    <w:rsid w:val="002B0DF7"/>
    <w:rsid w:val="002B12CD"/>
    <w:rsid w:val="002B1BE2"/>
    <w:rsid w:val="002B47C8"/>
    <w:rsid w:val="002C41E3"/>
    <w:rsid w:val="002D51C1"/>
    <w:rsid w:val="002E2A58"/>
    <w:rsid w:val="002F4392"/>
    <w:rsid w:val="002F5856"/>
    <w:rsid w:val="00317ABA"/>
    <w:rsid w:val="00320519"/>
    <w:rsid w:val="003209FA"/>
    <w:rsid w:val="00323E9B"/>
    <w:rsid w:val="003316B1"/>
    <w:rsid w:val="0033593C"/>
    <w:rsid w:val="00337460"/>
    <w:rsid w:val="0034081A"/>
    <w:rsid w:val="00346506"/>
    <w:rsid w:val="00351284"/>
    <w:rsid w:val="0037782D"/>
    <w:rsid w:val="0038656A"/>
    <w:rsid w:val="00387817"/>
    <w:rsid w:val="00391A04"/>
    <w:rsid w:val="003B1937"/>
    <w:rsid w:val="003B316E"/>
    <w:rsid w:val="003B4A14"/>
    <w:rsid w:val="003B557B"/>
    <w:rsid w:val="003C01C2"/>
    <w:rsid w:val="003D164D"/>
    <w:rsid w:val="003E0D1C"/>
    <w:rsid w:val="003F1414"/>
    <w:rsid w:val="00413E28"/>
    <w:rsid w:val="00417CF4"/>
    <w:rsid w:val="004271D8"/>
    <w:rsid w:val="00430B22"/>
    <w:rsid w:val="004362A8"/>
    <w:rsid w:val="00447CAA"/>
    <w:rsid w:val="0045331E"/>
    <w:rsid w:val="004637C9"/>
    <w:rsid w:val="00464F5A"/>
    <w:rsid w:val="00471488"/>
    <w:rsid w:val="00475177"/>
    <w:rsid w:val="00480884"/>
    <w:rsid w:val="00493343"/>
    <w:rsid w:val="004A63A3"/>
    <w:rsid w:val="004A781B"/>
    <w:rsid w:val="004C0DDF"/>
    <w:rsid w:val="004C2B74"/>
    <w:rsid w:val="004D6869"/>
    <w:rsid w:val="004E0DEE"/>
    <w:rsid w:val="004E6A99"/>
    <w:rsid w:val="004F0187"/>
    <w:rsid w:val="004F0DB8"/>
    <w:rsid w:val="004F4E59"/>
    <w:rsid w:val="004F6379"/>
    <w:rsid w:val="004F7091"/>
    <w:rsid w:val="00512739"/>
    <w:rsid w:val="00514B29"/>
    <w:rsid w:val="005239A5"/>
    <w:rsid w:val="00523D36"/>
    <w:rsid w:val="00524A38"/>
    <w:rsid w:val="005263FF"/>
    <w:rsid w:val="00532BFA"/>
    <w:rsid w:val="00537EC4"/>
    <w:rsid w:val="0054087A"/>
    <w:rsid w:val="00572546"/>
    <w:rsid w:val="005861E3"/>
    <w:rsid w:val="00594A6D"/>
    <w:rsid w:val="005A01E0"/>
    <w:rsid w:val="005A5255"/>
    <w:rsid w:val="005A713D"/>
    <w:rsid w:val="005B7163"/>
    <w:rsid w:val="005C306C"/>
    <w:rsid w:val="005C66D2"/>
    <w:rsid w:val="005E791B"/>
    <w:rsid w:val="005F2356"/>
    <w:rsid w:val="005F39C1"/>
    <w:rsid w:val="006023B9"/>
    <w:rsid w:val="00613F74"/>
    <w:rsid w:val="006257BF"/>
    <w:rsid w:val="00644AE1"/>
    <w:rsid w:val="00650C81"/>
    <w:rsid w:val="0067536C"/>
    <w:rsid w:val="00675879"/>
    <w:rsid w:val="00677463"/>
    <w:rsid w:val="00681325"/>
    <w:rsid w:val="006845C6"/>
    <w:rsid w:val="0069359C"/>
    <w:rsid w:val="006A2344"/>
    <w:rsid w:val="006B510A"/>
    <w:rsid w:val="006C79FD"/>
    <w:rsid w:val="006D214A"/>
    <w:rsid w:val="006E37FE"/>
    <w:rsid w:val="006E4973"/>
    <w:rsid w:val="006F36E4"/>
    <w:rsid w:val="006F7BF0"/>
    <w:rsid w:val="00700DBB"/>
    <w:rsid w:val="00705F43"/>
    <w:rsid w:val="00707421"/>
    <w:rsid w:val="0071155B"/>
    <w:rsid w:val="00714D11"/>
    <w:rsid w:val="00715E13"/>
    <w:rsid w:val="00715FB4"/>
    <w:rsid w:val="007223C9"/>
    <w:rsid w:val="00724C23"/>
    <w:rsid w:val="007271B1"/>
    <w:rsid w:val="00730BFE"/>
    <w:rsid w:val="00737E7D"/>
    <w:rsid w:val="00764F07"/>
    <w:rsid w:val="00764FA2"/>
    <w:rsid w:val="00773540"/>
    <w:rsid w:val="0077490E"/>
    <w:rsid w:val="00781234"/>
    <w:rsid w:val="00792714"/>
    <w:rsid w:val="00793B33"/>
    <w:rsid w:val="00796D54"/>
    <w:rsid w:val="007A1D63"/>
    <w:rsid w:val="007A6225"/>
    <w:rsid w:val="007B7B36"/>
    <w:rsid w:val="007D10E1"/>
    <w:rsid w:val="007E230C"/>
    <w:rsid w:val="007E70A6"/>
    <w:rsid w:val="007E75C6"/>
    <w:rsid w:val="00817DC9"/>
    <w:rsid w:val="008222B0"/>
    <w:rsid w:val="00841265"/>
    <w:rsid w:val="00841873"/>
    <w:rsid w:val="008647D0"/>
    <w:rsid w:val="008875D5"/>
    <w:rsid w:val="00896308"/>
    <w:rsid w:val="008A03F8"/>
    <w:rsid w:val="008C6678"/>
    <w:rsid w:val="008D5250"/>
    <w:rsid w:val="008E169C"/>
    <w:rsid w:val="008F072F"/>
    <w:rsid w:val="00902B16"/>
    <w:rsid w:val="00903C62"/>
    <w:rsid w:val="0091765F"/>
    <w:rsid w:val="00921B5B"/>
    <w:rsid w:val="00931707"/>
    <w:rsid w:val="00935349"/>
    <w:rsid w:val="00935BDF"/>
    <w:rsid w:val="00943C79"/>
    <w:rsid w:val="00965AC7"/>
    <w:rsid w:val="00967DB5"/>
    <w:rsid w:val="00992105"/>
    <w:rsid w:val="00994F9A"/>
    <w:rsid w:val="009A0BB8"/>
    <w:rsid w:val="009B1B24"/>
    <w:rsid w:val="009B532F"/>
    <w:rsid w:val="009C2EE5"/>
    <w:rsid w:val="009C2F5F"/>
    <w:rsid w:val="009D03D6"/>
    <w:rsid w:val="009E79E2"/>
    <w:rsid w:val="009F2663"/>
    <w:rsid w:val="00A141A1"/>
    <w:rsid w:val="00A37965"/>
    <w:rsid w:val="00A53B61"/>
    <w:rsid w:val="00A57C98"/>
    <w:rsid w:val="00A61675"/>
    <w:rsid w:val="00A743F9"/>
    <w:rsid w:val="00A763A3"/>
    <w:rsid w:val="00A90DF6"/>
    <w:rsid w:val="00AB5C52"/>
    <w:rsid w:val="00AD24E0"/>
    <w:rsid w:val="00AD2728"/>
    <w:rsid w:val="00AF3322"/>
    <w:rsid w:val="00B07042"/>
    <w:rsid w:val="00B22173"/>
    <w:rsid w:val="00B33BEE"/>
    <w:rsid w:val="00B4774D"/>
    <w:rsid w:val="00B477B2"/>
    <w:rsid w:val="00B560AB"/>
    <w:rsid w:val="00B5652C"/>
    <w:rsid w:val="00B674A1"/>
    <w:rsid w:val="00B7273D"/>
    <w:rsid w:val="00B73252"/>
    <w:rsid w:val="00B8184E"/>
    <w:rsid w:val="00B8429A"/>
    <w:rsid w:val="00BA0FB1"/>
    <w:rsid w:val="00BA1614"/>
    <w:rsid w:val="00BA6C2D"/>
    <w:rsid w:val="00BB287C"/>
    <w:rsid w:val="00BB3C91"/>
    <w:rsid w:val="00BB7493"/>
    <w:rsid w:val="00BC1ED7"/>
    <w:rsid w:val="00BD003E"/>
    <w:rsid w:val="00BD171F"/>
    <w:rsid w:val="00BE00D4"/>
    <w:rsid w:val="00BE4635"/>
    <w:rsid w:val="00BE7CB1"/>
    <w:rsid w:val="00BF61CC"/>
    <w:rsid w:val="00BF6895"/>
    <w:rsid w:val="00BF70F6"/>
    <w:rsid w:val="00C03A5D"/>
    <w:rsid w:val="00C057B2"/>
    <w:rsid w:val="00C11914"/>
    <w:rsid w:val="00C11946"/>
    <w:rsid w:val="00C348F4"/>
    <w:rsid w:val="00C442CE"/>
    <w:rsid w:val="00C660C8"/>
    <w:rsid w:val="00C71A23"/>
    <w:rsid w:val="00C83898"/>
    <w:rsid w:val="00CB00A2"/>
    <w:rsid w:val="00CB1B1F"/>
    <w:rsid w:val="00CB782C"/>
    <w:rsid w:val="00CC15FF"/>
    <w:rsid w:val="00CD2C7A"/>
    <w:rsid w:val="00CD5BD5"/>
    <w:rsid w:val="00CD6584"/>
    <w:rsid w:val="00CE09A8"/>
    <w:rsid w:val="00CF4E29"/>
    <w:rsid w:val="00CF6FCF"/>
    <w:rsid w:val="00D011A3"/>
    <w:rsid w:val="00D0126B"/>
    <w:rsid w:val="00D04547"/>
    <w:rsid w:val="00D12E9D"/>
    <w:rsid w:val="00D26DD1"/>
    <w:rsid w:val="00D41B3C"/>
    <w:rsid w:val="00D50C18"/>
    <w:rsid w:val="00D55F81"/>
    <w:rsid w:val="00D743DA"/>
    <w:rsid w:val="00D95C4E"/>
    <w:rsid w:val="00D9785D"/>
    <w:rsid w:val="00DA2677"/>
    <w:rsid w:val="00DC0143"/>
    <w:rsid w:val="00DD2815"/>
    <w:rsid w:val="00DE16C1"/>
    <w:rsid w:val="00DE209E"/>
    <w:rsid w:val="00DE5683"/>
    <w:rsid w:val="00DF1370"/>
    <w:rsid w:val="00E03632"/>
    <w:rsid w:val="00E1284A"/>
    <w:rsid w:val="00E269AB"/>
    <w:rsid w:val="00E31145"/>
    <w:rsid w:val="00E33B81"/>
    <w:rsid w:val="00E3472A"/>
    <w:rsid w:val="00E4084C"/>
    <w:rsid w:val="00E512BF"/>
    <w:rsid w:val="00E529D7"/>
    <w:rsid w:val="00E55D82"/>
    <w:rsid w:val="00E607EA"/>
    <w:rsid w:val="00E67CE8"/>
    <w:rsid w:val="00E67F59"/>
    <w:rsid w:val="00E7153A"/>
    <w:rsid w:val="00E738C2"/>
    <w:rsid w:val="00E74BB4"/>
    <w:rsid w:val="00E75DF0"/>
    <w:rsid w:val="00E810E4"/>
    <w:rsid w:val="00E858F2"/>
    <w:rsid w:val="00E909FF"/>
    <w:rsid w:val="00E9713A"/>
    <w:rsid w:val="00EA3D38"/>
    <w:rsid w:val="00EC6970"/>
    <w:rsid w:val="00ED653D"/>
    <w:rsid w:val="00EF7719"/>
    <w:rsid w:val="00F037C1"/>
    <w:rsid w:val="00F047B3"/>
    <w:rsid w:val="00F13F3C"/>
    <w:rsid w:val="00F17A1F"/>
    <w:rsid w:val="00F308B4"/>
    <w:rsid w:val="00F37EE3"/>
    <w:rsid w:val="00F432D9"/>
    <w:rsid w:val="00F444B0"/>
    <w:rsid w:val="00F44B45"/>
    <w:rsid w:val="00F44B98"/>
    <w:rsid w:val="00F45CFA"/>
    <w:rsid w:val="00F468AB"/>
    <w:rsid w:val="00F53AAA"/>
    <w:rsid w:val="00F630C8"/>
    <w:rsid w:val="00F83CA2"/>
    <w:rsid w:val="00F85B78"/>
    <w:rsid w:val="00FA2639"/>
    <w:rsid w:val="00FB47D7"/>
    <w:rsid w:val="00FB70FA"/>
    <w:rsid w:val="00FC10A8"/>
    <w:rsid w:val="00FC14C9"/>
    <w:rsid w:val="00FC1D3E"/>
    <w:rsid w:val="00FD258F"/>
    <w:rsid w:val="00FD555C"/>
    <w:rsid w:val="00FF3CA1"/>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A8F83"/>
  <w15:docId w15:val="{4441A91B-D6F5-4180-A6AB-51DA34FD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3D"/>
    <w:pPr>
      <w:spacing w:before="60" w:after="60"/>
    </w:pPr>
    <w:rPr>
      <w:rFonts w:ascii="Arial" w:hAnsi="Arial"/>
      <w:sz w:val="24"/>
      <w:lang w:val="de-AT"/>
    </w:rPr>
  </w:style>
  <w:style w:type="paragraph" w:styleId="Heading1">
    <w:name w:val="heading 1"/>
    <w:basedOn w:val="Normal"/>
    <w:next w:val="Normal"/>
    <w:qFormat/>
    <w:rsid w:val="00ED653D"/>
    <w:pPr>
      <w:keepNext/>
      <w:outlineLvl w:val="0"/>
    </w:pPr>
    <w:rPr>
      <w:sz w:val="32"/>
    </w:rPr>
  </w:style>
  <w:style w:type="paragraph" w:styleId="Heading2">
    <w:name w:val="heading 2"/>
    <w:basedOn w:val="Normal"/>
    <w:next w:val="Normal"/>
    <w:qFormat/>
    <w:rsid w:val="00ED653D"/>
    <w:pPr>
      <w:keepNext/>
      <w:outlineLvl w:val="1"/>
    </w:pPr>
    <w:rPr>
      <w:b/>
      <w:bCs/>
      <w:sz w:val="32"/>
    </w:rPr>
  </w:style>
  <w:style w:type="paragraph" w:styleId="Heading3">
    <w:name w:val="heading 3"/>
    <w:basedOn w:val="Normal"/>
    <w:next w:val="Normal"/>
    <w:qFormat/>
    <w:rsid w:val="00ED653D"/>
    <w:pPr>
      <w:keepNext/>
      <w:jc w:val="center"/>
      <w:outlineLvl w:val="2"/>
    </w:pPr>
    <w:rPr>
      <w:sz w:val="48"/>
    </w:rPr>
  </w:style>
  <w:style w:type="paragraph" w:styleId="Heading4">
    <w:name w:val="heading 4"/>
    <w:basedOn w:val="Normal"/>
    <w:next w:val="Normal"/>
    <w:qFormat/>
    <w:rsid w:val="00ED653D"/>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1"/>
    <w:basedOn w:val="Header"/>
    <w:rsid w:val="00ED653D"/>
    <w:pPr>
      <w:tabs>
        <w:tab w:val="clear" w:pos="4536"/>
        <w:tab w:val="clear" w:pos="9072"/>
      </w:tabs>
    </w:pPr>
    <w:rPr>
      <w:b/>
      <w:sz w:val="36"/>
      <w:lang w:val="de-DE"/>
    </w:rPr>
  </w:style>
  <w:style w:type="paragraph" w:styleId="Header">
    <w:name w:val="header"/>
    <w:basedOn w:val="Normal"/>
    <w:link w:val="HeaderChar"/>
    <w:rsid w:val="00ED653D"/>
    <w:pPr>
      <w:tabs>
        <w:tab w:val="center" w:pos="4536"/>
        <w:tab w:val="right" w:pos="9072"/>
      </w:tabs>
    </w:pPr>
  </w:style>
  <w:style w:type="paragraph" w:styleId="BalloonText">
    <w:name w:val="Balloon Text"/>
    <w:basedOn w:val="Normal"/>
    <w:semiHidden/>
    <w:rsid w:val="00A141A1"/>
    <w:rPr>
      <w:rFonts w:ascii="Tahoma" w:hAnsi="Tahoma" w:cs="Tahoma"/>
      <w:sz w:val="16"/>
      <w:szCs w:val="16"/>
    </w:rPr>
  </w:style>
  <w:style w:type="paragraph" w:styleId="Footer">
    <w:name w:val="footer"/>
    <w:basedOn w:val="Normal"/>
    <w:rsid w:val="00EA3D38"/>
    <w:pPr>
      <w:tabs>
        <w:tab w:val="center" w:pos="4536"/>
        <w:tab w:val="right" w:pos="9072"/>
      </w:tabs>
    </w:pPr>
  </w:style>
  <w:style w:type="paragraph" w:customStyle="1" w:styleId="TextBody">
    <w:name w:val="Text Body"/>
    <w:basedOn w:val="Normal"/>
    <w:rsid w:val="001671DC"/>
    <w:pPr>
      <w:widowControl w:val="0"/>
      <w:suppressAutoHyphens/>
      <w:spacing w:before="0" w:after="120"/>
    </w:pPr>
    <w:rPr>
      <w:rFonts w:ascii="Bitstream Vera Sans" w:eastAsia="Droid Sans Fallback" w:hAnsi="Bitstream Vera Sans" w:cs="Lohit Hindi"/>
      <w:sz w:val="20"/>
      <w:szCs w:val="24"/>
      <w:lang w:val="de-DE" w:eastAsia="zh-CN" w:bidi="hi-IN"/>
    </w:rPr>
  </w:style>
  <w:style w:type="table" w:styleId="TableGrid">
    <w:name w:val="Table Grid"/>
    <w:basedOn w:val="TableNormal"/>
    <w:uiPriority w:val="39"/>
    <w:rsid w:val="00BD171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1C1"/>
    <w:rPr>
      <w:color w:val="0000FF" w:themeColor="hyperlink"/>
      <w:u w:val="single"/>
    </w:rPr>
  </w:style>
  <w:style w:type="character" w:styleId="Emphasis">
    <w:name w:val="Emphasis"/>
    <w:basedOn w:val="DefaultParagraphFont"/>
    <w:uiPriority w:val="20"/>
    <w:qFormat/>
    <w:rsid w:val="002D51C1"/>
    <w:rPr>
      <w:i/>
      <w:iCs/>
    </w:rPr>
  </w:style>
  <w:style w:type="paragraph" w:customStyle="1" w:styleId="responsivewebparagraph-sc-1isfdlb-0">
    <w:name w:val="responsiveweb__paragraph-sc-1isfdlb-0"/>
    <w:basedOn w:val="Normal"/>
    <w:rsid w:val="002D51C1"/>
    <w:pPr>
      <w:spacing w:before="100" w:beforeAutospacing="1" w:after="100" w:afterAutospacing="1"/>
    </w:pPr>
    <w:rPr>
      <w:rFonts w:ascii="Times New Roman" w:hAnsi="Times New Roman"/>
      <w:szCs w:val="24"/>
      <w:lang w:val="de-DE"/>
    </w:rPr>
  </w:style>
  <w:style w:type="paragraph" w:styleId="NormalWeb">
    <w:name w:val="Normal (Web)"/>
    <w:basedOn w:val="Normal"/>
    <w:uiPriority w:val="99"/>
    <w:unhideWhenUsed/>
    <w:rsid w:val="002D51C1"/>
    <w:pPr>
      <w:spacing w:before="100" w:beforeAutospacing="1" w:after="100" w:afterAutospacing="1"/>
    </w:pPr>
    <w:rPr>
      <w:rFonts w:ascii="Times New Roman" w:hAnsi="Times New Roman"/>
      <w:szCs w:val="24"/>
      <w:lang w:val="de-DE"/>
    </w:rPr>
  </w:style>
  <w:style w:type="character" w:customStyle="1" w:styleId="link">
    <w:name w:val="link"/>
    <w:basedOn w:val="DefaultParagraphFont"/>
    <w:rsid w:val="002D51C1"/>
  </w:style>
  <w:style w:type="paragraph" w:styleId="ListParagraph">
    <w:name w:val="List Paragraph"/>
    <w:basedOn w:val="Normal"/>
    <w:uiPriority w:val="34"/>
    <w:qFormat/>
    <w:rsid w:val="003D164D"/>
    <w:pPr>
      <w:ind w:left="720"/>
      <w:contextualSpacing/>
    </w:pPr>
  </w:style>
  <w:style w:type="paragraph" w:styleId="FootnoteText">
    <w:name w:val="footnote text"/>
    <w:basedOn w:val="Normal"/>
    <w:link w:val="FootnoteTextChar"/>
    <w:uiPriority w:val="99"/>
    <w:semiHidden/>
    <w:unhideWhenUsed/>
    <w:rsid w:val="006845C6"/>
    <w:pPr>
      <w:spacing w:before="0" w:after="0"/>
    </w:pPr>
    <w:rPr>
      <w:rFonts w:asciiTheme="minorHAnsi" w:eastAsiaTheme="minorHAnsi" w:hAnsiTheme="minorHAnsi" w:cstheme="minorBidi"/>
      <w:sz w:val="20"/>
      <w:lang w:val="de-DE" w:eastAsia="en-US"/>
    </w:rPr>
  </w:style>
  <w:style w:type="character" w:customStyle="1" w:styleId="FootnoteTextChar">
    <w:name w:val="Footnote Text Char"/>
    <w:basedOn w:val="DefaultParagraphFont"/>
    <w:link w:val="FootnoteText"/>
    <w:uiPriority w:val="99"/>
    <w:semiHidden/>
    <w:rsid w:val="006845C6"/>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6845C6"/>
    <w:rPr>
      <w:vertAlign w:val="superscript"/>
    </w:rPr>
  </w:style>
  <w:style w:type="paragraph" w:styleId="Caption">
    <w:name w:val="caption"/>
    <w:basedOn w:val="Normal"/>
    <w:next w:val="Normal"/>
    <w:uiPriority w:val="35"/>
    <w:unhideWhenUsed/>
    <w:qFormat/>
    <w:rsid w:val="006845C6"/>
    <w:pPr>
      <w:spacing w:before="0" w:after="200"/>
    </w:pPr>
    <w:rPr>
      <w:rFonts w:asciiTheme="minorHAnsi" w:eastAsiaTheme="minorHAnsi" w:hAnsiTheme="minorHAnsi" w:cstheme="minorBidi"/>
      <w:i/>
      <w:iCs/>
      <w:color w:val="1F497D" w:themeColor="text2"/>
      <w:sz w:val="18"/>
      <w:szCs w:val="18"/>
      <w:lang w:val="de-DE" w:eastAsia="en-US"/>
    </w:rPr>
  </w:style>
  <w:style w:type="paragraph" w:customStyle="1" w:styleId="dcr-s23rjr">
    <w:name w:val="dcr-s23rjr"/>
    <w:basedOn w:val="Normal"/>
    <w:rsid w:val="006B510A"/>
    <w:pPr>
      <w:spacing w:before="100" w:beforeAutospacing="1" w:after="100" w:afterAutospacing="1"/>
    </w:pPr>
    <w:rPr>
      <w:rFonts w:ascii="Times New Roman" w:hAnsi="Times New Roman"/>
      <w:szCs w:val="24"/>
      <w:lang w:val="de-DE"/>
    </w:rPr>
  </w:style>
  <w:style w:type="character" w:customStyle="1" w:styleId="dcr-s23rjr1">
    <w:name w:val="dcr-s23rjr1"/>
    <w:basedOn w:val="DefaultParagraphFont"/>
    <w:rsid w:val="006B510A"/>
  </w:style>
  <w:style w:type="character" w:styleId="UnresolvedMention">
    <w:name w:val="Unresolved Mention"/>
    <w:basedOn w:val="DefaultParagraphFont"/>
    <w:uiPriority w:val="99"/>
    <w:semiHidden/>
    <w:unhideWhenUsed/>
    <w:rsid w:val="00194F34"/>
    <w:rPr>
      <w:color w:val="605E5C"/>
      <w:shd w:val="clear" w:color="auto" w:fill="E1DFDD"/>
    </w:rPr>
  </w:style>
  <w:style w:type="character" w:customStyle="1" w:styleId="HeaderChar">
    <w:name w:val="Header Char"/>
    <w:basedOn w:val="DefaultParagraphFont"/>
    <w:link w:val="Header"/>
    <w:rsid w:val="00093029"/>
    <w:rPr>
      <w:rFonts w:ascii="Arial" w:hAnsi="Arial"/>
      <w:sz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92146">
      <w:bodyDiv w:val="1"/>
      <w:marLeft w:val="0"/>
      <w:marRight w:val="0"/>
      <w:marTop w:val="0"/>
      <w:marBottom w:val="0"/>
      <w:divBdr>
        <w:top w:val="none" w:sz="0" w:space="0" w:color="auto"/>
        <w:left w:val="none" w:sz="0" w:space="0" w:color="auto"/>
        <w:bottom w:val="none" w:sz="0" w:space="0" w:color="auto"/>
        <w:right w:val="none" w:sz="0" w:space="0" w:color="auto"/>
      </w:divBdr>
      <w:divsChild>
        <w:div w:id="1383097491">
          <w:marLeft w:val="0"/>
          <w:marRight w:val="0"/>
          <w:marTop w:val="150"/>
          <w:marBottom w:val="0"/>
          <w:divBdr>
            <w:top w:val="none" w:sz="0" w:space="0" w:color="auto"/>
            <w:left w:val="none" w:sz="0" w:space="0" w:color="auto"/>
            <w:bottom w:val="none" w:sz="0" w:space="0" w:color="auto"/>
            <w:right w:val="none" w:sz="0" w:space="0" w:color="auto"/>
          </w:divBdr>
        </w:div>
      </w:divsChild>
    </w:div>
    <w:div w:id="1755475427">
      <w:bodyDiv w:val="1"/>
      <w:marLeft w:val="0"/>
      <w:marRight w:val="0"/>
      <w:marTop w:val="0"/>
      <w:marBottom w:val="0"/>
      <w:divBdr>
        <w:top w:val="none" w:sz="0" w:space="0" w:color="auto"/>
        <w:left w:val="none" w:sz="0" w:space="0" w:color="auto"/>
        <w:bottom w:val="none" w:sz="0" w:space="0" w:color="auto"/>
        <w:right w:val="none" w:sz="0" w:space="0" w:color="auto"/>
      </w:divBdr>
      <w:divsChild>
        <w:div w:id="274288644">
          <w:marLeft w:val="0"/>
          <w:marRight w:val="0"/>
          <w:marTop w:val="0"/>
          <w:marBottom w:val="0"/>
          <w:divBdr>
            <w:top w:val="none" w:sz="0" w:space="0" w:color="auto"/>
            <w:left w:val="none" w:sz="0" w:space="0" w:color="auto"/>
            <w:bottom w:val="none" w:sz="0" w:space="0" w:color="auto"/>
            <w:right w:val="none" w:sz="0" w:space="0" w:color="auto"/>
          </w:divBdr>
          <w:divsChild>
            <w:div w:id="580142682">
              <w:marLeft w:val="0"/>
              <w:marRight w:val="0"/>
              <w:marTop w:val="0"/>
              <w:marBottom w:val="0"/>
              <w:divBdr>
                <w:top w:val="none" w:sz="0" w:space="0" w:color="auto"/>
                <w:left w:val="none" w:sz="0" w:space="0" w:color="auto"/>
                <w:bottom w:val="none" w:sz="0" w:space="0" w:color="auto"/>
                <w:right w:val="none" w:sz="0" w:space="0" w:color="auto"/>
              </w:divBdr>
              <w:divsChild>
                <w:div w:id="1870143464">
                  <w:marLeft w:val="0"/>
                  <w:marRight w:val="0"/>
                  <w:marTop w:val="0"/>
                  <w:marBottom w:val="0"/>
                  <w:divBdr>
                    <w:top w:val="none" w:sz="0" w:space="0" w:color="auto"/>
                    <w:left w:val="none" w:sz="0" w:space="0" w:color="auto"/>
                    <w:bottom w:val="none" w:sz="0" w:space="0" w:color="auto"/>
                    <w:right w:val="none" w:sz="0" w:space="0" w:color="auto"/>
                  </w:divBdr>
                  <w:divsChild>
                    <w:div w:id="182477590">
                      <w:marLeft w:val="0"/>
                      <w:marRight w:val="0"/>
                      <w:marTop w:val="0"/>
                      <w:marBottom w:val="0"/>
                      <w:divBdr>
                        <w:top w:val="none" w:sz="0" w:space="0" w:color="auto"/>
                        <w:left w:val="none" w:sz="0" w:space="0" w:color="auto"/>
                        <w:bottom w:val="none" w:sz="0" w:space="0" w:color="auto"/>
                        <w:right w:val="none" w:sz="0" w:space="0" w:color="auto"/>
                      </w:divBdr>
                      <w:divsChild>
                        <w:div w:id="72436329">
                          <w:marLeft w:val="0"/>
                          <w:marRight w:val="0"/>
                          <w:marTop w:val="0"/>
                          <w:marBottom w:val="0"/>
                          <w:divBdr>
                            <w:top w:val="none" w:sz="0" w:space="0" w:color="auto"/>
                            <w:left w:val="none" w:sz="0" w:space="0" w:color="auto"/>
                            <w:bottom w:val="none" w:sz="0" w:space="0" w:color="auto"/>
                            <w:right w:val="none" w:sz="0" w:space="0" w:color="auto"/>
                          </w:divBdr>
                          <w:divsChild>
                            <w:div w:id="279580540">
                              <w:marLeft w:val="0"/>
                              <w:marRight w:val="0"/>
                              <w:marTop w:val="0"/>
                              <w:marBottom w:val="0"/>
                              <w:divBdr>
                                <w:top w:val="none" w:sz="0" w:space="0" w:color="auto"/>
                                <w:left w:val="none" w:sz="0" w:space="0" w:color="auto"/>
                                <w:bottom w:val="none" w:sz="0" w:space="0" w:color="auto"/>
                                <w:right w:val="none" w:sz="0" w:space="0" w:color="auto"/>
                              </w:divBdr>
                            </w:div>
                          </w:divsChild>
                        </w:div>
                        <w:div w:id="720907203">
                          <w:marLeft w:val="0"/>
                          <w:marRight w:val="0"/>
                          <w:marTop w:val="0"/>
                          <w:marBottom w:val="0"/>
                          <w:divBdr>
                            <w:top w:val="none" w:sz="0" w:space="0" w:color="auto"/>
                            <w:left w:val="none" w:sz="0" w:space="0" w:color="auto"/>
                            <w:bottom w:val="none" w:sz="0" w:space="0" w:color="auto"/>
                            <w:right w:val="none" w:sz="0" w:space="0" w:color="auto"/>
                          </w:divBdr>
                        </w:div>
                        <w:div w:id="799685696">
                          <w:marLeft w:val="0"/>
                          <w:marRight w:val="0"/>
                          <w:marTop w:val="0"/>
                          <w:marBottom w:val="0"/>
                          <w:divBdr>
                            <w:top w:val="none" w:sz="0" w:space="0" w:color="auto"/>
                            <w:left w:val="none" w:sz="0" w:space="0" w:color="auto"/>
                            <w:bottom w:val="none" w:sz="0" w:space="0" w:color="auto"/>
                            <w:right w:val="none" w:sz="0" w:space="0" w:color="auto"/>
                          </w:divBdr>
                          <w:divsChild>
                            <w:div w:id="1953440291">
                              <w:marLeft w:val="0"/>
                              <w:marRight w:val="30"/>
                              <w:marTop w:val="0"/>
                              <w:marBottom w:val="0"/>
                              <w:divBdr>
                                <w:top w:val="none" w:sz="0" w:space="0" w:color="auto"/>
                                <w:left w:val="none" w:sz="0" w:space="0" w:color="auto"/>
                                <w:bottom w:val="none" w:sz="0" w:space="0" w:color="auto"/>
                                <w:right w:val="none" w:sz="0" w:space="0" w:color="auto"/>
                              </w:divBdr>
                            </w:div>
                            <w:div w:id="1329669300">
                              <w:marLeft w:val="0"/>
                              <w:marRight w:val="0"/>
                              <w:marTop w:val="0"/>
                              <w:marBottom w:val="0"/>
                              <w:divBdr>
                                <w:top w:val="none" w:sz="0" w:space="0" w:color="auto"/>
                                <w:left w:val="none" w:sz="0" w:space="0" w:color="auto"/>
                                <w:bottom w:val="none" w:sz="0" w:space="0" w:color="auto"/>
                                <w:right w:val="none" w:sz="0" w:space="0" w:color="auto"/>
                              </w:divBdr>
                              <w:divsChild>
                                <w:div w:id="663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427340">
          <w:marLeft w:val="0"/>
          <w:marRight w:val="0"/>
          <w:marTop w:val="0"/>
          <w:marBottom w:val="0"/>
          <w:divBdr>
            <w:top w:val="none" w:sz="0" w:space="0" w:color="auto"/>
            <w:left w:val="none" w:sz="0" w:space="0" w:color="auto"/>
            <w:bottom w:val="none" w:sz="0" w:space="0" w:color="auto"/>
            <w:right w:val="none" w:sz="0" w:space="0" w:color="auto"/>
          </w:divBdr>
          <w:divsChild>
            <w:div w:id="674039669">
              <w:marLeft w:val="0"/>
              <w:marRight w:val="0"/>
              <w:marTop w:val="0"/>
              <w:marBottom w:val="0"/>
              <w:divBdr>
                <w:top w:val="none" w:sz="0" w:space="0" w:color="auto"/>
                <w:left w:val="none" w:sz="0" w:space="0" w:color="auto"/>
                <w:bottom w:val="none" w:sz="0" w:space="0" w:color="auto"/>
                <w:right w:val="none" w:sz="0" w:space="0" w:color="auto"/>
              </w:divBdr>
              <w:divsChild>
                <w:div w:id="1945571307">
                  <w:marLeft w:val="0"/>
                  <w:marRight w:val="0"/>
                  <w:marTop w:val="0"/>
                  <w:marBottom w:val="0"/>
                  <w:divBdr>
                    <w:top w:val="none" w:sz="0" w:space="0" w:color="auto"/>
                    <w:left w:val="none" w:sz="0" w:space="0" w:color="auto"/>
                    <w:bottom w:val="none" w:sz="0" w:space="0" w:color="auto"/>
                    <w:right w:val="none" w:sz="0" w:space="0" w:color="auto"/>
                  </w:divBdr>
                  <w:divsChild>
                    <w:div w:id="13650332">
                      <w:marLeft w:val="0"/>
                      <w:marRight w:val="0"/>
                      <w:marTop w:val="0"/>
                      <w:marBottom w:val="0"/>
                      <w:divBdr>
                        <w:top w:val="none" w:sz="0" w:space="0" w:color="auto"/>
                        <w:left w:val="none" w:sz="0" w:space="0" w:color="auto"/>
                        <w:bottom w:val="none" w:sz="0" w:space="0" w:color="auto"/>
                        <w:right w:val="none" w:sz="0" w:space="0" w:color="auto"/>
                      </w:divBdr>
                      <w:divsChild>
                        <w:div w:id="13766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847</Words>
  <Characters>4833</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vt:lpstr>
      <vt:lpstr>V</vt:lpstr>
    </vt:vector>
  </TitlesOfParts>
  <Company>LSR-NOE</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Graf</dc:creator>
  <cp:lastModifiedBy>Christof Zlabinger</cp:lastModifiedBy>
  <cp:revision>36</cp:revision>
  <cp:lastPrinted>2016-02-18T16:42:00Z</cp:lastPrinted>
  <dcterms:created xsi:type="dcterms:W3CDTF">2022-08-23T16:06:00Z</dcterms:created>
  <dcterms:modified xsi:type="dcterms:W3CDTF">2023-10-01T10:49:00Z</dcterms:modified>
</cp:coreProperties>
</file>