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774B" w14:textId="61FD38B8" w:rsidR="005F3872" w:rsidRPr="00103BF5" w:rsidRDefault="00103BF5">
      <w:pPr>
        <w:rPr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mi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URx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DRx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</m:t>
                  </m:r>
                </m:e>
              </m:d>
            </m:e>
          </m:eqArr>
        </m:oMath>
      </m:oMathPara>
    </w:p>
    <w:p w14:paraId="039CB5B0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 xml:space="preserve">       min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3-2</m:t>
                  </m:r>
                </m:e>
              </m:d>
            </m:e>
          </m:eqArr>
        </m:oMath>
      </m:oMathPara>
    </w:p>
    <w:p w14:paraId="2DF2C0DC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≥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DLy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ULx</m:t>
                  </m:r>
                </m:num>
                <m:den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DLy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ULy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3-3</m:t>
                  </m:r>
                </m:e>
              </m:d>
            </m:e>
          </m:eqArr>
        </m:oMath>
      </m:oMathPara>
    </w:p>
    <w:p w14:paraId="640C2001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 xml:space="preserve">            min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3-4</m:t>
                  </m:r>
                </m:e>
              </m:d>
            </m:e>
          </m:eqArr>
        </m:oMath>
      </m:oMathPara>
    </w:p>
    <w:p w14:paraId="4034A047" w14:textId="3C735EE3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≥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DRy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URx</m:t>
                  </m:r>
                </m:num>
                <m:den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DRy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URy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3-5</m:t>
                  </m:r>
                </m:e>
              </m:d>
            </m:e>
          </m:eqArr>
        </m:oMath>
      </m:oMathPara>
    </w:p>
    <w:p w14:paraId="310C0A73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 w:hint="eastAsia"/>
          <w:sz w:val="28"/>
          <w:szCs w:val="28"/>
        </w:rPr>
      </w:pPr>
    </w:p>
    <w:p w14:paraId="1A13712F" w14:textId="2823FDE1" w:rsidR="00103BF5" w:rsidRPr="00103BF5" w:rsidRDefault="00103BF5" w:rsidP="00103BF5">
      <w:pPr>
        <w:spacing w:line="240" w:lineRule="auto"/>
        <w:rPr>
          <w:rFonts w:ascii="宋体" w:hAnsi="宋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∩B°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∩A°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∩B°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C-B°-∂B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C-A°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3-6</m:t>
                  </m:r>
                </m:e>
              </m:d>
            </m:e>
          </m:eqArr>
        </m:oMath>
      </m:oMathPara>
    </w:p>
    <w:p w14:paraId="07CF72CA" w14:textId="77777777" w:rsidR="00103BF5" w:rsidRPr="00103BF5" w:rsidRDefault="00103BF5" w:rsidP="00103BF5">
      <w:pPr>
        <w:spacing w:line="240" w:lineRule="auto"/>
        <w:rPr>
          <w:rFonts w:ascii="宋体" w:hAnsi="宋体" w:cs="Times New Roman" w:hint="eastAsia"/>
          <w:sz w:val="28"/>
          <w:szCs w:val="28"/>
        </w:rPr>
      </w:pPr>
    </w:p>
    <w:p w14:paraId="76E9D763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被包含，相离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重叠，被覆盖，相接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∈[1,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相等，覆盖，包含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]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3-7</m:t>
                  </m:r>
                </m:e>
              </m:d>
            </m:e>
          </m:eqArr>
        </m:oMath>
      </m:oMathPara>
    </w:p>
    <w:p w14:paraId="156A99F3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3-8</m:t>
                  </m:r>
                </m:e>
              </m:d>
            </m:e>
          </m:eqArr>
        </m:oMath>
      </m:oMathPara>
    </w:p>
    <w:p w14:paraId="35A0AEB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3-9</m:t>
                  </m:r>
                </m:e>
              </m:d>
            </m:e>
          </m:eqArr>
        </m:oMath>
      </m:oMathPara>
    </w:p>
    <w:p w14:paraId="207E872D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hint="eastAsia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3-10</m:t>
                  </m:r>
                </m:e>
              </m:d>
            </m:e>
          </m:eqArr>
        </m:oMath>
      </m:oMathPara>
    </w:p>
    <w:p w14:paraId="311499F9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3-11</m:t>
                  </m:r>
                </m:e>
              </m:d>
            </m:e>
          </m:eqArr>
        </m:oMath>
      </m:oMathPara>
    </w:p>
    <w:p w14:paraId="7E63AA03" w14:textId="43BB6869" w:rsidR="00103BF5" w:rsidRPr="00503FCE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3-12</m:t>
                  </m:r>
                </m:e>
              </m:d>
            </m:e>
          </m:eqArr>
        </m:oMath>
      </m:oMathPara>
    </w:p>
    <w:p w14:paraId="07A1616F" w14:textId="37E26FC6" w:rsidR="00503FCE" w:rsidRPr="00103BF5" w:rsidRDefault="00503FCE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 w:hint="eastAsia"/>
          <w:sz w:val="28"/>
          <w:szCs w:val="28"/>
        </w:rPr>
      </w:pPr>
      <w:r w:rsidRPr="00503FCE">
        <w:rPr>
          <w:rFonts w:eastAsia="楷体" w:cs="Times New Roman" w:hint="eastAsia"/>
          <w:sz w:val="28"/>
          <w:szCs w:val="28"/>
        </w:rPr>
        <w:t>本系统利用</w:t>
      </w:r>
      <w:r w:rsidRPr="00503FCE">
        <w:rPr>
          <w:rFonts w:eastAsia="楷体" w:cs="Times New Roman" w:hint="eastAsia"/>
          <w:sz w:val="28"/>
          <w:szCs w:val="28"/>
        </w:rPr>
        <w:t>N</w:t>
      </w:r>
      <w:r w:rsidRPr="00503FCE">
        <w:rPr>
          <w:rFonts w:eastAsia="楷体" w:cs="Times New Roman" w:hint="eastAsia"/>
          <w:sz w:val="28"/>
          <w:szCs w:val="28"/>
        </w:rPr>
        <w:t>及拓扑关系矩阵第三行的元素进行拓扑关系计算，先判断</w:t>
      </w:r>
      <w:r w:rsidRPr="00503FCE">
        <w:rPr>
          <w:rFonts w:eastAsia="楷体" w:cs="Times New Roman" w:hint="eastAsia"/>
          <w:sz w:val="28"/>
          <w:szCs w:val="28"/>
        </w:rPr>
        <w:t>A</w:t>
      </w:r>
      <w:r w:rsidRPr="00503FCE">
        <w:rPr>
          <w:rFonts w:eastAsia="楷体" w:cs="Times New Roman" w:hint="eastAsia"/>
          <w:sz w:val="28"/>
          <w:szCs w:val="28"/>
        </w:rPr>
        <w:t>的顶点中是否存在位于</w:t>
      </w:r>
      <w:r w:rsidRPr="00503FCE">
        <w:rPr>
          <w:rFonts w:eastAsia="楷体" w:cs="Times New Roman"/>
          <w:sz w:val="28"/>
          <w:szCs w:val="28"/>
        </w:rPr>
        <w:t>B</w:t>
      </w:r>
      <w:r w:rsidRPr="00503FCE">
        <w:rPr>
          <w:rFonts w:eastAsia="楷体" w:cs="Times New Roman" w:hint="eastAsia"/>
          <w:sz w:val="28"/>
          <w:szCs w:val="28"/>
        </w:rPr>
        <w:t>外部的，若不存在，</w:t>
      </w:r>
      <m:oMath>
        <m:sSub>
          <m:sSub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°-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∂B</m:t>
            </m:r>
          </m:e>
        </m:d>
      </m:oMath>
      <w:r w:rsidRPr="00503FCE">
        <w:rPr>
          <w:rFonts w:eastAsia="楷体" w:cs="Times New Roman" w:hint="eastAsia"/>
          <w:sz w:val="28"/>
          <w:szCs w:val="28"/>
        </w:rPr>
        <w:t>取</w:t>
      </w:r>
      <w:r w:rsidRPr="00503FCE">
        <w:rPr>
          <w:rFonts w:eastAsia="楷体" w:cs="Times New Roman"/>
          <w:sz w:val="28"/>
          <w:szCs w:val="28"/>
        </w:rPr>
        <w:t>0</w:t>
      </w:r>
      <w:r w:rsidRPr="00503FCE">
        <w:rPr>
          <w:rFonts w:eastAsia="楷体" w:cs="Times New Roman" w:hint="eastAsia"/>
          <w:sz w:val="28"/>
          <w:szCs w:val="28"/>
        </w:rPr>
        <w:t>，则</w:t>
      </w:r>
      <w:r w:rsidRPr="00503FCE">
        <w:rPr>
          <w:rFonts w:eastAsia="楷体" w:cs="Times New Roman" w:hint="eastAsia"/>
          <w:sz w:val="28"/>
          <w:szCs w:val="28"/>
        </w:rPr>
        <w:t>A</w:t>
      </w:r>
      <w:r w:rsidRPr="00503FCE">
        <w:rPr>
          <w:rFonts w:eastAsia="楷体" w:cs="Times New Roman" w:hint="eastAsia"/>
          <w:sz w:val="28"/>
          <w:szCs w:val="28"/>
        </w:rPr>
        <w:t>与</w:t>
      </w:r>
      <w:r w:rsidRPr="00503FCE">
        <w:rPr>
          <w:rFonts w:eastAsia="楷体" w:cs="Times New Roman"/>
          <w:sz w:val="28"/>
          <w:szCs w:val="28"/>
        </w:rPr>
        <w:t>B</w:t>
      </w:r>
      <w:r w:rsidRPr="00503FCE">
        <w:rPr>
          <w:rFonts w:eastAsia="楷体" w:cs="Times New Roman" w:hint="eastAsia"/>
          <w:sz w:val="28"/>
          <w:szCs w:val="28"/>
        </w:rPr>
        <w:t>相等（</w:t>
      </w:r>
      <w:r w:rsidRPr="00503FCE">
        <w:rPr>
          <w:rFonts w:eastAsia="楷体" w:cs="Times New Roman" w:hint="eastAsia"/>
          <w:sz w:val="28"/>
          <w:szCs w:val="28"/>
        </w:rPr>
        <w:t>Equal</w:t>
      </w:r>
      <w:r w:rsidRPr="00503FCE">
        <w:rPr>
          <w:rFonts w:eastAsia="楷体" w:cs="Times New Roman" w:hint="eastAsia"/>
          <w:sz w:val="28"/>
          <w:szCs w:val="28"/>
        </w:rPr>
        <w:t>），计算结束，拓扑关系矩阵描述为：</w:t>
      </w:r>
    </w:p>
    <w:p w14:paraId="220F077B" w14:textId="4DACF72B" w:rsidR="00103BF5" w:rsidRPr="00503FCE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3-13</m:t>
                  </m:r>
                </m:e>
              </m:d>
            </m:e>
          </m:eqArr>
        </m:oMath>
      </m:oMathPara>
    </w:p>
    <w:p w14:paraId="7F930C27" w14:textId="0ED95C6D" w:rsidR="00503FCE" w:rsidRPr="00103BF5" w:rsidRDefault="00503FCE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 w:hint="eastAsia"/>
          <w:sz w:val="28"/>
          <w:szCs w:val="28"/>
        </w:rPr>
      </w:pPr>
      <w:r w:rsidRPr="00503FCE">
        <w:rPr>
          <w:rFonts w:eastAsia="楷体" w:cs="Times New Roman" w:hint="eastAsia"/>
          <w:sz w:val="28"/>
          <w:szCs w:val="28"/>
        </w:rPr>
        <w:t>否则，</w:t>
      </w:r>
      <m:oMath>
        <m:sSub>
          <m:sSub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°-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∂B</m:t>
            </m:r>
          </m:e>
        </m:d>
      </m:oMath>
      <w:r w:rsidRPr="00503FCE">
        <w:rPr>
          <w:rFonts w:eastAsia="楷体" w:cs="Times New Roman" w:hint="eastAsia"/>
          <w:sz w:val="28"/>
          <w:szCs w:val="28"/>
        </w:rPr>
        <w:t>取</w:t>
      </w:r>
      <w:r w:rsidRPr="00503FCE">
        <w:rPr>
          <w:rFonts w:eastAsia="楷体" w:cs="Times New Roman"/>
          <w:sz w:val="28"/>
          <w:szCs w:val="28"/>
        </w:rPr>
        <w:t>0</w:t>
      </w:r>
      <w:r w:rsidRPr="00503FCE">
        <w:rPr>
          <w:rFonts w:eastAsia="楷体" w:cs="Times New Roman" w:hint="eastAsia"/>
          <w:sz w:val="28"/>
          <w:szCs w:val="28"/>
        </w:rPr>
        <w:t>，再判断</w:t>
      </w:r>
      <w:r w:rsidRPr="00503FCE">
        <w:rPr>
          <w:rFonts w:eastAsia="楷体" w:cs="Times New Roman" w:hint="eastAsia"/>
          <w:sz w:val="28"/>
          <w:szCs w:val="28"/>
        </w:rPr>
        <w:t>B</w:t>
      </w:r>
      <w:r w:rsidRPr="00503FCE">
        <w:rPr>
          <w:rFonts w:eastAsia="楷体" w:cs="Times New Roman" w:hint="eastAsia"/>
          <w:sz w:val="28"/>
          <w:szCs w:val="28"/>
        </w:rPr>
        <w:t>的顶点中是否存在不被</w:t>
      </w:r>
      <w:r w:rsidRPr="00503FCE">
        <w:rPr>
          <w:rFonts w:eastAsia="楷体" w:cs="Times New Roman" w:hint="eastAsia"/>
          <w:sz w:val="28"/>
          <w:szCs w:val="28"/>
        </w:rPr>
        <w:t>A</w:t>
      </w:r>
      <w:r w:rsidRPr="00503FCE">
        <w:rPr>
          <w:rFonts w:eastAsia="楷体" w:cs="Times New Roman" w:hint="eastAsia"/>
          <w:sz w:val="28"/>
          <w:szCs w:val="28"/>
        </w:rPr>
        <w:t>内含的，若存在，</w:t>
      </w:r>
      <m:oMath>
        <m:sSub>
          <m:sSub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°</m:t>
            </m:r>
          </m:e>
        </m:d>
      </m:oMath>
      <w:r w:rsidRPr="00503FCE">
        <w:rPr>
          <w:rFonts w:eastAsia="楷体" w:cs="Times New Roman" w:hint="eastAsia"/>
          <w:sz w:val="28"/>
          <w:szCs w:val="28"/>
        </w:rPr>
        <w:t>取</w:t>
      </w:r>
      <w:r w:rsidRPr="00503FCE">
        <w:rPr>
          <w:rFonts w:eastAsia="楷体" w:cs="Times New Roman" w:hint="eastAsia"/>
          <w:sz w:val="28"/>
          <w:szCs w:val="28"/>
        </w:rPr>
        <w:t>1</w:t>
      </w:r>
      <w:r w:rsidRPr="00503FCE">
        <w:rPr>
          <w:rFonts w:eastAsia="楷体" w:cs="Times New Roman" w:hint="eastAsia"/>
          <w:sz w:val="28"/>
          <w:szCs w:val="28"/>
        </w:rPr>
        <w:t>，则</w:t>
      </w:r>
      <w:r w:rsidRPr="00503FCE">
        <w:rPr>
          <w:rFonts w:eastAsia="楷体" w:cs="Times New Roman" w:hint="eastAsia"/>
          <w:sz w:val="28"/>
          <w:szCs w:val="28"/>
        </w:rPr>
        <w:t>A</w:t>
      </w:r>
      <w:r w:rsidRPr="00503FCE">
        <w:rPr>
          <w:rFonts w:eastAsia="楷体" w:cs="Times New Roman" w:hint="eastAsia"/>
          <w:sz w:val="28"/>
          <w:szCs w:val="28"/>
        </w:rPr>
        <w:t>覆盖</w:t>
      </w:r>
      <w:r w:rsidRPr="00503FCE">
        <w:rPr>
          <w:rFonts w:eastAsia="楷体" w:cs="Times New Roman" w:hint="eastAsia"/>
          <w:sz w:val="28"/>
          <w:szCs w:val="28"/>
        </w:rPr>
        <w:t>B</w:t>
      </w:r>
      <w:r w:rsidRPr="00503FCE">
        <w:rPr>
          <w:rFonts w:eastAsia="楷体" w:cs="Times New Roman" w:hint="eastAsia"/>
          <w:sz w:val="28"/>
          <w:szCs w:val="28"/>
        </w:rPr>
        <w:t>（</w:t>
      </w:r>
      <w:r w:rsidRPr="00503FCE">
        <w:rPr>
          <w:rFonts w:eastAsia="楷体" w:cs="Times New Roman" w:hint="eastAsia"/>
          <w:sz w:val="28"/>
          <w:szCs w:val="28"/>
        </w:rPr>
        <w:t>Cover</w:t>
      </w:r>
      <w:r w:rsidRPr="00503FCE">
        <w:rPr>
          <w:rFonts w:eastAsia="楷体" w:cs="Times New Roman" w:hint="eastAsia"/>
          <w:sz w:val="28"/>
          <w:szCs w:val="28"/>
        </w:rPr>
        <w:t>），</w:t>
      </w:r>
    </w:p>
    <w:p w14:paraId="359EC477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3-14</m:t>
                  </m:r>
                </m:e>
              </m:d>
            </m:e>
          </m:eqArr>
        </m:oMath>
      </m:oMathPara>
    </w:p>
    <w:p w14:paraId="26E3C759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3-15</m:t>
                  </m:r>
                </m:e>
              </m:d>
            </m:e>
          </m:eqArr>
        </m:oMath>
      </m:oMathPara>
    </w:p>
    <w:p w14:paraId="4A75C62E" w14:textId="592A652C" w:rsidR="00103BF5" w:rsidRPr="00503FCE" w:rsidRDefault="00103BF5" w:rsidP="00103BF5">
      <w:pPr>
        <w:ind w:firstLineChars="200" w:firstLine="420"/>
        <w:rPr>
          <w:spacing w:val="15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pacing w:val="15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15"/>
                  <w:szCs w:val="2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t⋅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1,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∆L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pacing w:val="15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pacing w:val="15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 xml:space="preserve">      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=F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μ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D</m:t>
                              </m:r>
                            </m:e>
                          </m:d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A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15"/>
                              <w:szCs w:val="21"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c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c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O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15"/>
                              <w:szCs w:val="21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15"/>
                              <w:szCs w:val="21"/>
                            </w:rPr>
                            <m:t>0#</m:t>
                          </m:r>
                          <w:bookmarkStart w:id="0" w:name="_Hlk130326344"/>
                          <m:r>
                            <w:rPr>
                              <w:rFonts w:ascii="Cambria Math" w:hAnsi="Cambria Math" w:cs="Times New Roman" w:hint="eastAsia"/>
                              <w:spacing w:val="15"/>
                              <w:szCs w:val="21"/>
                            </w:rPr>
                            <m:t>i</m:t>
                          </m:r>
                          <w:bookmarkEnd w:id="0"/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 w:hint="eastAsia"/>
                              <w:spacing w:val="15"/>
                              <w:szCs w:val="21"/>
                            </w:rPr>
                            <m:t>j</m:t>
                          </m:r>
                        </m:e>
                      </m:eqArr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#</m:t>
                      </m:r>
                    </m:e>
                  </m:eqArr>
                </m:e>
              </m:d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#(4-1)</m:t>
              </m:r>
            </m:e>
          </m:eqArr>
        </m:oMath>
      </m:oMathPara>
    </w:p>
    <w:p w14:paraId="4A783242" w14:textId="485691CD" w:rsidR="00503FCE" w:rsidRPr="00103BF5" w:rsidRDefault="00503FCE" w:rsidP="00103BF5">
      <w:pPr>
        <w:ind w:firstLineChars="200" w:firstLine="560"/>
        <w:rPr>
          <w:rFonts w:hint="eastAsia"/>
          <w:spacing w:val="15"/>
          <w:szCs w:val="21"/>
        </w:rPr>
      </w:pPr>
      <w:r w:rsidRPr="00503FCE">
        <w:rPr>
          <w:rFonts w:eastAsia="楷体" w:cs="Times New Roman"/>
          <w:sz w:val="28"/>
          <w:szCs w:val="28"/>
        </w:rPr>
        <w:t>式中，</w:t>
      </w:r>
      <m:oMath>
        <m:sSub>
          <m:sSubPr>
            <m:ctrlPr>
              <w:rPr>
                <w:rFonts w:ascii="Cambria Math" w:hAnsi="Cambria Math" w:cs="Times New Roman"/>
                <w:i/>
                <w:spacing w:val="15"/>
                <w:sz w:val="28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v</m:t>
            </m:r>
          </m:sub>
        </m:sSub>
      </m:oMath>
      <w:r w:rsidRPr="00503FCE">
        <w:rPr>
          <w:rFonts w:eastAsia="楷体" w:cs="Times New Roman" w:hint="eastAsia"/>
          <w:sz w:val="28"/>
          <w:szCs w:val="28"/>
        </w:rPr>
        <w:t>表示视觉层次矩阵中任意两个视觉层次之间的视觉层次得分，取值范围为</w:t>
      </w:r>
      <w:r w:rsidRPr="00503FCE">
        <w:rPr>
          <w:rFonts w:eastAsia="楷体" w:cs="Times New Roman" w:hint="eastAsia"/>
          <w:sz w:val="28"/>
          <w:szCs w:val="28"/>
        </w:rPr>
        <w:t>[</w:t>
      </w:r>
      <w:r w:rsidRPr="00503FCE">
        <w:rPr>
          <w:rFonts w:eastAsia="楷体" w:cs="Times New Roman"/>
          <w:sz w:val="28"/>
          <w:szCs w:val="28"/>
        </w:rPr>
        <w:t>0,1]</w:t>
      </w:r>
      <w:r w:rsidRPr="00503FCE">
        <w:rPr>
          <w:rFonts w:eastAsia="楷体" w:cs="Times New Roman" w:hint="eastAsia"/>
          <w:sz w:val="28"/>
          <w:szCs w:val="28"/>
        </w:rPr>
        <w:t>，</w:t>
      </w:r>
      <w:r w:rsidRPr="00503FCE">
        <w:rPr>
          <w:rFonts w:eastAsia="楷体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03FCE">
        <w:rPr>
          <w:rFonts w:eastAsia="楷体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03FCE">
        <w:rPr>
          <w:rFonts w:eastAsia="楷体" w:cs="Times New Roman" w:hint="eastAsia"/>
          <w:sz w:val="28"/>
          <w:szCs w:val="28"/>
        </w:rPr>
        <w:t>分别</w:t>
      </w:r>
      <w:r w:rsidRPr="00503FCE">
        <w:rPr>
          <w:rFonts w:eastAsia="楷体" w:cs="Times New Roman"/>
          <w:sz w:val="28"/>
          <w:szCs w:val="28"/>
        </w:rPr>
        <w:t>表示</w:t>
      </w:r>
      <w:r w:rsidRPr="00503FCE">
        <w:rPr>
          <w:rFonts w:eastAsia="楷体" w:cs="Times New Roman" w:hint="eastAsia"/>
          <w:sz w:val="28"/>
          <w:szCs w:val="28"/>
        </w:rPr>
        <w:t>第</w:t>
      </w:r>
      <m:oMath>
        <m:r>
          <w:rPr>
            <w:rFonts w:ascii="Cambria Math" w:hAnsi="Cambria Math" w:cs="Times New Roman" w:hint="eastAsia"/>
            <w:spacing w:val="15"/>
            <w:sz w:val="28"/>
            <w:szCs w:val="28"/>
          </w:rPr>
          <m:t>i</m:t>
        </m:r>
      </m:oMath>
      <w:proofErr w:type="gramStart"/>
      <w:r w:rsidRPr="00503FCE">
        <w:rPr>
          <w:rFonts w:eastAsia="楷体" w:cs="Times New Roman" w:hint="eastAsia"/>
          <w:sz w:val="28"/>
          <w:szCs w:val="28"/>
        </w:rPr>
        <w:t>个</w:t>
      </w:r>
      <w:proofErr w:type="gramEnd"/>
      <w:r w:rsidRPr="00503FCE">
        <w:rPr>
          <w:rFonts w:eastAsia="楷体" w:cs="Times New Roman" w:hint="eastAsia"/>
          <w:sz w:val="28"/>
          <w:szCs w:val="28"/>
        </w:rPr>
        <w:t>和第</w:t>
      </w:r>
      <m:oMath>
        <m:r>
          <w:rPr>
            <w:rFonts w:ascii="Cambria Math" w:hAnsi="Cambria Math" w:cs="Times New Roman" w:hint="eastAsia"/>
            <w:spacing w:val="15"/>
            <w:sz w:val="28"/>
            <w:szCs w:val="28"/>
          </w:rPr>
          <m:t>j</m:t>
        </m:r>
      </m:oMath>
      <w:proofErr w:type="gramStart"/>
      <w:r w:rsidRPr="00503FCE">
        <w:rPr>
          <w:rFonts w:eastAsia="楷体" w:cs="Times New Roman" w:hint="eastAsia"/>
          <w:sz w:val="28"/>
          <w:szCs w:val="28"/>
        </w:rPr>
        <w:t>个</w:t>
      </w:r>
      <w:proofErr w:type="gramEnd"/>
      <w:r w:rsidRPr="00503FCE">
        <w:rPr>
          <w:rFonts w:eastAsia="楷体" w:cs="Times New Roman" w:hint="eastAsia"/>
          <w:sz w:val="28"/>
          <w:szCs w:val="28"/>
        </w:rPr>
        <w:t>视觉层次的</w:t>
      </w:r>
      <w:r w:rsidRPr="00503FCE">
        <w:rPr>
          <w:rFonts w:eastAsia="楷体" w:cs="Times New Roman"/>
          <w:sz w:val="28"/>
          <w:szCs w:val="28"/>
        </w:rPr>
        <w:t>颜色</w:t>
      </w:r>
      <w:r w:rsidRPr="00503FCE">
        <w:rPr>
          <w:rFonts w:eastAsia="楷体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pacing w:val="15"/>
                <w:sz w:val="28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pacing w:val="15"/>
                <w:sz w:val="28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ij</m:t>
            </m:r>
          </m:sub>
        </m:sSub>
      </m:oMath>
      <w:r w:rsidRPr="00503FCE">
        <w:rPr>
          <w:rFonts w:eastAsia="楷体" w:cs="Times New Roman" w:hint="eastAsia"/>
          <w:sz w:val="28"/>
          <w:szCs w:val="28"/>
        </w:rPr>
        <w:t>表示第</w:t>
      </w:r>
      <m:oMath>
        <m:r>
          <w:rPr>
            <w:rFonts w:ascii="Cambria Math" w:hAnsi="Cambria Math" w:cs="Times New Roman" w:hint="eastAsia"/>
            <w:spacing w:val="15"/>
            <w:sz w:val="28"/>
            <w:szCs w:val="28"/>
          </w:rPr>
          <m:t>i</m:t>
        </m:r>
      </m:oMath>
      <w:proofErr w:type="gramStart"/>
      <w:r w:rsidRPr="00503FCE">
        <w:rPr>
          <w:rFonts w:eastAsia="楷体" w:cs="Times New Roman" w:hint="eastAsia"/>
          <w:sz w:val="28"/>
          <w:szCs w:val="28"/>
        </w:rPr>
        <w:t>个</w:t>
      </w:r>
      <w:proofErr w:type="gramEnd"/>
      <w:r w:rsidRPr="00503FCE">
        <w:rPr>
          <w:rFonts w:eastAsia="楷体" w:cs="Times New Roman" w:hint="eastAsia"/>
          <w:sz w:val="28"/>
          <w:szCs w:val="28"/>
        </w:rPr>
        <w:t>和第</w:t>
      </w:r>
      <m:oMath>
        <m:r>
          <w:rPr>
            <w:rFonts w:ascii="Cambria Math" w:hAnsi="Cambria Math" w:cs="Times New Roman" w:hint="eastAsia"/>
            <w:spacing w:val="15"/>
            <w:sz w:val="28"/>
            <w:szCs w:val="28"/>
          </w:rPr>
          <m:t>j</m:t>
        </m:r>
      </m:oMath>
      <w:proofErr w:type="gramStart"/>
      <w:r w:rsidRPr="00503FCE">
        <w:rPr>
          <w:rFonts w:eastAsia="楷体" w:cs="Times New Roman" w:hint="eastAsia"/>
          <w:sz w:val="28"/>
          <w:szCs w:val="28"/>
        </w:rPr>
        <w:t>个</w:t>
      </w:r>
      <w:proofErr w:type="gramEnd"/>
      <w:r w:rsidRPr="00503FCE">
        <w:rPr>
          <w:rFonts w:eastAsia="楷体" w:cs="Times New Roman" w:hint="eastAsia"/>
          <w:sz w:val="28"/>
          <w:szCs w:val="28"/>
        </w:rPr>
        <w:t>视觉层次间的视觉层次结构</w:t>
      </w:r>
      <w:r w:rsidRPr="00503FCE">
        <w:rPr>
          <w:rFonts w:eastAsia="楷体" w:cs="Times New Roman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pacing w:val="15"/>
                <w:sz w:val="28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δ</m:t>
            </m:r>
          </m:e>
          <m:sub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t⋅</m:t>
            </m:r>
            <m:r>
              <w:rPr>
                <w:rFonts w:ascii="Cambria Math" w:hAnsi="Cambria Math" w:cs="Times New Roman" w:hint="eastAsia"/>
                <w:spacing w:val="15"/>
                <w:sz w:val="28"/>
                <w:szCs w:val="21"/>
              </w:rPr>
              <m:t>i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表示</w:t>
      </w:r>
      <w:r w:rsidRPr="00503FCE">
        <w:rPr>
          <w:rFonts w:eastAsia="楷体" w:cs="Times New Roman" w:hint="eastAsia"/>
          <w:sz w:val="28"/>
          <w:szCs w:val="28"/>
        </w:rPr>
        <w:t>第</w:t>
      </w:r>
      <m:oMath>
        <m:r>
          <w:rPr>
            <w:rFonts w:ascii="Cambria Math" w:hAnsi="Cambria Math" w:cs="Times New Roman" w:hint="eastAsia"/>
            <w:spacing w:val="15"/>
            <w:sz w:val="28"/>
            <w:szCs w:val="28"/>
          </w:rPr>
          <m:t>i</m:t>
        </m:r>
      </m:oMath>
      <w:proofErr w:type="gramStart"/>
      <w:r w:rsidRPr="00503FCE">
        <w:rPr>
          <w:rFonts w:eastAsia="楷体" w:cs="Times New Roman" w:hint="eastAsia"/>
          <w:sz w:val="28"/>
          <w:szCs w:val="28"/>
        </w:rPr>
        <w:t>个</w:t>
      </w:r>
      <w:proofErr w:type="gramEnd"/>
      <w:r w:rsidRPr="00503FCE">
        <w:rPr>
          <w:rFonts w:eastAsia="楷体" w:cs="Times New Roman"/>
          <w:sz w:val="28"/>
          <w:szCs w:val="28"/>
        </w:rPr>
        <w:t>图形与背景的色差阈值，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表示图形与背景的亮度差阈值</w:t>
      </w:r>
      <w:r w:rsidRPr="00503FCE">
        <w:rPr>
          <w:rFonts w:eastAsia="楷体" w:cs="Times New Roman" w:hint="eastAsia"/>
          <w:sz w:val="28"/>
          <w:szCs w:val="28"/>
        </w:rPr>
        <w:t>，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503FCE">
        <w:rPr>
          <w:rFonts w:eastAsia="楷体" w:cs="Times New Roman"/>
          <w:sz w:val="28"/>
          <w:szCs w:val="28"/>
        </w:rPr>
        <w:t>表示两种颜色的色差，</w:t>
      </w:r>
      <w:r w:rsidRPr="00503FCE">
        <w:rPr>
          <w:rFonts w:eastAsia="楷体" w:cs="Times New Roman" w:hint="eastAsia"/>
          <w:sz w:val="28"/>
          <w:szCs w:val="28"/>
        </w:rPr>
        <w:t>使用与设备无关的</w:t>
      </w:r>
      <w:proofErr w:type="spellStart"/>
      <w:r w:rsidRPr="00503FCE">
        <w:rPr>
          <w:rFonts w:eastAsia="楷体" w:cs="Times New Roman"/>
          <w:sz w:val="28"/>
          <w:szCs w:val="28"/>
        </w:rPr>
        <w:t>CIELab</w:t>
      </w:r>
      <w:proofErr w:type="spellEnd"/>
      <w:r w:rsidRPr="00503FCE">
        <w:rPr>
          <w:rFonts w:eastAsia="楷体" w:cs="Times New Roman"/>
          <w:sz w:val="28"/>
          <w:szCs w:val="28"/>
        </w:rPr>
        <w:t>颜色空间中颜色间的欧式距离描述色差</w:t>
      </w:r>
      <w:r w:rsidRPr="00503FCE">
        <w:rPr>
          <w:rFonts w:eastAsia="楷体" w:cs="Times New Roman" w:hint="eastAsia"/>
          <w:sz w:val="28"/>
          <w:szCs w:val="28"/>
        </w:rPr>
        <w:t>，</w:t>
      </w:r>
      <m:oMath>
        <m:r>
          <w:rPr>
            <w:rFonts w:ascii="Cambria Math" w:hAnsi="Cambria Math" w:cs="Times New Roman"/>
            <w:sz w:val="28"/>
            <w:szCs w:val="28"/>
          </w:rPr>
          <m:t>∆L</m:t>
        </m:r>
      </m:oMath>
      <w:r w:rsidRPr="00503FCE">
        <w:rPr>
          <w:rFonts w:eastAsia="楷体" w:cs="Times New Roman"/>
          <w:sz w:val="28"/>
          <w:szCs w:val="28"/>
        </w:rPr>
        <w:t>表示</w:t>
      </w:r>
      <w:r w:rsidRPr="00503FCE">
        <w:rPr>
          <w:rFonts w:eastAsia="楷体" w:cs="Times New Roman" w:hint="eastAsia"/>
          <w:sz w:val="28"/>
          <w:szCs w:val="28"/>
        </w:rPr>
        <w:t>两种颜色的</w:t>
      </w:r>
      <w:r w:rsidRPr="00503FCE">
        <w:rPr>
          <w:rFonts w:eastAsia="楷体" w:cs="Times New Roman"/>
          <w:sz w:val="28"/>
          <w:szCs w:val="28"/>
        </w:rPr>
        <w:t>亮度</w:t>
      </w:r>
      <w:r w:rsidRPr="00503FCE">
        <w:rPr>
          <w:rFonts w:eastAsia="楷体" w:cs="Times New Roman" w:hint="eastAsia"/>
          <w:sz w:val="28"/>
          <w:szCs w:val="28"/>
        </w:rPr>
        <w:t>差，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503FCE">
        <w:rPr>
          <w:rFonts w:eastAsia="楷体" w:cs="Times New Roman"/>
          <w:sz w:val="28"/>
          <w:szCs w:val="28"/>
        </w:rPr>
        <w:t>表示</w:t>
      </w:r>
      <w:r w:rsidRPr="00503FCE">
        <w:rPr>
          <w:rFonts w:eastAsia="楷体" w:cs="Times New Roman" w:hint="eastAsia"/>
          <w:sz w:val="28"/>
          <w:szCs w:val="28"/>
        </w:rPr>
        <w:t>差异</w:t>
      </w:r>
      <w:r w:rsidRPr="00503FCE">
        <w:rPr>
          <w:rFonts w:eastAsia="楷体" w:cs="Times New Roman"/>
          <w:sz w:val="28"/>
          <w:szCs w:val="28"/>
        </w:rPr>
        <w:t>与关联关系的色差阈值</w:t>
      </w:r>
      <w:r w:rsidRPr="00503FCE">
        <w:rPr>
          <w:rFonts w:eastAsia="楷体" w:cs="Times New Roman" w:hint="eastAsia"/>
          <w:sz w:val="28"/>
          <w:szCs w:val="28"/>
        </w:rPr>
        <w:t>，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503FCE">
        <w:rPr>
          <w:rFonts w:eastAsia="楷体" w:cs="Times New Roman" w:hint="eastAsia"/>
          <w:sz w:val="28"/>
          <w:szCs w:val="28"/>
        </w:rPr>
        <w:t>表示</w:t>
      </w:r>
      <w:r w:rsidRPr="00503FCE">
        <w:rPr>
          <w:rFonts w:eastAsia="楷体" w:cs="Times New Roman"/>
          <w:sz w:val="28"/>
          <w:szCs w:val="28"/>
        </w:rPr>
        <w:t>色相角度阈值</w:t>
      </w:r>
      <w:r w:rsidRPr="00503FCE">
        <w:rPr>
          <w:rFonts w:eastAsia="楷体" w:cs="Times New Roman" w:hint="eastAsia"/>
          <w:sz w:val="28"/>
          <w:szCs w:val="28"/>
        </w:rPr>
        <w:t>，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503FCE">
        <w:rPr>
          <w:rFonts w:eastAsia="楷体" w:cs="Times New Roman"/>
          <w:sz w:val="28"/>
          <w:szCs w:val="28"/>
        </w:rPr>
        <w:t>表示两种颜色的色相</w:t>
      </w:r>
      <w:r w:rsidRPr="00503FCE">
        <w:rPr>
          <w:rFonts w:eastAsia="楷体" w:cs="Times New Roman" w:hint="eastAsia"/>
          <w:sz w:val="28"/>
          <w:szCs w:val="28"/>
        </w:rPr>
        <w:t>角度</w:t>
      </w:r>
      <w:r w:rsidRPr="00503FCE">
        <w:rPr>
          <w:rFonts w:eastAsia="楷体" w:cs="Times New Roman"/>
          <w:sz w:val="28"/>
          <w:szCs w:val="28"/>
        </w:rPr>
        <w:t>差，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503FCE">
        <w:rPr>
          <w:rFonts w:eastAsia="楷体" w:cs="Times New Roman"/>
          <w:sz w:val="28"/>
          <w:szCs w:val="28"/>
        </w:rPr>
        <w:t>表示颜色</w:t>
      </w:r>
      <w:r w:rsidRPr="00503FCE">
        <w:rPr>
          <w:rFonts w:eastAsia="楷体" w:cs="Times New Roman" w:hint="eastAsia"/>
          <w:sz w:val="28"/>
          <w:szCs w:val="28"/>
        </w:rPr>
        <w:t>的</w:t>
      </w:r>
      <w:r w:rsidRPr="00503FCE">
        <w:rPr>
          <w:rFonts w:eastAsia="楷体" w:cs="Times New Roman"/>
          <w:sz w:val="28"/>
          <w:szCs w:val="28"/>
        </w:rPr>
        <w:t>饱和度</w:t>
      </w:r>
      <w:r w:rsidRPr="00503FCE">
        <w:rPr>
          <w:rFonts w:eastAsia="楷体" w:cs="Times New Roman" w:hint="eastAsia"/>
          <w:sz w:val="28"/>
          <w:szCs w:val="28"/>
        </w:rPr>
        <w:t>，</w:t>
      </w:r>
      <w:r w:rsidRPr="00503FCE">
        <w:rPr>
          <w:rFonts w:eastAsia="楷体" w:cs="Times New Roman" w:hint="eastAsia"/>
          <w:sz w:val="28"/>
          <w:szCs w:val="28"/>
        </w:rPr>
        <w:t>L</w:t>
      </w:r>
      <w:r w:rsidRPr="00503FCE">
        <w:rPr>
          <w:rFonts w:eastAsia="楷体" w:cs="Times New Roman" w:hint="eastAsia"/>
          <w:sz w:val="28"/>
          <w:szCs w:val="28"/>
        </w:rPr>
        <w:t>表示颜色的亮度。</w:t>
      </w:r>
    </w:p>
    <w:p w14:paraId="064AC5CB" w14:textId="212626ED" w:rsidR="00103BF5" w:rsidRPr="00503FCE" w:rsidRDefault="00103BF5" w:rsidP="00103BF5">
      <w:pPr>
        <w:spacing w:line="240" w:lineRule="auto"/>
        <w:ind w:firstLineChars="200" w:firstLine="560"/>
        <w:jc w:val="center"/>
        <w:rPr>
          <w:rFonts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黑体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eastAsia="黑体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黑体" w:hAnsi="Cambria Math" w:cs="Times New Roman" w:hint="eastAsia"/>
                              <w:spacing w:val="15"/>
                              <w:sz w:val="28"/>
                              <w:szCs w:val="21"/>
                            </w:rPr>
                            <m:t>j</m:t>
                          </m:r>
                          <m:r>
                            <w:rPr>
                              <w:rFonts w:ascii="Cambria Math" w:eastAsia="黑体" w:hAnsi="Cambria Math" w:cs="Times New Roman"/>
                              <w:spacing w:val="15"/>
                              <w:sz w:val="28"/>
                              <w:szCs w:val="21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黑体" w:hAnsi="Cambria Math" w:cs="Times New Roman"/>
                              <w:spacing w:val="15"/>
                              <w:sz w:val="28"/>
                              <w:szCs w:val="2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 w:hint="eastAsia"/>
                                  <w:spacing w:val="15"/>
                                  <w:sz w:val="28"/>
                                  <w:szCs w:val="21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="黑体" w:hAnsi="Cambria Math" w:cs="Times New Roman" w:hint="eastAsia"/>
                      <w:spacing w:val="15"/>
                      <w:sz w:val="28"/>
                      <w:szCs w:val="21"/>
                    </w:rPr>
                    <m:t>n</m:t>
                  </m:r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*(n-1)</m:t>
                  </m:r>
                </m:den>
              </m:f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4-2</m:t>
                  </m:r>
                </m:e>
              </m:d>
            </m:e>
          </m:eqArr>
        </m:oMath>
      </m:oMathPara>
    </w:p>
    <w:p w14:paraId="3FA1333D" w14:textId="77777777" w:rsidR="00503FCE" w:rsidRPr="00503FCE" w:rsidRDefault="00503FCE" w:rsidP="00503FCE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w:r w:rsidRPr="00503FCE">
        <w:rPr>
          <w:rFonts w:eastAsia="楷体" w:cs="Times New Roman" w:hint="eastAsia"/>
          <w:sz w:val="28"/>
          <w:szCs w:val="28"/>
        </w:rPr>
        <w:t>式中，</w:t>
      </w:r>
      <m:oMath>
        <m:sSub>
          <m:sSubPr>
            <m:ctrlPr>
              <w:rPr>
                <w:rFonts w:ascii="Cambria Math" w:eastAsia="黑体" w:hAnsi="Cambria Math" w:cs="Times New Roman"/>
                <w:i/>
                <w:spacing w:val="15"/>
                <w:sz w:val="28"/>
                <w:szCs w:val="21"/>
              </w:rPr>
            </m:ctrlPr>
          </m:sSubPr>
          <m:e>
            <m:r>
              <w:rPr>
                <w:rFonts w:ascii="Cambria Math" w:eastAsia="黑体" w:hAnsi="Cambria Math" w:cs="Times New Roman"/>
                <w:spacing w:val="15"/>
                <w:sz w:val="28"/>
                <w:szCs w:val="21"/>
              </w:rPr>
              <m:t>f</m:t>
            </m:r>
          </m:e>
          <m:sub>
            <m:r>
              <w:rPr>
                <w:rFonts w:ascii="Cambria Math" w:eastAsia="黑体" w:hAnsi="Cambria Math" w:cs="Times New Roman" w:hint="eastAsia"/>
                <w:spacing w:val="15"/>
                <w:sz w:val="28"/>
                <w:szCs w:val="21"/>
              </w:rPr>
              <m:t>v</m:t>
            </m:r>
          </m:sub>
        </m:sSub>
        <m:d>
          <m:dPr>
            <m:ctrlPr>
              <w:rPr>
                <w:rFonts w:ascii="Cambria Math" w:eastAsia="黑体" w:hAnsi="Cambria Math" w:cs="Times New Roman"/>
                <w:i/>
                <w:spacing w:val="15"/>
                <w:sz w:val="28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  <w:i/>
                    <w:spacing w:val="15"/>
                    <w:sz w:val="28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i</m:t>
                </m:r>
              </m:sub>
            </m:sSub>
            <m:r>
              <w:rPr>
                <w:rFonts w:ascii="Cambria Math" w:eastAsia="黑体" w:hAnsi="Cambria Math" w:cs="Times New Roman"/>
                <w:spacing w:val="15"/>
                <w:sz w:val="28"/>
                <w:szCs w:val="21"/>
              </w:rPr>
              <m:t>,</m:t>
            </m:r>
            <m:sSub>
              <m:sSubPr>
                <m:ctrlPr>
                  <w:rPr>
                    <w:rFonts w:ascii="Cambria Math" w:eastAsia="黑体" w:hAnsi="Cambria Math" w:cs="Times New Roman"/>
                    <w:i/>
                    <w:spacing w:val="15"/>
                    <w:sz w:val="28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j</m:t>
                </m:r>
              </m:sub>
            </m:sSub>
            <m:r>
              <w:rPr>
                <w:rFonts w:ascii="Cambria Math" w:eastAsia="黑体" w:hAnsi="Cambria Math" w:cs="Times New Roman"/>
                <w:spacing w:val="15"/>
                <w:sz w:val="28"/>
                <w:szCs w:val="21"/>
              </w:rPr>
              <m:t>,</m:t>
            </m:r>
            <m:sSub>
              <m:sSubPr>
                <m:ctrlPr>
                  <w:rPr>
                    <w:rFonts w:ascii="Cambria Math" w:eastAsia="黑体" w:hAnsi="Cambria Math" w:cs="Times New Roman"/>
                    <w:i/>
                    <w:spacing w:val="15"/>
                    <w:sz w:val="28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 w:cs="Times New Roman"/>
                    <w:spacing w:val="15"/>
                    <w:sz w:val="28"/>
                    <w:szCs w:val="21"/>
                  </w:rPr>
                  <m:t>ij</m:t>
                </m:r>
              </m:sub>
            </m:sSub>
          </m:e>
        </m:d>
      </m:oMath>
      <w:r w:rsidRPr="00503FCE">
        <w:rPr>
          <w:rFonts w:eastAsia="楷体" w:cs="Times New Roman" w:hint="eastAsia"/>
          <w:sz w:val="28"/>
          <w:szCs w:val="28"/>
        </w:rPr>
        <w:t>为视觉层次矩阵中各视觉层次间的得分，</w:t>
      </w:r>
      <w:r w:rsidRPr="00503FCE">
        <w:rPr>
          <w:rFonts w:eastAsia="楷体" w:cs="Times New Roman" w:hint="eastAsia"/>
          <w:sz w:val="28"/>
          <w:szCs w:val="28"/>
        </w:rPr>
        <w:t>n</w:t>
      </w:r>
      <w:r w:rsidRPr="00503FCE">
        <w:rPr>
          <w:rFonts w:eastAsia="楷体" w:cs="Times New Roman" w:hint="eastAsia"/>
          <w:sz w:val="28"/>
          <w:szCs w:val="28"/>
        </w:rPr>
        <w:t>为</w:t>
      </w:r>
      <w:r w:rsidRPr="00503FCE">
        <w:rPr>
          <w:rFonts w:eastAsia="楷体" w:cs="Times New Roman" w:hint="eastAsia"/>
          <w:sz w:val="28"/>
          <w:szCs w:val="28"/>
        </w:rPr>
        <w:lastRenderedPageBreak/>
        <w:t>地图中视觉层次的个数，</w:t>
      </w:r>
      <m:oMath>
        <m:sSub>
          <m:sSubPr>
            <m:ctrlPr>
              <w:rPr>
                <w:rFonts w:ascii="Cambria Math" w:hAnsi="Cambria Math" w:cs="Times New Roman"/>
                <w:i/>
                <w:spacing w:val="15"/>
                <w:sz w:val="28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pacing w:val="15"/>
                <w:sz w:val="28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pacing w:val="15"/>
                <w:sz w:val="28"/>
                <w:szCs w:val="21"/>
              </w:rPr>
              <m:t>C</m:t>
            </m:r>
          </m:e>
        </m:d>
      </m:oMath>
      <w:r w:rsidRPr="00503FCE">
        <w:rPr>
          <w:rFonts w:eastAsia="楷体" w:cs="Times New Roman" w:hint="eastAsia"/>
          <w:sz w:val="28"/>
          <w:szCs w:val="28"/>
        </w:rPr>
        <w:t>为整体的视觉层次质量，其取值范围为</w:t>
      </w:r>
      <w:r w:rsidRPr="00503FCE">
        <w:rPr>
          <w:rFonts w:eastAsia="楷体" w:cs="Times New Roman" w:hint="eastAsia"/>
          <w:sz w:val="28"/>
          <w:szCs w:val="28"/>
        </w:rPr>
        <w:t>[</w:t>
      </w:r>
      <w:r w:rsidRPr="00503FCE">
        <w:rPr>
          <w:rFonts w:eastAsia="楷体" w:cs="Times New Roman"/>
          <w:sz w:val="28"/>
          <w:szCs w:val="28"/>
        </w:rPr>
        <w:t>0,1]</w:t>
      </w:r>
      <w:r w:rsidRPr="00503FCE">
        <w:rPr>
          <w:rFonts w:eastAsia="楷体" w:cs="Times New Roman" w:hint="eastAsia"/>
          <w:sz w:val="28"/>
          <w:szCs w:val="28"/>
        </w:rPr>
        <w:t>。</w:t>
      </w:r>
    </w:p>
    <w:p w14:paraId="737659EE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min</m:t>
                  </m: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Δ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ab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,ci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4-3</m:t>
                  </m:r>
                </m:e>
              </m:d>
            </m:e>
          </m:eqArr>
        </m:oMath>
      </m:oMathPara>
    </w:p>
    <w:p w14:paraId="1E64FA6C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4-4</m:t>
                  </m:r>
                </m:e>
              </m:d>
            </m:e>
          </m:eqArr>
        </m:oMath>
      </m:oMathPara>
    </w:p>
    <w:p w14:paraId="22E7B78F" w14:textId="77777777" w:rsidR="00103BF5" w:rsidRPr="00103BF5" w:rsidRDefault="00103BF5" w:rsidP="00103BF5">
      <w:pPr>
        <w:spacing w:line="240" w:lineRule="auto"/>
        <w:ind w:firstLineChars="200" w:firstLine="560"/>
        <w:rPr>
          <w:rFonts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4-5</m:t>
                  </m:r>
                </m:e>
              </m:d>
            </m:e>
          </m:eqArr>
        </m:oMath>
      </m:oMathPara>
    </w:p>
    <w:p w14:paraId="2E79B6E0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(2.5*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+2.5*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+7.5*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)*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4-6</m:t>
                  </m:r>
                </m:e>
              </m:d>
            </m:e>
          </m:eqArr>
        </m:oMath>
      </m:oMathPara>
    </w:p>
    <w:p w14:paraId="0A3C930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4-7</m:t>
                  </m:r>
                </m:e>
              </m:d>
            </m:e>
          </m:eqArr>
        </m:oMath>
      </m:oMathPara>
    </w:p>
    <w:p w14:paraId="50E0DBDD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Er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*100%#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4-8</m:t>
                  </m:r>
                </m:e>
              </m:d>
            </m:e>
          </m:eqArr>
        </m:oMath>
      </m:oMathPara>
    </w:p>
    <w:p w14:paraId="75636EA2" w14:textId="41317162" w:rsidR="00103BF5" w:rsidRPr="00503FCE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H=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∂xy</m:t>
                            </m:r>
                            <m:ctrlPr>
                              <w:rPr>
                                <w:rFonts w:ascii="Cambria Math" w:eastAsia="楷体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∂xy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0D7A55B" w14:textId="6FF3875C" w:rsidR="00503FCE" w:rsidRPr="00103BF5" w:rsidRDefault="00503FCE" w:rsidP="00103BF5">
      <w:pPr>
        <w:adjustRightInd w:val="0"/>
        <w:snapToGrid w:val="0"/>
        <w:spacing w:line="324" w:lineRule="auto"/>
        <w:ind w:firstLineChars="200" w:firstLine="560"/>
        <w:rPr>
          <w:rFonts w:ascii="Cambria Math" w:eastAsia="楷体" w:cs="Times New Roman" w:hint="eastAsia"/>
          <w:sz w:val="28"/>
          <w:szCs w:val="28"/>
        </w:rPr>
      </w:pPr>
      <w:r w:rsidRPr="00503FCE">
        <w:rPr>
          <w:rFonts w:ascii="Cambria Math" w:eastAsia="楷体" w:cs="Times New Roman" w:hint="eastAsia"/>
          <w:sz w:val="28"/>
          <w:szCs w:val="28"/>
        </w:rPr>
        <w:t>其中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楷体" w:cs="Times New Roman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eastAsia="楷体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楷体" w:cs="Times New Roman"/>
                <w:i/>
                <w:sz w:val="28"/>
                <w:szCs w:val="28"/>
              </w:rPr>
            </m:ctrlPr>
          </m:den>
        </m:f>
      </m:oMath>
      <w:r w:rsidRPr="00503FCE">
        <w:rPr>
          <w:rFonts w:ascii="Cambria Math" w:eastAsia="楷体" w:cs="Times New Roman" w:hint="eastAsia"/>
          <w:sz w:val="28"/>
          <w:szCs w:val="28"/>
        </w:rPr>
        <w:t>，</w:t>
      </w:r>
      <w:r w:rsidRPr="00503FCE">
        <w:rPr>
          <w:rFonts w:ascii="Cambria Math" w:eastAsia="楷体" w:cs="Times New Roman"/>
          <w:sz w:val="28"/>
          <w:szCs w:val="28"/>
        </w:rPr>
        <w:t xml:space="preserve"> </w:t>
      </w:r>
      <w:bookmarkStart w:id="1" w:name="_Hlk130322999"/>
      <m:oMath>
        <m:f>
          <m:f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楷体" w:cs="Times New Roman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eastAsia="楷体" w:cs="Times New Roman"/>
                <w:sz w:val="28"/>
                <w:szCs w:val="28"/>
              </w:rPr>
              <m:t>∂xy</m:t>
            </m:r>
            <m:ctrlPr>
              <w:rPr>
                <w:rFonts w:ascii="Cambria Math" w:eastAsia="楷体" w:cs="Times New Roman"/>
                <w:i/>
                <w:sz w:val="28"/>
                <w:szCs w:val="28"/>
              </w:rPr>
            </m:ctrlPr>
          </m:den>
        </m:f>
      </m:oMath>
      <w:bookmarkEnd w:id="1"/>
      <w:r w:rsidRPr="00503FCE">
        <w:rPr>
          <w:rFonts w:ascii="Cambria Math" w:eastAsia="楷体" w:cs="Times New Roman" w:hint="eastAsia"/>
          <w:sz w:val="28"/>
          <w:szCs w:val="28"/>
        </w:rPr>
        <w:t>，和</w:t>
      </w:r>
      <w:r w:rsidRPr="00503FCE">
        <w:rPr>
          <w:rFonts w:ascii="Cambria Math" w:eastAsia="楷体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楷体" w:cs="Times New Roman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eastAsia="楷体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楷体" w:cs="Times New Roman"/>
                <w:i/>
                <w:sz w:val="28"/>
                <w:szCs w:val="28"/>
              </w:rPr>
            </m:ctrlPr>
          </m:den>
        </m:f>
      </m:oMath>
      <w:r w:rsidRPr="00503FCE">
        <w:rPr>
          <w:rFonts w:ascii="Cambria Math" w:eastAsia="楷体" w:cs="Times New Roman"/>
          <w:sz w:val="28"/>
          <w:szCs w:val="28"/>
        </w:rPr>
        <w:t xml:space="preserve"> </w:t>
      </w:r>
      <w:r w:rsidRPr="00503FCE">
        <w:rPr>
          <w:rFonts w:ascii="Cambria Math" w:eastAsia="楷体" w:cs="Times New Roman" w:hint="eastAsia"/>
          <w:sz w:val="28"/>
          <w:szCs w:val="28"/>
        </w:rPr>
        <w:t>是图像某点（</w:t>
      </w:r>
      <w:r w:rsidRPr="00503FCE">
        <w:rPr>
          <w:rFonts w:ascii="Cambria Math" w:eastAsia="楷体" w:cs="Times New Roman"/>
          <w:sz w:val="28"/>
          <w:szCs w:val="28"/>
        </w:rPr>
        <w:t>x</w:t>
      </w:r>
      <w:r w:rsidRPr="00503FCE">
        <w:rPr>
          <w:rFonts w:ascii="Cambria Math" w:eastAsia="楷体" w:cs="Times New Roman" w:hint="eastAsia"/>
          <w:sz w:val="28"/>
          <w:szCs w:val="28"/>
        </w:rPr>
        <w:t>，</w:t>
      </w:r>
      <w:r w:rsidRPr="00503FCE">
        <w:rPr>
          <w:rFonts w:ascii="Cambria Math" w:eastAsia="楷体" w:cs="Times New Roman"/>
          <w:sz w:val="28"/>
          <w:szCs w:val="28"/>
        </w:rPr>
        <w:t>y</w:t>
      </w:r>
      <w:r w:rsidRPr="00503FCE">
        <w:rPr>
          <w:rFonts w:ascii="Cambria Math" w:eastAsia="楷体" w:cs="Times New Roman" w:hint="eastAsia"/>
          <w:sz w:val="28"/>
          <w:szCs w:val="28"/>
        </w:rPr>
        <w:t>）的二阶偏导数。</w:t>
      </w:r>
    </w:p>
    <w:p w14:paraId="02983497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Blob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=localMax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H</m:t>
                      </m:r>
                    </m:e>
                  </m:func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x,y,</m:t>
                      </m:r>
                      <w:bookmarkStart w:id="2" w:name="_Hlk130324774"/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w:bookmarkEnd w:id="2"/>
                    </m:e>
                  </m:d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10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4264286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Edge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=maxEig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x,y,</m:t>
                      </m:r>
                      <w:bookmarkStart w:id="3" w:name="_Hlk130324719"/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w:bookmarkEnd w:id="3"/>
                    </m:e>
                  </m:d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#(4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11)</m:t>
              </m:r>
            </m:e>
          </m:eqArr>
        </m:oMath>
      </m:oMathPara>
    </w:p>
    <w:p w14:paraId="6AD2D4F6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Conn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Le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Area</m:t>
                      </m:r>
                      <m:d>
                        <m:d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4D5BD387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Background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=Conn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bg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,p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∈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img#</m:t>
              </m:r>
              <m:d>
                <m:dPr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4-13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6CECB2B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Cs w:val="21"/>
                </w:rPr>
                <m:t>Patch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img</m:t>
                  </m:r>
                </m:e>
              </m:d>
              <m:r>
                <w:rPr>
                  <w:rFonts w:ascii="Cambria Math" w:eastAsia="楷体" w:hAnsi="Cambria Math" w:cs="Times New Roman"/>
                  <w:szCs w:val="21"/>
                </w:rPr>
                <m:t>=AoC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img-Blob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Cs w:val="21"/>
                    </w:rPr>
                    <m:t>-Edge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Cs w:val="21"/>
                    </w:rPr>
                    <m:t>-Background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</m:e>
              </m:d>
              <m:r>
                <w:rPr>
                  <w:rFonts w:ascii="Cambria Math" w:eastAsia="楷体" w:hAnsi="Cambria Math" w:cs="Times New Roman"/>
                  <w:szCs w:val="21"/>
                </w:rPr>
                <m:t>&gt;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Cs w:val="21"/>
                    </w:rPr>
                    <m:t>p</m:t>
                  </m:r>
                </m:sub>
              </m:sSub>
              <m:r>
                <w:rPr>
                  <w:rFonts w:ascii="Cambria Math" w:eastAsia="楷体" w:hAnsi="Cambria Math" w:cs="Times New Roman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4-14</m:t>
                  </m:r>
                </m:e>
              </m:d>
            </m:e>
          </m:eqArr>
        </m:oMath>
      </m:oMathPara>
    </w:p>
    <w:p w14:paraId="2945AEAD" w14:textId="782FC5CC" w:rsidR="00103BF5" w:rsidRPr="00503FCE" w:rsidRDefault="00103BF5" w:rsidP="00103BF5">
      <w:pPr>
        <w:ind w:firstLineChars="200" w:firstLine="260"/>
        <w:rPr>
          <w:sz w:val="13"/>
          <w:szCs w:val="13"/>
        </w:rPr>
      </w:pPr>
      <m:oMathPara>
        <m:oMath>
          <m:eqArr>
            <m:eqArrPr>
              <m:maxDist m:val="1"/>
              <m:ctrlPr>
                <w:rPr>
                  <w:rFonts w:ascii="Cambria Math" w:eastAsia="等线" w:hAnsi="Cambria Math" w:cs="Times New Roman"/>
                  <w:i/>
                  <w:sz w:val="13"/>
                  <w:szCs w:val="13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pacing w:val="15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j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differentiation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association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 w:cs="Times New Roman" w:hint="eastAsia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 w:cs="Times New Roman" w:hint="eastAsia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order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4"/>
                  <w:szCs w:val="24"/>
                </w:rPr>
                <m:t>#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（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4-15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）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</m:eqArr>
        </m:oMath>
      </m:oMathPara>
    </w:p>
    <w:p w14:paraId="5BC41D64" w14:textId="17C1311E" w:rsidR="00503FCE" w:rsidRPr="00103BF5" w:rsidRDefault="00503FCE" w:rsidP="00103BF5">
      <w:pPr>
        <w:ind w:firstLineChars="200" w:firstLine="560"/>
        <w:rPr>
          <w:rFonts w:hint="eastAsia"/>
          <w:sz w:val="13"/>
          <w:szCs w:val="13"/>
        </w:rPr>
      </w:pPr>
      <w:r w:rsidRPr="00503FCE">
        <w:rPr>
          <w:rFonts w:eastAsia="楷体" w:cs="Times New Roman"/>
          <w:sz w:val="28"/>
          <w:szCs w:val="28"/>
        </w:rPr>
        <w:lastRenderedPageBreak/>
        <w:t>其中，</w:t>
      </w:r>
      <m:oMath>
        <m:r>
          <w:rPr>
            <w:rFonts w:ascii="Cambria Math" w:hAnsi="宋体" w:cs="Times New Roman"/>
            <w:sz w:val="28"/>
            <w:szCs w:val="28"/>
          </w:rPr>
          <m:t>i</m:t>
        </m:r>
      </m:oMath>
      <w:r w:rsidRPr="00503FCE">
        <w:rPr>
          <w:rFonts w:eastAsia="楷体" w:cs="Times New Roman"/>
          <w:sz w:val="28"/>
          <w:szCs w:val="28"/>
        </w:rPr>
        <w:t>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j</m:t>
        </m:r>
      </m:oMath>
      <w:r w:rsidRPr="00503FCE">
        <w:rPr>
          <w:rFonts w:eastAsia="楷体" w:cs="Times New Roman"/>
          <w:sz w:val="28"/>
          <w:szCs w:val="28"/>
        </w:rPr>
        <w:t>与地图的两类要素，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宋体" w:cs="Times New Roman"/>
                <w:sz w:val="28"/>
                <w:szCs w:val="28"/>
              </w:rPr>
              <m:t>ij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是要素间的语义关系</w:t>
      </w:r>
      <w:r w:rsidRPr="00503FCE">
        <w:rPr>
          <w:rFonts w:eastAsia="楷体" w:cs="Times New Roman"/>
          <w:sz w:val="28"/>
          <w:szCs w:val="28"/>
        </w:rPr>
        <w:t>;</w:t>
      </w:r>
      <w:r w:rsidRPr="00503FCE">
        <w:rPr>
          <w:rFonts w:ascii="Cambria Math" w:hAnsi="宋体" w:cs="Times New Roman"/>
          <w:i/>
          <w:sz w:val="28"/>
          <w:szCs w:val="28"/>
        </w:rPr>
        <w:t xml:space="preserve"> </w:t>
      </w:r>
      <m:oMath>
        <m:r>
          <w:rPr>
            <w:rFonts w:ascii="Cambria Math" w:hAnsi="宋体" w:cs="Times New Roman"/>
            <w:sz w:val="28"/>
            <w:szCs w:val="28"/>
          </w:rPr>
          <m:t>μ</m:t>
        </m:r>
      </m:oMath>
      <w:r w:rsidRPr="00503FCE">
        <w:rPr>
          <w:rFonts w:eastAsia="楷体" w:cs="Times New Roman"/>
          <w:sz w:val="28"/>
          <w:szCs w:val="28"/>
        </w:rPr>
        <w:t>为差异和关联关系的色差阈值</w:t>
      </w:r>
      <w:r w:rsidRPr="00503FCE">
        <w:rPr>
          <w:rFonts w:eastAsia="楷体" w:cs="Times New Roman"/>
          <w:sz w:val="28"/>
          <w:szCs w:val="28"/>
        </w:rPr>
        <w:t xml:space="preserve">; </w:t>
      </w:r>
      <m:oMath>
        <m:r>
          <w:rPr>
            <w:rFonts w:ascii="Cambria Math" w:hAnsi="宋体" w:cs="Times New Roman"/>
            <w:sz w:val="28"/>
            <w:szCs w:val="28"/>
          </w:rPr>
          <m:t>α</m:t>
        </m:r>
      </m:oMath>
      <w:r w:rsidRPr="00503FCE">
        <w:rPr>
          <w:rFonts w:eastAsia="楷体" w:cs="Times New Roman"/>
          <w:sz w:val="28"/>
          <w:szCs w:val="28"/>
        </w:rPr>
        <w:t>为顺序关系的色相阈值</w:t>
      </w:r>
      <w:r w:rsidRPr="00503FCE">
        <w:rPr>
          <w:rFonts w:eastAsia="楷体" w:cs="Times New Roman"/>
          <w:sz w:val="28"/>
          <w:szCs w:val="28"/>
        </w:rPr>
        <w:t>;</w:t>
      </w:r>
      <m:oMath>
        <m:r>
          <w:rPr>
            <w:rFonts w:ascii="Cambria Math" w:eastAsia="楷体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楷体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ab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p>
        </m:sSubSup>
      </m:oMath>
      <w:r w:rsidRPr="00503FCE">
        <w:rPr>
          <w:rFonts w:eastAsia="楷体" w:cs="Times New Roman"/>
          <w:sz w:val="28"/>
          <w:szCs w:val="28"/>
        </w:rPr>
        <w:t>为两种颜色的色相差异，其中</w:t>
      </w:r>
      <m:oMath>
        <m:sSubSup>
          <m:sSubSup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楷体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ab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楷体" w:cs="Times New Roman"/>
                <w:sz w:val="28"/>
                <w:szCs w:val="28"/>
              </w:rPr>
            </m:ctrlPr>
          </m:funcPr>
          <m:fName>
            <m:r>
              <w:rPr>
                <w:rFonts w:ascii="Cambria Math" w:eastAsia="楷体" w:cs="Times New Roman"/>
                <w:sz w:val="28"/>
                <w:szCs w:val="28"/>
              </w:rPr>
              <m:t>arctan</m:t>
            </m:r>
          </m:fName>
          <m:e>
            <m:r>
              <m:rPr>
                <m:sty m:val="p"/>
              </m:rPr>
              <w:rPr>
                <w:rFonts w:ascii="Cambria Math" w:eastAsia="楷体" w:cs="Times New Roman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eastAsia="楷体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楷体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="楷体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楷体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>；</w:t>
      </w:r>
      <m:oMath>
        <m:r>
          <w:rPr>
            <w:rFonts w:ascii="Cambria Math" w:eastAsia="楷体" w:cs="Times New Roman"/>
            <w:sz w:val="28"/>
            <w:szCs w:val="28"/>
          </w:rPr>
          <m:t>c</m:t>
        </m:r>
        <m:sSubSup>
          <m:sSubSup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楷体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ab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ctrlPr>
              <w:rPr>
                <w:rFonts w:ascii="Cambria Math" w:eastAsia="楷体" w:cs="Times New Roman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楷体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楷体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cs="Times New Roman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e>
        </m:rad>
      </m:oMath>
      <w:r w:rsidRPr="00503FCE">
        <w:rPr>
          <w:rFonts w:eastAsia="楷体" w:cs="Times New Roman"/>
          <w:sz w:val="28"/>
          <w:szCs w:val="28"/>
        </w:rPr>
        <w:t>是颜色色度</w:t>
      </w:r>
      <w:r w:rsidRPr="00503FCE">
        <w:rPr>
          <w:rFonts w:eastAsia="楷体" w:cs="Times New Roman"/>
          <w:sz w:val="28"/>
          <w:szCs w:val="28"/>
        </w:rPr>
        <w:t>;</w:t>
      </w:r>
      <m:oMath>
        <m:r>
          <w:rPr>
            <w:rFonts w:ascii="Cambria Math" w:eastAsia="楷体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楷体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</m:sup>
        </m:sSubSup>
      </m:oMath>
      <w:r w:rsidRPr="00503FCE">
        <w:rPr>
          <w:rFonts w:eastAsia="楷体" w:cs="Times New Roman"/>
          <w:sz w:val="28"/>
          <w:szCs w:val="28"/>
        </w:rPr>
        <w:t>为</w:t>
      </w:r>
      <w:proofErr w:type="spellStart"/>
      <w:r w:rsidRPr="00503FCE">
        <w:rPr>
          <w:rFonts w:eastAsia="楷体" w:cs="Times New Roman"/>
          <w:sz w:val="28"/>
          <w:szCs w:val="28"/>
        </w:rPr>
        <w:t>CIELab</w:t>
      </w:r>
      <w:proofErr w:type="spellEnd"/>
      <w:r w:rsidRPr="00503FCE">
        <w:rPr>
          <w:rFonts w:eastAsia="楷体" w:cs="Times New Roman"/>
          <w:sz w:val="28"/>
          <w:szCs w:val="28"/>
        </w:rPr>
        <w:t>中两种颜色之间的欧氏距离，此外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宋体" w:cs="Times New Roman"/>
                <w:sz w:val="28"/>
                <w:szCs w:val="28"/>
              </w:rPr>
              <m:t>d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宋体" w:cs="Times New Roman"/>
                <w:sz w:val="28"/>
                <w:szCs w:val="28"/>
              </w:rPr>
              <m:t>a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,</w:t>
      </w:r>
      <w:r w:rsidRPr="00503FCE">
        <w:rPr>
          <w:rFonts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宋体" w:cs="Times New Roman"/>
                <w:sz w:val="28"/>
                <w:szCs w:val="28"/>
              </w:rPr>
              <m:t>o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分别为差异、关联和顺序关系的权重</w:t>
      </w:r>
    </w:p>
    <w:p w14:paraId="38A39C99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(C)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e>
                      </m:nary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4-16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7BB7092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)=</m:t>
              </m:r>
              <m:func>
                <m:func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min</m:t>
                  </m:r>
                </m:fName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(</m:t>
                  </m:r>
                </m:e>
              </m:func>
              <m:r>
                <w:rPr>
                  <w:rFonts w:ascii="Cambria Math" w:eastAsia="楷体" w:cs="Times New Roman"/>
                  <w:sz w:val="28"/>
                  <w:szCs w:val="28"/>
                </w:rPr>
                <m:t>1.0,γ/Δ</m:t>
              </m:r>
              <m:sSubSup>
                <m:sSubSup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ab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楷体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楷体" w:cs="Times New Roman"/>
                  <w:sz w:val="28"/>
                  <w:szCs w:val="28"/>
                </w:rPr>
                <m:t>))#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17</m:t>
                  </m:r>
                </m:e>
              </m:d>
            </m:e>
          </m:eqArr>
        </m:oMath>
      </m:oMathPara>
    </w:p>
    <w:p w14:paraId="6CDA8CD1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175930D4" w14:textId="096675A8" w:rsidR="00103BF5" w:rsidRPr="00503FCE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81AE7F" w14:textId="77777777" w:rsidR="00503FCE" w:rsidRPr="00503FCE" w:rsidRDefault="00503FCE" w:rsidP="00503FCE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w:r w:rsidRPr="00503FCE">
        <w:rPr>
          <w:rFonts w:eastAsia="楷体" w:cs="Times New Roman"/>
          <w:sz w:val="28"/>
          <w:szCs w:val="28"/>
        </w:rPr>
        <w:t>因为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(</m:t>
        </m:r>
        <m:r>
          <w:rPr>
            <w:rFonts w:ascii="Cambria Math" w:eastAsia="楷体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 xml:space="preserve"> </w:t>
      </w:r>
      <w:r w:rsidRPr="00503FCE">
        <w:rPr>
          <w:rFonts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(</m:t>
        </m:r>
        <m:r>
          <w:rPr>
            <w:rFonts w:ascii="Cambria Math" w:eastAsia="楷体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 xml:space="preserve"> </w:t>
      </w:r>
      <w:r w:rsidRPr="00503FCE">
        <w:rPr>
          <w:rFonts w:eastAsia="楷体" w:cs="Times New Roman"/>
          <w:sz w:val="28"/>
          <w:szCs w:val="28"/>
        </w:rPr>
        <w:t>是归一化的，所以地图科学性的得分范围也为</w:t>
      </w:r>
      <w:r w:rsidRPr="00503FCE">
        <w:rPr>
          <w:rFonts w:eastAsia="楷体" w:cs="Times New Roman"/>
          <w:sz w:val="28"/>
          <w:szCs w:val="28"/>
        </w:rPr>
        <w:t>[0,1]</w:t>
      </w:r>
      <w:r w:rsidRPr="00503FCE">
        <w:rPr>
          <w:rFonts w:eastAsia="楷体" w:cs="Times New Roman"/>
          <w:sz w:val="28"/>
          <w:szCs w:val="28"/>
        </w:rPr>
        <w:t>。</w:t>
      </w:r>
    </w:p>
    <w:p w14:paraId="3ABC76A3" w14:textId="77777777" w:rsidR="00503FCE" w:rsidRPr="00103BF5" w:rsidRDefault="00503FCE" w:rsidP="00103BF5">
      <w:pPr>
        <w:adjustRightInd w:val="0"/>
        <w:snapToGrid w:val="0"/>
        <w:spacing w:line="324" w:lineRule="auto"/>
        <w:rPr>
          <w:rFonts w:eastAsia="楷体" w:cs="Times New Roman" w:hint="eastAsia"/>
          <w:sz w:val="28"/>
          <w:szCs w:val="28"/>
        </w:rPr>
      </w:pPr>
    </w:p>
    <w:p w14:paraId="237602F9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Harmony</m:t>
              </m:r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15CD218" w14:textId="04D69C7A" w:rsidR="00103BF5" w:rsidRPr="00503FCE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=1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map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image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max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(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map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image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))</m:t>
                      </m:r>
                    </m:den>
                  </m:f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4-21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DD4A4E3" w14:textId="77777777" w:rsidR="00503FCE" w:rsidRPr="00503FCE" w:rsidRDefault="00503FCE" w:rsidP="00503FCE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w:r w:rsidRPr="00503FCE">
        <w:rPr>
          <w:rFonts w:eastAsia="楷体" w:cs="Times New Roman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map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>是结果地图的要素占比，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image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>是参考图中的颜色占比。考虑到要素维度，计算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map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楷体" w:cs="Times New Roman"/>
            <w:sz w:val="28"/>
            <w:szCs w:val="28"/>
          </w:rPr>
          <m:t>)</m:t>
        </m:r>
      </m:oMath>
      <w:r w:rsidRPr="00503FCE">
        <w:rPr>
          <w:rFonts w:eastAsia="楷体" w:cs="Times New Roman"/>
          <w:sz w:val="28"/>
          <w:szCs w:val="28"/>
        </w:rPr>
        <w:t>时，对于点要素，本项目考虑点的大小和个数，对于线要素，</w:t>
      </w:r>
      <w:proofErr w:type="gramStart"/>
      <w:r w:rsidRPr="00503FCE">
        <w:rPr>
          <w:rFonts w:eastAsia="楷体" w:cs="Times New Roman"/>
          <w:sz w:val="28"/>
          <w:szCs w:val="28"/>
        </w:rPr>
        <w:t>考虑线</w:t>
      </w:r>
      <w:proofErr w:type="gramEnd"/>
      <w:r w:rsidRPr="00503FCE">
        <w:rPr>
          <w:rFonts w:eastAsia="楷体" w:cs="Times New Roman"/>
          <w:sz w:val="28"/>
          <w:szCs w:val="28"/>
        </w:rPr>
        <w:t>的长度和宽度，对于面和背景要素，考虑其面积占比。</w:t>
      </w:r>
    </w:p>
    <w:p w14:paraId="383D94FE" w14:textId="77777777" w:rsidR="00503FCE" w:rsidRPr="00103BF5" w:rsidRDefault="00503FCE" w:rsidP="00103BF5">
      <w:pPr>
        <w:adjustRightInd w:val="0"/>
        <w:snapToGrid w:val="0"/>
        <w:spacing w:line="324" w:lineRule="auto"/>
        <w:rPr>
          <w:rFonts w:eastAsia="楷体" w:cs="Times New Roman" w:hint="eastAsia"/>
          <w:sz w:val="28"/>
          <w:szCs w:val="28"/>
        </w:rPr>
      </w:pPr>
    </w:p>
    <w:p w14:paraId="60F488B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02D651E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4-23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A0E9768" w14:textId="6746DC1A" w:rsidR="00103BF5" w:rsidRPr="00503FCE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  <m:r>
                    <m:rPr>
                      <m:nor/>
                    </m:rPr>
                    <w:rPr>
                      <w:rFonts w:eastAsia="楷体" w:cs="Times New Roman"/>
                      <w:sz w:val="28"/>
                      <w:szCs w:val="28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bg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4-24</m:t>
                  </m:r>
                </m:e>
              </m:d>
            </m:e>
          </m:eqArr>
        </m:oMath>
      </m:oMathPara>
    </w:p>
    <w:p w14:paraId="63F4C125" w14:textId="77777777" w:rsidR="00503FCE" w:rsidRPr="00503FCE" w:rsidRDefault="00503FCE" w:rsidP="00503FCE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w:r w:rsidRPr="00503FCE">
        <w:rPr>
          <w:rFonts w:eastAsia="楷体" w:cs="Times New Roman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是图形背景分离色差阈值，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b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是亮度差阈值，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bg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是地图</w:t>
      </w:r>
      <w:r w:rsidRPr="00503FCE">
        <w:rPr>
          <w:rFonts w:eastAsia="楷体" w:cs="Times New Roman"/>
          <w:sz w:val="28"/>
          <w:szCs w:val="28"/>
        </w:rPr>
        <w:lastRenderedPageBreak/>
        <w:t>的背景要素集合，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k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是某一背景要素，</w:t>
      </w:r>
      <m:oMath>
        <m:sSub>
          <m:sSubPr>
            <m:ctrlPr>
              <w:rPr>
                <w:rFonts w:ascii="Cambria Math" w:eastAsia="楷体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楷体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楷体" w:cs="Times New Roman"/>
                <w:sz w:val="28"/>
                <w:szCs w:val="28"/>
              </w:rPr>
              <m:t>k</m:t>
            </m:r>
          </m:sub>
        </m:sSub>
      </m:oMath>
      <w:r w:rsidRPr="00503FCE">
        <w:rPr>
          <w:rFonts w:eastAsia="楷体" w:cs="Times New Roman"/>
          <w:sz w:val="28"/>
          <w:szCs w:val="28"/>
        </w:rPr>
        <w:t>是要素的亮度值。</w:t>
      </w:r>
    </w:p>
    <w:p w14:paraId="0CD32921" w14:textId="35D9A87C" w:rsidR="00103BF5" w:rsidRPr="00503FCE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楷体" w:hAnsi="Cambria Math" w:cs="Cambria Math"/>
                  <w:sz w:val="28"/>
                  <w:szCs w:val="28"/>
                </w:rPr>
                <m:t>∀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∈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C</m:t>
              </m:r>
              <m:r>
                <m:rPr>
                  <m:nor/>
                </m:rPr>
                <w:rPr>
                  <w:rFonts w:eastAsia="楷体" w:cs="Times New Roman"/>
                  <w:sz w:val="28"/>
                  <w:szCs w:val="28"/>
                </w:rPr>
                <m:t xml:space="preserve"> and 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≠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25</m:t>
                  </m:r>
                </m:e>
              </m:d>
              <m:ctrlPr>
                <w:rPr>
                  <w:rFonts w:ascii="Cambria Math" w:eastAsia="楷体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A215BE9" w14:textId="41BA0723" w:rsidR="00503FCE" w:rsidRPr="00103BF5" w:rsidRDefault="00503FCE" w:rsidP="00503FCE">
      <w:pPr>
        <w:adjustRightInd w:val="0"/>
        <w:snapToGrid w:val="0"/>
        <w:spacing w:line="324" w:lineRule="auto"/>
        <w:ind w:firstLineChars="200" w:firstLine="560"/>
        <w:rPr>
          <w:rFonts w:eastAsia="楷体" w:cs="Times New Roman" w:hint="eastAsia"/>
          <w:sz w:val="28"/>
          <w:szCs w:val="28"/>
        </w:rPr>
      </w:pPr>
      <w:r w:rsidRPr="00503FCE">
        <w:rPr>
          <w:rFonts w:eastAsia="楷体" w:cs="Times New Roman"/>
          <w:sz w:val="28"/>
          <w:szCs w:val="28"/>
        </w:rPr>
        <w:t>其中</w:t>
      </w:r>
      <m:oMath>
        <m:r>
          <w:rPr>
            <w:rFonts w:ascii="Cambria Math" w:eastAsia="楷体" w:cs="Times New Roman"/>
            <w:sz w:val="28"/>
            <w:szCs w:val="28"/>
          </w:rPr>
          <m:t>∂</m:t>
        </m:r>
      </m:oMath>
      <w:r w:rsidRPr="00503FCE">
        <w:rPr>
          <w:rFonts w:eastAsia="楷体" w:cs="Times New Roman"/>
          <w:sz w:val="28"/>
          <w:szCs w:val="28"/>
        </w:rPr>
        <w:t>是可辨识性色差阈值。</w:t>
      </w:r>
    </w:p>
    <w:p w14:paraId="489EFB27" w14:textId="77777777" w:rsidR="00103BF5" w:rsidRPr="00103BF5" w:rsidRDefault="00103BF5" w:rsidP="00103BF5">
      <w:pPr>
        <w:ind w:firstLineChars="200" w:firstLine="420"/>
        <w:rPr>
          <w:rFonts w:hint="eastAsia"/>
        </w:rPr>
      </w:pPr>
    </w:p>
    <w:sectPr w:rsidR="00103BF5" w:rsidRPr="0010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FC68" w14:textId="77777777" w:rsidR="00506178" w:rsidRDefault="00506178" w:rsidP="00503FCE">
      <w:pPr>
        <w:spacing w:line="240" w:lineRule="auto"/>
      </w:pPr>
      <w:r>
        <w:separator/>
      </w:r>
    </w:p>
  </w:endnote>
  <w:endnote w:type="continuationSeparator" w:id="0">
    <w:p w14:paraId="73E40A3B" w14:textId="77777777" w:rsidR="00506178" w:rsidRDefault="00506178" w:rsidP="00503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2676" w14:textId="77777777" w:rsidR="00506178" w:rsidRDefault="00506178" w:rsidP="00503FCE">
      <w:pPr>
        <w:spacing w:line="240" w:lineRule="auto"/>
      </w:pPr>
      <w:r>
        <w:separator/>
      </w:r>
    </w:p>
  </w:footnote>
  <w:footnote w:type="continuationSeparator" w:id="0">
    <w:p w14:paraId="029B38F3" w14:textId="77777777" w:rsidR="00506178" w:rsidRDefault="00506178" w:rsidP="00503F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5"/>
    <w:rsid w:val="00103BF5"/>
    <w:rsid w:val="001B0078"/>
    <w:rsid w:val="00503FCE"/>
    <w:rsid w:val="00506178"/>
    <w:rsid w:val="005F3872"/>
    <w:rsid w:val="00773E5D"/>
    <w:rsid w:val="00B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74748"/>
  <w15:chartTrackingRefBased/>
  <w15:docId w15:val="{68948345-9550-4211-B026-F57EDBC7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rsid w:val="00103BF5"/>
    <w:pPr>
      <w:spacing w:line="240" w:lineRule="auto"/>
      <w:jc w:val="left"/>
    </w:pPr>
    <w:rPr>
      <w:rFonts w:ascii="宋体" w:hAnsi="宋体" w:cs="Times New Roman"/>
      <w:sz w:val="28"/>
      <w:szCs w:val="28"/>
      <w:lang w:val="zh-CN"/>
    </w:rPr>
  </w:style>
  <w:style w:type="character" w:customStyle="1" w:styleId="a4">
    <w:name w:val="批注文字 字符"/>
    <w:basedOn w:val="a0"/>
    <w:uiPriority w:val="99"/>
    <w:semiHidden/>
    <w:rsid w:val="00103BF5"/>
    <w:rPr>
      <w:rFonts w:ascii="Times New Roman" w:eastAsia="宋体" w:hAnsi="Times New Roman"/>
    </w:rPr>
  </w:style>
  <w:style w:type="character" w:styleId="a5">
    <w:name w:val="annotation reference"/>
    <w:uiPriority w:val="99"/>
    <w:rsid w:val="00103BF5"/>
    <w:rPr>
      <w:sz w:val="21"/>
      <w:szCs w:val="21"/>
    </w:rPr>
  </w:style>
  <w:style w:type="character" w:customStyle="1" w:styleId="1">
    <w:name w:val="批注文字 字符1"/>
    <w:link w:val="a3"/>
    <w:uiPriority w:val="99"/>
    <w:rsid w:val="00103BF5"/>
    <w:rPr>
      <w:rFonts w:ascii="宋体" w:eastAsia="宋体" w:hAnsi="宋体" w:cs="Times New Roman"/>
      <w:sz w:val="28"/>
      <w:szCs w:val="28"/>
      <w:lang w:val="zh-CN"/>
    </w:rPr>
  </w:style>
  <w:style w:type="paragraph" w:styleId="a6">
    <w:name w:val="header"/>
    <w:basedOn w:val="a"/>
    <w:link w:val="a7"/>
    <w:uiPriority w:val="99"/>
    <w:unhideWhenUsed/>
    <w:rsid w:val="0050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FC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F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3F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gaosizhuo@stu.sicau.edu.cn</dc:creator>
  <cp:keywords/>
  <dc:description/>
  <cp:lastModifiedBy>gaosizhuo@stu.sicau.edu.cn</cp:lastModifiedBy>
  <cp:revision>2</cp:revision>
  <dcterms:created xsi:type="dcterms:W3CDTF">2023-04-09T08:08:00Z</dcterms:created>
  <dcterms:modified xsi:type="dcterms:W3CDTF">2023-04-09T08:28:00Z</dcterms:modified>
</cp:coreProperties>
</file>