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887ED11" w14:paraId="0366E591" wp14:textId="39C4FD56">
      <w:pPr>
        <w:spacing w:line="257" w:lineRule="auto"/>
        <w:jc w:val="center"/>
      </w:pPr>
      <w:r w:rsidRPr="5887ED11" w:rsidR="12EE221D">
        <w:rPr>
          <w:rFonts w:ascii="Calibri" w:hAnsi="Calibri" w:eastAsia="Calibri" w:cs="Calibri"/>
          <w:b w:val="1"/>
          <w:bCs w:val="1"/>
          <w:noProof w:val="0"/>
          <w:sz w:val="22"/>
          <w:szCs w:val="22"/>
          <w:u w:val="single"/>
          <w:lang w:val="en-US"/>
        </w:rPr>
        <w:t>Project Report</w:t>
      </w:r>
    </w:p>
    <w:p xmlns:wp14="http://schemas.microsoft.com/office/word/2010/wordml" w:rsidP="5887ED11" w14:paraId="15972602" wp14:textId="1DCCA7C2">
      <w:pPr>
        <w:jc w:val="center"/>
      </w:pPr>
      <w:r w:rsidRPr="5887ED11" w:rsidR="12EE221D">
        <w:rPr>
          <w:rFonts w:ascii="Calibri" w:hAnsi="Calibri" w:eastAsia="Calibri" w:cs="Calibri"/>
          <w:noProof w:val="0"/>
          <w:sz w:val="22"/>
          <w:szCs w:val="22"/>
          <w:lang w:val="en-US"/>
        </w:rPr>
        <w:t>Greg Wagner, Chris Nash, Sawyer Tucker, Danny Brickman</w:t>
      </w:r>
    </w:p>
    <w:p xmlns:wp14="http://schemas.microsoft.com/office/word/2010/wordml" w:rsidP="5887ED11" w14:paraId="33BF5FEF" wp14:textId="6FB8730C">
      <w:pPr>
        <w:jc w:val="center"/>
      </w:pPr>
      <w:r w:rsidRPr="5887ED11" w:rsidR="12EE221D">
        <w:rPr>
          <w:rFonts w:ascii="Calibri" w:hAnsi="Calibri" w:eastAsia="Calibri" w:cs="Calibri"/>
          <w:noProof w:val="0"/>
          <w:sz w:val="22"/>
          <w:szCs w:val="22"/>
          <w:lang w:val="en-US"/>
        </w:rPr>
        <w:t>January 16, 2021</w:t>
      </w:r>
    </w:p>
    <w:p xmlns:wp14="http://schemas.microsoft.com/office/word/2010/wordml" w:rsidP="2074A775" w14:paraId="2C078E63" wp14:textId="613D9018">
      <w:pPr>
        <w:pStyle w:val="Normal"/>
        <w:ind w:firstLine="720"/>
      </w:pPr>
      <w:r w:rsidR="256BD43A">
        <w:rPr/>
        <w:t xml:space="preserve">For this project, we were tasked with reviewing US Census data, </w:t>
      </w:r>
      <w:bookmarkStart w:name="_Int_zGuP4BIE" w:id="806109527"/>
      <w:r w:rsidR="256BD43A">
        <w:rPr/>
        <w:t>calling to</w:t>
      </w:r>
      <w:bookmarkEnd w:id="806109527"/>
      <w:r w:rsidR="256BD43A">
        <w:rPr/>
        <w:t xml:space="preserve"> the corresponding APIs for this data, and making conclusions based on the data with w</w:t>
      </w:r>
      <w:r w:rsidR="66C6EF08">
        <w:rPr/>
        <w:t>hich we worked. The API</w:t>
      </w:r>
      <w:r w:rsidR="4BC5FC1B">
        <w:rPr/>
        <w:t>s, called the Annual Business Survey (ABS) APIs,</w:t>
      </w:r>
      <w:r w:rsidR="66C6EF08">
        <w:rPr/>
        <w:t xml:space="preserve"> </w:t>
      </w:r>
      <w:r w:rsidR="66C6EF08">
        <w:rPr/>
        <w:t>focused on information regarding businesses in the United St</w:t>
      </w:r>
      <w:r w:rsidR="07747C70">
        <w:rPr/>
        <w:t>ates, and from this information, we wanted to answer several questions:</w:t>
      </w:r>
    </w:p>
    <w:p w:rsidR="7444F6F7" w:rsidP="5887ED11" w:rsidRDefault="7444F6F7" w14:paraId="34211F14" w14:textId="6A02DE09">
      <w:pPr>
        <w:pStyle w:val="ListParagraph"/>
        <w:numPr>
          <w:ilvl w:val="0"/>
          <w:numId w:val="1"/>
        </w:numPr>
        <w:rPr>
          <w:rFonts w:ascii="Calibri" w:hAnsi="Calibri" w:eastAsia="Calibri" w:cs="Calibri" w:asciiTheme="minorAscii" w:hAnsiTheme="minorAscii" w:eastAsiaTheme="minorAscii" w:cstheme="minorAscii"/>
          <w:sz w:val="22"/>
          <w:szCs w:val="22"/>
        </w:rPr>
      </w:pPr>
      <w:r w:rsidR="7444F6F7">
        <w:rPr/>
        <w:t>What is the demographic breakdown of business owners?</w:t>
      </w:r>
    </w:p>
    <w:p w:rsidR="7444F6F7" w:rsidP="5887ED11" w:rsidRDefault="7444F6F7" w14:paraId="5214623D" w14:textId="3DEEF96B">
      <w:pPr>
        <w:pStyle w:val="ListParagraph"/>
        <w:numPr>
          <w:ilvl w:val="0"/>
          <w:numId w:val="1"/>
        </w:numPr>
        <w:rPr>
          <w:rFonts w:ascii="Calibri" w:hAnsi="Calibri" w:eastAsia="Calibri" w:cs="Calibri" w:asciiTheme="minorAscii" w:hAnsiTheme="minorAscii" w:eastAsiaTheme="minorAscii" w:cstheme="minorAscii"/>
          <w:sz w:val="22"/>
          <w:szCs w:val="22"/>
        </w:rPr>
      </w:pPr>
      <w:r w:rsidR="7444F6F7">
        <w:rPr/>
        <w:t>Which demographic has the most employees, and how do the demographics compare to each other?</w:t>
      </w:r>
    </w:p>
    <w:p w:rsidR="7444F6F7" w:rsidP="2074A775" w:rsidRDefault="7444F6F7" w14:paraId="5E9DD6FD" w14:textId="1108FD00">
      <w:pPr>
        <w:pStyle w:val="ListParagraph"/>
        <w:numPr>
          <w:ilvl w:val="0"/>
          <w:numId w:val="1"/>
        </w:numPr>
        <w:rPr>
          <w:sz w:val="22"/>
          <w:szCs w:val="22"/>
        </w:rPr>
      </w:pPr>
      <w:r w:rsidR="7444F6F7">
        <w:rPr/>
        <w:t xml:space="preserve">Do the differences in demographics lead into any disparities in </w:t>
      </w:r>
      <w:r w:rsidR="0975A41F">
        <w:rPr/>
        <w:t>metrics such as payroll</w:t>
      </w:r>
      <w:r w:rsidR="7444F6F7">
        <w:rPr/>
        <w:t>?</w:t>
      </w:r>
    </w:p>
    <w:p w:rsidR="7444F6F7" w:rsidP="5887ED11" w:rsidRDefault="7444F6F7" w14:paraId="67D7AC84" w14:textId="7F8B7AA3">
      <w:pPr>
        <w:pStyle w:val="ListParagraph"/>
        <w:numPr>
          <w:ilvl w:val="0"/>
          <w:numId w:val="1"/>
        </w:numPr>
        <w:rPr>
          <w:rFonts w:ascii="Calibri" w:hAnsi="Calibri" w:eastAsia="Calibri" w:cs="Calibri" w:asciiTheme="minorAscii" w:hAnsiTheme="minorAscii" w:eastAsiaTheme="minorAscii" w:cstheme="minorAscii"/>
          <w:sz w:val="22"/>
          <w:szCs w:val="22"/>
        </w:rPr>
      </w:pPr>
      <w:r w:rsidR="7444F6F7">
        <w:rPr/>
        <w:t xml:space="preserve">What are the </w:t>
      </w:r>
      <w:bookmarkStart w:name="_Int_oA2DVAcU" w:id="749738360"/>
      <w:r w:rsidR="7444F6F7">
        <w:rPr/>
        <w:t>differences</w:t>
      </w:r>
      <w:bookmarkEnd w:id="749738360"/>
      <w:r w:rsidR="7444F6F7">
        <w:rPr/>
        <w:t xml:space="preserve"> in technology uses between different demographics of businesses?</w:t>
      </w:r>
    </w:p>
    <w:p w:rsidR="29D52851" w:rsidP="5887ED11" w:rsidRDefault="29D52851" w14:paraId="74ACCFC3" w14:textId="7BCCB8B0">
      <w:pPr>
        <w:pStyle w:val="Normal"/>
        <w:ind w:left="0"/>
      </w:pPr>
      <w:r w:rsidR="29D52851">
        <w:rPr/>
        <w:t xml:space="preserve">To answer these questions, we </w:t>
      </w:r>
      <w:r w:rsidR="7C381699">
        <w:rPr/>
        <w:t xml:space="preserve">first extracted and transformed the data from the </w:t>
      </w:r>
      <w:r w:rsidR="27DE06F5">
        <w:rPr/>
        <w:t>US Census website to better understand the kinds of visualizations w</w:t>
      </w:r>
      <w:r w:rsidR="6F9FB827">
        <w:rPr/>
        <w:t>e could create. The data we used came from four different surveys</w:t>
      </w:r>
      <w:r w:rsidRPr="5887ED11">
        <w:rPr>
          <w:rStyle w:val="FootnoteReference"/>
        </w:rPr>
        <w:footnoteReference w:id="510"/>
      </w:r>
      <w:r w:rsidR="6F9FB827">
        <w:rPr/>
        <w:t>, listed below:</w:t>
      </w:r>
    </w:p>
    <w:p w:rsidR="038018C7" w:rsidP="5887ED11" w:rsidRDefault="038018C7" w14:paraId="6DECC1DB" w14:textId="38108324">
      <w:pPr>
        <w:pStyle w:val="ListParagraph"/>
        <w:numPr>
          <w:ilvl w:val="0"/>
          <w:numId w:val="2"/>
        </w:numPr>
        <w:rPr>
          <w:rStyle w:val="FootnoteReference"/>
          <w:rFonts w:ascii="Calibri" w:hAnsi="Calibri" w:eastAsia="Calibri" w:cs="Calibri" w:asciiTheme="minorAscii" w:hAnsiTheme="minorAscii" w:eastAsiaTheme="minorAscii" w:cstheme="minorAscii"/>
          <w:sz w:val="22"/>
          <w:szCs w:val="22"/>
        </w:rPr>
      </w:pPr>
      <w:r w:rsidR="038018C7">
        <w:rPr/>
        <w:t>Company Summary</w:t>
      </w:r>
    </w:p>
    <w:p w:rsidR="038018C7" w:rsidP="5887ED11" w:rsidRDefault="038018C7" w14:paraId="606941D6" w14:textId="2A0580E8">
      <w:pPr>
        <w:pStyle w:val="ListParagraph"/>
        <w:numPr>
          <w:ilvl w:val="0"/>
          <w:numId w:val="2"/>
        </w:numPr>
        <w:rPr>
          <w:sz w:val="22"/>
          <w:szCs w:val="22"/>
        </w:rPr>
      </w:pPr>
      <w:r w:rsidR="038018C7">
        <w:rPr/>
        <w:t xml:space="preserve">Characteristics of Businesses </w:t>
      </w:r>
    </w:p>
    <w:p w:rsidR="038018C7" w:rsidP="5887ED11" w:rsidRDefault="038018C7" w14:paraId="1364F9D9" w14:textId="30DAAFE0">
      <w:pPr>
        <w:pStyle w:val="ListParagraph"/>
        <w:numPr>
          <w:ilvl w:val="0"/>
          <w:numId w:val="2"/>
        </w:numPr>
        <w:rPr>
          <w:sz w:val="22"/>
          <w:szCs w:val="22"/>
        </w:rPr>
      </w:pPr>
      <w:r w:rsidR="038018C7">
        <w:rPr/>
        <w:t>Characteristics</w:t>
      </w:r>
      <w:r w:rsidR="038018C7">
        <w:rPr/>
        <w:t xml:space="preserve"> of Business Owners</w:t>
      </w:r>
    </w:p>
    <w:p w:rsidR="038018C7" w:rsidP="5887ED11" w:rsidRDefault="038018C7" w14:paraId="4464C4F0" w14:textId="2D4086CA">
      <w:pPr>
        <w:pStyle w:val="ListParagraph"/>
        <w:numPr>
          <w:ilvl w:val="0"/>
          <w:numId w:val="2"/>
        </w:numPr>
        <w:rPr>
          <w:sz w:val="22"/>
          <w:szCs w:val="22"/>
        </w:rPr>
      </w:pPr>
      <w:r w:rsidR="038018C7">
        <w:rPr/>
        <w:t xml:space="preserve">Technology </w:t>
      </w:r>
      <w:r w:rsidR="038018C7">
        <w:rPr/>
        <w:t>Characteristics</w:t>
      </w:r>
      <w:r w:rsidR="038018C7">
        <w:rPr/>
        <w:t xml:space="preserve"> of Businesses</w:t>
      </w:r>
    </w:p>
    <w:p w:rsidR="2B2C6580" w:rsidP="5887ED11" w:rsidRDefault="2B2C6580" w14:paraId="2214E4E9" w14:textId="60A8448D">
      <w:pPr>
        <w:pStyle w:val="Normal"/>
      </w:pPr>
      <w:r w:rsidR="2B2C6580">
        <w:rPr/>
        <w:t>The data comes from the 2019 version of the ABS</w:t>
      </w:r>
      <w:r w:rsidR="70715DB0">
        <w:rPr/>
        <w:t xml:space="preserve"> and the link to the APIs we used can be found in the footer below.</w:t>
      </w:r>
    </w:p>
    <w:p w:rsidR="70715DB0" w:rsidP="2074A775" w:rsidRDefault="70715DB0" w14:paraId="7A2421DF" w14:textId="2FADA194">
      <w:pPr>
        <w:pStyle w:val="Normal"/>
        <w:ind w:firstLine="720"/>
      </w:pPr>
      <w:r w:rsidR="2BB2326E">
        <w:rPr/>
        <w:t xml:space="preserve">As </w:t>
      </w:r>
      <w:r w:rsidR="2BB2326E">
        <w:rPr/>
        <w:t>stated</w:t>
      </w:r>
      <w:r w:rsidR="2BB2326E">
        <w:rPr/>
        <w:t xml:space="preserve"> above, the data had to be extracted an</w:t>
      </w:r>
      <w:r w:rsidR="58A8BA7B">
        <w:rPr/>
        <w:t xml:space="preserve">d transformed before creating the visualizations to answer these questions. The </w:t>
      </w:r>
      <w:r w:rsidR="462C0762">
        <w:rPr/>
        <w:t xml:space="preserve">main transformation done on these datasets was removing columns that were unnecessary to </w:t>
      </w:r>
      <w:r w:rsidR="07872231">
        <w:rPr/>
        <w:t>answer</w:t>
      </w:r>
      <w:r w:rsidR="462C0762">
        <w:rPr/>
        <w:t xml:space="preserve"> the questions.</w:t>
      </w:r>
      <w:r w:rsidR="3FC570FE">
        <w:rPr/>
        <w:t xml:space="preserve"> The </w:t>
      </w:r>
      <w:r w:rsidR="4E468ED4">
        <w:rPr/>
        <w:t>data was loaded into Python using</w:t>
      </w:r>
      <w:r w:rsidR="3C994259">
        <w:rPr/>
        <w:t xml:space="preserve"> the</w:t>
      </w:r>
      <w:r w:rsidR="4E468ED4">
        <w:rPr/>
        <w:t xml:space="preserve"> </w:t>
      </w:r>
      <w:bookmarkStart w:name="_Int_3CCXR6Mv" w:id="723532962"/>
      <w:r w:rsidR="4E468ED4">
        <w:rPr/>
        <w:t>pandas</w:t>
      </w:r>
      <w:bookmarkEnd w:id="723532962"/>
      <w:r w:rsidR="73AB352E">
        <w:rPr/>
        <w:t xml:space="preserve"> library. The </w:t>
      </w:r>
      <w:r w:rsidR="73AB352E">
        <w:rPr/>
        <w:t>visualizations</w:t>
      </w:r>
      <w:r w:rsidR="73AB352E">
        <w:rPr/>
        <w:t xml:space="preserve"> along with the conclusions drawn from them are shown below</w:t>
      </w:r>
      <w:r w:rsidR="73AB352E">
        <w:rPr/>
        <w:t>.</w:t>
      </w:r>
      <w:r w:rsidR="36B6DE17">
        <w:rPr/>
        <w:t xml:space="preserve"> </w:t>
      </w:r>
    </w:p>
    <w:p w:rsidR="559DDAC4" w:rsidP="2074A775" w:rsidRDefault="559DDAC4" w14:paraId="111C7ADA" w14:textId="3AAFB8BD">
      <w:pPr>
        <w:pStyle w:val="Normal"/>
        <w:rPr>
          <w:b w:val="1"/>
          <w:bCs w:val="1"/>
        </w:rPr>
      </w:pPr>
      <w:r w:rsidRPr="2074A775" w:rsidR="559DDAC4">
        <w:rPr>
          <w:b w:val="1"/>
          <w:bCs w:val="1"/>
        </w:rPr>
        <w:t>Vis</w:t>
      </w:r>
      <w:r w:rsidRPr="2074A775" w:rsidR="559DDAC4">
        <w:rPr>
          <w:b w:val="1"/>
          <w:bCs w:val="1"/>
        </w:rPr>
        <w:t>ual</w:t>
      </w:r>
      <w:r w:rsidRPr="2074A775" w:rsidR="68C816B7">
        <w:rPr>
          <w:b w:val="1"/>
          <w:bCs w:val="1"/>
        </w:rPr>
        <w:t>s</w:t>
      </w:r>
    </w:p>
    <w:p w:rsidR="559DDAC4" w:rsidP="2074A775" w:rsidRDefault="559DDAC4" w14:paraId="0D3F2DE3" w14:textId="513CB194">
      <w:pPr>
        <w:pStyle w:val="Normal"/>
        <w:spacing w:line="240" w:lineRule="exact"/>
        <w:ind w:left="0" w:firstLine="720"/>
        <w:jc w:val="left"/>
        <w:rPr>
          <w:noProof w:val="0"/>
          <w:lang w:val="en-US"/>
        </w:rPr>
      </w:pPr>
      <w:r w:rsidRPr="2074A775" w:rsidR="68C816B7">
        <w:rPr>
          <w:noProof w:val="0"/>
          <w:lang w:val="en-US"/>
        </w:rPr>
        <w:t xml:space="preserve">The first three visualizations were created in order to </w:t>
      </w:r>
      <w:r w:rsidRPr="2074A775" w:rsidR="68C816B7">
        <w:rPr>
          <w:noProof w:val="0"/>
          <w:lang w:val="en-US"/>
        </w:rPr>
        <w:t>answer</w:t>
      </w:r>
      <w:r w:rsidRPr="2074A775" w:rsidR="68C816B7">
        <w:rPr>
          <w:noProof w:val="0"/>
          <w:lang w:val="en-US"/>
        </w:rPr>
        <w:t xml:space="preserve"> the question of which demographic has the most employees</w:t>
      </w:r>
      <w:r w:rsidRPr="2074A775" w:rsidR="7160B096">
        <w:rPr>
          <w:noProof w:val="0"/>
          <w:lang w:val="en-US"/>
        </w:rPr>
        <w:t xml:space="preserve"> in the United States</w:t>
      </w:r>
      <w:r w:rsidRPr="2074A775" w:rsidR="68C816B7">
        <w:rPr>
          <w:noProof w:val="0"/>
          <w:lang w:val="en-US"/>
        </w:rPr>
        <w:t xml:space="preserve">. The first thing that we noticed examining this data is that the number of employees, summed over all variations, is much greater than the total population of the United States. Each row represents a single company's information. </w:t>
      </w:r>
      <w:r w:rsidRPr="2074A775" w:rsidR="68C816B7">
        <w:rPr>
          <w:noProof w:val="0"/>
          <w:lang w:val="en-US"/>
        </w:rPr>
        <w:t>Our hypothesis that the number of employees is so high because a person can work/affiliate with multiple companies. This data may also include contract and freelance work, which may allow one person to be listed with many companies.</w:t>
      </w:r>
    </w:p>
    <w:p w:rsidR="559DDAC4" w:rsidP="2074A775" w:rsidRDefault="559DDAC4" w14:paraId="1FF2687E" w14:textId="089DB222">
      <w:pPr>
        <w:pStyle w:val="Normal"/>
        <w:spacing w:line="240" w:lineRule="exact"/>
        <w:ind w:left="0" w:firstLine="0"/>
        <w:jc w:val="left"/>
        <w:rPr>
          <w:noProof w:val="0"/>
          <w:lang w:val="en-US"/>
        </w:rPr>
      </w:pPr>
      <w:r w:rsidRPr="2074A775" w:rsidR="55A6BDA9">
        <w:rPr>
          <w:noProof w:val="0"/>
          <w:lang w:val="en-US"/>
        </w:rPr>
        <w:t>Another thing to address is that the graphs below received feedback that allowed revision. The three graphs now have an increased font size on the axis for readability, and while the feedback to include bar l</w:t>
      </w:r>
      <w:r w:rsidRPr="2074A775" w:rsidR="41422AE8">
        <w:rPr>
          <w:noProof w:val="0"/>
          <w:lang w:val="en-US"/>
        </w:rPr>
        <w:t xml:space="preserve">abels was directed at the second visualization, they are </w:t>
      </w:r>
      <w:r w:rsidRPr="2074A775" w:rsidR="41422AE8">
        <w:rPr>
          <w:noProof w:val="0"/>
          <w:lang w:val="en-US"/>
        </w:rPr>
        <w:t>helpful,</w:t>
      </w:r>
      <w:r w:rsidRPr="2074A775" w:rsidR="41422AE8">
        <w:rPr>
          <w:noProof w:val="0"/>
          <w:lang w:val="en-US"/>
        </w:rPr>
        <w:t xml:space="preserve"> and we extended this to cover all three tables. Finally, the third graph was originally quite unhelpful, and was changed to better ans</w:t>
      </w:r>
      <w:r w:rsidRPr="2074A775" w:rsidR="69EF19D3">
        <w:rPr>
          <w:noProof w:val="0"/>
          <w:lang w:val="en-US"/>
        </w:rPr>
        <w:t>wer the question posed.</w:t>
      </w:r>
    </w:p>
    <w:p w:rsidR="559DDAC4" w:rsidP="2074A775" w:rsidRDefault="559DDAC4" w14:paraId="46FFD765" w14:textId="0D9B2CE0">
      <w:pPr>
        <w:pStyle w:val="Normal"/>
        <w:spacing w:line="240" w:lineRule="exact"/>
        <w:ind w:left="0" w:firstLine="720"/>
        <w:jc w:val="left"/>
        <w:rPr>
          <w:noProof w:val="0"/>
          <w:lang w:val="en-US"/>
        </w:rPr>
      </w:pPr>
      <w:r w:rsidRPr="2074A775" w:rsidR="65D4F144">
        <w:rPr>
          <w:noProof w:val="0"/>
          <w:lang w:val="en-US"/>
        </w:rPr>
        <w:t xml:space="preserve">The three main demographic groups reported in the census were sex, race, and veteran status. </w:t>
      </w:r>
      <w:r w:rsidRPr="2074A775" w:rsidR="2F1B30DE">
        <w:rPr>
          <w:noProof w:val="0"/>
          <w:lang w:val="en-US"/>
        </w:rPr>
        <w:t>Graphs depicting the number of employees in each group are below.</w:t>
      </w:r>
    </w:p>
    <w:p w:rsidR="559DDAC4" w:rsidP="5887ED11" w:rsidRDefault="559DDAC4" w14:paraId="454AC990" w14:textId="2564F489">
      <w:pPr>
        <w:pStyle w:val="Normal"/>
      </w:pPr>
    </w:p>
    <w:p w:rsidR="559DDAC4" w:rsidP="5887ED11" w:rsidRDefault="559DDAC4" w14:paraId="261446DA" w14:textId="71AB1E66">
      <w:pPr>
        <w:pStyle w:val="Normal"/>
      </w:pPr>
      <w:r w:rsidR="780DBECD">
        <w:drawing>
          <wp:inline wp14:editId="2DDB0979" wp14:anchorId="78911686">
            <wp:extent cx="4886325" cy="3448050"/>
            <wp:effectExtent l="0" t="0" r="0" b="0"/>
            <wp:docPr id="2036201608" name="" title=""/>
            <wp:cNvGraphicFramePr>
              <a:graphicFrameLocks noChangeAspect="1"/>
            </wp:cNvGraphicFramePr>
            <a:graphic>
              <a:graphicData uri="http://schemas.openxmlformats.org/drawingml/2006/picture">
                <pic:pic>
                  <pic:nvPicPr>
                    <pic:cNvPr id="0" name=""/>
                    <pic:cNvPicPr/>
                  </pic:nvPicPr>
                  <pic:blipFill>
                    <a:blip r:embed="R32798179fa404c4e">
                      <a:extLst>
                        <a:ext xmlns:a="http://schemas.openxmlformats.org/drawingml/2006/main" uri="{28A0092B-C50C-407E-A947-70E740481C1C}">
                          <a14:useLocalDpi val="0"/>
                        </a:ext>
                      </a:extLst>
                    </a:blip>
                    <a:stretch>
                      <a:fillRect/>
                    </a:stretch>
                  </pic:blipFill>
                  <pic:spPr>
                    <a:xfrm>
                      <a:off x="0" y="0"/>
                      <a:ext cx="4886325" cy="3448050"/>
                    </a:xfrm>
                    <a:prstGeom prst="rect">
                      <a:avLst/>
                    </a:prstGeom>
                  </pic:spPr>
                </pic:pic>
              </a:graphicData>
            </a:graphic>
          </wp:inline>
        </w:drawing>
      </w:r>
    </w:p>
    <w:p w:rsidR="559DDAC4" w:rsidP="5887ED11" w:rsidRDefault="559DDAC4" w14:paraId="4B545AEB" w14:textId="47ECD237">
      <w:pPr>
        <w:pStyle w:val="Normal"/>
      </w:pPr>
      <w:r w:rsidR="07F48967">
        <w:drawing>
          <wp:inline wp14:editId="03B1AEFA" wp14:anchorId="6CB2F63B">
            <wp:extent cx="5076825" cy="2231688"/>
            <wp:effectExtent l="0" t="0" r="0" b="0"/>
            <wp:docPr id="1651541133" name="" title=""/>
            <wp:cNvGraphicFramePr>
              <a:graphicFrameLocks noChangeAspect="1"/>
            </wp:cNvGraphicFramePr>
            <a:graphic>
              <a:graphicData uri="http://schemas.openxmlformats.org/drawingml/2006/picture">
                <pic:pic>
                  <pic:nvPicPr>
                    <pic:cNvPr id="0" name=""/>
                    <pic:cNvPicPr/>
                  </pic:nvPicPr>
                  <pic:blipFill>
                    <a:blip r:embed="Rb78964c24c88499f">
                      <a:extLst>
                        <a:ext xmlns:a="http://schemas.openxmlformats.org/drawingml/2006/main" uri="{28A0092B-C50C-407E-A947-70E740481C1C}">
                          <a14:useLocalDpi val="0"/>
                        </a:ext>
                      </a:extLst>
                    </a:blip>
                    <a:stretch>
                      <a:fillRect/>
                    </a:stretch>
                  </pic:blipFill>
                  <pic:spPr>
                    <a:xfrm>
                      <a:off x="0" y="0"/>
                      <a:ext cx="5076825" cy="2231688"/>
                    </a:xfrm>
                    <a:prstGeom prst="rect">
                      <a:avLst/>
                    </a:prstGeom>
                  </pic:spPr>
                </pic:pic>
              </a:graphicData>
            </a:graphic>
          </wp:inline>
        </w:drawing>
      </w:r>
    </w:p>
    <w:p w:rsidR="6A006652" w:rsidP="2074A775" w:rsidRDefault="6A006652" w14:paraId="0AFAF97B" w14:textId="5C583A02">
      <w:pPr>
        <w:pStyle w:val="Normal"/>
      </w:pPr>
      <w:r w:rsidR="6A006652">
        <w:drawing>
          <wp:inline wp14:editId="1ECD58DE" wp14:anchorId="165EB9D8">
            <wp:extent cx="4829175" cy="3333750"/>
            <wp:effectExtent l="0" t="0" r="0" b="0"/>
            <wp:docPr id="1629981683" name="" title=""/>
            <wp:cNvGraphicFramePr>
              <a:graphicFrameLocks noChangeAspect="1"/>
            </wp:cNvGraphicFramePr>
            <a:graphic>
              <a:graphicData uri="http://schemas.openxmlformats.org/drawingml/2006/picture">
                <pic:pic>
                  <pic:nvPicPr>
                    <pic:cNvPr id="0" name=""/>
                    <pic:cNvPicPr/>
                  </pic:nvPicPr>
                  <pic:blipFill>
                    <a:blip r:embed="R9edeb433e5a4435e">
                      <a:extLst>
                        <a:ext xmlns:a="http://schemas.openxmlformats.org/drawingml/2006/main" uri="{28A0092B-C50C-407E-A947-70E740481C1C}">
                          <a14:useLocalDpi val="0"/>
                        </a:ext>
                      </a:extLst>
                    </a:blip>
                    <a:stretch>
                      <a:fillRect/>
                    </a:stretch>
                  </pic:blipFill>
                  <pic:spPr>
                    <a:xfrm>
                      <a:off x="0" y="0"/>
                      <a:ext cx="4829175" cy="3333750"/>
                    </a:xfrm>
                    <a:prstGeom prst="rect">
                      <a:avLst/>
                    </a:prstGeom>
                  </pic:spPr>
                </pic:pic>
              </a:graphicData>
            </a:graphic>
          </wp:inline>
        </w:drawing>
      </w:r>
    </w:p>
    <w:p w:rsidR="12927020" w:rsidP="2074A775" w:rsidRDefault="12927020" w14:paraId="7CC98BA5" w14:textId="32504292">
      <w:pPr>
        <w:pStyle w:val="Normal"/>
        <w:ind w:firstLine="720"/>
        <w:rPr>
          <w:u w:val="none"/>
        </w:rPr>
      </w:pPr>
      <w:r w:rsidR="12927020">
        <w:rPr>
          <w:u w:val="none"/>
        </w:rPr>
        <w:t>As we see in the above visualizations</w:t>
      </w:r>
      <w:r w:rsidR="76DCE210">
        <w:rPr>
          <w:u w:val="none"/>
        </w:rPr>
        <w:t xml:space="preserve">, </w:t>
      </w:r>
      <w:r w:rsidR="4BDADECC">
        <w:rPr>
          <w:u w:val="none"/>
        </w:rPr>
        <w:t>most</w:t>
      </w:r>
      <w:r w:rsidR="76DCE210">
        <w:rPr>
          <w:u w:val="none"/>
        </w:rPr>
        <w:t xml:space="preserve"> employees by gender </w:t>
      </w:r>
      <w:r w:rsidR="097C51E2">
        <w:rPr>
          <w:u w:val="none"/>
        </w:rPr>
        <w:t>are</w:t>
      </w:r>
      <w:r w:rsidR="76DCE210">
        <w:rPr>
          <w:u w:val="none"/>
        </w:rPr>
        <w:t xml:space="preserve"> Male, with 588,903,798 employees</w:t>
      </w:r>
      <w:r w:rsidR="233508FA">
        <w:rPr>
          <w:u w:val="none"/>
        </w:rPr>
        <w:t xml:space="preserve">, in comparison to Female with 132,094,182 employees in the United States. </w:t>
      </w:r>
      <w:r w:rsidR="2DE38702">
        <w:rPr>
          <w:u w:val="none"/>
        </w:rPr>
        <w:t>This is a ratio of 82/18 Male/Female, or 82% of employees in America are reported male.</w:t>
      </w:r>
    </w:p>
    <w:p w:rsidR="277CF09E" w:rsidP="2074A775" w:rsidRDefault="277CF09E" w14:paraId="00854D74" w14:textId="58288571">
      <w:pPr>
        <w:pStyle w:val="Normal"/>
        <w:ind w:firstLine="720"/>
        <w:rPr>
          <w:u w:val="none"/>
        </w:rPr>
      </w:pPr>
      <w:r w:rsidR="277CF09E">
        <w:rPr>
          <w:u w:val="none"/>
        </w:rPr>
        <w:t xml:space="preserve">According to the second table, the Race table, </w:t>
      </w:r>
      <w:r w:rsidR="277CF09E">
        <w:rPr>
          <w:u w:val="none"/>
        </w:rPr>
        <w:t>most</w:t>
      </w:r>
      <w:r w:rsidR="277CF09E">
        <w:rPr>
          <w:u w:val="none"/>
        </w:rPr>
        <w:t xml:space="preserve"> employees are white, </w:t>
      </w:r>
      <w:r w:rsidR="57DC9775">
        <w:rPr>
          <w:u w:val="none"/>
        </w:rPr>
        <w:t xml:space="preserve">with 625,070,072 out of </w:t>
      </w:r>
      <w:r w:rsidR="36210363">
        <w:rPr>
          <w:u w:val="none"/>
        </w:rPr>
        <w:t>695,965,292 people</w:t>
      </w:r>
      <w:r w:rsidR="6A39B1B7">
        <w:rPr>
          <w:u w:val="none"/>
        </w:rPr>
        <w:t xml:space="preserve">, or 89%. This seems egregiously high, even considering the hypothesis we posited earlier, but without </w:t>
      </w:r>
      <w:r w:rsidR="578A20AD">
        <w:rPr>
          <w:u w:val="none"/>
        </w:rPr>
        <w:t xml:space="preserve">conducting further research, we cannot say for sure that this is incorrect. </w:t>
      </w:r>
    </w:p>
    <w:p w:rsidR="578A20AD" w:rsidP="2074A775" w:rsidRDefault="578A20AD" w14:paraId="241E1067" w14:textId="623270EB">
      <w:pPr>
        <w:pStyle w:val="Normal"/>
        <w:ind w:firstLine="720"/>
        <w:rPr>
          <w:u w:val="none"/>
        </w:rPr>
      </w:pPr>
      <w:r w:rsidR="578A20AD">
        <w:rPr>
          <w:u w:val="none"/>
        </w:rPr>
        <w:t>Finally, we have the veteran status tabl</w:t>
      </w:r>
      <w:r w:rsidR="252E3622">
        <w:rPr>
          <w:u w:val="none"/>
        </w:rPr>
        <w:t xml:space="preserve">e. In this table, we can see that the workforce are </w:t>
      </w:r>
      <w:r w:rsidR="5FBB8EA6">
        <w:rPr>
          <w:u w:val="none"/>
        </w:rPr>
        <w:t>mostly nonveterans</w:t>
      </w:r>
      <w:r w:rsidR="252E3622">
        <w:rPr>
          <w:u w:val="none"/>
        </w:rPr>
        <w:t xml:space="preserve">, with 756,213,624 employees out of </w:t>
      </w:r>
      <w:r w:rsidR="42BE6206">
        <w:rPr>
          <w:u w:val="none"/>
        </w:rPr>
        <w:t xml:space="preserve">803, 836,200, or 94% of the reported employees being nonveterans. While this is the most lopsided of the </w:t>
      </w:r>
      <w:r w:rsidR="534531A5">
        <w:rPr>
          <w:u w:val="none"/>
        </w:rPr>
        <w:t>three graphs, it is more in line with the distribution we were expecting.</w:t>
      </w:r>
    </w:p>
    <w:p w:rsidR="534531A5" w:rsidP="2074A775" w:rsidRDefault="534531A5" w14:paraId="7F677F2E" w14:textId="522F7901">
      <w:pPr>
        <w:pStyle w:val="Normal"/>
        <w:ind w:firstLine="720"/>
        <w:rPr>
          <w:u w:val="none"/>
        </w:rPr>
      </w:pPr>
      <w:r w:rsidR="534531A5">
        <w:rPr>
          <w:u w:val="none"/>
        </w:rPr>
        <w:t xml:space="preserve">These three graphs show us the most </w:t>
      </w:r>
      <w:r w:rsidR="311C3654">
        <w:rPr>
          <w:u w:val="none"/>
        </w:rPr>
        <w:t>usual form</w:t>
      </w:r>
      <w:r w:rsidR="534531A5">
        <w:rPr>
          <w:u w:val="none"/>
        </w:rPr>
        <w:t xml:space="preserve"> of employee in the country; a white male who is not a veteran. </w:t>
      </w:r>
      <w:r w:rsidR="2F6B7599">
        <w:rPr>
          <w:u w:val="none"/>
        </w:rPr>
        <w:t xml:space="preserve">While there are too many combinations of </w:t>
      </w:r>
      <w:r w:rsidR="02AF49CC">
        <w:rPr>
          <w:u w:val="none"/>
        </w:rPr>
        <w:t>employees</w:t>
      </w:r>
      <w:r w:rsidR="2F6B7599">
        <w:rPr>
          <w:u w:val="none"/>
        </w:rPr>
        <w:t xml:space="preserve"> b</w:t>
      </w:r>
      <w:r w:rsidR="534531A5">
        <w:rPr>
          <w:u w:val="none"/>
        </w:rPr>
        <w:t xml:space="preserve">etween these three graphs, we can </w:t>
      </w:r>
      <w:r w:rsidR="7077D93E">
        <w:rPr>
          <w:u w:val="none"/>
        </w:rPr>
        <w:t xml:space="preserve">easily </w:t>
      </w:r>
      <w:r w:rsidR="6ED153EC">
        <w:rPr>
          <w:u w:val="none"/>
        </w:rPr>
        <w:t>approximate</w:t>
      </w:r>
      <w:r w:rsidR="7077D93E">
        <w:rPr>
          <w:u w:val="none"/>
        </w:rPr>
        <w:t xml:space="preserve"> </w:t>
      </w:r>
      <w:r w:rsidR="534531A5">
        <w:rPr>
          <w:u w:val="none"/>
        </w:rPr>
        <w:t xml:space="preserve">the likelihood and distribution of employee demographics </w:t>
      </w:r>
      <w:r w:rsidR="3060EB72">
        <w:rPr>
          <w:u w:val="none"/>
        </w:rPr>
        <w:t xml:space="preserve">by combining the </w:t>
      </w:r>
      <w:r w:rsidR="05476092">
        <w:rPr>
          <w:u w:val="none"/>
        </w:rPr>
        <w:t>three tables above.</w:t>
      </w:r>
    </w:p>
    <w:p w:rsidR="559DDAC4" w:rsidP="2074A775" w:rsidRDefault="559DDAC4" w14:paraId="62C8366B" w14:textId="3A914935">
      <w:pPr>
        <w:pStyle w:val="Normal"/>
        <w:rPr>
          <w:u w:val="single"/>
        </w:rPr>
      </w:pPr>
      <w:r w:rsidRPr="2074A775" w:rsidR="559DDAC4">
        <w:rPr>
          <w:u w:val="single"/>
        </w:rPr>
        <w:t>Visual 4</w:t>
      </w:r>
      <w:r w:rsidRPr="2074A775" w:rsidR="3EC1C4F0">
        <w:rPr>
          <w:u w:val="single"/>
        </w:rPr>
        <w:t xml:space="preserve"> (Characteristics of Businesses)</w:t>
      </w:r>
    </w:p>
    <w:p w:rsidR="79C81E82" w:rsidP="2074A775" w:rsidRDefault="79C81E82" w14:paraId="24830A6B" w14:textId="514EF4D0">
      <w:pPr>
        <w:pStyle w:val="Normal"/>
        <w:jc w:val="center"/>
      </w:pPr>
      <w:r w:rsidR="7A60508F">
        <w:drawing>
          <wp:inline wp14:editId="1418C30C" wp14:anchorId="17588F69">
            <wp:extent cx="3762375" cy="3533775"/>
            <wp:effectExtent l="0" t="0" r="0" b="0"/>
            <wp:docPr id="687070008" name="" title=""/>
            <wp:cNvGraphicFramePr>
              <a:graphicFrameLocks noChangeAspect="1"/>
            </wp:cNvGraphicFramePr>
            <a:graphic>
              <a:graphicData uri="http://schemas.openxmlformats.org/drawingml/2006/picture">
                <pic:pic>
                  <pic:nvPicPr>
                    <pic:cNvPr id="0" name=""/>
                    <pic:cNvPicPr/>
                  </pic:nvPicPr>
                  <pic:blipFill>
                    <a:blip r:embed="R7bb359c449784474">
                      <a:extLst>
                        <a:ext xmlns:a="http://schemas.openxmlformats.org/drawingml/2006/main" uri="{28A0092B-C50C-407E-A947-70E740481C1C}">
                          <a14:useLocalDpi val="0"/>
                        </a:ext>
                      </a:extLst>
                    </a:blip>
                    <a:stretch>
                      <a:fillRect/>
                    </a:stretch>
                  </pic:blipFill>
                  <pic:spPr>
                    <a:xfrm>
                      <a:off x="0" y="0"/>
                      <a:ext cx="3762375" cy="3533775"/>
                    </a:xfrm>
                    <a:prstGeom prst="rect">
                      <a:avLst/>
                    </a:prstGeom>
                  </pic:spPr>
                </pic:pic>
              </a:graphicData>
            </a:graphic>
          </wp:inline>
        </w:drawing>
      </w:r>
    </w:p>
    <w:p w:rsidR="2074A775" w:rsidP="2074A775" w:rsidRDefault="2074A775" w14:paraId="4AEB2380" w14:textId="2CE8343D">
      <w:pPr>
        <w:pStyle w:val="Normal"/>
        <w:jc w:val="left"/>
      </w:pPr>
      <w:r w:rsidR="41AD1827">
        <w:rPr/>
        <w:t xml:space="preserve">Before explaining the above visualization, it is important to note how Characteristics of Businesses </w:t>
      </w:r>
      <w:r w:rsidR="030832F6">
        <w:rPr/>
        <w:t xml:space="preserve">categorizes businesses by </w:t>
      </w:r>
      <w:r w:rsidR="11062F53">
        <w:rPr/>
        <w:t xml:space="preserve">sex. This survey asks businesses which sex makes up most of the employees </w:t>
      </w:r>
      <w:r w:rsidR="7FDC0450">
        <w:rPr/>
        <w:t>in said business</w:t>
      </w:r>
      <w:r w:rsidR="1831D347">
        <w:rPr/>
        <w:t xml:space="preserve">. For instance, the </w:t>
      </w:r>
      <w:r w:rsidR="4FFA290C">
        <w:rPr/>
        <w:t>“</w:t>
      </w:r>
      <w:r w:rsidR="1831D347">
        <w:rPr/>
        <w:t>Equally male/female</w:t>
      </w:r>
      <w:r w:rsidR="4108C9C5">
        <w:rPr/>
        <w:t>”</w:t>
      </w:r>
      <w:r w:rsidR="1831D347">
        <w:rPr/>
        <w:t xml:space="preserve"> category signifies a business </w:t>
      </w:r>
      <w:r w:rsidR="47618F2D">
        <w:rPr/>
        <w:t>in which</w:t>
      </w:r>
      <w:r w:rsidR="7A813627">
        <w:rPr/>
        <w:t xml:space="preserve"> the </w:t>
      </w:r>
      <w:r w:rsidR="03A738AB">
        <w:rPr/>
        <w:t xml:space="preserve">demographic makeup of this is </w:t>
      </w:r>
      <w:r w:rsidR="03A738AB">
        <w:rPr/>
        <w:t>almost exactly</w:t>
      </w:r>
      <w:r w:rsidR="03A738AB">
        <w:rPr/>
        <w:t xml:space="preserve"> even between male and female employees. </w:t>
      </w:r>
      <w:r w:rsidR="3202D142">
        <w:rPr/>
        <w:t>The above graphic shows a marked difference between businesses with majority male employees and majority female employees</w:t>
      </w:r>
      <w:r w:rsidR="2C9D6EC4">
        <w:rPr/>
        <w:t xml:space="preserve">. The businesses with majority male employees have a higher annual payroll than businesses with majority female employees. This suggests businesses with more </w:t>
      </w:r>
      <w:r w:rsidR="4D4AFC2B">
        <w:rPr/>
        <w:t>male employees spend more on employees than businesses with m</w:t>
      </w:r>
      <w:r w:rsidR="5B48F888">
        <w:rPr/>
        <w:t xml:space="preserve">ore female employees. There could be </w:t>
      </w:r>
      <w:r w:rsidR="353608A3">
        <w:rPr/>
        <w:t>several</w:t>
      </w:r>
      <w:r w:rsidR="5B48F888">
        <w:rPr/>
        <w:t xml:space="preserve"> reasons for this: </w:t>
      </w:r>
      <w:r w:rsidR="051351F1">
        <w:rPr/>
        <w:t xml:space="preserve">one possibility is </w:t>
      </w:r>
      <w:r w:rsidR="5B48F888">
        <w:rPr/>
        <w:t>businesses with more male employees may have more employees total</w:t>
      </w:r>
      <w:r w:rsidR="7DB0EA47">
        <w:rPr/>
        <w:t xml:space="preserve"> which would </w:t>
      </w:r>
      <w:r w:rsidR="7DB0EA47">
        <w:rPr/>
        <w:t>necessitate</w:t>
      </w:r>
      <w:r w:rsidR="7DB0EA47">
        <w:rPr/>
        <w:t xml:space="preserve"> a higher budget for payroll. Alternatively, businesses</w:t>
      </w:r>
      <w:r w:rsidR="63E19267">
        <w:rPr/>
        <w:t xml:space="preserve"> simply</w:t>
      </w:r>
      <w:r w:rsidR="7DB0EA47">
        <w:rPr/>
        <w:t xml:space="preserve"> may pay more if</w:t>
      </w:r>
      <w:r w:rsidR="35F8F4F0">
        <w:rPr/>
        <w:t xml:space="preserve"> they </w:t>
      </w:r>
      <w:r w:rsidR="7819B3A5">
        <w:rPr/>
        <w:t>have more male</w:t>
      </w:r>
      <w:r w:rsidR="7D62BDCD">
        <w:rPr/>
        <w:t xml:space="preserve"> employees. Further research is needed to explain this disparity. Interestingly, businesses with an equal split between male and female employees</w:t>
      </w:r>
      <w:r w:rsidR="52B76765">
        <w:rPr/>
        <w:t xml:space="preserve"> have payrolls more </w:t>
      </w:r>
      <w:r w:rsidR="2E597937">
        <w:rPr/>
        <w:t>like</w:t>
      </w:r>
      <w:r w:rsidR="52B76765">
        <w:rPr/>
        <w:t xml:space="preserve"> businesses with majority male employees. This seems to suggest that the presence of male employees </w:t>
      </w:r>
      <w:r w:rsidR="07C9878E">
        <w:rPr/>
        <w:t xml:space="preserve">increases the payroll of a business. However, research on correlations on these datasets would need to be run to check </w:t>
      </w:r>
      <w:bookmarkStart w:name="_Int_15xbsMfc" w:id="1179530106"/>
      <w:r w:rsidR="07C9878E">
        <w:rPr/>
        <w:t>this</w:t>
      </w:r>
      <w:bookmarkEnd w:id="1179530106"/>
      <w:r w:rsidR="07C9878E">
        <w:rPr/>
        <w:t xml:space="preserve"> relationship.</w:t>
      </w:r>
    </w:p>
    <w:p w:rsidR="559DDAC4" w:rsidP="2074A775" w:rsidRDefault="559DDAC4" w14:paraId="085A6075" w14:textId="777A9F2B">
      <w:pPr>
        <w:pStyle w:val="Normal"/>
        <w:rPr>
          <w:u w:val="single"/>
        </w:rPr>
      </w:pPr>
      <w:r w:rsidRPr="2074A775" w:rsidR="559DDAC4">
        <w:rPr>
          <w:u w:val="single"/>
        </w:rPr>
        <w:t>Visual 5</w:t>
      </w:r>
      <w:r w:rsidRPr="2074A775" w:rsidR="0DC68112">
        <w:rPr>
          <w:u w:val="single"/>
        </w:rPr>
        <w:t xml:space="preserve"> (</w:t>
      </w:r>
      <w:r w:rsidRPr="2074A775" w:rsidR="0DC68112">
        <w:rPr>
          <w:u w:val="single"/>
        </w:rPr>
        <w:t>Characteristics</w:t>
      </w:r>
      <w:r w:rsidRPr="2074A775" w:rsidR="0DC68112">
        <w:rPr>
          <w:u w:val="single"/>
        </w:rPr>
        <w:t xml:space="preserve"> of Businesses)</w:t>
      </w:r>
    </w:p>
    <w:p w:rsidR="559DDAC4" w:rsidP="2074A775" w:rsidRDefault="559DDAC4" w14:paraId="1BA4F6F8" w14:textId="0F699E05">
      <w:pPr>
        <w:pStyle w:val="Normal"/>
        <w:jc w:val="center"/>
      </w:pPr>
      <w:r w:rsidR="2C610A07">
        <w:drawing>
          <wp:inline wp14:editId="0E153E35" wp14:anchorId="57AED240">
            <wp:extent cx="3762375" cy="3943350"/>
            <wp:effectExtent l="0" t="0" r="0" b="0"/>
            <wp:docPr id="492020060" name="" title=""/>
            <wp:cNvGraphicFramePr>
              <a:graphicFrameLocks noChangeAspect="1"/>
            </wp:cNvGraphicFramePr>
            <a:graphic>
              <a:graphicData uri="http://schemas.openxmlformats.org/drawingml/2006/picture">
                <pic:pic>
                  <pic:nvPicPr>
                    <pic:cNvPr id="0" name=""/>
                    <pic:cNvPicPr/>
                  </pic:nvPicPr>
                  <pic:blipFill>
                    <a:blip r:embed="Rc2a37e39d64742d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62375" cy="3943350"/>
                    </a:xfrm>
                    <a:prstGeom prst="rect">
                      <a:avLst/>
                    </a:prstGeom>
                  </pic:spPr>
                </pic:pic>
              </a:graphicData>
            </a:graphic>
          </wp:inline>
        </w:drawing>
      </w:r>
    </w:p>
    <w:p w:rsidR="2074A775" w:rsidP="2074A775" w:rsidRDefault="2074A775" w14:paraId="6C214A4A" w14:textId="559EF87C">
      <w:pPr>
        <w:pStyle w:val="Normal"/>
        <w:jc w:val="left"/>
      </w:pPr>
      <w:r w:rsidR="09BC1BF2">
        <w:rPr/>
        <w:t xml:space="preserve">Visual 5 is </w:t>
      </w:r>
      <w:r w:rsidR="4B1736C0">
        <w:rPr/>
        <w:t>like</w:t>
      </w:r>
      <w:r w:rsidR="09BC1BF2">
        <w:rPr/>
        <w:t xml:space="preserve"> Visual 4 in that it is a breakdown of annual payrolls of businesses, but </w:t>
      </w:r>
      <w:r w:rsidR="5FFFFBA3">
        <w:rPr/>
        <w:t xml:space="preserve">in this visual the comparison is with </w:t>
      </w:r>
      <w:r w:rsidR="74E1D2A7">
        <w:rPr/>
        <w:t xml:space="preserve">the race of employees. For this visualization, it is important to note that “Nonminority” refers to </w:t>
      </w:r>
      <w:r w:rsidR="0C72518F">
        <w:rPr/>
        <w:t>anyone that identifies as white and conversely, “Minority” refers to anyone that identifies as non-white.</w:t>
      </w:r>
      <w:r w:rsidR="4546BA62">
        <w:rPr/>
        <w:t xml:space="preserve"> The difference in this graphic is much </w:t>
      </w:r>
      <w:r w:rsidR="11913C3A">
        <w:rPr/>
        <w:t>starker</w:t>
      </w:r>
      <w:r w:rsidR="4546BA62">
        <w:rPr/>
        <w:t xml:space="preserve"> than </w:t>
      </w:r>
      <w:r w:rsidR="1515C90C">
        <w:rPr/>
        <w:t xml:space="preserve">the last graphic: </w:t>
      </w:r>
      <w:r w:rsidR="74154364">
        <w:rPr/>
        <w:t xml:space="preserve">businesses with more nonminority employees have </w:t>
      </w:r>
      <w:proofErr w:type="gramStart"/>
      <w:r w:rsidR="74154364">
        <w:rPr/>
        <w:t>overall higher payrolls</w:t>
      </w:r>
      <w:proofErr w:type="gramEnd"/>
      <w:r w:rsidR="74154364">
        <w:rPr/>
        <w:t xml:space="preserve"> </w:t>
      </w:r>
      <w:r w:rsidR="23B4328F">
        <w:rPr/>
        <w:t>than businesses with m</w:t>
      </w:r>
      <w:r w:rsidR="0F2EC257">
        <w:rPr/>
        <w:t>ore minority employees</w:t>
      </w:r>
      <w:r w:rsidR="45744868">
        <w:rPr/>
        <w:t xml:space="preserve">. Again, we could cynically conclude that businesses pay more when there are more </w:t>
      </w:r>
      <w:bookmarkStart w:name="_Int_o4mw5e0v" w:id="779900007"/>
      <w:r w:rsidR="45744868">
        <w:rPr/>
        <w:t>nonminority</w:t>
      </w:r>
      <w:bookmarkEnd w:id="779900007"/>
      <w:r w:rsidR="45744868">
        <w:rPr/>
        <w:t xml:space="preserve"> employees in the business</w:t>
      </w:r>
      <w:r w:rsidR="41F3AEFB">
        <w:rPr/>
        <w:t>. However, we could also conclude that businesses with more nonminority employees</w:t>
      </w:r>
      <w:r w:rsidR="7A6A8810">
        <w:rPr/>
        <w:t xml:space="preserve"> simply have more employees to pay</w:t>
      </w:r>
      <w:r w:rsidR="1DCE4B15">
        <w:rPr/>
        <w:t xml:space="preserve">, thus would have higher payrolls. This seems to be supported by the “Equally minority/nonminority” bar, as one would </w:t>
      </w:r>
      <w:r w:rsidR="1DCE4B15">
        <w:rPr/>
        <w:t>anticipate</w:t>
      </w:r>
      <w:r w:rsidR="1DCE4B15">
        <w:rPr/>
        <w:t xml:space="preserve"> businesses with an equality in that </w:t>
      </w:r>
      <w:r w:rsidR="6356C86E">
        <w:rPr/>
        <w:t>metric would have fewer employees to pay as achieving thi</w:t>
      </w:r>
      <w:r w:rsidR="769158B9">
        <w:rPr/>
        <w:t xml:space="preserve">s equality is easier to do with </w:t>
      </w:r>
      <w:r w:rsidR="769158B9">
        <w:rPr/>
        <w:t>less employees</w:t>
      </w:r>
      <w:r w:rsidR="769158B9">
        <w:rPr/>
        <w:t xml:space="preserve">. </w:t>
      </w:r>
      <w:r w:rsidR="7263F62E">
        <w:rPr/>
        <w:t>With that said, it would still behoove the analysis to do further research as this data does not suffici</w:t>
      </w:r>
      <w:r w:rsidR="7263F62E">
        <w:rPr/>
        <w:t>ently explain</w:t>
      </w:r>
      <w:r w:rsidR="0E59CA4C">
        <w:rPr/>
        <w:t xml:space="preserve"> the diffe</w:t>
      </w:r>
      <w:r w:rsidR="0E59CA4C">
        <w:rPr/>
        <w:t>rence shown in the graph.</w:t>
      </w:r>
    </w:p>
    <w:p w:rsidR="559DDAC4" w:rsidP="2074A775" w:rsidRDefault="559DDAC4" w14:paraId="40D908A2" w14:textId="25F301AF">
      <w:pPr>
        <w:pStyle w:val="Normal"/>
        <w:rPr>
          <w:u w:val="single"/>
        </w:rPr>
      </w:pPr>
      <w:r w:rsidRPr="2074A775" w:rsidR="559DDAC4">
        <w:rPr>
          <w:u w:val="single"/>
        </w:rPr>
        <w:t xml:space="preserve">Visual </w:t>
      </w:r>
      <w:r w:rsidRPr="2074A775" w:rsidR="14817280">
        <w:rPr>
          <w:u w:val="single"/>
        </w:rPr>
        <w:t>6</w:t>
      </w:r>
      <w:r w:rsidRPr="2074A775" w:rsidR="5F6F5257">
        <w:rPr>
          <w:u w:val="single"/>
        </w:rPr>
        <w:t xml:space="preserve"> </w:t>
      </w:r>
      <w:r w:rsidRPr="2074A775" w:rsidR="5F6F5257">
        <w:rPr>
          <w:u w:val="single"/>
        </w:rPr>
        <w:t>(Characteristics of Business Owners)</w:t>
      </w:r>
    </w:p>
    <w:p w:rsidR="12D03479" w:rsidP="2074A775" w:rsidRDefault="12D03479" w14:paraId="1E82444D" w14:textId="5A132B98">
      <w:pPr>
        <w:pStyle w:val="Normal"/>
        <w:jc w:val="center"/>
      </w:pPr>
      <w:r w:rsidR="12D03479">
        <w:drawing>
          <wp:inline wp14:editId="63C767F9" wp14:anchorId="52123BBF">
            <wp:extent cx="5164326" cy="2657475"/>
            <wp:effectExtent l="0" t="0" r="0" b="0"/>
            <wp:docPr id="1744853484" name="" title=""/>
            <wp:cNvGraphicFramePr>
              <a:graphicFrameLocks noChangeAspect="1"/>
            </wp:cNvGraphicFramePr>
            <a:graphic>
              <a:graphicData uri="http://schemas.openxmlformats.org/drawingml/2006/picture">
                <pic:pic>
                  <pic:nvPicPr>
                    <pic:cNvPr id="0" name=""/>
                    <pic:cNvPicPr/>
                  </pic:nvPicPr>
                  <pic:blipFill>
                    <a:blip r:embed="Rf3457bb468634bf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64326" cy="2657475"/>
                    </a:xfrm>
                    <a:prstGeom prst="rect">
                      <a:avLst/>
                    </a:prstGeom>
                  </pic:spPr>
                </pic:pic>
              </a:graphicData>
            </a:graphic>
          </wp:inline>
        </w:drawing>
      </w:r>
    </w:p>
    <w:p w:rsidR="2074A775" w:rsidP="2074A775" w:rsidRDefault="2074A775" w14:paraId="5850B090" w14:textId="10197E05">
      <w:pPr>
        <w:pStyle w:val="Normal"/>
        <w:rPr>
          <w:u w:val="none"/>
        </w:rPr>
      </w:pPr>
      <w:r w:rsidR="3375F5C4">
        <w:rPr>
          <w:u w:val="none"/>
        </w:rPr>
        <w:t xml:space="preserve">Visual 6 </w:t>
      </w:r>
      <w:r w:rsidR="3A734F92">
        <w:rPr>
          <w:u w:val="none"/>
        </w:rPr>
        <w:t xml:space="preserve">begins </w:t>
      </w:r>
      <w:r w:rsidR="3375F5C4">
        <w:rPr>
          <w:u w:val="none"/>
        </w:rPr>
        <w:t>to look at</w:t>
      </w:r>
      <w:r w:rsidR="4081D4DB">
        <w:rPr>
          <w:u w:val="none"/>
        </w:rPr>
        <w:t xml:space="preserve"> the Business Owners dataset by exploring the race breakdown for business owners that responded to this part of the Census</w:t>
      </w:r>
      <w:r w:rsidR="4081D4DB">
        <w:rPr>
          <w:u w:val="none"/>
        </w:rPr>
        <w:t xml:space="preserve">. </w:t>
      </w:r>
      <w:r w:rsidR="3375F5C4">
        <w:rPr>
          <w:u w:val="none"/>
        </w:rPr>
        <w:t xml:space="preserve"> </w:t>
      </w:r>
      <w:r w:rsidR="1527F8FC">
        <w:rPr>
          <w:u w:val="none"/>
        </w:rPr>
        <w:t xml:space="preserve">With any demographic question, it is important to realize that the data presented is only as good as the data received. Every question is </w:t>
      </w:r>
      <w:r w:rsidR="12D67AED">
        <w:rPr>
          <w:u w:val="none"/>
        </w:rPr>
        <w:t>optional</w:t>
      </w:r>
      <w:r w:rsidR="1527F8FC">
        <w:rPr>
          <w:u w:val="none"/>
        </w:rPr>
        <w:t xml:space="preserve"> and</w:t>
      </w:r>
      <w:r w:rsidR="1F9148E7">
        <w:rPr>
          <w:u w:val="none"/>
        </w:rPr>
        <w:t xml:space="preserve"> not everyone answers every question. </w:t>
      </w:r>
      <w:bookmarkStart w:name="_Int_uMWJRD2u" w:id="1285268990"/>
      <w:r w:rsidR="1F9148E7">
        <w:rPr>
          <w:u w:val="none"/>
        </w:rPr>
        <w:t>With that being said, from</w:t>
      </w:r>
      <w:bookmarkEnd w:id="1285268990"/>
      <w:r w:rsidR="1F9148E7">
        <w:rPr>
          <w:u w:val="none"/>
        </w:rPr>
        <w:t xml:space="preserve"> the above graph </w:t>
      </w:r>
      <w:r w:rsidR="1F9148E7">
        <w:rPr>
          <w:u w:val="none"/>
        </w:rPr>
        <w:t xml:space="preserve">it appears that </w:t>
      </w:r>
      <w:r w:rsidR="4C1F70B1">
        <w:rPr>
          <w:u w:val="none"/>
        </w:rPr>
        <w:t>a greater proportion of business owners</w:t>
      </w:r>
      <w:r w:rsidR="4C1F70B1">
        <w:rPr>
          <w:u w:val="none"/>
        </w:rPr>
        <w:t xml:space="preserve"> identify as White than any other race, with Asian in second followed closely by Black or African American. </w:t>
      </w:r>
      <w:r w:rsidR="14EF43DA">
        <w:rPr>
          <w:u w:val="none"/>
        </w:rPr>
        <w:t xml:space="preserve">The order of this graph matches with the order of the employee race graph above, however the proportion of each </w:t>
      </w:r>
      <w:r w:rsidR="711587CD">
        <w:rPr>
          <w:u w:val="none"/>
        </w:rPr>
        <w:t xml:space="preserve">race is different. This is </w:t>
      </w:r>
      <w:r w:rsidR="711587CD">
        <w:rPr>
          <w:u w:val="none"/>
        </w:rPr>
        <w:t>most likely a</w:t>
      </w:r>
      <w:r w:rsidR="711587CD">
        <w:rPr>
          <w:u w:val="none"/>
        </w:rPr>
        <w:t xml:space="preserve"> result of us pulling the data from 2 different data sets and any calculation/removal of data along the way might have affected the numbers presented in the graphs. </w:t>
      </w:r>
      <w:r w:rsidR="22780085">
        <w:rPr>
          <w:u w:val="none"/>
        </w:rPr>
        <w:t xml:space="preserve">But even with the numbers and proportions differing, it is still important to reiterate that the order matches and is the main thing we can take away </w:t>
      </w:r>
      <w:r w:rsidR="22780085">
        <w:rPr>
          <w:u w:val="none"/>
        </w:rPr>
        <w:t>from</w:t>
      </w:r>
      <w:r w:rsidR="22780085">
        <w:rPr>
          <w:u w:val="none"/>
        </w:rPr>
        <w:t xml:space="preserve"> this graph. </w:t>
      </w:r>
    </w:p>
    <w:p w:rsidR="559DDAC4" w:rsidP="2074A775" w:rsidRDefault="559DDAC4" w14:paraId="6E0AE4F7" w14:textId="330E7407">
      <w:pPr>
        <w:pStyle w:val="Normal"/>
        <w:rPr>
          <w:u w:val="single"/>
        </w:rPr>
      </w:pPr>
      <w:r w:rsidRPr="2074A775" w:rsidR="559DDAC4">
        <w:rPr>
          <w:u w:val="single"/>
        </w:rPr>
        <w:t xml:space="preserve">Visual </w:t>
      </w:r>
      <w:r w:rsidRPr="2074A775" w:rsidR="70A8466E">
        <w:rPr>
          <w:u w:val="single"/>
        </w:rPr>
        <w:t>7</w:t>
      </w:r>
      <w:r w:rsidRPr="2074A775" w:rsidR="02561398">
        <w:rPr>
          <w:u w:val="single"/>
        </w:rPr>
        <w:t xml:space="preserve"> </w:t>
      </w:r>
      <w:r w:rsidRPr="2074A775" w:rsidR="02561398">
        <w:rPr>
          <w:u w:val="single"/>
        </w:rPr>
        <w:t>(Characteristics of Business Owners)</w:t>
      </w:r>
    </w:p>
    <w:p w:rsidR="2508D6DE" w:rsidP="2074A775" w:rsidRDefault="2508D6DE" w14:paraId="7EAA8E94" w14:textId="32C6D437">
      <w:pPr>
        <w:pStyle w:val="Normal"/>
        <w:jc w:val="center"/>
      </w:pPr>
      <w:r w:rsidR="2508D6DE">
        <w:drawing>
          <wp:inline wp14:editId="151459F2" wp14:anchorId="6CA74FEC">
            <wp:extent cx="4572000" cy="2533650"/>
            <wp:effectExtent l="0" t="0" r="0" b="0"/>
            <wp:docPr id="895969679" name="" title=""/>
            <wp:cNvGraphicFramePr>
              <a:graphicFrameLocks noChangeAspect="1"/>
            </wp:cNvGraphicFramePr>
            <a:graphic>
              <a:graphicData uri="http://schemas.openxmlformats.org/drawingml/2006/picture">
                <pic:pic>
                  <pic:nvPicPr>
                    <pic:cNvPr id="0" name=""/>
                    <pic:cNvPicPr/>
                  </pic:nvPicPr>
                  <pic:blipFill>
                    <a:blip r:embed="R0ffefca7d77e49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33650"/>
                    </a:xfrm>
                    <a:prstGeom prst="rect">
                      <a:avLst/>
                    </a:prstGeom>
                  </pic:spPr>
                </pic:pic>
              </a:graphicData>
            </a:graphic>
          </wp:inline>
        </w:drawing>
      </w:r>
    </w:p>
    <w:p w:rsidR="559DDAC4" w:rsidP="5887ED11" w:rsidRDefault="559DDAC4" w14:paraId="012E1173" w14:textId="64760C80">
      <w:pPr>
        <w:pStyle w:val="Normal"/>
        <w:rPr>
          <w:u w:val="none"/>
        </w:rPr>
      </w:pPr>
      <w:r w:rsidR="1779E906">
        <w:rPr>
          <w:u w:val="none"/>
        </w:rPr>
        <w:t xml:space="preserve">Visual 7 was also created from the Business Owners dataset; this time taking the sex of business owners (male/female) and combining it with their veteran status </w:t>
      </w:r>
      <w:r w:rsidR="52F29F92">
        <w:rPr>
          <w:u w:val="none"/>
        </w:rPr>
        <w:t xml:space="preserve">(vet/non-vet). In the graph, it appears that business owners who identify as male veterans are the most </w:t>
      </w:r>
      <w:r w:rsidR="183EBCE5">
        <w:rPr>
          <w:u w:val="none"/>
        </w:rPr>
        <w:t>common</w:t>
      </w:r>
      <w:r w:rsidR="52F29F92">
        <w:rPr>
          <w:u w:val="none"/>
        </w:rPr>
        <w:t xml:space="preserve">, followed </w:t>
      </w:r>
      <w:r w:rsidR="00264437">
        <w:rPr>
          <w:u w:val="none"/>
        </w:rPr>
        <w:t xml:space="preserve">closely by males who are nonveterans. </w:t>
      </w:r>
      <w:r w:rsidR="05B75F78">
        <w:rPr>
          <w:u w:val="none"/>
        </w:rPr>
        <w:t xml:space="preserve">There is a drop off for female nonveterans and female veterans in the data. </w:t>
      </w:r>
      <w:r w:rsidR="15E46DFB">
        <w:rPr>
          <w:u w:val="none"/>
        </w:rPr>
        <w:t xml:space="preserve">What I find most </w:t>
      </w:r>
      <w:r w:rsidR="15E46DFB">
        <w:rPr>
          <w:u w:val="none"/>
        </w:rPr>
        <w:t>interesting</w:t>
      </w:r>
      <w:r w:rsidR="15E46DFB">
        <w:rPr>
          <w:u w:val="none"/>
        </w:rPr>
        <w:t xml:space="preserve"> about the data is the reverse order that the </w:t>
      </w:r>
      <w:r w:rsidR="15E46DFB">
        <w:rPr>
          <w:u w:val="none"/>
        </w:rPr>
        <w:t>groups</w:t>
      </w:r>
      <w:r w:rsidR="15E46DFB">
        <w:rPr>
          <w:u w:val="none"/>
        </w:rPr>
        <w:t xml:space="preserve"> are </w:t>
      </w:r>
      <w:r w:rsidR="15E46DFB">
        <w:rPr>
          <w:u w:val="none"/>
        </w:rPr>
        <w:t>in;</w:t>
      </w:r>
      <w:r w:rsidR="15E46DFB">
        <w:rPr>
          <w:u w:val="none"/>
        </w:rPr>
        <w:t xml:space="preserve"> with make</w:t>
      </w:r>
      <w:r w:rsidR="6D1B4878">
        <w:rPr>
          <w:u w:val="none"/>
        </w:rPr>
        <w:t xml:space="preserve"> veterans over male nonveterans but female nonveterans over female veterans.</w:t>
      </w:r>
      <w:r w:rsidR="4CE4C386">
        <w:rPr>
          <w:u w:val="none"/>
        </w:rPr>
        <w:t xml:space="preserve"> What is also interesting about this graph is that both male categories have more business </w:t>
      </w:r>
      <w:r w:rsidR="4CE4C386">
        <w:rPr>
          <w:u w:val="none"/>
        </w:rPr>
        <w:t>owners</w:t>
      </w:r>
      <w:r w:rsidR="4CE4C386">
        <w:rPr>
          <w:u w:val="none"/>
        </w:rPr>
        <w:t xml:space="preserve"> than the female categories. </w:t>
      </w:r>
      <w:r w:rsidR="0771AFA5">
        <w:rPr>
          <w:u w:val="none"/>
        </w:rPr>
        <w:t xml:space="preserve">Overall, there are more male business owners than females, and more non-veteran </w:t>
      </w:r>
      <w:r w:rsidR="3A3C62DA">
        <w:rPr>
          <w:u w:val="none"/>
        </w:rPr>
        <w:t>business</w:t>
      </w:r>
      <w:r w:rsidR="0771AFA5">
        <w:rPr>
          <w:u w:val="none"/>
        </w:rPr>
        <w:t xml:space="preserve"> </w:t>
      </w:r>
      <w:r w:rsidR="5474F795">
        <w:rPr>
          <w:u w:val="none"/>
        </w:rPr>
        <w:t>owners</w:t>
      </w:r>
      <w:r w:rsidR="0771AFA5">
        <w:rPr>
          <w:u w:val="none"/>
        </w:rPr>
        <w:t xml:space="preserve"> than veterans</w:t>
      </w:r>
    </w:p>
    <w:p w:rsidR="559DDAC4" w:rsidP="2074A775" w:rsidRDefault="559DDAC4" w14:paraId="082EF2C7" w14:textId="689E1339">
      <w:pPr>
        <w:pStyle w:val="Normal"/>
        <w:rPr>
          <w:u w:val="single"/>
        </w:rPr>
      </w:pPr>
      <w:r w:rsidRPr="2074A775" w:rsidR="559DDAC4">
        <w:rPr>
          <w:u w:val="single"/>
        </w:rPr>
        <w:t xml:space="preserve">Visual </w:t>
      </w:r>
      <w:r w:rsidRPr="2074A775" w:rsidR="5A61CAC8">
        <w:rPr>
          <w:u w:val="single"/>
        </w:rPr>
        <w:t>8</w:t>
      </w:r>
      <w:r w:rsidRPr="2074A775" w:rsidR="7078F403">
        <w:rPr>
          <w:u w:val="single"/>
        </w:rPr>
        <w:t xml:space="preserve"> </w:t>
      </w:r>
      <w:r w:rsidRPr="2074A775" w:rsidR="7078F403">
        <w:rPr>
          <w:u w:val="single"/>
        </w:rPr>
        <w:t>(Characteristics of Business Owners</w:t>
      </w:r>
      <w:r w:rsidRPr="2074A775" w:rsidR="342490C4">
        <w:rPr>
          <w:u w:val="single"/>
        </w:rPr>
        <w:t xml:space="preserve"> and Businesses</w:t>
      </w:r>
      <w:r w:rsidRPr="2074A775" w:rsidR="7078F403">
        <w:rPr>
          <w:u w:val="single"/>
        </w:rPr>
        <w:t>)</w:t>
      </w:r>
    </w:p>
    <w:p w:rsidR="20CE30D6" w:rsidP="2074A775" w:rsidRDefault="20CE30D6" w14:paraId="5B9CAF0F" w14:textId="239EB183">
      <w:pPr>
        <w:pStyle w:val="Normal"/>
        <w:jc w:val="center"/>
      </w:pPr>
      <w:r w:rsidR="20CE30D6">
        <w:drawing>
          <wp:inline wp14:editId="1F2280E1" wp14:anchorId="0CE7877D">
            <wp:extent cx="5122158" cy="2571750"/>
            <wp:effectExtent l="0" t="0" r="0" b="0"/>
            <wp:docPr id="1767244910" name="" title=""/>
            <wp:cNvGraphicFramePr>
              <a:graphicFrameLocks noChangeAspect="1"/>
            </wp:cNvGraphicFramePr>
            <a:graphic>
              <a:graphicData uri="http://schemas.openxmlformats.org/drawingml/2006/picture">
                <pic:pic>
                  <pic:nvPicPr>
                    <pic:cNvPr id="0" name=""/>
                    <pic:cNvPicPr/>
                  </pic:nvPicPr>
                  <pic:blipFill>
                    <a:blip r:embed="R9265bb219b8a46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22158" cy="2571750"/>
                    </a:xfrm>
                    <a:prstGeom prst="rect">
                      <a:avLst/>
                    </a:prstGeom>
                  </pic:spPr>
                </pic:pic>
              </a:graphicData>
            </a:graphic>
          </wp:inline>
        </w:drawing>
      </w:r>
    </w:p>
    <w:p w:rsidR="2074A775" w:rsidP="2074A775" w:rsidRDefault="2074A775" w14:paraId="697B2C24" w14:textId="23B184AA">
      <w:pPr>
        <w:pStyle w:val="Normal"/>
      </w:pPr>
      <w:r w:rsidR="336703CC">
        <w:rPr/>
        <w:t>For visual 9, we merged the data from a business employee dataset and the business owner dataset and looked at the breakdown of races. As mentioned in visual 7, the order of the races matched</w:t>
      </w:r>
      <w:r w:rsidR="506A68E1">
        <w:rPr/>
        <w:t xml:space="preserve"> up in both the </w:t>
      </w:r>
      <w:r w:rsidR="1A9B26B3">
        <w:rPr/>
        <w:t>owner's</w:t>
      </w:r>
      <w:r w:rsidR="506A68E1">
        <w:rPr/>
        <w:t xml:space="preserve"> dataset and the employee dataset. </w:t>
      </w:r>
      <w:r w:rsidR="69961628">
        <w:rPr/>
        <w:t>By</w:t>
      </w:r>
      <w:r w:rsidR="35540714">
        <w:rPr/>
        <w:t xml:space="preserve"> </w:t>
      </w:r>
      <w:r w:rsidR="35540714">
        <w:rPr/>
        <w:t>merging the data</w:t>
      </w:r>
      <w:r w:rsidR="4DB75103">
        <w:rPr/>
        <w:t xml:space="preserve">, that order gets exaggerated, with Whites clearly having more people working than any other race, followed by Asians then closely by Black or African Americans. </w:t>
      </w:r>
      <w:r w:rsidR="0953BBE3">
        <w:rPr/>
        <w:t>It also exaggerates the other end where it is clearer that the Native Hawaiian and Other Pacific Islander race is not</w:t>
      </w:r>
      <w:r w:rsidR="3157C75B">
        <w:rPr/>
        <w:t xml:space="preserve"> as populated in the US Census as the other races and thus </w:t>
      </w:r>
      <w:r w:rsidR="3157C75B">
        <w:rPr/>
        <w:t>doesn’t</w:t>
      </w:r>
      <w:r w:rsidR="3157C75B">
        <w:rPr/>
        <w:t xml:space="preserve"> have as many </w:t>
      </w:r>
      <w:r w:rsidR="3157C75B">
        <w:rPr/>
        <w:t>employees</w:t>
      </w:r>
      <w:r w:rsidR="3157C75B">
        <w:rPr/>
        <w:t xml:space="preserve">/business owners. </w:t>
      </w:r>
      <w:r w:rsidR="1C0039CE">
        <w:rPr/>
        <w:t xml:space="preserve">For all three graphs that looked at business </w:t>
      </w:r>
      <w:r w:rsidR="1C0039CE">
        <w:rPr/>
        <w:t>owners</w:t>
      </w:r>
      <w:r w:rsidR="1C0039CE">
        <w:rPr/>
        <w:t xml:space="preserve">, it would be </w:t>
      </w:r>
      <w:r w:rsidR="1C0039CE">
        <w:rPr/>
        <w:t>interesting</w:t>
      </w:r>
      <w:r w:rsidR="1C0039CE">
        <w:rPr/>
        <w:t xml:space="preserve"> to explore the dataset further for 2021 during the pandemic and then a couple </w:t>
      </w:r>
      <w:r w:rsidR="1C0039CE">
        <w:rPr/>
        <w:t>years</w:t>
      </w:r>
      <w:r w:rsidR="1C0039CE">
        <w:rPr/>
        <w:t xml:space="preserve"> later when hopefully </w:t>
      </w:r>
      <w:r w:rsidR="3CADC735">
        <w:rPr/>
        <w:t xml:space="preserve">we are recovered and more businesses are opening up instead of shutting down. </w:t>
      </w:r>
    </w:p>
    <w:p w:rsidR="2074A775" w:rsidP="2074A775" w:rsidRDefault="2074A775" w14:paraId="339512DB" w14:textId="269F6588">
      <w:pPr>
        <w:pStyle w:val="Normal"/>
      </w:pPr>
    </w:p>
    <w:p w:rsidR="7865BB80" w:rsidP="2074A775" w:rsidRDefault="7865BB80" w14:paraId="1DE7597C" w14:textId="4A3BC77D">
      <w:pPr>
        <w:pStyle w:val="Normal"/>
        <w:ind w:firstLine="0"/>
      </w:pPr>
      <w:r w:rsidR="7865BB80">
        <w:rPr/>
        <w:t>Technology in Business Survey</w:t>
      </w:r>
    </w:p>
    <w:p w:rsidR="2074A775" w:rsidP="2074A775" w:rsidRDefault="2074A775" w14:paraId="65A103EE" w14:textId="4A3BC77D">
      <w:pPr>
        <w:pStyle w:val="Normal"/>
        <w:ind w:firstLine="0"/>
      </w:pPr>
      <w:r w:rsidR="7865BB80">
        <w:rPr/>
        <w:t>Analyzing the important technologies being utilized by businesses today is crucial to finding the direction the economy is heading. We wanted to analyze some of the demographic patterns affecting the production output of businesses, specifically finding what technologies each group are not using.  From there, we want to find the most marginalized technology and see some of the business impacts surrounding the technology when being implemented.</w:t>
      </w:r>
    </w:p>
    <w:p w:rsidR="2074A775" w:rsidP="2074A775" w:rsidRDefault="2074A775" w14:paraId="42DF46DE" w14:textId="145B51FB">
      <w:pPr>
        <w:pStyle w:val="Normal"/>
        <w:ind w:firstLine="0"/>
      </w:pPr>
      <w:r w:rsidR="7865BB80">
        <w:rPr/>
        <w:t>First, Fig. 1 breaks down the production outputs from companies not implementing certain techs by race:</w:t>
      </w:r>
    </w:p>
    <w:p w:rsidR="2074A775" w:rsidP="2074A775" w:rsidRDefault="2074A775" w14:paraId="7D8B88F4" w14:textId="62E6F540">
      <w:pPr>
        <w:pStyle w:val="Normal"/>
        <w:ind w:firstLine="0"/>
      </w:pPr>
    </w:p>
    <w:p w:rsidR="17A6DD25" w:rsidP="2074A775" w:rsidRDefault="17A6DD25" w14:paraId="079DB9A2" w14:textId="0DA5C36B">
      <w:pPr>
        <w:pStyle w:val="Normal"/>
      </w:pPr>
      <w:r w:rsidR="17A6DD25">
        <w:drawing>
          <wp:inline wp14:editId="35815E6C" wp14:anchorId="2C09F693">
            <wp:extent cx="6372225" cy="2429411"/>
            <wp:effectExtent l="0" t="0" r="0" b="0"/>
            <wp:docPr id="1099873460" name="" title="Inserting image..."/>
            <wp:cNvGraphicFramePr>
              <a:graphicFrameLocks noChangeAspect="1"/>
            </wp:cNvGraphicFramePr>
            <a:graphic>
              <a:graphicData uri="http://schemas.openxmlformats.org/drawingml/2006/picture">
                <pic:pic>
                  <pic:nvPicPr>
                    <pic:cNvPr id="0" name=""/>
                    <pic:cNvPicPr/>
                  </pic:nvPicPr>
                  <pic:blipFill>
                    <a:blip r:embed="R80e4abd0b6244003">
                      <a:extLst>
                        <a:ext xmlns:a="http://schemas.openxmlformats.org/drawingml/2006/main" uri="{28A0092B-C50C-407E-A947-70E740481C1C}">
                          <a14:useLocalDpi val="0"/>
                        </a:ext>
                      </a:extLst>
                    </a:blip>
                    <a:stretch>
                      <a:fillRect/>
                    </a:stretch>
                  </pic:blipFill>
                  <pic:spPr>
                    <a:xfrm>
                      <a:off x="0" y="0"/>
                      <a:ext cx="6372225" cy="2429411"/>
                    </a:xfrm>
                    <a:prstGeom prst="rect">
                      <a:avLst/>
                    </a:prstGeom>
                  </pic:spPr>
                </pic:pic>
              </a:graphicData>
            </a:graphic>
          </wp:inline>
        </w:drawing>
      </w:r>
      <w:r w:rsidR="17A6DD25">
        <w:rPr/>
        <w:t>Fig. 1</w:t>
      </w:r>
    </w:p>
    <w:p w:rsidR="2074A775" w:rsidP="2074A775" w:rsidRDefault="2074A775" w14:paraId="0C8C9A44" w14:textId="3C25EC54">
      <w:pPr>
        <w:pStyle w:val="Normal"/>
      </w:pPr>
    </w:p>
    <w:p w:rsidR="17A6DD25" w:rsidP="2074A775" w:rsidRDefault="17A6DD25" w14:paraId="09F5A87A" w14:textId="24D49791">
      <w:pPr>
        <w:pStyle w:val="Normal"/>
        <w:ind w:firstLine="720"/>
      </w:pPr>
      <w:r w:rsidR="17A6DD25">
        <w:rPr/>
        <w:t>The racial breakdowns are very similar throughout each technology. Cloud-Based and Specialized technologies seem to be the major laggards, while the more niche Robotics leads the way.</w:t>
      </w:r>
      <w:r w:rsidR="0A2BACB4">
        <w:rPr/>
        <w:t xml:space="preserve"> The one interesting change-up is that Specialized Software’s </w:t>
      </w:r>
      <w:r w:rsidR="0A2BACB4">
        <w:rPr/>
        <w:t>absence</w:t>
      </w:r>
      <w:r w:rsidR="0A2BACB4">
        <w:rPr/>
        <w:t xml:space="preserve"> is benefitting African American businesses the most. More analysis </w:t>
      </w:r>
      <w:r w:rsidR="0A2BACB4">
        <w:rPr/>
        <w:t>on</w:t>
      </w:r>
      <w:r w:rsidR="0A2BACB4">
        <w:rPr/>
        <w:t xml:space="preserve"> this could</w:t>
      </w:r>
      <w:r w:rsidR="3A5C9E10">
        <w:rPr/>
        <w:t xml:space="preserve"> be insightful in the future.</w:t>
      </w:r>
    </w:p>
    <w:p w:rsidR="2074A775" w:rsidP="2074A775" w:rsidRDefault="2074A775" w14:paraId="241789FA" w14:textId="12F57313">
      <w:pPr>
        <w:pStyle w:val="Normal"/>
        <w:ind w:firstLine="0"/>
      </w:pPr>
    </w:p>
    <w:p w:rsidR="3A5C9E10" w:rsidP="2074A775" w:rsidRDefault="3A5C9E10" w14:paraId="78B886D5" w14:textId="58FADFFF">
      <w:pPr>
        <w:pStyle w:val="Normal"/>
        <w:ind w:firstLine="0"/>
      </w:pPr>
      <w:r w:rsidR="3A5C9E10">
        <w:rPr/>
        <w:t>Next, we look at the same breakdown but by sex in Fig 2:</w:t>
      </w:r>
    </w:p>
    <w:p w:rsidR="2074A775" w:rsidP="2074A775" w:rsidRDefault="2074A775" w14:paraId="3A493918" w14:textId="71059560">
      <w:pPr>
        <w:pStyle w:val="Normal"/>
        <w:ind w:firstLine="0"/>
      </w:pPr>
      <w:r w:rsidR="4E102B80">
        <w:drawing>
          <wp:inline wp14:editId="726FF785" wp14:anchorId="074667F9">
            <wp:extent cx="6086475" cy="2409230"/>
            <wp:effectExtent l="0" t="0" r="0" b="0"/>
            <wp:docPr id="1613073878" name="" title=""/>
            <wp:cNvGraphicFramePr>
              <a:graphicFrameLocks noChangeAspect="1"/>
            </wp:cNvGraphicFramePr>
            <a:graphic>
              <a:graphicData uri="http://schemas.openxmlformats.org/drawingml/2006/picture">
                <pic:pic>
                  <pic:nvPicPr>
                    <pic:cNvPr id="0" name=""/>
                    <pic:cNvPicPr/>
                  </pic:nvPicPr>
                  <pic:blipFill>
                    <a:blip r:embed="R5553e251ff974644">
                      <a:extLst>
                        <a:ext xmlns:a="http://schemas.openxmlformats.org/drawingml/2006/main" uri="{28A0092B-C50C-407E-A947-70E740481C1C}">
                          <a14:useLocalDpi val="0"/>
                        </a:ext>
                      </a:extLst>
                    </a:blip>
                    <a:stretch>
                      <a:fillRect/>
                    </a:stretch>
                  </pic:blipFill>
                  <pic:spPr>
                    <a:xfrm>
                      <a:off x="0" y="0"/>
                      <a:ext cx="6086475" cy="2409230"/>
                    </a:xfrm>
                    <a:prstGeom prst="rect">
                      <a:avLst/>
                    </a:prstGeom>
                  </pic:spPr>
                </pic:pic>
              </a:graphicData>
            </a:graphic>
          </wp:inline>
        </w:drawing>
      </w:r>
      <w:r w:rsidR="4E102B80">
        <w:rPr/>
        <w:t>Fig. 2</w:t>
      </w:r>
    </w:p>
    <w:p w:rsidR="2074A775" w:rsidP="2074A775" w:rsidRDefault="2074A775" w14:paraId="3802C407" w14:textId="4F94E7AD">
      <w:pPr>
        <w:pStyle w:val="Normal"/>
        <w:ind w:firstLine="0"/>
      </w:pPr>
    </w:p>
    <w:p w:rsidR="4E102B80" w:rsidP="2074A775" w:rsidRDefault="4E102B80" w14:paraId="1223D8C4" w14:textId="3FCD88B4">
      <w:pPr>
        <w:pStyle w:val="Normal"/>
        <w:ind w:firstLine="0"/>
      </w:pPr>
      <w:r w:rsidR="4E102B80">
        <w:rPr/>
        <w:t>The Males dominate the production throughout each technology in a very proportional way, so we can’t draw much from sex. AI and Robotics seem to ha</w:t>
      </w:r>
      <w:r w:rsidR="5D168C21">
        <w:rPr/>
        <w:t>ve a tandem relationship, where the absence of these technologies is dominated by males (meaning more traditional technologies).</w:t>
      </w:r>
    </w:p>
    <w:p w:rsidR="2074A775" w:rsidP="2074A775" w:rsidRDefault="2074A775" w14:paraId="27ABB8C7" w14:textId="45705B1C">
      <w:pPr>
        <w:pStyle w:val="Normal"/>
        <w:ind w:firstLine="0"/>
      </w:pPr>
      <w:r w:rsidR="62E09147">
        <w:rPr/>
        <w:t>A reason we hypothesized as to why this might be the case is based on firm size. Big</w:t>
      </w:r>
      <w:r w:rsidR="30A99DD1">
        <w:rPr/>
        <w:t xml:space="preserve">ger firms might have the resources to employ more diverse </w:t>
      </w:r>
      <w:r w:rsidR="30A99DD1">
        <w:rPr/>
        <w:t>employees</w:t>
      </w:r>
      <w:r w:rsidR="30A99DD1">
        <w:rPr/>
        <w:t>, in terms of both demographics and skills</w:t>
      </w:r>
      <w:r w:rsidR="49113440">
        <w:rPr/>
        <w:t xml:space="preserve">. Therefore, things like Robotics would be </w:t>
      </w:r>
      <w:r w:rsidR="49113440">
        <w:rPr/>
        <w:t>used less</w:t>
      </w:r>
      <w:r w:rsidR="49113440">
        <w:rPr/>
        <w:t xml:space="preserve"> in </w:t>
      </w:r>
      <w:r w:rsidR="49113440">
        <w:rPr/>
        <w:t xml:space="preserve">smaller firms. </w:t>
      </w:r>
      <w:r w:rsidR="30A99DD1">
        <w:rPr/>
        <w:t xml:space="preserve"> </w:t>
      </w:r>
      <w:r w:rsidR="30A99DD1">
        <w:rPr/>
        <w:t>We</w:t>
      </w:r>
      <w:r w:rsidR="30A99DD1">
        <w:rPr/>
        <w:t xml:space="preserve"> compared </w:t>
      </w:r>
      <w:r w:rsidR="0C8DAFC7">
        <w:rPr/>
        <w:t xml:space="preserve">what technologies weren’t being used in </w:t>
      </w:r>
      <w:r w:rsidR="434E2408">
        <w:rPr/>
        <w:t>smaller vs larger firms in the following 2 graphs:</w:t>
      </w:r>
    </w:p>
    <w:p w:rsidR="2F49D6F6" w:rsidP="2074A775" w:rsidRDefault="2F49D6F6" w14:paraId="4F79CAFC" w14:textId="4A58D370">
      <w:pPr>
        <w:pStyle w:val="Normal"/>
        <w:ind w:firstLine="0"/>
      </w:pPr>
      <w:r w:rsidR="2F49D6F6">
        <w:drawing>
          <wp:inline wp14:editId="4BB2D402" wp14:anchorId="34ED9196">
            <wp:extent cx="6483372" cy="4038600"/>
            <wp:effectExtent l="0" t="0" r="0" b="0"/>
            <wp:docPr id="697628124" name="" title="Inserting image..."/>
            <wp:cNvGraphicFramePr>
              <a:graphicFrameLocks noChangeAspect="1"/>
            </wp:cNvGraphicFramePr>
            <a:graphic>
              <a:graphicData uri="http://schemas.openxmlformats.org/drawingml/2006/picture">
                <pic:pic>
                  <pic:nvPicPr>
                    <pic:cNvPr id="0" name=""/>
                    <pic:cNvPicPr/>
                  </pic:nvPicPr>
                  <pic:blipFill>
                    <a:blip r:embed="R29c6c48387054070">
                      <a:extLst>
                        <a:ext xmlns:a="http://schemas.openxmlformats.org/drawingml/2006/main" uri="{28A0092B-C50C-407E-A947-70E740481C1C}">
                          <a14:useLocalDpi val="0"/>
                        </a:ext>
                      </a:extLst>
                    </a:blip>
                    <a:stretch>
                      <a:fillRect/>
                    </a:stretch>
                  </pic:blipFill>
                  <pic:spPr>
                    <a:xfrm>
                      <a:off x="0" y="0"/>
                      <a:ext cx="6483372" cy="4038600"/>
                    </a:xfrm>
                    <a:prstGeom prst="rect">
                      <a:avLst/>
                    </a:prstGeom>
                  </pic:spPr>
                </pic:pic>
              </a:graphicData>
            </a:graphic>
          </wp:inline>
        </w:drawing>
      </w:r>
    </w:p>
    <w:p w:rsidR="2F49D6F6" w:rsidP="2074A775" w:rsidRDefault="2F49D6F6" w14:paraId="0AD44C94" w14:textId="5D22B6E4">
      <w:pPr>
        <w:pStyle w:val="Normal"/>
        <w:ind w:firstLine="0"/>
      </w:pPr>
      <w:r w:rsidR="2F49D6F6">
        <w:rPr/>
        <w:t>Fig. 3</w:t>
      </w:r>
    </w:p>
    <w:p w:rsidR="2F49D6F6" w:rsidP="2074A775" w:rsidRDefault="2F49D6F6" w14:paraId="24FC4032" w14:textId="488544EF">
      <w:pPr>
        <w:pStyle w:val="Normal"/>
        <w:ind w:firstLine="0"/>
      </w:pPr>
      <w:r w:rsidR="2F49D6F6">
        <w:drawing>
          <wp:inline wp14:editId="3A1A1DF8" wp14:anchorId="37157D69">
            <wp:extent cx="6561972" cy="3800475"/>
            <wp:effectExtent l="0" t="0" r="0" b="0"/>
            <wp:docPr id="654054460" name="" title=""/>
            <wp:cNvGraphicFramePr>
              <a:graphicFrameLocks noChangeAspect="1"/>
            </wp:cNvGraphicFramePr>
            <a:graphic>
              <a:graphicData uri="http://schemas.openxmlformats.org/drawingml/2006/picture">
                <pic:pic>
                  <pic:nvPicPr>
                    <pic:cNvPr id="0" name=""/>
                    <pic:cNvPicPr/>
                  </pic:nvPicPr>
                  <pic:blipFill>
                    <a:blip r:embed="Rbae88db827334c9d">
                      <a:extLst>
                        <a:ext xmlns:a="http://schemas.openxmlformats.org/drawingml/2006/main" uri="{28A0092B-C50C-407E-A947-70E740481C1C}">
                          <a14:useLocalDpi val="0"/>
                        </a:ext>
                      </a:extLst>
                    </a:blip>
                    <a:stretch>
                      <a:fillRect/>
                    </a:stretch>
                  </pic:blipFill>
                  <pic:spPr>
                    <a:xfrm>
                      <a:off x="0" y="0"/>
                      <a:ext cx="6561972" cy="3800475"/>
                    </a:xfrm>
                    <a:prstGeom prst="rect">
                      <a:avLst/>
                    </a:prstGeom>
                  </pic:spPr>
                </pic:pic>
              </a:graphicData>
            </a:graphic>
          </wp:inline>
        </w:drawing>
      </w:r>
      <w:r w:rsidR="2F49D6F6">
        <w:rPr/>
        <w:t>Fig. 4</w:t>
      </w:r>
    </w:p>
    <w:p w:rsidR="2074A775" w:rsidP="2074A775" w:rsidRDefault="2074A775" w14:paraId="736FF9F2" w14:textId="105A92E0">
      <w:pPr>
        <w:pStyle w:val="Normal"/>
        <w:ind w:firstLine="0"/>
      </w:pPr>
      <w:r w:rsidR="2F49D6F6">
        <w:rPr/>
        <w:t xml:space="preserve">There are certainly some differences between small and larger </w:t>
      </w:r>
      <w:r w:rsidR="2F49D6F6">
        <w:rPr/>
        <w:t>business</w:t>
      </w:r>
      <w:r w:rsidR="2916FF88">
        <w:rPr/>
        <w:t>es</w:t>
      </w:r>
      <w:r w:rsidR="2F49D6F6">
        <w:rPr/>
        <w:t xml:space="preserve">, but the change in percentages </w:t>
      </w:r>
      <w:proofErr w:type="gramStart"/>
      <w:r w:rsidR="2F49D6F6">
        <w:rPr/>
        <w:t>are</w:t>
      </w:r>
      <w:proofErr w:type="gramEnd"/>
      <w:r w:rsidR="2F49D6F6">
        <w:rPr/>
        <w:t xml:space="preserve"> marginal at best. </w:t>
      </w:r>
      <w:r w:rsidR="5B72EA13">
        <w:rPr/>
        <w:t xml:space="preserve">However, it seems like we got our hypothesis backwards. The smaller companies seem to use the more niche technologies (AI and Robotics). </w:t>
      </w:r>
      <w:r w:rsidR="2BAFD3BA">
        <w:rPr/>
        <w:t xml:space="preserve"> These differences are only around 2%, with Robotics moving from 24% not used to 26%. </w:t>
      </w:r>
      <w:r w:rsidR="0DC7A441">
        <w:rPr/>
        <w:t>A glaring issue we had with this data is on the small parameters of how the survey defined business sized. Many different companies have employees of over 10+ employees</w:t>
      </w:r>
      <w:r w:rsidR="5B6BB9B5">
        <w:rPr/>
        <w:t>. For example, it would be quite silly to compare Apple to some local nich</w:t>
      </w:r>
      <w:r w:rsidR="107DD9DE">
        <w:rPr/>
        <w:t>e</w:t>
      </w:r>
      <w:r w:rsidR="5B6BB9B5">
        <w:rPr/>
        <w:t xml:space="preserve"> software</w:t>
      </w:r>
      <w:r w:rsidR="0E5EC94C">
        <w:rPr/>
        <w:t xml:space="preserve"> company serving a small </w:t>
      </w:r>
      <w:r w:rsidR="3227FCC8">
        <w:rPr/>
        <w:t>market</w:t>
      </w:r>
      <w:r w:rsidR="0E5EC94C">
        <w:rPr/>
        <w:t>.</w:t>
      </w:r>
      <w:r w:rsidR="5B6BB9B5">
        <w:rPr/>
        <w:t xml:space="preserve"> It is by no means a good way to split business size up.</w:t>
      </w:r>
    </w:p>
    <w:p w:rsidR="3CD8EC43" w:rsidP="2074A775" w:rsidRDefault="3CD8EC43" w14:paraId="4B55C3FA" w14:textId="0D79A577">
      <w:pPr>
        <w:pStyle w:val="Normal"/>
        <w:ind w:firstLine="0"/>
      </w:pPr>
      <w:r w:rsidR="3CD8EC43">
        <w:rPr/>
        <w:t xml:space="preserve">For the last analysis, we wanted to pick </w:t>
      </w:r>
      <w:proofErr w:type="gramStart"/>
      <w:r w:rsidR="3CD8EC43">
        <w:rPr/>
        <w:t>a technology</w:t>
      </w:r>
      <w:proofErr w:type="gramEnd"/>
      <w:r w:rsidR="3CD8EC43">
        <w:rPr/>
        <w:t xml:space="preserve"> and break down some of the common impacts it has had on their employees and hiring practices. We picked cloud-based technologies as we have noticed that </w:t>
      </w:r>
      <w:r w:rsidR="78ED1877">
        <w:rPr/>
        <w:t>it is becoming almost essential in today’s world in one way or another. The next Figure looks at the proportions of impacts it has had on businesses:</w:t>
      </w:r>
    </w:p>
    <w:p w:rsidR="5AF5C0AD" w:rsidP="2074A775" w:rsidRDefault="5AF5C0AD" w14:paraId="40133041" w14:textId="53CD714D">
      <w:pPr>
        <w:pStyle w:val="Normal"/>
        <w:ind w:firstLine="0"/>
      </w:pPr>
      <w:r w:rsidR="5AF5C0AD">
        <w:drawing>
          <wp:inline wp14:editId="18C6AF87" wp14:anchorId="7BD8AF88">
            <wp:extent cx="6781800" cy="3221355"/>
            <wp:effectExtent l="0" t="0" r="0" b="0"/>
            <wp:docPr id="1880663162" name="" title=""/>
            <wp:cNvGraphicFramePr>
              <a:graphicFrameLocks noChangeAspect="1"/>
            </wp:cNvGraphicFramePr>
            <a:graphic>
              <a:graphicData uri="http://schemas.openxmlformats.org/drawingml/2006/picture">
                <pic:pic>
                  <pic:nvPicPr>
                    <pic:cNvPr id="0" name=""/>
                    <pic:cNvPicPr/>
                  </pic:nvPicPr>
                  <pic:blipFill>
                    <a:blip r:embed="Ra6d221cfe7254b77">
                      <a:extLst>
                        <a:ext xmlns:a="http://schemas.openxmlformats.org/drawingml/2006/main" uri="{28A0092B-C50C-407E-A947-70E740481C1C}">
                          <a14:useLocalDpi val="0"/>
                        </a:ext>
                      </a:extLst>
                    </a:blip>
                    <a:stretch>
                      <a:fillRect/>
                    </a:stretch>
                  </pic:blipFill>
                  <pic:spPr>
                    <a:xfrm>
                      <a:off x="0" y="0"/>
                      <a:ext cx="6781800" cy="3221355"/>
                    </a:xfrm>
                    <a:prstGeom prst="rect">
                      <a:avLst/>
                    </a:prstGeom>
                  </pic:spPr>
                </pic:pic>
              </a:graphicData>
            </a:graphic>
          </wp:inline>
        </w:drawing>
      </w:r>
      <w:r w:rsidR="5AF5C0AD">
        <w:rPr/>
        <w:t>Fig. 5</w:t>
      </w:r>
    </w:p>
    <w:p w:rsidR="5AF5C0AD" w:rsidP="2074A775" w:rsidRDefault="5AF5C0AD" w14:paraId="4F262FB9" w14:textId="5A9A82E8">
      <w:pPr>
        <w:pStyle w:val="Normal"/>
        <w:ind w:firstLine="720"/>
      </w:pPr>
      <w:proofErr w:type="gramStart"/>
      <w:r w:rsidR="5AF5C0AD">
        <w:rPr/>
        <w:t>The vast majority of</w:t>
      </w:r>
      <w:proofErr w:type="gramEnd"/>
      <w:r w:rsidR="5AF5C0AD">
        <w:rPr/>
        <w:t xml:space="preserve"> business</w:t>
      </w:r>
      <w:r w:rsidR="17EFA66A">
        <w:rPr/>
        <w:t xml:space="preserve">es </w:t>
      </w:r>
      <w:r w:rsidR="5AF5C0AD">
        <w:rPr/>
        <w:t>haven’t had to upgrade to more employees, nor have they had to increase their current employee’s skill level. This might boil down to how each business define</w:t>
      </w:r>
      <w:r w:rsidR="58385AB2">
        <w:rPr/>
        <w:t>s ‘cloud-based’ technologies. Things like Office 365 utilize software that most office workers have had to master one way or another.</w:t>
      </w:r>
      <w:r w:rsidR="3D93CDA5">
        <w:rPr/>
        <w:t xml:space="preserve"> However, it could even include more advanced technologies like DevOps tracking and Data Engineering</w:t>
      </w:r>
      <w:r w:rsidR="59411BE9">
        <w:rPr/>
        <w:t>; things that aren’t necessary for a lot of businesses.</w:t>
      </w:r>
    </w:p>
    <w:p w:rsidR="2074A775" w:rsidP="2074A775" w:rsidRDefault="2074A775" w14:paraId="57B11492" w14:textId="5E2C27F4">
      <w:pPr>
        <w:pStyle w:val="Normal"/>
      </w:pPr>
    </w:p>
    <w:p w:rsidR="359CD141" w:rsidP="2074A775" w:rsidRDefault="359CD141" w14:paraId="55D83F08" w14:textId="23551877">
      <w:pPr>
        <w:pStyle w:val="Normal"/>
      </w:pPr>
      <w:r w:rsidR="359CD141">
        <w:rPr/>
        <w:t>Conclusion</w:t>
      </w:r>
    </w:p>
    <w:p w:rsidR="66553B05" w:rsidP="5887ED11" w:rsidRDefault="66553B05" w14:paraId="67C8EBD2" w14:textId="78A51744">
      <w:pPr>
        <w:pStyle w:val="Normal"/>
        <w:ind w:firstLine="720"/>
      </w:pPr>
      <w:r w:rsidR="66553B05">
        <w:rPr/>
        <w:t>While significant conclusions were able to be drawn based on the visualizations above, it is important to recognize that this can only be seen as a cursory glance at the state of businesses in</w:t>
      </w:r>
      <w:r w:rsidR="134BC313">
        <w:rPr/>
        <w:t xml:space="preserve"> the United States. In other words, these visualizations can only serve as a snapshot of the </w:t>
      </w:r>
      <w:r w:rsidR="067E964B">
        <w:rPr/>
        <w:t>demographics</w:t>
      </w:r>
      <w:r w:rsidR="134BC313">
        <w:rPr/>
        <w:t xml:space="preserve"> of bus</w:t>
      </w:r>
      <w:r w:rsidR="2AE7F41A">
        <w:rPr/>
        <w:t>inesses</w:t>
      </w:r>
      <w:r w:rsidR="46B83D91">
        <w:rPr/>
        <w:t xml:space="preserve">. Further research is </w:t>
      </w:r>
      <w:r w:rsidR="46B83D91">
        <w:rPr/>
        <w:t>required</w:t>
      </w:r>
      <w:r w:rsidR="46B83D91">
        <w:rPr/>
        <w:t xml:space="preserve"> to explain </w:t>
      </w:r>
      <w:r w:rsidR="06089D43">
        <w:rPr/>
        <w:t>all</w:t>
      </w:r>
      <w:r w:rsidR="46B83D91">
        <w:rPr/>
        <w:t xml:space="preserve"> disparities shown in this report as the US Census data </w:t>
      </w:r>
      <w:r w:rsidR="272C23B2">
        <w:rPr/>
        <w:t xml:space="preserve">does nothing to help </w:t>
      </w:r>
      <w:r w:rsidR="272C23B2">
        <w:rPr/>
        <w:t>determine</w:t>
      </w:r>
      <w:r w:rsidR="272C23B2">
        <w:rPr/>
        <w:t xml:space="preserve"> the causation of any of these disparities. Research into, but not limited to, </w:t>
      </w:r>
      <w:r w:rsidR="68873E80">
        <w:rPr/>
        <w:t>United States history and policy of business throughout its lifetime would be needed to better understand why the visualizations look the way they do</w:t>
      </w:r>
      <w:r w:rsidR="12D5CA0B">
        <w:rPr/>
        <w:t xml:space="preserve">. However, that is not to say these visualizations are not without merit altogether. An </w:t>
      </w:r>
      <w:r w:rsidR="6C3731A3">
        <w:rPr/>
        <w:t>introductory</w:t>
      </w:r>
      <w:r w:rsidR="12D5CA0B">
        <w:rPr/>
        <w:t xml:space="preserve"> </w:t>
      </w:r>
      <w:r w:rsidR="12D5CA0B">
        <w:rPr/>
        <w:t>look into</w:t>
      </w:r>
      <w:r w:rsidR="12D5CA0B">
        <w:rPr/>
        <w:t xml:space="preserve"> the demographics of American businesses is valuable regardless of complete understanding, and this report has </w:t>
      </w:r>
      <w:r w:rsidR="4003CC56">
        <w:rPr/>
        <w:t>done a sufficient job in providing that.</w:t>
      </w:r>
      <w:r w:rsidR="4AEF14AA">
        <w:rPr/>
        <w:t xml:space="preserve"> </w:t>
      </w:r>
      <w:proofErr w:type="gramStart"/>
      <w:proofErr w:type="gramEnd"/>
    </w:p>
    <w:p w:rsidR="2074A775" w:rsidP="2074A775" w:rsidRDefault="2074A775" w14:paraId="1ECAB1D4" w14:textId="7D4D6898">
      <w:pPr>
        <w:pStyle w:val="Normal"/>
        <w:ind w:firstLine="720"/>
      </w:pPr>
    </w:p>
    <w:p w:rsidR="2074A775" w:rsidP="2074A775" w:rsidRDefault="2074A775" w14:paraId="18A0CE3C" w14:textId="5D8F49B1">
      <w:pPr>
        <w:pStyle w:val="Normal"/>
        <w:ind w:firstLine="720"/>
      </w:pPr>
    </w:p>
    <w:p w:rsidR="2074A775" w:rsidP="2074A775" w:rsidRDefault="2074A775" w14:paraId="5501F5B0" w14:textId="3B88C637">
      <w:pPr>
        <w:pStyle w:val="Normal"/>
        <w:ind w:firstLine="720"/>
      </w:pPr>
    </w:p>
    <w:p w:rsidR="2074A775" w:rsidP="2074A775" w:rsidRDefault="2074A775" w14:paraId="696B3D96" w14:textId="17CA0FAD">
      <w:pPr>
        <w:pStyle w:val="Normal"/>
        <w:ind w:firstLine="720"/>
      </w:pPr>
    </w:p>
    <w:p w:rsidR="2074A775" w:rsidP="2074A775" w:rsidRDefault="2074A775" w14:paraId="4C03F7AD" w14:textId="508F44C0">
      <w:pPr>
        <w:pStyle w:val="Normal"/>
        <w:ind w:firstLine="720"/>
      </w:pPr>
    </w:p>
    <w:p w:rsidR="2074A775" w:rsidP="2074A775" w:rsidRDefault="2074A775" w14:paraId="1D48C566" w14:textId="1C10E1FC">
      <w:pPr>
        <w:pStyle w:val="Normal"/>
        <w:ind w:firstLine="720"/>
      </w:pPr>
    </w:p>
    <w:p w:rsidR="2074A775" w:rsidP="2074A775" w:rsidRDefault="2074A775" w14:paraId="60821678" w14:textId="51C2FF92">
      <w:pPr>
        <w:pStyle w:val="Normal"/>
        <w:ind w:firstLine="720"/>
      </w:pPr>
    </w:p>
    <w:p w:rsidR="2074A775" w:rsidP="2074A775" w:rsidRDefault="2074A775" w14:paraId="07BCA720" w14:textId="3E8CA573">
      <w:pPr>
        <w:pStyle w:val="Normal"/>
        <w:ind w:firstLine="720"/>
      </w:pPr>
    </w:p>
    <w:p w:rsidR="2074A775" w:rsidP="2074A775" w:rsidRDefault="2074A775" w14:paraId="0C334B5D" w14:textId="2E4002CB">
      <w:pPr>
        <w:pStyle w:val="Normal"/>
        <w:ind w:firstLine="720"/>
      </w:pPr>
    </w:p>
    <w:p w:rsidR="2074A775" w:rsidP="2074A775" w:rsidRDefault="2074A775" w14:paraId="458FE84A" w14:textId="7C1A033C">
      <w:pPr>
        <w:pStyle w:val="Normal"/>
        <w:ind w:firstLine="720"/>
      </w:pPr>
    </w:p>
    <w:p w:rsidR="2074A775" w:rsidP="2074A775" w:rsidRDefault="2074A775" w14:paraId="3830F674" w14:textId="7566F9B9">
      <w:pPr>
        <w:pStyle w:val="Normal"/>
        <w:ind w:firstLine="720"/>
      </w:pPr>
    </w:p>
    <w:p w:rsidR="2074A775" w:rsidP="2074A775" w:rsidRDefault="2074A775" w14:paraId="21778533" w14:textId="6511542C">
      <w:pPr>
        <w:pStyle w:val="Normal"/>
        <w:ind w:firstLine="720"/>
      </w:pPr>
    </w:p>
    <w:p w:rsidR="2074A775" w:rsidP="2074A775" w:rsidRDefault="2074A775" w14:paraId="38C0E29E" w14:textId="4D682B1C">
      <w:pPr>
        <w:pStyle w:val="Normal"/>
        <w:ind w:firstLine="720"/>
      </w:pPr>
    </w:p>
    <w:p w:rsidR="2074A775" w:rsidP="2074A775" w:rsidRDefault="2074A775" w14:paraId="1DD276B0" w14:textId="38433E34">
      <w:pPr>
        <w:pStyle w:val="Normal"/>
        <w:ind w:firstLine="720"/>
      </w:pPr>
    </w:p>
    <w:p w:rsidR="2074A775" w:rsidP="2074A775" w:rsidRDefault="2074A775" w14:paraId="7F32DCF8" w14:textId="23BDEEB6">
      <w:pPr>
        <w:pStyle w:val="Normal"/>
        <w:ind w:firstLine="720"/>
      </w:pPr>
    </w:p>
    <w:p w:rsidR="2074A775" w:rsidP="2074A775" w:rsidRDefault="2074A775" w14:paraId="1AC027CF" w14:textId="7F960375">
      <w:pPr>
        <w:pStyle w:val="Normal"/>
        <w:ind w:firstLine="720"/>
      </w:pPr>
    </w:p>
    <w:p w:rsidR="2074A775" w:rsidP="2074A775" w:rsidRDefault="2074A775" w14:paraId="19A8B214" w14:textId="7F960375">
      <w:pPr>
        <w:pStyle w:val="Normal"/>
        <w:ind w:firstLine="720"/>
      </w:pPr>
    </w:p>
    <w:p w:rsidR="2074A775" w:rsidP="2074A775" w:rsidRDefault="2074A775" w14:paraId="08DA68C2" w14:textId="48452078">
      <w:pPr>
        <w:pStyle w:val="Normal"/>
        <w:ind w:firstLine="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r="http://schemas.openxmlformats.org/officeDocument/2006/relationships" xmlns:w="http://schemas.openxmlformats.org/wordprocessingml/2006/main">
  <w:footnote w:type="separator" w:id="-1">
    <w:p w:rsidR="5887ED11" w:rsidRDefault="5887ED11" w14:paraId="52EA9562" w14:textId="1E3F4E4E">
      <w:pPr>
        <w:spacing w:after="0" w:line="240" w:lineRule="auto"/>
      </w:pPr>
      <w:r>
        <w:separator/>
      </w:r>
    </w:p>
  </w:footnote>
  <w:footnote w:type="continuationSeparator" w:id="0">
    <w:p w:rsidR="5887ED11" w:rsidRDefault="5887ED11" w14:paraId="1D08D30F" w14:textId="0271062D">
      <w:pPr>
        <w:spacing w:after="0" w:line="240" w:lineRule="auto"/>
      </w:pPr>
      <w:r>
        <w:continuationSeparator/>
      </w:r>
    </w:p>
  </w:footnote>
  <w:footnote w:id="510">
    <w:p w:rsidR="5887ED11" w:rsidP="5887ED11" w:rsidRDefault="5887ED11" w14:paraId="7EF9BE0F" w14:textId="66C9633E">
      <w:pPr>
        <w:pStyle w:val="FootnoteText"/>
        <w:bidi w:val="0"/>
        <w:ind w:firstLine="0"/>
        <w:rPr>
          <w:noProof w:val="0"/>
          <w:sz w:val="20"/>
          <w:szCs w:val="20"/>
          <w:lang w:val="en-US"/>
        </w:rPr>
      </w:pPr>
      <w:r w:rsidRPr="5887ED11">
        <w:rPr>
          <w:rStyle w:val="FootnoteReference"/>
          <w:rFonts w:ascii="Calibri" w:hAnsi="Calibri" w:eastAsia="Calibri" w:cs="Calibri"/>
          <w:sz w:val="20"/>
          <w:szCs w:val="20"/>
        </w:rPr>
        <w:footnoteRef/>
      </w:r>
      <w:r w:rsidRPr="5887ED11" w:rsidR="5887ED11">
        <w:rPr>
          <w:rFonts w:ascii="Calibri" w:hAnsi="Calibri" w:eastAsia="Calibri" w:cs="Calibri"/>
          <w:sz w:val="20"/>
          <w:szCs w:val="20"/>
        </w:rPr>
        <w:t xml:space="preserve"> </w:t>
      </w:r>
      <w:hyperlink r:id="R87dd241c701a4afe">
        <w:r w:rsidRPr="5887ED11" w:rsidR="5887ED11">
          <w:rPr>
            <w:rStyle w:val="Hyperlink"/>
            <w:rFonts w:ascii="Calibri" w:hAnsi="Calibri" w:eastAsia="Calibri" w:cs="Calibri"/>
            <w:noProof w:val="0"/>
            <w:sz w:val="20"/>
            <w:szCs w:val="20"/>
            <w:lang w:val="en-US"/>
          </w:rPr>
          <w:t>https://www.census.gov/data/developers/data-sets/abs.2019.html</w:t>
        </w:r>
      </w:hyperlink>
    </w:p>
  </w:footnote>
</w:footnotes>
</file>

<file path=word/intelligence2.xml><?xml version="1.0" encoding="utf-8"?>
<int2:intelligence xmlns:int2="http://schemas.microsoft.com/office/intelligence/2020/intelligence">
  <int2:observations>
    <int2:textHash int2:hashCode="qCShhQCzymug4e" int2:id="WyVye1Kj">
      <int2:state int2:type="AugLoop_Text_Critique" int2:value="Rejected"/>
    </int2:textHash>
    <int2:bookmark int2:bookmarkName="_Int_uMWJRD2u" int2:invalidationBookmarkName="" int2:hashCode="PSLT2TDajnmLYt" int2:id="USWNar2X">
      <int2:state int2:type="LegacyProofing" int2:value="Rejected"/>
    </int2:bookmark>
    <int2:bookmark int2:bookmarkName="_Int_o4mw5e0v" int2:invalidationBookmarkName="" int2:hashCode="lcDqDqaQo5qcQU" int2:id="ZW1dxDrR">
      <int2:state int2:type="LegacyProofing" int2:value="Rejected"/>
    </int2:bookmark>
    <int2:bookmark int2:bookmarkName="_Int_15xbsMfc" int2:invalidationBookmarkName="" int2:hashCode="wlQ//zv6bxRMLw" int2:id="u85II2Mg">
      <int2:state int2:type="LegacyProofing" int2:value="Rejected"/>
    </int2:bookmark>
    <int2:bookmark int2:bookmarkName="_Int_3CCXR6Mv" int2:invalidationBookmarkName="" int2:hashCode="rdVktZILf57m6X" int2:id="TX93u85g">
      <int2:state int2:type="LegacyProofing" int2:value="Rejected"/>
    </int2:bookmark>
    <int2:bookmark int2:bookmarkName="_Int_zGuP4BIE" int2:invalidationBookmarkName="" int2:hashCode="vMdFOwqzwep9pQ" int2:id="7lx2rBm1">
      <int2:state int2:type="LegacyProofing" int2:value="Rejected"/>
    </int2:bookmark>
    <int2:bookmark int2:bookmarkName="_Int_oA2DVAcU" int2:invalidationBookmarkName="" int2:hashCode="BrwYPwQsI/9rsd" int2:id="3QlhsHGt">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4F6B3F"/>
    <w:rsid w:val="00264437"/>
    <w:rsid w:val="009928D2"/>
    <w:rsid w:val="020C37DB"/>
    <w:rsid w:val="02561398"/>
    <w:rsid w:val="02AF49CC"/>
    <w:rsid w:val="030832F6"/>
    <w:rsid w:val="03800BC1"/>
    <w:rsid w:val="038018C7"/>
    <w:rsid w:val="03A738AB"/>
    <w:rsid w:val="04563CC8"/>
    <w:rsid w:val="04917C08"/>
    <w:rsid w:val="051351F1"/>
    <w:rsid w:val="05476092"/>
    <w:rsid w:val="055A9F59"/>
    <w:rsid w:val="05B75F78"/>
    <w:rsid w:val="06089D43"/>
    <w:rsid w:val="06130E44"/>
    <w:rsid w:val="06222E18"/>
    <w:rsid w:val="0642EB36"/>
    <w:rsid w:val="067E964B"/>
    <w:rsid w:val="06C01D15"/>
    <w:rsid w:val="074F3510"/>
    <w:rsid w:val="0771AFA5"/>
    <w:rsid w:val="07747C70"/>
    <w:rsid w:val="07872231"/>
    <w:rsid w:val="07C9878E"/>
    <w:rsid w:val="07F48967"/>
    <w:rsid w:val="085B8EAB"/>
    <w:rsid w:val="08B81F1C"/>
    <w:rsid w:val="0953BBE3"/>
    <w:rsid w:val="0975A41F"/>
    <w:rsid w:val="097C51E2"/>
    <w:rsid w:val="09B6EC93"/>
    <w:rsid w:val="09BC1BF2"/>
    <w:rsid w:val="0A2BACB4"/>
    <w:rsid w:val="0A2DE267"/>
    <w:rsid w:val="0AC11CA7"/>
    <w:rsid w:val="0AD2586D"/>
    <w:rsid w:val="0AE31038"/>
    <w:rsid w:val="0BC9E0DD"/>
    <w:rsid w:val="0C569E1F"/>
    <w:rsid w:val="0C6E28CE"/>
    <w:rsid w:val="0C72518F"/>
    <w:rsid w:val="0C7EE099"/>
    <w:rsid w:val="0C8DAFC7"/>
    <w:rsid w:val="0C96C1ED"/>
    <w:rsid w:val="0DC68112"/>
    <w:rsid w:val="0DC7A441"/>
    <w:rsid w:val="0DD832A3"/>
    <w:rsid w:val="0DF98AFF"/>
    <w:rsid w:val="0E1AB0FA"/>
    <w:rsid w:val="0E32924E"/>
    <w:rsid w:val="0E59CA4C"/>
    <w:rsid w:val="0E5EC94C"/>
    <w:rsid w:val="0EEE1F7A"/>
    <w:rsid w:val="0F2EC257"/>
    <w:rsid w:val="0F955B60"/>
    <w:rsid w:val="0FB6815B"/>
    <w:rsid w:val="107DD9DE"/>
    <w:rsid w:val="10959074"/>
    <w:rsid w:val="10B714B4"/>
    <w:rsid w:val="10C6D047"/>
    <w:rsid w:val="11062F53"/>
    <w:rsid w:val="11913C3A"/>
    <w:rsid w:val="11D9D0A7"/>
    <w:rsid w:val="12798D08"/>
    <w:rsid w:val="12927020"/>
    <w:rsid w:val="12D03479"/>
    <w:rsid w:val="12D5CA0B"/>
    <w:rsid w:val="12D67AED"/>
    <w:rsid w:val="12EE221D"/>
    <w:rsid w:val="134BC313"/>
    <w:rsid w:val="136B6CFA"/>
    <w:rsid w:val="13BA9EB5"/>
    <w:rsid w:val="13C6198C"/>
    <w:rsid w:val="14817280"/>
    <w:rsid w:val="14EF43DA"/>
    <w:rsid w:val="1515C90C"/>
    <w:rsid w:val="1527F8FC"/>
    <w:rsid w:val="15E46DFB"/>
    <w:rsid w:val="16B438F4"/>
    <w:rsid w:val="1779E906"/>
    <w:rsid w:val="17A6DD25"/>
    <w:rsid w:val="17DA7679"/>
    <w:rsid w:val="17EFA66A"/>
    <w:rsid w:val="17F16E01"/>
    <w:rsid w:val="1831D347"/>
    <w:rsid w:val="183EBCE5"/>
    <w:rsid w:val="188D438D"/>
    <w:rsid w:val="18A3E88B"/>
    <w:rsid w:val="195433D3"/>
    <w:rsid w:val="19C314C4"/>
    <w:rsid w:val="1A2913EE"/>
    <w:rsid w:val="1A75ABEA"/>
    <w:rsid w:val="1A9B26B3"/>
    <w:rsid w:val="1B70CE44"/>
    <w:rsid w:val="1C0039CE"/>
    <w:rsid w:val="1C8C3A1E"/>
    <w:rsid w:val="1DCE4B15"/>
    <w:rsid w:val="1E49E8B5"/>
    <w:rsid w:val="1E5B4290"/>
    <w:rsid w:val="1F0C30CA"/>
    <w:rsid w:val="1F9148E7"/>
    <w:rsid w:val="1FDDEA94"/>
    <w:rsid w:val="20443F67"/>
    <w:rsid w:val="2074A775"/>
    <w:rsid w:val="207908F4"/>
    <w:rsid w:val="20CE30D6"/>
    <w:rsid w:val="21509244"/>
    <w:rsid w:val="215BB9CA"/>
    <w:rsid w:val="21818977"/>
    <w:rsid w:val="218E1060"/>
    <w:rsid w:val="21A24B6A"/>
    <w:rsid w:val="22780085"/>
    <w:rsid w:val="233508FA"/>
    <w:rsid w:val="237BE029"/>
    <w:rsid w:val="23B4328F"/>
    <w:rsid w:val="24B15BB7"/>
    <w:rsid w:val="2508D6DE"/>
    <w:rsid w:val="2517B08A"/>
    <w:rsid w:val="252E3622"/>
    <w:rsid w:val="252F5822"/>
    <w:rsid w:val="253F5971"/>
    <w:rsid w:val="2552F38B"/>
    <w:rsid w:val="256BD43A"/>
    <w:rsid w:val="2571E699"/>
    <w:rsid w:val="26B380EB"/>
    <w:rsid w:val="26EE6E99"/>
    <w:rsid w:val="272C23B2"/>
    <w:rsid w:val="27446788"/>
    <w:rsid w:val="277CF09E"/>
    <w:rsid w:val="27CEECC5"/>
    <w:rsid w:val="27DE06F5"/>
    <w:rsid w:val="27E42987"/>
    <w:rsid w:val="2916FF88"/>
    <w:rsid w:val="29D52851"/>
    <w:rsid w:val="2A02C945"/>
    <w:rsid w:val="2A2CFC06"/>
    <w:rsid w:val="2A4243FF"/>
    <w:rsid w:val="2AE7F41A"/>
    <w:rsid w:val="2B2C6580"/>
    <w:rsid w:val="2BAFD3BA"/>
    <w:rsid w:val="2BB2326E"/>
    <w:rsid w:val="2C610A07"/>
    <w:rsid w:val="2C9D6EC4"/>
    <w:rsid w:val="2CA25DE8"/>
    <w:rsid w:val="2D79E4C1"/>
    <w:rsid w:val="2DE38702"/>
    <w:rsid w:val="2E172FAC"/>
    <w:rsid w:val="2E594B37"/>
    <w:rsid w:val="2E597937"/>
    <w:rsid w:val="2F0BEEBE"/>
    <w:rsid w:val="2F1B30DE"/>
    <w:rsid w:val="2F49D6F6"/>
    <w:rsid w:val="2F6B7599"/>
    <w:rsid w:val="3060EB72"/>
    <w:rsid w:val="3080E8BB"/>
    <w:rsid w:val="30A99DD1"/>
    <w:rsid w:val="30B49940"/>
    <w:rsid w:val="30F4F8FB"/>
    <w:rsid w:val="311C3654"/>
    <w:rsid w:val="3157C75B"/>
    <w:rsid w:val="3190EBF9"/>
    <w:rsid w:val="3202D142"/>
    <w:rsid w:val="3227FCC8"/>
    <w:rsid w:val="32B583F1"/>
    <w:rsid w:val="336703CC"/>
    <w:rsid w:val="3375F5C4"/>
    <w:rsid w:val="33E40590"/>
    <w:rsid w:val="340000E2"/>
    <w:rsid w:val="342490C4"/>
    <w:rsid w:val="34C2AC8F"/>
    <w:rsid w:val="3514ABF7"/>
    <w:rsid w:val="353608A3"/>
    <w:rsid w:val="35540714"/>
    <w:rsid w:val="359CD141"/>
    <w:rsid w:val="35A9E899"/>
    <w:rsid w:val="35F8F4F0"/>
    <w:rsid w:val="36210363"/>
    <w:rsid w:val="366B3D68"/>
    <w:rsid w:val="36B6DE17"/>
    <w:rsid w:val="37D0F4CC"/>
    <w:rsid w:val="37E4B1C4"/>
    <w:rsid w:val="37FA4D51"/>
    <w:rsid w:val="388BFAA0"/>
    <w:rsid w:val="38E1895B"/>
    <w:rsid w:val="3936CBF8"/>
    <w:rsid w:val="39E1D337"/>
    <w:rsid w:val="3A3C62DA"/>
    <w:rsid w:val="3A5C9E10"/>
    <w:rsid w:val="3A734F92"/>
    <w:rsid w:val="3AFE9C59"/>
    <w:rsid w:val="3BD14969"/>
    <w:rsid w:val="3BF74BE7"/>
    <w:rsid w:val="3C044830"/>
    <w:rsid w:val="3C994259"/>
    <w:rsid w:val="3CADC735"/>
    <w:rsid w:val="3CD8EC43"/>
    <w:rsid w:val="3D7DB968"/>
    <w:rsid w:val="3D84034B"/>
    <w:rsid w:val="3D931C48"/>
    <w:rsid w:val="3D93CDA5"/>
    <w:rsid w:val="3EC1C4F0"/>
    <w:rsid w:val="3FC570FE"/>
    <w:rsid w:val="3FDFF0B2"/>
    <w:rsid w:val="4003CC56"/>
    <w:rsid w:val="4079A703"/>
    <w:rsid w:val="4081D4DB"/>
    <w:rsid w:val="40BBA40D"/>
    <w:rsid w:val="40CF96D3"/>
    <w:rsid w:val="4108C9C5"/>
    <w:rsid w:val="41422AE8"/>
    <w:rsid w:val="41AD1827"/>
    <w:rsid w:val="41F3AEFB"/>
    <w:rsid w:val="425EDE49"/>
    <w:rsid w:val="42BE6206"/>
    <w:rsid w:val="432BC521"/>
    <w:rsid w:val="4344ED7E"/>
    <w:rsid w:val="434E2408"/>
    <w:rsid w:val="44BF7966"/>
    <w:rsid w:val="4546BA62"/>
    <w:rsid w:val="456D4192"/>
    <w:rsid w:val="45744868"/>
    <w:rsid w:val="45D953C4"/>
    <w:rsid w:val="462C0762"/>
    <w:rsid w:val="46363A4C"/>
    <w:rsid w:val="464F6B3F"/>
    <w:rsid w:val="46B83D91"/>
    <w:rsid w:val="46B99CD1"/>
    <w:rsid w:val="46EAEF23"/>
    <w:rsid w:val="47618F2D"/>
    <w:rsid w:val="4763CA4A"/>
    <w:rsid w:val="480B6F64"/>
    <w:rsid w:val="48D174F8"/>
    <w:rsid w:val="48D5CEEF"/>
    <w:rsid w:val="48FF46BB"/>
    <w:rsid w:val="49113440"/>
    <w:rsid w:val="4A719F50"/>
    <w:rsid w:val="4AEF14AA"/>
    <w:rsid w:val="4B1736C0"/>
    <w:rsid w:val="4B4C39E6"/>
    <w:rsid w:val="4BC5FC1B"/>
    <w:rsid w:val="4BDADECC"/>
    <w:rsid w:val="4BEC9832"/>
    <w:rsid w:val="4C1F70B1"/>
    <w:rsid w:val="4C74ABDB"/>
    <w:rsid w:val="4CE4C386"/>
    <w:rsid w:val="4D4AFC2B"/>
    <w:rsid w:val="4DB75103"/>
    <w:rsid w:val="4E102B80"/>
    <w:rsid w:val="4E468ED4"/>
    <w:rsid w:val="4E593B06"/>
    <w:rsid w:val="4E5D9ADA"/>
    <w:rsid w:val="4EA2CB9B"/>
    <w:rsid w:val="4F470504"/>
    <w:rsid w:val="4F623ABB"/>
    <w:rsid w:val="4FF96B3B"/>
    <w:rsid w:val="4FFA290C"/>
    <w:rsid w:val="5008502E"/>
    <w:rsid w:val="5053F054"/>
    <w:rsid w:val="5063AEF5"/>
    <w:rsid w:val="506A68E1"/>
    <w:rsid w:val="52B76765"/>
    <w:rsid w:val="52EBDAE5"/>
    <w:rsid w:val="52F29F92"/>
    <w:rsid w:val="5338B2D8"/>
    <w:rsid w:val="5341E8EB"/>
    <w:rsid w:val="534531A5"/>
    <w:rsid w:val="5401BF6C"/>
    <w:rsid w:val="5435ABDE"/>
    <w:rsid w:val="543A7ED0"/>
    <w:rsid w:val="5474F795"/>
    <w:rsid w:val="54DB917D"/>
    <w:rsid w:val="54F0D086"/>
    <w:rsid w:val="559DDAC4"/>
    <w:rsid w:val="55A6BDA9"/>
    <w:rsid w:val="55E2E310"/>
    <w:rsid w:val="56C76DB8"/>
    <w:rsid w:val="578A20AD"/>
    <w:rsid w:val="57DC9775"/>
    <w:rsid w:val="58385AB2"/>
    <w:rsid w:val="5845D9DC"/>
    <w:rsid w:val="5887ED11"/>
    <w:rsid w:val="58993817"/>
    <w:rsid w:val="58A8BA7B"/>
    <w:rsid w:val="59411BE9"/>
    <w:rsid w:val="59DF8B2E"/>
    <w:rsid w:val="5A61CAC8"/>
    <w:rsid w:val="5AE44DD4"/>
    <w:rsid w:val="5AF5C0AD"/>
    <w:rsid w:val="5AFDB2B8"/>
    <w:rsid w:val="5B48F888"/>
    <w:rsid w:val="5B59ED1E"/>
    <w:rsid w:val="5B6A4B36"/>
    <w:rsid w:val="5B6BB9B5"/>
    <w:rsid w:val="5B72EA13"/>
    <w:rsid w:val="5C033FA7"/>
    <w:rsid w:val="5C54F8CD"/>
    <w:rsid w:val="5CBA0747"/>
    <w:rsid w:val="5CEE3323"/>
    <w:rsid w:val="5D168C21"/>
    <w:rsid w:val="5D467B52"/>
    <w:rsid w:val="5E55D7A8"/>
    <w:rsid w:val="5E75C25C"/>
    <w:rsid w:val="5F49F966"/>
    <w:rsid w:val="5F6F5257"/>
    <w:rsid w:val="5FA71B98"/>
    <w:rsid w:val="5FBB8EA6"/>
    <w:rsid w:val="5FF1A809"/>
    <w:rsid w:val="5FFFFBA3"/>
    <w:rsid w:val="6051E353"/>
    <w:rsid w:val="61C0645D"/>
    <w:rsid w:val="61D98CBA"/>
    <w:rsid w:val="61FB6AF0"/>
    <w:rsid w:val="623EA70A"/>
    <w:rsid w:val="62E09147"/>
    <w:rsid w:val="6356C86E"/>
    <w:rsid w:val="638A99DD"/>
    <w:rsid w:val="63E19267"/>
    <w:rsid w:val="6410B96B"/>
    <w:rsid w:val="641D6A89"/>
    <w:rsid w:val="64224452"/>
    <w:rsid w:val="6506C3B1"/>
    <w:rsid w:val="65112D7C"/>
    <w:rsid w:val="653864DA"/>
    <w:rsid w:val="65BD9ABE"/>
    <w:rsid w:val="65D457D8"/>
    <w:rsid w:val="65D4F144"/>
    <w:rsid w:val="66553B05"/>
    <w:rsid w:val="669DE4E0"/>
    <w:rsid w:val="66A29412"/>
    <w:rsid w:val="66C6EF08"/>
    <w:rsid w:val="672FB247"/>
    <w:rsid w:val="67749734"/>
    <w:rsid w:val="682FA5E1"/>
    <w:rsid w:val="683E6473"/>
    <w:rsid w:val="68873E80"/>
    <w:rsid w:val="68C816B7"/>
    <w:rsid w:val="6938A74F"/>
    <w:rsid w:val="69753637"/>
    <w:rsid w:val="69961628"/>
    <w:rsid w:val="69ED5478"/>
    <w:rsid w:val="69EF19D3"/>
    <w:rsid w:val="6A006652"/>
    <w:rsid w:val="6A1BA308"/>
    <w:rsid w:val="6A39B1B7"/>
    <w:rsid w:val="6A526430"/>
    <w:rsid w:val="6AAC37F6"/>
    <w:rsid w:val="6C3731A3"/>
    <w:rsid w:val="6D0D2664"/>
    <w:rsid w:val="6D1B4878"/>
    <w:rsid w:val="6DD7E6E9"/>
    <w:rsid w:val="6DE3D8B8"/>
    <w:rsid w:val="6E920D44"/>
    <w:rsid w:val="6EB30E5F"/>
    <w:rsid w:val="6ED153EC"/>
    <w:rsid w:val="6ED21F76"/>
    <w:rsid w:val="6F059307"/>
    <w:rsid w:val="6F9FB827"/>
    <w:rsid w:val="6FBF021D"/>
    <w:rsid w:val="702DDDA5"/>
    <w:rsid w:val="7053E023"/>
    <w:rsid w:val="70715DB0"/>
    <w:rsid w:val="7077D93E"/>
    <w:rsid w:val="7078F403"/>
    <w:rsid w:val="70A8466E"/>
    <w:rsid w:val="711587CD"/>
    <w:rsid w:val="7160B096"/>
    <w:rsid w:val="71FF2146"/>
    <w:rsid w:val="72192850"/>
    <w:rsid w:val="7263F62E"/>
    <w:rsid w:val="7271203B"/>
    <w:rsid w:val="73AB352E"/>
    <w:rsid w:val="73F2BD0F"/>
    <w:rsid w:val="74154364"/>
    <w:rsid w:val="7444F6F7"/>
    <w:rsid w:val="74E1D2A7"/>
    <w:rsid w:val="761EEE19"/>
    <w:rsid w:val="763A90E2"/>
    <w:rsid w:val="769158B9"/>
    <w:rsid w:val="7692F3C2"/>
    <w:rsid w:val="76DCE210"/>
    <w:rsid w:val="77EE4D3F"/>
    <w:rsid w:val="780DBECD"/>
    <w:rsid w:val="7819B3A5"/>
    <w:rsid w:val="783CB8C8"/>
    <w:rsid w:val="785C75C3"/>
    <w:rsid w:val="7865BB80"/>
    <w:rsid w:val="78742ECA"/>
    <w:rsid w:val="788869D4"/>
    <w:rsid w:val="78DDD5CA"/>
    <w:rsid w:val="78ED1877"/>
    <w:rsid w:val="79206441"/>
    <w:rsid w:val="79C81E82"/>
    <w:rsid w:val="79D88929"/>
    <w:rsid w:val="7A0C759B"/>
    <w:rsid w:val="7A243A35"/>
    <w:rsid w:val="7A48D636"/>
    <w:rsid w:val="7A60508F"/>
    <w:rsid w:val="7A6A8810"/>
    <w:rsid w:val="7A813627"/>
    <w:rsid w:val="7BC5B7AE"/>
    <w:rsid w:val="7C381699"/>
    <w:rsid w:val="7C580503"/>
    <w:rsid w:val="7C723675"/>
    <w:rsid w:val="7D62BDCD"/>
    <w:rsid w:val="7DB0EA47"/>
    <w:rsid w:val="7DB146ED"/>
    <w:rsid w:val="7DDB79AE"/>
    <w:rsid w:val="7DF3D564"/>
    <w:rsid w:val="7E0E06D6"/>
    <w:rsid w:val="7ECBB747"/>
    <w:rsid w:val="7ED97A16"/>
    <w:rsid w:val="7FBE0AE4"/>
    <w:rsid w:val="7FDC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6B3F"/>
  <w15:chartTrackingRefBased/>
  <w15:docId w15:val="{F8391AE3-0788-43AF-A8B9-A1BF4F1866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notes" Target="footnotes.xml" Id="R2674a21f504344a6" /><Relationship Type="http://schemas.microsoft.com/office/2020/10/relationships/intelligence" Target="intelligence2.xml" Id="R763c9c10fc5f40e5" /><Relationship Type="http://schemas.openxmlformats.org/officeDocument/2006/relationships/numbering" Target="numbering.xml" Id="R27aa8d1823044d5e" /><Relationship Type="http://schemas.openxmlformats.org/officeDocument/2006/relationships/image" Target="/media/image6.png" Id="R32798179fa404c4e" /><Relationship Type="http://schemas.openxmlformats.org/officeDocument/2006/relationships/image" Target="/media/image7.png" Id="Rb78964c24c88499f" /><Relationship Type="http://schemas.openxmlformats.org/officeDocument/2006/relationships/image" Target="/media/image8.png" Id="R9edeb433e5a4435e" /><Relationship Type="http://schemas.openxmlformats.org/officeDocument/2006/relationships/image" Target="/media/image9.png" Id="R7bb359c449784474" /><Relationship Type="http://schemas.openxmlformats.org/officeDocument/2006/relationships/image" Target="/media/imagea.png" Id="Rc2a37e39d64742d5" /><Relationship Type="http://schemas.openxmlformats.org/officeDocument/2006/relationships/image" Target="/media/imageb.png" Id="Rf3457bb468634bff" /><Relationship Type="http://schemas.openxmlformats.org/officeDocument/2006/relationships/image" Target="/media/imagec.png" Id="R0ffefca7d77e49f8" /><Relationship Type="http://schemas.openxmlformats.org/officeDocument/2006/relationships/image" Target="/media/imaged.png" Id="R9265bb219b8a4633" /><Relationship Type="http://schemas.openxmlformats.org/officeDocument/2006/relationships/image" Target="/media/imagee.png" Id="R80e4abd0b6244003" /><Relationship Type="http://schemas.openxmlformats.org/officeDocument/2006/relationships/image" Target="/media/imagef.png" Id="R5553e251ff974644" /><Relationship Type="http://schemas.openxmlformats.org/officeDocument/2006/relationships/image" Target="/media/image10.png" Id="R29c6c48387054070" /><Relationship Type="http://schemas.openxmlformats.org/officeDocument/2006/relationships/image" Target="/media/image11.png" Id="Rbae88db827334c9d" /><Relationship Type="http://schemas.openxmlformats.org/officeDocument/2006/relationships/image" Target="/media/image12.png" Id="Ra6d221cfe7254b77" /></Relationships>
</file>

<file path=word/_rels/footnotes.xml.rels>&#65279;<?xml version="1.0" encoding="utf-8"?><Relationships xmlns="http://schemas.openxmlformats.org/package/2006/relationships"><Relationship Type="http://schemas.openxmlformats.org/officeDocument/2006/relationships/hyperlink" Target="https://www.census.gov/data/developers/data-sets/abs.2019.html" TargetMode="External" Id="R87dd241c701a4a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2022-01-17T00:17:26.9900889Z</dcterms:created>
  <dcterms:modified xsi:type="dcterms:W3CDTF">2022-01-17T06:20:43.3511131Z</dcterms:modified>
  <dc:creator>Gregory Wagner</dc:creator>
  <lastModifiedBy>Sawyer Tucker</lastModifiedBy>
</coreProperties>
</file>