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74230528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5086E360" w:rsidR="004851C7" w:rsidRDefault="00000000" w:rsidP="007058CD">
      <w:pPr>
        <w:pStyle w:val="Cmlapkarstanszk"/>
      </w:pPr>
      <w:fldSimple w:instr=" DOCPROPERTY  Company  \* MERGEFORMAT ">
        <w:r w:rsidR="001129F9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4CEE1CA5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B16CC1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4CEE1CA5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B16CC1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27EFD401" w14:textId="728EBBB2" w:rsidR="001129F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073311" w:history="1">
        <w:r w:rsidR="001129F9" w:rsidRPr="005A107A">
          <w:rPr>
            <w:rStyle w:val="Hiperhivatkozs"/>
            <w:noProof/>
          </w:rPr>
          <w:t>Abstract</w:t>
        </w:r>
        <w:r w:rsidR="001129F9">
          <w:rPr>
            <w:noProof/>
            <w:webHidden/>
          </w:rPr>
          <w:tab/>
        </w:r>
        <w:r w:rsidR="001129F9">
          <w:rPr>
            <w:noProof/>
            <w:webHidden/>
          </w:rPr>
          <w:fldChar w:fldCharType="begin"/>
        </w:r>
        <w:r w:rsidR="001129F9">
          <w:rPr>
            <w:noProof/>
            <w:webHidden/>
          </w:rPr>
          <w:instrText xml:space="preserve"> PAGEREF _Toc211073311 \h </w:instrText>
        </w:r>
        <w:r w:rsidR="001129F9">
          <w:rPr>
            <w:noProof/>
            <w:webHidden/>
          </w:rPr>
        </w:r>
        <w:r w:rsidR="001129F9">
          <w:rPr>
            <w:noProof/>
            <w:webHidden/>
          </w:rPr>
          <w:fldChar w:fldCharType="separate"/>
        </w:r>
        <w:r w:rsidR="001129F9">
          <w:rPr>
            <w:noProof/>
            <w:webHidden/>
          </w:rPr>
          <w:t>4</w:t>
        </w:r>
        <w:r w:rsidR="001129F9">
          <w:rPr>
            <w:noProof/>
            <w:webHidden/>
          </w:rPr>
          <w:fldChar w:fldCharType="end"/>
        </w:r>
      </w:hyperlink>
    </w:p>
    <w:p w14:paraId="36A5022E" w14:textId="5D9EB41A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12" w:history="1">
        <w:r w:rsidRPr="005A107A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1740D" w14:textId="1E8DA17C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3" w:history="1">
        <w:r w:rsidRPr="005A107A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E12A8" w14:textId="49FB4C71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4" w:history="1">
        <w:r w:rsidRPr="005A107A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7E7B24" w14:textId="1BBA6BA5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5" w:history="1">
        <w:r w:rsidRPr="005A107A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6F22F" w14:textId="5676119A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16" w:history="1">
        <w:r w:rsidRPr="005A107A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5FAAD" w14:textId="5203212C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7" w:history="1">
        <w:r w:rsidRPr="005A107A">
          <w:rPr>
            <w:rStyle w:val="Hiperhivatkozs"/>
            <w:noProof/>
          </w:rPr>
          <w:t>2.1 A RAG (Retrieval-Augmented Generation)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E6D3B" w14:textId="319FA7D7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8" w:history="1">
        <w:r w:rsidRPr="005A107A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21349E" w14:textId="6818054F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19" w:history="1">
        <w:r w:rsidRPr="005A107A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EC767B" w14:textId="0F2AA573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0" w:history="1">
        <w:r w:rsidRPr="005A107A">
          <w:rPr>
            <w:rStyle w:val="Hiperhivatkozs"/>
            <w:noProof/>
          </w:rPr>
          <w:t>2.2 Embeddingek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A016E" w14:textId="4FB8B576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1" w:history="1">
        <w:r w:rsidRPr="005A107A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65D45D" w14:textId="24F87246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2" w:history="1">
        <w:r w:rsidRPr="005A107A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0FA47" w14:textId="32746BB8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3" w:history="1">
        <w:r w:rsidRPr="005A107A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E77CB" w14:textId="371CE0AA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4" w:history="1">
        <w:r w:rsidRPr="005A107A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68647" w14:textId="3CE6B5E8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5" w:history="1">
        <w:r w:rsidRPr="005A107A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7A4256" w14:textId="28E8BEC4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6" w:history="1">
        <w:r w:rsidRPr="005A107A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4FB056" w14:textId="657333B4" w:rsidR="001129F9" w:rsidRDefault="001129F9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7" w:history="1">
        <w:r w:rsidRPr="005A107A">
          <w:rPr>
            <w:rStyle w:val="Hiperhivatkozs"/>
            <w:noProof/>
          </w:rPr>
          <w:t>2.3.3 River könyvtár és saját online Kmeans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2CBDF2" w14:textId="7BD4582D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28" w:history="1">
        <w:r w:rsidRPr="005A107A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F9333" w14:textId="50577962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29" w:history="1">
        <w:r w:rsidRPr="005A107A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3F04C3" w14:textId="662BD588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30" w:history="1">
        <w:r w:rsidRPr="005A107A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682A1" w14:textId="6BE7BAE3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31" w:history="1">
        <w:r w:rsidRPr="005A107A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EE59DE" w14:textId="3DBA06BD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2" w:history="1">
        <w:r w:rsidRPr="005A107A">
          <w:rPr>
            <w:rStyle w:val="Hiperhivatkozs"/>
            <w:noProof/>
          </w:rPr>
          <w:t>4 Klaszterezési módszerek implementációja és integrálása a retrieval folyamatba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A6B64" w14:textId="776B375C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33" w:history="1">
        <w:r w:rsidRPr="005A107A">
          <w:rPr>
            <w:rStyle w:val="Hiperhivatkozs"/>
            <w:noProof/>
          </w:rPr>
          <w:t>4.1 Offline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F6E20C" w14:textId="61EFD574" w:rsidR="001129F9" w:rsidRDefault="001129F9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073334" w:history="1">
        <w:r w:rsidRPr="005A107A">
          <w:rPr>
            <w:rStyle w:val="Hiperhivatkozs"/>
            <w:noProof/>
          </w:rPr>
          <w:t>4.2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4AD6D5" w14:textId="357AE2AE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5" w:history="1">
        <w:r w:rsidRPr="005A107A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204F25" w14:textId="3E4B16A1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6" w:history="1">
        <w:r w:rsidRPr="005A107A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8906E6" w14:textId="2C827385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7" w:history="1">
        <w:r w:rsidRPr="005A107A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DA71D6" w14:textId="3CA721AC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8" w:history="1">
        <w:r w:rsidRPr="005A107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DCEC6" w14:textId="2B3E7CF3" w:rsidR="001129F9" w:rsidRDefault="001129F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073339" w:history="1">
        <w:r w:rsidRPr="005A107A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B0DC16" w14:textId="270245F7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073311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073312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073313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 xml:space="preserve">, NLP) </w:t>
      </w:r>
      <w:r w:rsidRPr="0010128E">
        <w:t>volt</w:t>
      </w:r>
      <w:r w:rsidRPr="0010128E">
        <w:t>.</w:t>
      </w:r>
      <w:r w:rsidR="0010128E" w:rsidRPr="0010128E">
        <w:t xml:space="preserve"> </w:t>
      </w:r>
      <w:r w:rsidR="0010128E" w:rsidRPr="0010128E">
        <w:t>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</w:t>
      </w:r>
      <w:r w:rsidR="0010128E" w:rsidRPr="0010128E">
        <w:t>-</w:t>
      </w:r>
      <w:r w:rsidR="0010128E" w:rsidRPr="0010128E">
        <w:t xml:space="preserve">generálásra, </w:t>
      </w:r>
      <w:r w:rsidR="0010128E" w:rsidRPr="0010128E">
        <w:t>azonban</w:t>
      </w:r>
      <w:r w:rsidR="0010128E" w:rsidRPr="0010128E">
        <w:t xml:space="preserve">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5F34AD23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 xml:space="preserve">)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073314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073315"/>
      <w:r w:rsidRPr="00F24D2C">
        <w:t>Hatékonysági kérdések nagy dokumentumkorpuszok esetén</w:t>
      </w:r>
      <w:bookmarkEnd w:id="5"/>
    </w:p>
    <w:p w14:paraId="5586ABC0" w14:textId="1C9D8653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>a</w:t>
      </w:r>
      <w:r w:rsidR="00317DA4" w:rsidRPr="00317DA4">
        <w:t xml:space="preserve">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31712482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Pr="00E15D3F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 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073316"/>
      <w:r>
        <w:lastRenderedPageBreak/>
        <w:t>2 Elméleti háttér</w:t>
      </w:r>
      <w:bookmarkEnd w:id="6"/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073317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5125C80D" w14:textId="77777777" w:rsidR="00280824" w:rsidRPr="00280824" w:rsidRDefault="00280824" w:rsidP="00280824"/>
    <w:p w14:paraId="7BDC4696" w14:textId="20FD25E1" w:rsidR="00F24D2C" w:rsidRDefault="00F24D2C" w:rsidP="00EF1F0F">
      <w:pPr>
        <w:pStyle w:val="Cmsor3"/>
      </w:pPr>
      <w:bookmarkStart w:id="8" w:name="_Toc211073318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77777777" w:rsidR="006410C1" w:rsidRPr="006410C1" w:rsidRDefault="006410C1" w:rsidP="007058CD"/>
    <w:p w14:paraId="09438B34" w14:textId="60FC9754" w:rsidR="0046452D" w:rsidRDefault="00225893" w:rsidP="00EF1F0F">
      <w:pPr>
        <w:pStyle w:val="Cmsor3"/>
      </w:pPr>
      <w:bookmarkStart w:id="9" w:name="_Toc211073319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77777777" w:rsidR="006410C1" w:rsidRDefault="006410C1" w:rsidP="007058CD"/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073320"/>
      <w:r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073321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77777777" w:rsidR="00136C34" w:rsidRPr="00136C34" w:rsidRDefault="00136C34" w:rsidP="007058CD"/>
    <w:p w14:paraId="25FE0F6D" w14:textId="5A8804A4" w:rsidR="00386BF7" w:rsidRPr="00386BF7" w:rsidRDefault="00136C34" w:rsidP="00EF1F0F">
      <w:pPr>
        <w:pStyle w:val="Cmsor3"/>
      </w:pPr>
      <w:bookmarkStart w:id="12" w:name="_Toc211073322"/>
      <w:r>
        <w:t>2.2.2 T</w:t>
      </w:r>
      <w:r w:rsidRPr="00136C34">
        <w:t>ávolságmértékek</w:t>
      </w:r>
      <w:bookmarkEnd w:id="12"/>
    </w:p>
    <w:p w14:paraId="7B888A51" w14:textId="7090D42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proofErr w:type="spellStart"/>
      <w:r w:rsidRPr="00386BF7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6D4F1D38" w:rsidR="00CC5861" w:rsidRPr="00CC5861" w:rsidRDefault="00CC5861" w:rsidP="00CC58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</w:t>
      </w:r>
      <w:r w:rsidRPr="008B0C19">
        <w:t>Koszinusz hasonlóság számítási módja</w:t>
      </w:r>
      <w:r w:rsidR="00326980">
        <w:t xml:space="preserve"> </w:t>
      </w:r>
      <w:r w:rsidR="00326980">
        <w:fldChar w:fldCharType="begin"/>
      </w:r>
      <w:r w:rsidR="00326980">
        <w:instrText xml:space="preserve"> REF _Ref211087490 \r \h </w:instrText>
      </w:r>
      <w:r w:rsidR="00326980">
        <w:fldChar w:fldCharType="separate"/>
      </w:r>
      <w:r w:rsidR="00326980">
        <w:rPr>
          <w:cs/>
        </w:rPr>
        <w:t>‎</w:t>
      </w:r>
      <w:r w:rsidR="00326980">
        <w:t>[1</w:t>
      </w:r>
      <w:r w:rsidR="00326980">
        <w:t>]</w:t>
      </w:r>
      <w:r w:rsidR="00326980">
        <w:fldChar w:fldCharType="end"/>
      </w:r>
    </w:p>
    <w:p w14:paraId="6D16EB47" w14:textId="0470226B" w:rsidR="00135D3D" w:rsidRDefault="007E6DF6" w:rsidP="00BD5382">
      <w:bookmarkStart w:id="13" w:name="_Toc211073323"/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proofErr w:type="spellStart"/>
      <w:r w:rsidRPr="007E6DF6">
        <w:t>cosine</w:t>
      </w:r>
      <w:proofErr w:type="spellEnd"/>
      <w:r w:rsidRPr="007E6DF6">
        <w:t xml:space="preserve"> </w:t>
      </w:r>
      <w:proofErr w:type="spellStart"/>
      <w:r w:rsidRPr="007E6DF6">
        <w:t>similarity</w:t>
      </w:r>
      <w:proofErr w:type="spellEnd"/>
      <w:r w:rsidRPr="007E6DF6">
        <w:t xml:space="preserve"> segítségével hasonlítottam össze. A teljesítmény növelése érdekében minden vektort L2-normalizáltam, vagyis úgy skáláztam, hogy a hosszúságuk 1 legyen. A </w:t>
      </w:r>
      <w:proofErr w:type="spellStart"/>
      <w:r w:rsidRPr="007E6DF6">
        <w:t>cosine</w:t>
      </w:r>
      <w:proofErr w:type="spellEnd"/>
      <w:r w:rsidRPr="007E6DF6">
        <w:t xml:space="preserve"> </w:t>
      </w:r>
      <w:proofErr w:type="spellStart"/>
      <w:r w:rsidRPr="007E6DF6">
        <w:t>similarity</w:t>
      </w:r>
      <w:proofErr w:type="spellEnd"/>
      <w:r w:rsidRPr="007E6DF6">
        <w:t xml:space="preserve"> a vektorok közötti szöget méri, nem a nagyságukat; ha a vektorok különböző hosszúságúak, a nagyobb vektorok torzíthatják az eredményt. L2-normalizálás után a </w:t>
      </w:r>
      <w:proofErr w:type="spellStart"/>
      <w:r w:rsidRPr="007E6DF6">
        <w:t>cosine</w:t>
      </w:r>
      <w:proofErr w:type="spellEnd"/>
      <w:r w:rsidRPr="007E6DF6">
        <w:t xml:space="preserve"> </w:t>
      </w:r>
      <w:proofErr w:type="spellStart"/>
      <w:r w:rsidRPr="007E6DF6">
        <w:t>similarity</w:t>
      </w:r>
      <w:proofErr w:type="spellEnd"/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 (</w:t>
      </w:r>
      <w:proofErr w:type="spellStart"/>
      <w:r w:rsidRPr="007E6DF6">
        <w:t>dot</w:t>
      </w:r>
      <w:proofErr w:type="spellEnd"/>
      <w:r w:rsidRPr="007E6DF6">
        <w:t xml:space="preserve"> </w:t>
      </w:r>
      <w:proofErr w:type="spellStart"/>
      <w:r w:rsidRPr="007E6DF6">
        <w:t>product</w:t>
      </w:r>
      <w:proofErr w:type="spellEnd"/>
      <w:r>
        <w:t>)</w:t>
      </w:r>
      <w:r w:rsidRPr="007E6DF6">
        <w:t xml:space="preserve"> redukálódik, így a számítás is egyszerűsödik.</w:t>
      </w:r>
      <w:bookmarkEnd w:id="13"/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073324"/>
      <w:r>
        <w:lastRenderedPageBreak/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073325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7297E8F1" w14:textId="77777777" w:rsidR="00DD4419" w:rsidRDefault="00DD4419" w:rsidP="007058CD"/>
    <w:p w14:paraId="796FE1D0" w14:textId="19DEAE0C" w:rsidR="00DD4419" w:rsidRDefault="006334BA" w:rsidP="00EF1F0F">
      <w:pPr>
        <w:pStyle w:val="Cmsor3"/>
      </w:pPr>
      <w:bookmarkStart w:id="16" w:name="_Toc211073326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77777777" w:rsidR="00C04939" w:rsidRDefault="00C04939" w:rsidP="007058CD"/>
    <w:p w14:paraId="5165D848" w14:textId="10020A37" w:rsidR="00C04939" w:rsidRPr="00280824" w:rsidRDefault="002A6D87" w:rsidP="00EF1F0F">
      <w:pPr>
        <w:pStyle w:val="Cmsor3"/>
      </w:pPr>
      <w:bookmarkStart w:id="17" w:name="_Toc211073327"/>
      <w:r w:rsidRPr="00280824">
        <w:t xml:space="preserve">2.3.3 </w:t>
      </w:r>
      <w:proofErr w:type="spellStart"/>
      <w:r w:rsidR="006B634A" w:rsidRPr="00280824">
        <w:t>River</w:t>
      </w:r>
      <w:proofErr w:type="spellEnd"/>
      <w:r w:rsidR="006B634A" w:rsidRPr="00280824">
        <w:t xml:space="preserve"> könyvtár és saját online </w:t>
      </w:r>
      <w:proofErr w:type="spellStart"/>
      <w:r w:rsidR="006B634A" w:rsidRPr="00280824">
        <w:t>Kmeans</w:t>
      </w:r>
      <w:proofErr w:type="spellEnd"/>
      <w:r w:rsidR="006B634A" w:rsidRPr="00280824">
        <w:t xml:space="preserve"> fejlesztése</w:t>
      </w:r>
      <w:bookmarkEnd w:id="17"/>
    </w:p>
    <w:p w14:paraId="66862B02" w14:textId="6C442551" w:rsidR="0034273C" w:rsidRDefault="0034273C" w:rsidP="00280824">
      <w:pPr>
        <w:pStyle w:val="Cmsor1"/>
      </w:pPr>
      <w:bookmarkStart w:id="18" w:name="_Toc211073328"/>
      <w:r>
        <w:lastRenderedPageBreak/>
        <w:t xml:space="preserve">3 </w:t>
      </w:r>
      <w:r w:rsidRPr="0034273C">
        <w:t>Adathalmaz és előfeldolgozás</w:t>
      </w:r>
      <w:bookmarkEnd w:id="18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9" w:name="_Toc211073329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9"/>
    </w:p>
    <w:p w14:paraId="3547A77D" w14:textId="77777777" w:rsidR="001E0F9D" w:rsidRPr="001E0F9D" w:rsidRDefault="001E0F9D" w:rsidP="007058CD"/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20" w:name="_Toc211073330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20"/>
      <w:proofErr w:type="spellEnd"/>
    </w:p>
    <w:p w14:paraId="57B5FE94" w14:textId="77777777" w:rsidR="006927B5" w:rsidRDefault="006927B5" w:rsidP="007058CD"/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1" w:name="_Toc211073331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1"/>
    </w:p>
    <w:p w14:paraId="7BB57E6D" w14:textId="77777777" w:rsidR="001C5A25" w:rsidRDefault="001C5A25" w:rsidP="007058CD"/>
    <w:p w14:paraId="6DE3BCA7" w14:textId="0607484C" w:rsidR="001C5A25" w:rsidRPr="00850632" w:rsidRDefault="001C5A25" w:rsidP="00280824">
      <w:pPr>
        <w:pStyle w:val="Cmsor1"/>
      </w:pPr>
      <w:bookmarkStart w:id="22" w:name="_Toc211073332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2"/>
    </w:p>
    <w:p w14:paraId="6939EAD9" w14:textId="4D7E8F27" w:rsidR="00F552B6" w:rsidRDefault="00F552B6" w:rsidP="00DC1587">
      <w:pPr>
        <w:pStyle w:val="Cmsor2"/>
        <w:numPr>
          <w:ilvl w:val="0"/>
          <w:numId w:val="0"/>
        </w:numPr>
      </w:pPr>
      <w:bookmarkStart w:id="23" w:name="_Toc211073333"/>
      <w:r>
        <w:t xml:space="preserve">4.1 </w:t>
      </w:r>
      <w:r w:rsidRPr="00F552B6">
        <w:t xml:space="preserve">Offline </w:t>
      </w:r>
      <w:proofErr w:type="spellStart"/>
      <w:r w:rsidRPr="00F552B6">
        <w:t>klaszterezés</w:t>
      </w:r>
      <w:bookmarkEnd w:id="23"/>
      <w:proofErr w:type="spellEnd"/>
    </w:p>
    <w:p w14:paraId="301E106F" w14:textId="77777777" w:rsidR="00F552B6" w:rsidRDefault="00F552B6" w:rsidP="007058CD"/>
    <w:p w14:paraId="3DBB8304" w14:textId="2C368F67" w:rsidR="00F552B6" w:rsidRDefault="00F552B6" w:rsidP="00DC1587">
      <w:pPr>
        <w:pStyle w:val="Cmsor2"/>
        <w:numPr>
          <w:ilvl w:val="0"/>
          <w:numId w:val="0"/>
        </w:numPr>
      </w:pPr>
      <w:bookmarkStart w:id="24" w:name="_Toc211073334"/>
      <w:r>
        <w:t xml:space="preserve">4.2 </w:t>
      </w:r>
      <w:r w:rsidRPr="00F552B6">
        <w:t xml:space="preserve">Online </w:t>
      </w:r>
      <w:proofErr w:type="spellStart"/>
      <w:r w:rsidRPr="00F552B6">
        <w:t>klaszterezés</w:t>
      </w:r>
      <w:bookmarkEnd w:id="24"/>
      <w:proofErr w:type="spellEnd"/>
    </w:p>
    <w:p w14:paraId="565A7BA0" w14:textId="77777777" w:rsidR="00F552B6" w:rsidRDefault="00F552B6" w:rsidP="007058CD"/>
    <w:p w14:paraId="4F05C0A9" w14:textId="123209F0" w:rsidR="00F552B6" w:rsidRDefault="00F552B6" w:rsidP="00280824">
      <w:pPr>
        <w:pStyle w:val="Cmsor1"/>
      </w:pPr>
      <w:bookmarkStart w:id="25" w:name="_Toc211073335"/>
      <w:r>
        <w:lastRenderedPageBreak/>
        <w:t xml:space="preserve">5 </w:t>
      </w:r>
      <w:r w:rsidRPr="00F552B6">
        <w:t>Eredmények és összehasonlítás</w:t>
      </w:r>
      <w:bookmarkEnd w:id="25"/>
    </w:p>
    <w:p w14:paraId="72D747BD" w14:textId="77777777" w:rsidR="00101DB6" w:rsidRDefault="00101DB6" w:rsidP="007058CD"/>
    <w:p w14:paraId="488E0ACF" w14:textId="0782A4FE" w:rsidR="002C2F43" w:rsidRPr="00101DB6" w:rsidRDefault="002C2F43" w:rsidP="00280824">
      <w:pPr>
        <w:pStyle w:val="Cmsor1"/>
      </w:pPr>
      <w:bookmarkStart w:id="26" w:name="_Toc211073336"/>
      <w:r>
        <w:lastRenderedPageBreak/>
        <w:t xml:space="preserve">6 Összegzés </w:t>
      </w:r>
      <w:r w:rsidR="001F762A">
        <w:t>és kitekintés</w:t>
      </w:r>
      <w:bookmarkEnd w:id="26"/>
    </w:p>
    <w:p w14:paraId="46BF91C4" w14:textId="5001AA0C" w:rsidR="00B4104A" w:rsidRDefault="00B4104A" w:rsidP="00280824">
      <w:pPr>
        <w:pStyle w:val="Cmsor1"/>
      </w:pPr>
      <w:bookmarkStart w:id="27" w:name="_Toc332797403"/>
      <w:bookmarkStart w:id="28" w:name="_Toc211073337"/>
      <w:r>
        <w:lastRenderedPageBreak/>
        <w:t>Utolsó simítások</w:t>
      </w:r>
      <w:bookmarkEnd w:id="27"/>
      <w:bookmarkEnd w:id="28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9" w:name="_Toc211073338"/>
      <w:r w:rsidRPr="00B50CAA">
        <w:lastRenderedPageBreak/>
        <w:t>Irodalomjegyzék</w:t>
      </w:r>
      <w:bookmarkEnd w:id="29"/>
    </w:p>
    <w:p w14:paraId="1142404E" w14:textId="1FCB86D4" w:rsidR="0098546D" w:rsidRPr="0098546D" w:rsidRDefault="007A2BC2" w:rsidP="000C158C">
      <w:pPr>
        <w:pStyle w:val="Irodalomjegyzksor"/>
      </w:pPr>
      <w:bookmarkStart w:id="30" w:name="_Ref211087490"/>
      <w:proofErr w:type="spellStart"/>
      <w:r>
        <w:t>Varun</w:t>
      </w:r>
      <w:proofErr w:type="spellEnd"/>
      <w:r w:rsidR="00B72E90">
        <w:t xml:space="preserve">, </w:t>
      </w:r>
      <w:r w:rsidR="00B72E90">
        <w:rPr>
          <w:lang w:eastAsia="en-US"/>
        </w:rPr>
        <w:t>(2020.09.27.)</w:t>
      </w:r>
      <w:r>
        <w:t xml:space="preserve">,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, </w:t>
      </w:r>
      <w:proofErr w:type="spellStart"/>
      <w:r>
        <w:t>Maths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usage</w:t>
      </w:r>
      <w:proofErr w:type="spellEnd"/>
      <w:r>
        <w:t xml:space="preserve"> in Python</w:t>
      </w:r>
      <w:r>
        <w:rPr>
          <w:lang w:eastAsia="en-US"/>
        </w:rPr>
        <w:t xml:space="preserve">, </w:t>
      </w:r>
      <w:r w:rsidR="00C67E1A">
        <w:rPr>
          <w:lang w:eastAsia="en-US"/>
        </w:rPr>
        <w:t>towardsdatascience.com ,</w:t>
      </w:r>
      <w:hyperlink r:id="rId12" w:history="1">
        <w:r w:rsidR="00C67E1A" w:rsidRPr="00926164">
          <w:rPr>
            <w:rStyle w:val="Hiperhivatkozs"/>
            <w:lang w:eastAsia="en-US"/>
          </w:rPr>
          <w:t>https://towardsdatascience.com/cosine-si</w:t>
        </w:r>
        <w:r w:rsidR="00C67E1A" w:rsidRPr="00926164">
          <w:rPr>
            <w:rStyle w:val="Hiperhivatkozs"/>
            <w:lang w:eastAsia="en-US"/>
          </w:rPr>
          <w:t>m</w:t>
        </w:r>
        <w:r w:rsidR="00C67E1A" w:rsidRPr="00926164">
          <w:rPr>
            <w:rStyle w:val="Hiperhivatkozs"/>
            <w:lang w:eastAsia="en-US"/>
          </w:rPr>
          <w:t>ilarity-how-does-it-measure-the-similarity-maths-behind-and-usage-in-python-50ad30aad7db/</w:t>
        </w:r>
      </w:hyperlink>
      <w:bookmarkEnd w:id="30"/>
    </w:p>
    <w:p w14:paraId="4C89A339" w14:textId="77777777" w:rsidR="00B50CAA" w:rsidRDefault="00B50CAA" w:rsidP="00280824">
      <w:pPr>
        <w:pStyle w:val="Fejezetcimszmozsnlkl"/>
      </w:pPr>
      <w:bookmarkStart w:id="31" w:name="_Toc211073339"/>
      <w:r>
        <w:lastRenderedPageBreak/>
        <w:t>Függelék</w:t>
      </w:r>
      <w:bookmarkEnd w:id="31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13"/>
      <w:footerReference w:type="default" r:id="rId14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5E1CE" w14:textId="77777777" w:rsidR="00577F76" w:rsidRDefault="00577F76" w:rsidP="007058CD">
      <w:r>
        <w:separator/>
      </w:r>
    </w:p>
  </w:endnote>
  <w:endnote w:type="continuationSeparator" w:id="0">
    <w:p w14:paraId="08AFEDC0" w14:textId="77777777" w:rsidR="00577F76" w:rsidRDefault="00577F76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D4AE4" w14:textId="77777777" w:rsidR="00577F76" w:rsidRDefault="00577F76" w:rsidP="007058CD">
      <w:r>
        <w:separator/>
      </w:r>
    </w:p>
  </w:footnote>
  <w:footnote w:type="continuationSeparator" w:id="0">
    <w:p w14:paraId="4FC974D1" w14:textId="77777777" w:rsidR="00577F76" w:rsidRDefault="00577F76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4F58"/>
    <w:rsid w:val="00005E3C"/>
    <w:rsid w:val="000062F4"/>
    <w:rsid w:val="0001192F"/>
    <w:rsid w:val="000264F3"/>
    <w:rsid w:val="0005300A"/>
    <w:rsid w:val="00090BBF"/>
    <w:rsid w:val="00094540"/>
    <w:rsid w:val="00095022"/>
    <w:rsid w:val="000A2703"/>
    <w:rsid w:val="000A7483"/>
    <w:rsid w:val="000B1BB6"/>
    <w:rsid w:val="000B53E0"/>
    <w:rsid w:val="000C158C"/>
    <w:rsid w:val="0010128E"/>
    <w:rsid w:val="00101DB6"/>
    <w:rsid w:val="001129F9"/>
    <w:rsid w:val="00135D3D"/>
    <w:rsid w:val="00136C34"/>
    <w:rsid w:val="00137560"/>
    <w:rsid w:val="001468D5"/>
    <w:rsid w:val="00162232"/>
    <w:rsid w:val="00171054"/>
    <w:rsid w:val="001938C0"/>
    <w:rsid w:val="001A57BC"/>
    <w:rsid w:val="001B29A6"/>
    <w:rsid w:val="001C5A25"/>
    <w:rsid w:val="001D2DF1"/>
    <w:rsid w:val="001E0F9D"/>
    <w:rsid w:val="001E3F00"/>
    <w:rsid w:val="001E4EBA"/>
    <w:rsid w:val="001F762A"/>
    <w:rsid w:val="00202976"/>
    <w:rsid w:val="00203AD0"/>
    <w:rsid w:val="002102C3"/>
    <w:rsid w:val="00225893"/>
    <w:rsid w:val="00225E1A"/>
    <w:rsid w:val="00225F65"/>
    <w:rsid w:val="00227347"/>
    <w:rsid w:val="0024247F"/>
    <w:rsid w:val="00253269"/>
    <w:rsid w:val="00267677"/>
    <w:rsid w:val="00275A2C"/>
    <w:rsid w:val="00280824"/>
    <w:rsid w:val="002841F9"/>
    <w:rsid w:val="002A6D87"/>
    <w:rsid w:val="002C2F43"/>
    <w:rsid w:val="002D0621"/>
    <w:rsid w:val="002D7DA9"/>
    <w:rsid w:val="002E1D2A"/>
    <w:rsid w:val="002E4D4B"/>
    <w:rsid w:val="002E6293"/>
    <w:rsid w:val="002F4E86"/>
    <w:rsid w:val="00302BB3"/>
    <w:rsid w:val="00312E73"/>
    <w:rsid w:val="00313013"/>
    <w:rsid w:val="00317DA4"/>
    <w:rsid w:val="00323881"/>
    <w:rsid w:val="00326980"/>
    <w:rsid w:val="00331AA5"/>
    <w:rsid w:val="0034273C"/>
    <w:rsid w:val="00342FEF"/>
    <w:rsid w:val="0034770D"/>
    <w:rsid w:val="00350AEC"/>
    <w:rsid w:val="0037381F"/>
    <w:rsid w:val="00386BF7"/>
    <w:rsid w:val="003A4CDB"/>
    <w:rsid w:val="003C7C35"/>
    <w:rsid w:val="003E70B1"/>
    <w:rsid w:val="003F5425"/>
    <w:rsid w:val="00407423"/>
    <w:rsid w:val="00410924"/>
    <w:rsid w:val="00426290"/>
    <w:rsid w:val="00444E98"/>
    <w:rsid w:val="00457847"/>
    <w:rsid w:val="0046452D"/>
    <w:rsid w:val="00466EBD"/>
    <w:rsid w:val="0048395A"/>
    <w:rsid w:val="004851C7"/>
    <w:rsid w:val="00486C1A"/>
    <w:rsid w:val="004901F8"/>
    <w:rsid w:val="004A4B8D"/>
    <w:rsid w:val="004B6937"/>
    <w:rsid w:val="004D658C"/>
    <w:rsid w:val="00502A30"/>
    <w:rsid w:val="005202C0"/>
    <w:rsid w:val="005524FC"/>
    <w:rsid w:val="0056267F"/>
    <w:rsid w:val="0056323D"/>
    <w:rsid w:val="00576251"/>
    <w:rsid w:val="00576495"/>
    <w:rsid w:val="00577F76"/>
    <w:rsid w:val="005D3443"/>
    <w:rsid w:val="005D7CEB"/>
    <w:rsid w:val="005E01E0"/>
    <w:rsid w:val="005F3404"/>
    <w:rsid w:val="006135F3"/>
    <w:rsid w:val="0062185B"/>
    <w:rsid w:val="006334BA"/>
    <w:rsid w:val="0063585C"/>
    <w:rsid w:val="00641018"/>
    <w:rsid w:val="006410C1"/>
    <w:rsid w:val="00650C7C"/>
    <w:rsid w:val="0066174A"/>
    <w:rsid w:val="0066420F"/>
    <w:rsid w:val="006643E0"/>
    <w:rsid w:val="00675281"/>
    <w:rsid w:val="00681E99"/>
    <w:rsid w:val="00683FD2"/>
    <w:rsid w:val="00692605"/>
    <w:rsid w:val="006927B5"/>
    <w:rsid w:val="006938E8"/>
    <w:rsid w:val="006A1B7F"/>
    <w:rsid w:val="006B00FC"/>
    <w:rsid w:val="006B634A"/>
    <w:rsid w:val="006D050D"/>
    <w:rsid w:val="006D338C"/>
    <w:rsid w:val="006E0573"/>
    <w:rsid w:val="006F372C"/>
    <w:rsid w:val="006F512E"/>
    <w:rsid w:val="00700E3A"/>
    <w:rsid w:val="007058CD"/>
    <w:rsid w:val="0071777C"/>
    <w:rsid w:val="00725262"/>
    <w:rsid w:val="00730B3C"/>
    <w:rsid w:val="00733B82"/>
    <w:rsid w:val="00760739"/>
    <w:rsid w:val="00773375"/>
    <w:rsid w:val="0077613B"/>
    <w:rsid w:val="007851F3"/>
    <w:rsid w:val="007A2BC2"/>
    <w:rsid w:val="007D4CE3"/>
    <w:rsid w:val="007D75AF"/>
    <w:rsid w:val="007E6DF6"/>
    <w:rsid w:val="007F0EB1"/>
    <w:rsid w:val="00815E37"/>
    <w:rsid w:val="00816BCB"/>
    <w:rsid w:val="00825A8D"/>
    <w:rsid w:val="00834CC7"/>
    <w:rsid w:val="00845B4B"/>
    <w:rsid w:val="00850632"/>
    <w:rsid w:val="00854BDC"/>
    <w:rsid w:val="008823DE"/>
    <w:rsid w:val="008E43F9"/>
    <w:rsid w:val="008E7228"/>
    <w:rsid w:val="0090541F"/>
    <w:rsid w:val="00923D00"/>
    <w:rsid w:val="00940CB1"/>
    <w:rsid w:val="0098532E"/>
    <w:rsid w:val="0098546D"/>
    <w:rsid w:val="009A32B9"/>
    <w:rsid w:val="009B1AB8"/>
    <w:rsid w:val="009C1C93"/>
    <w:rsid w:val="009D636E"/>
    <w:rsid w:val="009E67D2"/>
    <w:rsid w:val="009F6ACF"/>
    <w:rsid w:val="00A34DC4"/>
    <w:rsid w:val="00A85B18"/>
    <w:rsid w:val="00A9027C"/>
    <w:rsid w:val="00A90F26"/>
    <w:rsid w:val="00A95032"/>
    <w:rsid w:val="00AB511F"/>
    <w:rsid w:val="00AE05C4"/>
    <w:rsid w:val="00AE07FC"/>
    <w:rsid w:val="00AF0ECA"/>
    <w:rsid w:val="00AF4F54"/>
    <w:rsid w:val="00B13FD0"/>
    <w:rsid w:val="00B16CC1"/>
    <w:rsid w:val="00B4104A"/>
    <w:rsid w:val="00B418FD"/>
    <w:rsid w:val="00B50CAA"/>
    <w:rsid w:val="00B72E90"/>
    <w:rsid w:val="00B83616"/>
    <w:rsid w:val="00B96880"/>
    <w:rsid w:val="00BC3D15"/>
    <w:rsid w:val="00BD0585"/>
    <w:rsid w:val="00BD2A0B"/>
    <w:rsid w:val="00BD5382"/>
    <w:rsid w:val="00BF4292"/>
    <w:rsid w:val="00C00B3C"/>
    <w:rsid w:val="00C017F9"/>
    <w:rsid w:val="00C04939"/>
    <w:rsid w:val="00C11403"/>
    <w:rsid w:val="00C2686E"/>
    <w:rsid w:val="00C31260"/>
    <w:rsid w:val="00C53F92"/>
    <w:rsid w:val="00C67E1A"/>
    <w:rsid w:val="00C73DEE"/>
    <w:rsid w:val="00C812CA"/>
    <w:rsid w:val="00C84464"/>
    <w:rsid w:val="00C94815"/>
    <w:rsid w:val="00CC0BE3"/>
    <w:rsid w:val="00CC370D"/>
    <w:rsid w:val="00CC5861"/>
    <w:rsid w:val="00CC698D"/>
    <w:rsid w:val="00CC71D4"/>
    <w:rsid w:val="00CD733D"/>
    <w:rsid w:val="00CE4F57"/>
    <w:rsid w:val="00D07335"/>
    <w:rsid w:val="00D10FB3"/>
    <w:rsid w:val="00D1632F"/>
    <w:rsid w:val="00D23665"/>
    <w:rsid w:val="00D23BFC"/>
    <w:rsid w:val="00D429F2"/>
    <w:rsid w:val="00D53F5A"/>
    <w:rsid w:val="00D81927"/>
    <w:rsid w:val="00D8314C"/>
    <w:rsid w:val="00D95E2C"/>
    <w:rsid w:val="00DC1587"/>
    <w:rsid w:val="00DD4419"/>
    <w:rsid w:val="00DD6A58"/>
    <w:rsid w:val="00E050A2"/>
    <w:rsid w:val="00E07EE4"/>
    <w:rsid w:val="00E15D3F"/>
    <w:rsid w:val="00E42F0D"/>
    <w:rsid w:val="00E518D7"/>
    <w:rsid w:val="00E60DB5"/>
    <w:rsid w:val="00E67564"/>
    <w:rsid w:val="00E8385C"/>
    <w:rsid w:val="00E86A0C"/>
    <w:rsid w:val="00EB4A67"/>
    <w:rsid w:val="00ED24FC"/>
    <w:rsid w:val="00EE1A1F"/>
    <w:rsid w:val="00EE2264"/>
    <w:rsid w:val="00EE6F48"/>
    <w:rsid w:val="00EF1F0F"/>
    <w:rsid w:val="00F050F9"/>
    <w:rsid w:val="00F11CEF"/>
    <w:rsid w:val="00F2316F"/>
    <w:rsid w:val="00F24D2C"/>
    <w:rsid w:val="00F552B6"/>
    <w:rsid w:val="00F55545"/>
    <w:rsid w:val="00F64121"/>
    <w:rsid w:val="00FA410F"/>
    <w:rsid w:val="00FB469C"/>
    <w:rsid w:val="00F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cosine-similarity-how-does-it-measure-the-similarity-maths-behind-and-usage-in-python-50ad30aad7d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117</TotalTime>
  <Pages>17</Pages>
  <Words>2064</Words>
  <Characters>14644</Characters>
  <Application>Microsoft Office Word</Application>
  <DocSecurity>0</DocSecurity>
  <Lines>260</Lines>
  <Paragraphs>111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16601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141</cp:revision>
  <cp:lastPrinted>2025-10-10T16:12:00Z</cp:lastPrinted>
  <dcterms:created xsi:type="dcterms:W3CDTF">2025-10-10T16:12:00Z</dcterms:created>
  <dcterms:modified xsi:type="dcterms:W3CDTF">2025-10-11T14:44:00Z</dcterms:modified>
  <cp:category/>
</cp:coreProperties>
</file>