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AD031" w14:textId="2801B4D7" w:rsidR="00646DBD" w:rsidRPr="007561C0" w:rsidRDefault="00000000" w:rsidP="00056A49">
      <w:pPr>
        <w:spacing w:line="480" w:lineRule="auto"/>
        <w:jc w:val="center"/>
        <w:rPr>
          <w:color w:val="000000" w:themeColor="text1"/>
          <w:sz w:val="24"/>
          <w:szCs w:val="21"/>
        </w:rPr>
      </w:pPr>
      <w:r w:rsidRPr="007561C0">
        <w:rPr>
          <w:noProof/>
          <w:color w:val="000000" w:themeColor="text1"/>
        </w:rPr>
        <w:drawing>
          <wp:inline distT="0" distB="0" distL="0" distR="0" wp14:anchorId="648366A8" wp14:editId="4B5DD2FE">
            <wp:extent cx="5400040" cy="3030855"/>
            <wp:effectExtent l="0" t="0" r="10160" b="17145"/>
            <wp:docPr id="177538436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DE19760" w14:textId="001C6C1F" w:rsidR="00646DBD" w:rsidRPr="007561C0" w:rsidRDefault="00000000" w:rsidP="00056A49">
      <w:pPr>
        <w:pStyle w:val="P68B1DB1-a16"/>
        <w:spacing w:line="480" w:lineRule="auto"/>
        <w:jc w:val="center"/>
        <w:rPr>
          <w:rFonts w:hint="default"/>
          <w:bCs/>
          <w:color w:val="000000" w:themeColor="text1"/>
        </w:rPr>
      </w:pPr>
      <w:r w:rsidRPr="007561C0">
        <w:rPr>
          <w:rFonts w:hint="default"/>
          <w:color w:val="000000" w:themeColor="text1"/>
        </w:rPr>
        <w:t xml:space="preserve">Figure 4.6 </w:t>
      </w:r>
      <w:r w:rsidR="0010465A" w:rsidRPr="007561C0">
        <w:rPr>
          <w:color w:val="000000" w:themeColor="text1"/>
        </w:rPr>
        <w:t>Ablation Experiment Results</w:t>
      </w:r>
    </w:p>
    <w:sectPr w:rsidR="00646DBD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F283C" w14:textId="77777777" w:rsidR="003A08C6" w:rsidRDefault="003A08C6">
      <w:r>
        <w:separator/>
      </w:r>
    </w:p>
  </w:endnote>
  <w:endnote w:type="continuationSeparator" w:id="0">
    <w:p w14:paraId="12E50A7B" w14:textId="77777777" w:rsidR="003A08C6" w:rsidRDefault="003A0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364031F9-B9EE-415E-8A5C-E6AB1045AE9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C7F7EFC3-4E6F-40CB-B9F7-96307D0F0D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C159C" w14:textId="77777777" w:rsidR="003A08C6" w:rsidRDefault="003A08C6">
      <w:r>
        <w:separator/>
      </w:r>
    </w:p>
  </w:footnote>
  <w:footnote w:type="continuationSeparator" w:id="0">
    <w:p w14:paraId="5C5DE9AB" w14:textId="77777777" w:rsidR="003A08C6" w:rsidRDefault="003A0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665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8C6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E&#30424;&#20511;&#29992;\&#20309;&#28009;&#21644;&#26446;&#22025;&#23041;&#30340;&#27605;&#19994;&#26448;&#26009;\&#65288;1&#65289;%20085422136&#26446;&#22025;&#23041;&#27605;&#19994;&#35770;&#25991;&#26448;&#26009;%20(1)\085422136&#26446;&#22025;&#23041;&#27605;&#19994;&#35770;&#25991;&#26448;&#26009;\&#20304;&#35777;&#26448;&#26009;\&#28040;&#34701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'Ablation Data'!$B$1</c:f>
              <c:strCache>
                <c:ptCount val="1"/>
                <c:pt idx="0">
                  <c:v>EfficientNet-B3</c:v>
                </c:pt>
              </c:strCache>
            </c:strRef>
          </c:tx>
          <c:spPr>
            <a:solidFill>
              <a:srgbClr val="D2691E"/>
            </a:solidFill>
            <a:ln>
              <a:noFill/>
              <a:prstDash val="solid"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0" vertOverflow="ellipsis" vert="horz" wrap="square" lIns="38100" tIns="19050" rIns="38100" bIns="19050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'Ablation Data'!$A$2:$A$5</c:f>
              <c:strCache>
                <c:ptCount val="4"/>
                <c:pt idx="0">
                  <c:v>Acc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'Ablation Data'!$B$2:$B$5</c:f>
              <c:numCache>
                <c:formatCode>General</c:formatCode>
                <c:ptCount val="4"/>
                <c:pt idx="0">
                  <c:v>0.99709999999999999</c:v>
                </c:pt>
                <c:pt idx="1">
                  <c:v>0.99719999999999998</c:v>
                </c:pt>
                <c:pt idx="2">
                  <c:v>0.99719999999999998</c:v>
                </c:pt>
                <c:pt idx="3">
                  <c:v>0.99719999999999998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53-4D3F-BF1D-A3319DEAE879}"/>
            </c:ext>
          </c:extLst>
        </c:ser>
        <c:ser>
          <c:idx val="1"/>
          <c:order val="1"/>
          <c:tx>
            <c:strRef>
              <c:f>'Ablation Data'!$C$1</c:f>
              <c:strCache>
                <c:ptCount val="1"/>
                <c:pt idx="0">
                  <c:v>EfficientNet-B3 + MLP-Mixer</c:v>
                </c:pt>
              </c:strCache>
            </c:strRef>
          </c:tx>
          <c:spPr>
            <a:solidFill>
              <a:srgbClr val="1E90FF"/>
            </a:solidFill>
            <a:ln>
              <a:noFill/>
              <a:prstDash val="solid"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0" vertOverflow="ellipsis" vert="horz" wrap="square" lIns="38100" tIns="19050" rIns="38100" bIns="19050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'Ablation Data'!$A$2:$A$5</c:f>
              <c:strCache>
                <c:ptCount val="4"/>
                <c:pt idx="0">
                  <c:v>Acc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'Ablation Data'!$C$2:$C$5</c:f>
              <c:numCache>
                <c:formatCode>General</c:formatCode>
                <c:ptCount val="4"/>
                <c:pt idx="0">
                  <c:v>0.998</c:v>
                </c:pt>
                <c:pt idx="1">
                  <c:v>0.99809999999999999</c:v>
                </c:pt>
                <c:pt idx="2">
                  <c:v>0.99809999999999999</c:v>
                </c:pt>
                <c:pt idx="3">
                  <c:v>0.99809999999999999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B53-4D3F-BF1D-A3319DEAE879}"/>
            </c:ext>
          </c:extLst>
        </c:ser>
        <c:ser>
          <c:idx val="2"/>
          <c:order val="2"/>
          <c:tx>
            <c:strRef>
              <c:f>'Ablation Data'!$D$1</c:f>
              <c:strCache>
                <c:ptCount val="1"/>
                <c:pt idx="0">
                  <c:v>EfficientNet-B3 + SE</c:v>
                </c:pt>
              </c:strCache>
            </c:strRef>
          </c:tx>
          <c:spPr>
            <a:solidFill>
              <a:srgbClr val="32CD32"/>
            </a:solidFill>
            <a:ln>
              <a:noFill/>
              <a:prstDash val="solid"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0" vertOverflow="ellipsis" vert="horz" wrap="square" lIns="38100" tIns="19050" rIns="38100" bIns="19050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'Ablation Data'!$A$2:$A$5</c:f>
              <c:strCache>
                <c:ptCount val="4"/>
                <c:pt idx="0">
                  <c:v>Acc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'Ablation Data'!$D$2:$D$5</c:f>
              <c:numCache>
                <c:formatCode>General</c:formatCode>
                <c:ptCount val="4"/>
                <c:pt idx="0">
                  <c:v>0.99860000000000004</c:v>
                </c:pt>
                <c:pt idx="1">
                  <c:v>0.99860000000000004</c:v>
                </c:pt>
                <c:pt idx="2">
                  <c:v>0.99860000000000004</c:v>
                </c:pt>
                <c:pt idx="3">
                  <c:v>0.99860000000000004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B53-4D3F-BF1D-A3319DEAE879}"/>
            </c:ext>
          </c:extLst>
        </c:ser>
        <c:ser>
          <c:idx val="3"/>
          <c:order val="3"/>
          <c:tx>
            <c:strRef>
              <c:f>'Ablation Data'!$E$1</c:f>
              <c:strCache>
                <c:ptCount val="1"/>
                <c:pt idx="0">
                  <c:v>EfficientNet-B3 + MLP-Mixer + SE（Proposed Model）</c:v>
                </c:pt>
              </c:strCache>
            </c:strRef>
          </c:tx>
          <c:spPr>
            <a:solidFill>
              <a:srgbClr val="8A2BE2"/>
            </a:solidFill>
            <a:ln>
              <a:noFill/>
              <a:prstDash val="solid"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0" vertOverflow="ellipsis" vert="horz" wrap="square" lIns="38100" tIns="19050" rIns="38100" bIns="19050" anchor="ctr" anchorCtr="0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'Ablation Data'!$A$2:$A$5</c:f>
              <c:strCache>
                <c:ptCount val="4"/>
                <c:pt idx="0">
                  <c:v>Acc</c:v>
                </c:pt>
                <c:pt idx="1">
                  <c:v>Precision</c:v>
                </c:pt>
                <c:pt idx="2">
                  <c:v>Recall</c:v>
                </c:pt>
                <c:pt idx="3">
                  <c:v>F1-Score</c:v>
                </c:pt>
              </c:strCache>
            </c:strRef>
          </c:cat>
          <c:val>
            <c:numRef>
              <c:f>'Ablation Data'!$E$2:$E$5</c:f>
              <c:numCache>
                <c:formatCode>General</c:formatCode>
                <c:ptCount val="4"/>
                <c:pt idx="0">
                  <c:v>0.99950000000000006</c:v>
                </c:pt>
                <c:pt idx="1">
                  <c:v>0.99950000000000006</c:v>
                </c:pt>
                <c:pt idx="2">
                  <c:v>0.99950000000000006</c:v>
                </c:pt>
                <c:pt idx="3">
                  <c:v>0.99950000000000006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B53-4D3F-BF1D-A3319DEAE87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Evaluation indicators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/>
        </c:spPr>
        <c:txPr>
          <a:bodyPr rot="-60000000" spcFirstLastPara="0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0"/>
        <c:crosses val="autoZero"/>
        <c:auto val="1"/>
        <c:lblAlgn val="ctr"/>
        <c:lblOffset val="100"/>
        <c:noMultiLvlLbl val="0"/>
      </c:catAx>
      <c:valAx>
        <c:axId val="100"/>
        <c:scaling>
          <c:orientation val="minMax"/>
          <c:max val="1.0004999999999999"/>
          <c:min val="0.996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Model performance</a:t>
                </a:r>
              </a:p>
            </c:rich>
          </c:tx>
          <c:overlay val="0"/>
        </c:title>
        <c:numFmt formatCode="0.0000" sourceLinked="0"/>
        <c:majorTickMark val="out"/>
        <c:minorTickMark val="none"/>
        <c:tickLblPos val="nextTo"/>
        <c:spPr>
          <a:ln/>
        </c:spPr>
        <c:txPr>
          <a:bodyPr rot="-60000000" spcFirstLastPara="0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between"/>
      </c:valAx>
    </c:plotArea>
    <c:legend>
      <c:legendPos val="b"/>
      <c:overlay val="0"/>
      <c:txPr>
        <a:bodyPr rot="0" spcFirstLastPara="0" vertOverflow="ellipsis" vert="horz" wrap="square" anchor="ctr" anchorCtr="1"/>
        <a:lstStyle/>
        <a:p>
          <a:pPr>
            <a:defRPr sz="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8bea1f8-e870-4322-8968-66673305c23f}"/>
      </c:ext>
    </c:extLst>
  </c:chart>
  <c:spPr>
    <a:ln>
      <a:solidFill>
        <a:schemeClr val="bg1">
          <a:lumMod val="95000"/>
        </a:schemeClr>
      </a:solidFill>
    </a:ln>
  </c:spPr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</Pages>
  <Words>6</Words>
  <Characters>35</Characters>
  <Application>Microsoft Office Word</Application>
  <DocSecurity>0</DocSecurity>
  <Lines>1</Lines>
  <Paragraphs>1</Paragraphs>
  <ScaleCrop>false</ScaleCrop>
  <Company>微软中国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330</cp:revision>
  <cp:lastPrinted>2026-06-26T01:56:00Z</cp:lastPrinted>
  <dcterms:created xsi:type="dcterms:W3CDTF">2017-04-24T01:41:00Z</dcterms:created>
  <dcterms:modified xsi:type="dcterms:W3CDTF">2026-07-01T19:06:00Z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