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B8685" w14:textId="179EA5A8" w:rsidR="00646DBD" w:rsidRPr="007561C0" w:rsidRDefault="00000000" w:rsidP="00056A49">
      <w:pPr>
        <w:spacing w:line="480" w:lineRule="auto"/>
        <w:jc w:val="center"/>
        <w:rPr>
          <w:color w:val="000000" w:themeColor="text1"/>
          <w:sz w:val="24"/>
          <w:szCs w:val="21"/>
        </w:rPr>
      </w:pPr>
      <w:r w:rsidRPr="007561C0">
        <w:rPr>
          <w:noProof/>
          <w:color w:val="000000" w:themeColor="text1"/>
        </w:rPr>
        <w:drawing>
          <wp:inline distT="0" distB="0" distL="0" distR="0" wp14:anchorId="3C45EBCF" wp14:editId="612FE1DC">
            <wp:extent cx="5143500" cy="2705100"/>
            <wp:effectExtent l="0" t="0" r="0" b="0"/>
            <wp:docPr id="6471919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CD5ABA8" w14:textId="1E0EF02B" w:rsidR="00646DBD" w:rsidRPr="007561C0" w:rsidRDefault="00000000" w:rsidP="00B354E6">
      <w:pPr>
        <w:pStyle w:val="P68B1DB1-a16"/>
        <w:spacing w:line="480" w:lineRule="auto"/>
        <w:jc w:val="center"/>
        <w:rPr>
          <w:color w:val="000000" w:themeColor="text1"/>
        </w:rPr>
      </w:pPr>
      <w:r w:rsidRPr="007561C0">
        <w:rPr>
          <w:rFonts w:hint="default"/>
          <w:color w:val="000000" w:themeColor="text1"/>
        </w:rPr>
        <w:t xml:space="preserve">Figure 4.7 </w:t>
      </w:r>
      <w:r w:rsidR="001C657C" w:rsidRPr="007561C0">
        <w:rPr>
          <w:color w:val="000000" w:themeColor="text1"/>
        </w:rPr>
        <w:t>Generalization Experiment Results</w:t>
      </w:r>
    </w:p>
    <w:sectPr w:rsidR="00646DBD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2D831" w14:textId="77777777" w:rsidR="00CD1F4A" w:rsidRDefault="00CD1F4A">
      <w:r>
        <w:separator/>
      </w:r>
    </w:p>
  </w:endnote>
  <w:endnote w:type="continuationSeparator" w:id="0">
    <w:p w14:paraId="3F0B2154" w14:textId="77777777" w:rsidR="00CD1F4A" w:rsidRDefault="00CD1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D5E5DCA4-28B5-4B32-BA93-A554BE79500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B6248DE7-A08E-4F58-9BE0-9C13C174D2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3D466" w14:textId="77777777" w:rsidR="00CD1F4A" w:rsidRDefault="00CD1F4A">
      <w:r>
        <w:separator/>
      </w:r>
    </w:p>
  </w:footnote>
  <w:footnote w:type="continuationSeparator" w:id="0">
    <w:p w14:paraId="42760CBE" w14:textId="77777777" w:rsidR="00CD1F4A" w:rsidRDefault="00CD1F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0721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C4A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BAF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313C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4E6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D1F4A"/>
    <w:rsid w:val="00CE06B5"/>
    <w:rsid w:val="00CE1C89"/>
    <w:rsid w:val="00CE419C"/>
    <w:rsid w:val="00CE4775"/>
    <w:rsid w:val="00CE4D54"/>
    <w:rsid w:val="00CE7886"/>
    <w:rsid w:val="00CF1054"/>
    <w:rsid w:val="00CF13E6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'Generalization Data'!$B$1</c:f>
              <c:strCache>
                <c:ptCount val="1"/>
                <c:pt idx="0">
                  <c:v>New Plant Disease Dataset-Potato</c:v>
                </c:pt>
              </c:strCache>
            </c:strRef>
          </c:tx>
          <c:spPr>
            <a:ln w="25000" cap="rnd" cmpd="sng" algn="ctr">
              <a:solidFill>
                <a:srgbClr val="1E90FF"/>
              </a:solidFill>
              <a:prstDash val="solid"/>
              <a:round/>
            </a:ln>
          </c:spPr>
          <c:marker>
            <c:symbol val="diamond"/>
            <c:size val="7"/>
            <c:spPr>
              <a:solidFill>
                <a:srgbClr val="1E90FF"/>
              </a:solidFill>
              <a:ln w="9525" cap="flat" cmpd="sng" algn="ctr">
                <a:solidFill>
                  <a:srgbClr val="1E90FF"/>
                </a:solidFill>
                <a:prstDash val="solid"/>
                <a:round/>
              </a:ln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'Generalization Data'!$A$2:$A$5</c:f>
              <c:strCache>
                <c:ptCount val="4"/>
                <c:pt idx="0">
                  <c:v>Accuracy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'Generalization Data'!$B$2:$B$5</c:f>
              <c:numCache>
                <c:formatCode>General</c:formatCode>
                <c:ptCount val="4"/>
                <c:pt idx="0">
                  <c:v>0.94359999999999999</c:v>
                </c:pt>
                <c:pt idx="1">
                  <c:v>0.94379999999999997</c:v>
                </c:pt>
                <c:pt idx="2">
                  <c:v>0.94840000000000002</c:v>
                </c:pt>
                <c:pt idx="3">
                  <c:v>0.94579999999999997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3C7C-4B66-8468-173E05678EA4}"/>
            </c:ext>
          </c:extLst>
        </c:ser>
        <c:ser>
          <c:idx val="1"/>
          <c:order val="1"/>
          <c:tx>
            <c:strRef>
              <c:f>'Generalization Data'!$C$1</c:f>
              <c:strCache>
                <c:ptCount val="1"/>
                <c:pt idx="0">
                  <c:v>New Plant Disease Dataset-Corn</c:v>
                </c:pt>
              </c:strCache>
            </c:strRef>
          </c:tx>
          <c:spPr>
            <a:ln w="25000" cap="rnd" cmpd="sng" algn="ctr">
              <a:solidFill>
                <a:srgbClr val="CD5C5C"/>
              </a:solidFill>
              <a:prstDash val="solid"/>
              <a:round/>
            </a:ln>
          </c:spPr>
          <c:marker>
            <c:symbol val="square"/>
            <c:size val="7"/>
            <c:spPr>
              <a:solidFill>
                <a:srgbClr val="CD5C5C"/>
              </a:solidFill>
              <a:ln w="9525" cap="flat" cmpd="sng" algn="ctr">
                <a:solidFill>
                  <a:srgbClr val="CD5C5C"/>
                </a:solidFill>
                <a:prstDash val="solid"/>
                <a:round/>
              </a:ln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b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'Generalization Data'!$A$2:$A$5</c:f>
              <c:strCache>
                <c:ptCount val="4"/>
                <c:pt idx="0">
                  <c:v>Accuracy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'Generalization Data'!$C$2:$C$5</c:f>
              <c:numCache>
                <c:formatCode>General</c:formatCode>
                <c:ptCount val="4"/>
                <c:pt idx="0">
                  <c:v>0.93489999999999995</c:v>
                </c:pt>
                <c:pt idx="1">
                  <c:v>0.93679999999999997</c:v>
                </c:pt>
                <c:pt idx="2">
                  <c:v>0.93069999999999997</c:v>
                </c:pt>
                <c:pt idx="3">
                  <c:v>0.93189999999999995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3C7C-4B66-8468-173E05678EA4}"/>
            </c:ext>
          </c:extLst>
        </c:ser>
        <c:ser>
          <c:idx val="2"/>
          <c:order val="2"/>
          <c:tx>
            <c:strRef>
              <c:f>'Generalization Data'!$D$1</c:f>
              <c:strCache>
                <c:ptCount val="1"/>
                <c:pt idx="0">
                  <c:v>Our NPD Sub-Dataset</c:v>
                </c:pt>
              </c:strCache>
            </c:strRef>
          </c:tx>
          <c:spPr>
            <a:ln w="25000" cap="rnd" cmpd="sng" algn="ctr">
              <a:solidFill>
                <a:srgbClr val="8A2BE2"/>
              </a:solidFill>
              <a:prstDash val="solid"/>
              <a:round/>
            </a:ln>
          </c:spPr>
          <c:marker>
            <c:symbol val="triangle"/>
            <c:size val="7"/>
            <c:spPr>
              <a:solidFill>
                <a:srgbClr val="8A2BE2"/>
              </a:solidFill>
              <a:ln w="9525" cap="flat" cmpd="sng" algn="ctr">
                <a:solidFill>
                  <a:srgbClr val="8A2BE2"/>
                </a:solidFill>
                <a:prstDash val="solid"/>
                <a:round/>
              </a:ln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'Generalization Data'!$A$2:$A$5</c:f>
              <c:strCache>
                <c:ptCount val="4"/>
                <c:pt idx="0">
                  <c:v>Accuracy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'Generalization Data'!$D$2:$D$5</c:f>
              <c:numCache>
                <c:formatCode>General</c:formatCode>
                <c:ptCount val="4"/>
                <c:pt idx="0">
                  <c:v>0.99770000000000003</c:v>
                </c:pt>
                <c:pt idx="1">
                  <c:v>0.99770000000000003</c:v>
                </c:pt>
                <c:pt idx="2">
                  <c:v>0.99780000000000002</c:v>
                </c:pt>
                <c:pt idx="3">
                  <c:v>0.99770000000000003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3C7C-4B66-8468-173E05678EA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Evaluation Indicators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/>
        </c:spPr>
        <c:txPr>
          <a:bodyPr rot="-60000000" spcFirstLastPara="0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0"/>
        <c:crosses val="autoZero"/>
        <c:auto val="1"/>
        <c:lblAlgn val="ctr"/>
        <c:lblOffset val="100"/>
        <c:noMultiLvlLbl val="0"/>
      </c:catAx>
      <c:valAx>
        <c:axId val="100"/>
        <c:scaling>
          <c:orientation val="minMax"/>
          <c:max val="1.1500000000000001"/>
          <c:min val="0.55000000000000004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Model Performance</a:t>
                </a:r>
              </a:p>
            </c:rich>
          </c:tx>
          <c:overlay val="0"/>
        </c:title>
        <c:numFmt formatCode="0.0000" sourceLinked="0"/>
        <c:majorTickMark val="out"/>
        <c:minorTickMark val="none"/>
        <c:tickLblPos val="nextTo"/>
        <c:spPr>
          <a:ln/>
        </c:spPr>
        <c:txPr>
          <a:bodyPr rot="-60000000" spcFirstLastPara="0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between"/>
      </c:valAx>
    </c:plotArea>
    <c:legend>
      <c:legendPos val="b"/>
      <c:overlay val="0"/>
      <c:txPr>
        <a:bodyPr rot="0" spcFirstLastPara="0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acd64a5-41b6-45b3-8f06-343c57dd6a6c}"/>
      </c:ext>
    </c:extLst>
  </c:chart>
  <c:spPr>
    <a:ln w="3175">
      <a:solidFill>
        <a:sysClr val="window" lastClr="FFFFFF">
          <a:lumMod val="95000"/>
        </a:sysClr>
      </a:solidFill>
    </a:ln>
  </c:spPr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1</Pages>
  <Words>7</Words>
  <Characters>40</Characters>
  <Application>Microsoft Office Word</Application>
  <DocSecurity>0</DocSecurity>
  <Lines>1</Lines>
  <Paragraphs>1</Paragraphs>
  <ScaleCrop>false</ScaleCrop>
  <Company>微软中国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333</cp:revision>
  <cp:lastPrinted>2026-06-26T01:56:00Z</cp:lastPrinted>
  <dcterms:created xsi:type="dcterms:W3CDTF">2017-04-24T01:41:00Z</dcterms:created>
  <dcterms:modified xsi:type="dcterms:W3CDTF">2026-07-01T19:12:00Z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