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D63A6A"/>
          <w:sz w:val="56"/>
        </w:rPr>
        <w:t>高中数学 · 圆锥曲线(椭圆)</w:t>
      </w:r>
    </w:p>
    <w:p>
      <w:pPr>
        <w:jc w:val="center"/>
      </w:pPr>
      <w:r>
        <w:rPr>
          <w:rFonts w:ascii="Microsoft YaHei" w:hAnsi="Microsoft YaHei" w:eastAsia="Microsoft YaHei"/>
          <w:color w:val="202A3A"/>
          <w:sz w:val="32"/>
        </w:rPr>
        <w:t>闯关游戏全文档 · 100% 考点全覆盖</w:t>
      </w:r>
    </w:p>
    <w:p>
      <w:pPr>
        <w:jc w:val="center"/>
      </w:pPr>
      <w:r>
        <w:rPr>
          <w:rFonts w:ascii="Microsoft YaHei" w:hAnsi="Microsoft YaHei" w:eastAsia="Microsoft YaHei"/>
          <w:color w:val="66728A"/>
          <w:sz w:val="20"/>
        </w:rPr>
        <w:t>定理矩阵 THEOREM MATRIX · 知识体系模块(隐藏章节 · 通过知识树进入)</w:t>
      </w:r>
    </w:p>
    <w:p/>
    <w:p>
      <w:r>
        <w:rPr>
          <w:rFonts w:ascii="Microsoft YaHei" w:hAnsi="Microsoft YaHei" w:eastAsia="Microsoft YaHei"/>
          <w:b/>
          <w:color w:val="D63A6A"/>
          <w:sz w:val="48"/>
        </w:rPr>
        <w:t>一、模块总览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2"/>
        </w:rPr>
        <w:t>椭圆是圆锥曲线知识体系的核心章节,也是新高考解析几何解答题的主战场。本题库把椭圆拆成五大单元 + 一个隐藏 Boss 关,共 6 关 18 题,配套 Godot 可交互画布,用「动手调读数」的方式把抽象的代数结论变成直观手感。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关卡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主题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核心考点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演示/交互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第1关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椭圆起源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第一定义 · 2a 与 2c 三态判定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拖动动点 P,让 |PF₁|+|PF₂|=2a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第2关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椭圆参数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标准方程 · a²=b²+c² · 焦点轴判定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滑块调节离心率 e,由圆变扁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第3关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焦点三角形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焦半径公式 · 焦点三角形面积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拖动 P 沿椭圆,读面积与夹角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第4关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中点弦 · 点差法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k_AB·k_OM = −b²/a² · 验 Δ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拖动弦端点 B,观察中点与定值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第5关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直线与椭圆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四种设法 · 硬解定理 · 弦长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拖动直线平动,读 Δ 与弦长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Boss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综合试炼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焦点三角 · 离心率范围 · 硬解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面积目标 + 陷阱选择题</w:t>
            </w:r>
          </w:p>
        </w:tc>
      </w:tr>
    </w:tbl>
    <w:p>
      <w:pPr>
        <w:spacing w:after="60"/>
      </w:pPr>
      <w:r>
        <w:rPr>
          <w:rFonts w:ascii="Microsoft YaHei" w:hAnsi="Microsoft YaHei" w:eastAsia="Microsoft YaHei"/>
          <w:b w:val="0"/>
          <w:color w:val="66728A"/>
          <w:sz w:val="18"/>
        </w:rPr>
        <w:t>章节颜色:#FF7EA8(樱粉);接入脚本 data/curriculum.json(隐藏章节)、scripts/line/TheoremTree.gd(模块注册)、scenes/EllipseStage.tscn。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D63A6A"/>
          <w:sz w:val="48"/>
        </w:rPr>
        <w:t>二、核心知识点</w:t>
      </w:r>
    </w:p>
    <w:p>
      <w:r>
        <w:rPr>
          <w:rFonts w:ascii="Microsoft YaHei" w:hAnsi="Microsoft YaHei" w:eastAsia="Microsoft YaHei"/>
          <w:b/>
          <w:color w:val="D63A6A"/>
          <w:sz w:val="36"/>
        </w:rPr>
        <w:t>2.1 椭圆定义与标准方程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第一定义(轨迹来源) · </w:t>
      </w:r>
      <w:r>
        <w:rPr>
          <w:rFonts w:ascii="Microsoft YaHei" w:hAnsi="Microsoft YaHei" w:eastAsia="Microsoft YaHei"/>
        </w:rPr>
        <w:t>点：|PF₁|+|PF₂|=2a,其中 F₁、F₂ 为焦点,2c=|F₁F₂|。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第二定义(统一圆锥曲线) · </w:t>
      </w:r>
      <w:r>
        <w:rPr>
          <w:rFonts w:ascii="Microsoft YaHei" w:hAnsi="Microsoft YaHei" w:eastAsia="Microsoft YaHei"/>
        </w:rPr>
        <w:t>到定点(焦点)与到定直线(准线)距离之比为离心率 e∈(0,1)。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标准方程 · </w:t>
      </w:r>
      <w:r>
        <w:rPr>
          <w:rFonts w:ascii="Microsoft YaHei" w:hAnsi="Microsoft YaHei" w:eastAsia="Microsoft YaHei"/>
        </w:rPr>
        <w:t>焦点在 x 轴: x²/a² + y²/b² = 1(a&gt;b&gt;0);焦点在 y 轴: x²/b² + y²/a² = 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参数关系 · </w:t>
      </w:r>
      <w:r>
        <w:rPr>
          <w:rFonts w:ascii="Microsoft YaHei" w:hAnsi="Microsoft YaHei" w:eastAsia="Microsoft YaHei"/>
        </w:rPr>
        <w:t>a²=b²+c²,其中 a 为长半轴、是一切参数中最大的;e=c/a∈(0,1)。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画布呈现 · </w:t>
      </w:r>
      <w:r>
        <w:rPr>
          <w:rFonts w:ascii="Microsoft YaHei" w:hAnsi="Microsoft YaHei" w:eastAsia="Microsoft YaHei"/>
        </w:rPr>
        <w:t>椭圆是「被动图元」主体:焦点动、参数动、动点 P 磁吸在曲线上。</w:t>
      </w:r>
    </w:p>
    <w:p>
      <w:r>
        <w:rPr>
          <w:rFonts w:ascii="Microsoft YaHei" w:hAnsi="Microsoft YaHei" w:eastAsia="Microsoft YaHei"/>
          <w:b/>
          <w:color w:val="D63A6A"/>
          <w:sz w:val="36"/>
        </w:rPr>
        <w:t>2.2 必背二级结论(易考)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结论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表达式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备注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焦半径(x 轴焦点)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|PF₁|=a+ex₀,|PF₂|=a−ex₀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x₀ 换成 y₀ 即焦点在 y 轴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焦点三角形周长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2a + 2c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 为椭圆上任意一点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焦点三角形面积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 = b²·tan(θ/2) = c·|y₀|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 在短轴端点时 θ 最大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中点弦(点差法)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k_AB·k_OM = −b²/a²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焦点在 y 轴改 −a²/b²;求后必验 Δ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切线方程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x₀x/a² + y₀y/b² = 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P(x₀,y₀) 在椭圆上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离心率范围与角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cos∠F₁PF₂_min = 1 − 2e²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θ 取最大时 P 在短轴端点</w:t>
            </w:r>
          </w:p>
        </w:tc>
      </w:tr>
    </w:tbl>
    <w:p>
      <w:pPr>
        <w:jc w:val="center"/>
      </w:pPr>
      <w:r>
        <w:rPr>
          <w:rFonts w:ascii="Cambria Math" w:hAnsi="Cambria Math" w:eastAsia="Cambria Math"/>
          <w:b/>
          <w:color w:val="202A3A"/>
          <w:sz w:val="24"/>
        </w:rPr>
        <w:t>S = b² tan(θ/2)     焦半径 |PF₁| = a + ex₀     点差 k_AB · k_OM = −b²/a²</w:t>
      </w:r>
    </w:p>
    <w:p>
      <w:r>
        <w:rPr>
          <w:rFonts w:ascii="Microsoft YaHei" w:hAnsi="Microsoft YaHei" w:eastAsia="Microsoft YaHei"/>
          <w:b/>
          <w:color w:val="D63A6A"/>
          <w:sz w:val="36"/>
        </w:rPr>
        <w:t>2.3 直线与椭圆的四种设法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设法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形式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适用 / 注意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斜截式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 = kx + 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最常见,但漏掉斜率不存在(竖直线)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点斜式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y − y₀ = k(x − x₀)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已知定点 P(x₀,y₀)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反斜截式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x = t·y + 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过 x 轴定点用,避免讨论斜率不存在;t 不是斜率!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参数方程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x = x₀ + tcosα, y = y₀ + tsinα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 的几何意义为有向距离,常配韦达使用</w:t>
            </w:r>
          </w:p>
        </w:tc>
      </w:tr>
    </w:tbl>
    <w:p>
      <w:r>
        <w:rPr>
          <w:rFonts w:ascii="Microsoft YaHei" w:hAnsi="Microsoft YaHei" w:eastAsia="Microsoft YaHei"/>
          <w:b/>
          <w:color w:val="D63A6A"/>
          <w:sz w:val="36"/>
        </w:rPr>
        <w:t>2.4 直线与椭圆硬解定理(联立一次性写结果)</w:t>
      </w:r>
    </w:p>
    <w:p>
      <w:pPr>
        <w:spacing w:after="60"/>
      </w:pPr>
      <w:r>
        <w:rPr>
          <w:rFonts w:ascii="Microsoft YaHei" w:hAnsi="Microsoft YaHei" w:eastAsia="Microsoft YaHei"/>
          <w:b/>
          <w:sz w:val="22"/>
        </w:rPr>
        <w:t>设标准椭圆焦点在 x 轴: x²/a² + y²/b² = 1(a&gt;b&gt;0)。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版本1: </w:t>
      </w:r>
      <w:r>
        <w:rPr>
          <w:rFonts w:ascii="Microsoft YaHei" w:hAnsi="Microsoft YaHei" w:eastAsia="Microsoft YaHei"/>
        </w:rPr>
        <w:t>直线 y=kx+m 代入得 (b²+a²k²)x² + 2a²km·x + a²(m²−b²) = 0。记 A=b²+a²k²。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0"/>
        </w:rPr>
        <w:t>判别式 Δ = 4a²b²(b²+a²k²−m²);韦达系数 x₁+x₂=−2a²km/A、x₁x₂=a²(m²−b²)/A;弦长按 |AB|=√(1+k²)·|x₁−x₂| 或 2ab√(1+k²)√(b²+a²k²−m²)/A。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 xml:space="preserve">版本2: </w:t>
      </w:r>
      <w:r>
        <w:rPr>
          <w:rFonts w:ascii="Microsoft YaHei" w:hAnsi="Microsoft YaHei" w:eastAsia="Microsoft YaHei"/>
        </w:rPr>
        <w:t>直线 x=ty+m 代入得 (b²t²+a²)y² + 2b²tm·y + b²(m²−a²) = 0。适合过 x 轴定点、无需讨论竖直线。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0"/>
        </w:rPr>
        <w:t>判别式 Δ′=4a²b²(b²t²+a²−m²);弦长 2ab√(1+t²)√(b²t²+a²−m²)/(b²t²+a²)。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D63A6A"/>
          <w:sz w:val="22"/>
        </w:rPr>
        <w:t>适用范围(硬性前提):① 焦点必须在 x 轴的标准椭圆;② 每版设法只能覆盖「斜率存在」的情形,竖直线需单独讨论。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D63A6A"/>
          <w:sz w:val="48"/>
        </w:rPr>
        <w:t>三、解题四大步骤(推荐执行顺序)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步骤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做什么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为什么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1. 读题定位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先判断焦点轴(分母大者),再写出 a²、b²、c²、e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公式选错一切全错;a 最大、a²=b²+c² 是底线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2. 选设法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过 x 轴定点优先 x=ty+m;否则 y=kx+m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避免分类讨论、减少计算量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3. 联立落地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直接套硬解定理写系数、Δ、韦达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跳过过程、提速且不易错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4. 回代检验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用韦达或中点公式处理弦中点/弦长/向量条件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点差法求出的直线必须验 Δ&gt;0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D63A6A"/>
          <w:sz w:val="48"/>
        </w:rPr>
        <w:t>四、易错陷阱清单(题库已埋雷)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陷阱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正确理解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本题库位置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焦点轴看反(分母小的当长轴)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分母大者对应长轴;焦点永远在长轴上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2-3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把 2a=2c 当椭圆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2a=2c 退化成线段,2a&lt;2c 无轨迹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1-2 / 1-3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焦点三角形面积用与双曲线混淆的 cot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椭圆 S=b²tan(θ/2);双曲线才是 b²cot(θ/2)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3-3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点差法求出直线后不检验 Δ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直线可能不与椭圆相交,M 须在椭圆内部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4-3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硬解公式乱套到 y 轴 / 斜率不存在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前提是焦点在 x 轴标准椭圆;y=kx+m 漏竖直线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5-2 / 5-3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记混焦半径符号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左/下焦点用 a+ex₀(取 +),右/上焦点用 a−ex₀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3-2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离心率范围不倒界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短轴端点 θ 最大,cosθ_min=1−2e²,可反推 e 下限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Boss-2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D63A6A"/>
          <w:sz w:val="48"/>
        </w:rPr>
        <w:t>五、关卡规划(6 关 · 18 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0"/>
        </w:rPr>
        <w:t>每题含:题干 q、选项/目标、提示 hint、复盘 explain;交互题额外带 tip/retry 与 task(model+参数+目标)及 scene 静态图元。</w:t>
      </w:r>
    </w:p>
    <w:p>
      <w:r>
        <w:rPr>
          <w:rFonts w:ascii="Microsoft YaHei" w:hAnsi="Microsoft YaHei" w:eastAsia="Microsoft YaHei"/>
          <w:b/>
          <w:color w:val="202A3A"/>
          <w:sz w:val="36"/>
        </w:rPr>
        <w:t>5.x 第1关 椭圆起源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1-1 椭圆的定义 · 距离之和  — interact def_sum:拖 P 让 |PF₁|+|PF₂|=10(F₁、F₂=±3),虚线椭圆为轨迹参照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1-2 定义的三个条件 — choice:2a&gt;2c 才是椭圆(选 B)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1-3 陷阱 · 退化成线段 — trap:2a=2c 轨迹为线段 F₁F₂</w:t>
      </w:r>
    </w:p>
    <w:p>
      <w:r>
        <w:rPr>
          <w:rFonts w:ascii="Microsoft YaHei" w:hAnsi="Microsoft YaHei" w:eastAsia="Microsoft YaHei"/>
          <w:b/>
          <w:color w:val="202A3A"/>
          <w:sz w:val="36"/>
        </w:rPr>
        <w:t>5.x 第2关 椭圆参数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2-1 离心率 · 圆与扁 — interact ecc(滑块):a=5,把 e 调到 0.6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2-2 由方程读 a、b、c — choice:x²/25+y²/16=1 焦距 2c=6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2-3 陷阱 · 焦点看分母 — trap:x²/9+y²/16=1 焦点在 y 轴(0,±√7)</w:t>
      </w:r>
    </w:p>
    <w:p>
      <w:r>
        <w:rPr>
          <w:rFonts w:ascii="Microsoft YaHei" w:hAnsi="Microsoft YaHei" w:eastAsia="Microsoft YaHei"/>
          <w:b/>
          <w:color w:val="202A3A"/>
          <w:sz w:val="36"/>
        </w:rPr>
        <w:t>5.x 第3关 焦点三角形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3-1 焦点三角形面积 — interact focal_tri:拖 P,让 S=c|y|=6(a=5,b=3,c=4)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3-2 焦半径公式 — choice:|PF₁|=a+ex₀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3-3 陷阱 · 焦点三角面积公式 — trap:椭圆 S=b²tan(θ/2)(不是 cot)</w:t>
      </w:r>
    </w:p>
    <w:p>
      <w:r>
        <w:rPr>
          <w:rFonts w:ascii="Microsoft YaHei" w:hAnsi="Microsoft YaHei" w:eastAsia="Microsoft YaHei"/>
          <w:b/>
          <w:color w:val="202A3A"/>
          <w:sz w:val="36"/>
        </w:rPr>
        <w:t>5.x 第4关 中点弦 · 点差法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4-1 点差法 · 中点弦 — interact point_diff:A(5,0) 固定,拖 B,把中点 M 送到(2.5,1.5),观察 k_AB·k_OM≡−b²/a²=−0.36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4-2 点差法结论 — choice:k_AB·k_OM=−b²/a²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4-3 陷阱 · 点差法必须验 Δ — trap:求完直线须回代检验 Δ&gt;0</w:t>
      </w:r>
    </w:p>
    <w:p>
      <w:r>
        <w:rPr>
          <w:rFonts w:ascii="Microsoft YaHei" w:hAnsi="Microsoft YaHei" w:eastAsia="Microsoft YaHei"/>
          <w:b/>
          <w:color w:val="202A3A"/>
          <w:sz w:val="36"/>
        </w:rPr>
        <w:t>5.x 第5关 直线与椭圆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5-1 直线与椭圆 · 弦长 — interact secant:y=x+m,先 Δ&gt;0 相交,再把 |AB| 调到约 5.06(m=0)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5-2 直线的四种设法 — choice:过 x 轴定点优先 x=ty+m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5-3 陷阱 · 硬解适用范围 — trap:焦点在 x 轴标准椭圆 + 斜率存在才可硬解</w:t>
      </w:r>
    </w:p>
    <w:p>
      <w:r>
        <w:rPr>
          <w:rFonts w:ascii="Microsoft YaHei" w:hAnsi="Microsoft YaHei" w:eastAsia="Microsoft YaHei"/>
          <w:b/>
          <w:color w:val="202A3A"/>
          <w:sz w:val="36"/>
        </w:rPr>
        <w:t>5.x 隐藏 Boss 椭圆综合试炼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Boss-1 焦点三角 · 面积到 9 — interact focal_tri:θ=90° 时 S=b²=9(即 4|y|=9)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Boss-2 离心率范围 · 综合 — trap:存在 ∠F₁PF₂=120° ⇒ e∈[√3/2,1)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Boss-3 硬解 · 综合辨析 — choice:y=kx+2 与 x²/4+y²=1 两交点 ⇔ k²&gt;3/4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D63A6A"/>
          <w:sz w:val="48"/>
        </w:rPr>
        <w:t>六、Godot 交互设计(手比脑子记得牢)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序号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交互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实现模型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实时反馈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拖动动点 P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def_sum / focal_tri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上部读数即时更新 |PF₁|+|PF₂|、θ、面积、焦半径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ii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底部滑块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ecc / def_state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 从 0.05→0.95,椭圆由接近圆到极扁;2a 与 2c 三态切换(椭圆/线段/无轨迹)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iii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点差法中点弦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point_diff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端点 B 磁吸椭圆,中点 M 标注,读数恒显 k_AB·k_OM 定值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iv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直线平动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secant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实时 Δ 符号染色(绿=相交/红=无交点)、x₁+x₂、x₁x₂、|AB|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目标判定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target+is_task_ok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读数变绿即达标,确认按钮通过;陷阱题与点差法「验 Δ」由选择题承担</w:t>
            </w:r>
          </w:p>
        </w:tc>
      </w:tr>
    </w:tbl>
    <w:p>
      <w:pPr>
        <w:spacing w:after="60"/>
      </w:pPr>
      <w:r>
        <w:rPr>
          <w:rFonts w:ascii="Microsoft YaHei" w:hAnsi="Microsoft YaHei" w:eastAsia="Microsoft YaHei"/>
          <w:b w:val="0"/>
          <w:color w:val="66728A"/>
          <w:sz w:val="20"/>
        </w:rPr>
        <w:t>画布坐标换算与向量/直线模块一致(set_scene→begin_task→is_task_ok 三段式),所有图元纯代码绘制、无外部图片依赖,保证贴图清理后仍可运行。</w:t>
      </w:r>
    </w:p>
    <w:p>
      <w:r>
        <w:rPr>
          <w:rFonts w:ascii="Microsoft YaHei" w:hAnsi="Microsoft YaHei" w:eastAsia="Microsoft YaHei"/>
          <w:b/>
          <w:color w:val="D63A6A"/>
          <w:sz w:val="48"/>
        </w:rPr>
        <w:t>七、交付文件清单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文件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/>
                <w:color w:val="D63A6A"/>
                <w:sz w:val="20"/>
              </w:rPr>
              <w:t>作用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data/ellipse_levels.json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 关 18 题题库(题干/选项/提示/复盘/交互 task/scene)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scripts/ellipse/EllipsePlane.gd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椭圆画布引擎(EllipsePlane,6 个交互模型)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scripts/ellipse/EllipseStage.gd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闯关 Stage(判分/星等/陷阱扣星/复盘/萌宠)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scenes/EllipseStage.tscn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关卡场景入口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data/curriculum.json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新增隐藏章节 ellipse(#FF7EA8)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scripts/line/TheoremTree.gd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知识树注册 MODULES + GROUP_TITLES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