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1D" w:rsidRPr="0062350E" w:rsidRDefault="0062350E" w:rsidP="0062350E">
      <w:pPr>
        <w:jc w:val="center"/>
        <w:rPr>
          <w:sz w:val="28"/>
          <w:szCs w:val="28"/>
        </w:rPr>
      </w:pPr>
      <w:r w:rsidRPr="0062350E">
        <w:rPr>
          <w:rFonts w:hint="eastAsia"/>
          <w:sz w:val="28"/>
          <w:szCs w:val="28"/>
        </w:rPr>
        <w:t>作业一</w:t>
      </w:r>
    </w:p>
    <w:p w:rsidR="0062350E" w:rsidRDefault="0062350E" w:rsidP="0062350E">
      <w:pPr>
        <w:jc w:val="center"/>
        <w:rPr>
          <w:rFonts w:hint="eastAsia"/>
          <w:sz w:val="32"/>
          <w:szCs w:val="32"/>
        </w:rPr>
      </w:pPr>
      <w:r w:rsidRPr="0062350E">
        <w:rPr>
          <w:rFonts w:hint="eastAsia"/>
          <w:sz w:val="32"/>
          <w:szCs w:val="32"/>
        </w:rPr>
        <w:t>实验</w:t>
      </w:r>
      <w:r w:rsidRPr="0062350E">
        <w:rPr>
          <w:rFonts w:hint="eastAsia"/>
          <w:sz w:val="32"/>
          <w:szCs w:val="32"/>
        </w:rPr>
        <w:t>3</w:t>
      </w:r>
      <w:r w:rsidRPr="0062350E">
        <w:rPr>
          <w:rFonts w:hint="eastAsia"/>
          <w:sz w:val="32"/>
          <w:szCs w:val="32"/>
        </w:rPr>
        <w:t>：</w:t>
      </w:r>
      <w:r w:rsidRPr="0062350E">
        <w:rPr>
          <w:rFonts w:hint="eastAsia"/>
          <w:sz w:val="32"/>
          <w:szCs w:val="32"/>
        </w:rPr>
        <w:t>JSP</w:t>
      </w:r>
      <w:r w:rsidRPr="0062350E">
        <w:rPr>
          <w:rFonts w:hint="eastAsia"/>
          <w:sz w:val="32"/>
          <w:szCs w:val="32"/>
        </w:rPr>
        <w:t>动作标记</w:t>
      </w:r>
    </w:p>
    <w:p w:rsidR="0021014E" w:rsidRPr="0062350E" w:rsidRDefault="0021014E" w:rsidP="002101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说明：……</w:t>
      </w:r>
    </w:p>
    <w:p w:rsidR="0062350E" w:rsidRDefault="0062350E">
      <w:r>
        <w:t>E</w:t>
      </w:r>
      <w:r>
        <w:rPr>
          <w:rFonts w:hint="eastAsia"/>
        </w:rPr>
        <w:t>x14.jsp: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language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.*"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tom.jiafei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.*"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jsp:useBean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"girl"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tom.jiafei.circle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scope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"page"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jsp:useBean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—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添加一个</w:t>
      </w:r>
      <w:proofErr w:type="spellStart"/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useBean</w:t>
      </w:r>
      <w:proofErr w:type="spellEnd"/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动作，便于后期调用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circle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类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--&gt;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path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request.getScheme()+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"://"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+request.getServerName()+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+request.getServerPort()+path+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HTML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PUBLIC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"-//W3C//DTD HTML 4.01 Transitional//EN"&gt;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base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My JSP 'ex14.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' starting page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title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http-equiv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pragma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"no-cache"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http-equiv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"cache-control"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"no-cache"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http-equiv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"expires"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http-equiv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"keywords"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"keyword1,keyword2,keyword3"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meta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http-equiv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"description"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"This is my page"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styles.css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"&gt;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--&gt;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初始的圆的半径是：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girl.getR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设置新的圆半径：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girl.setR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(20);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girl.getR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圆的周长是：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girl.circlelength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圆的面积是：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girl.circlearea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2350E" w:rsidRP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运行的结果是：</w:t>
      </w:r>
    </w:p>
    <w:p w:rsidR="0062350E" w:rsidRDefault="0062350E" w:rsidP="006235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noProof/>
          <w:kern w:val="0"/>
          <w:sz w:val="28"/>
          <w:szCs w:val="28"/>
        </w:rPr>
        <w:drawing>
          <wp:inline distT="0" distB="0" distL="0" distR="0">
            <wp:extent cx="3838575" cy="224538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098" r="61341" b="71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4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0E" w:rsidRDefault="0062350E"/>
    <w:p w:rsidR="0062350E" w:rsidRDefault="0062350E"/>
    <w:sectPr w:rsidR="0062350E" w:rsidSect="0054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350E"/>
    <w:rsid w:val="0021014E"/>
    <w:rsid w:val="00526C81"/>
    <w:rsid w:val="0054721D"/>
    <w:rsid w:val="0062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5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35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A8D82F-0BF7-425E-9A43-73B075E7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2018-09-18T03:22:00Z</dcterms:created>
  <dcterms:modified xsi:type="dcterms:W3CDTF">2018-09-18T03:28:00Z</dcterms:modified>
</cp:coreProperties>
</file>