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基于大模型智能体的教育本体构建系统用户使用说明</w:t>
      </w:r>
    </w:p>
    <w:p>
      <w:r>
        <w:rPr>
          <w:rFonts w:ascii="宋体" w:hAnsi="宋体" w:eastAsia="宋体"/>
          <w:b/>
        </w:rPr>
        <w:t>版本：</w:t>
      </w:r>
      <w:r>
        <w:rPr>
          <w:rFonts w:ascii="宋体" w:hAnsi="宋体" w:eastAsia="宋体"/>
          <w:b w:val="0"/>
        </w:rPr>
        <w:t>V1.0</w:t>
      </w:r>
    </w:p>
    <w:p>
      <w:pPr>
        <w:pStyle w:val="Heading2"/>
      </w:pPr>
      <w:r>
        <w:t>1. 系统简介</w:t>
      </w:r>
    </w:p>
    <w:p>
      <w:r>
        <w:rPr>
          <w:rFonts w:ascii="宋体" w:hAnsi="宋体" w:eastAsia="宋体"/>
          <w:b w:val="0"/>
        </w:rPr>
        <w:t>本系统用于自动将教育领域 PDF 文档转换为标准化教育本体。用户只需要按照“上传 PDF、生成本体、查看结果、导出 OWL”的流程操作，即可完成教育知识结构构建。</w:t>
      </w:r>
    </w:p>
    <w:p>
      <w:r>
        <w:rPr>
          <w:rFonts w:ascii="宋体" w:hAnsi="宋体" w:eastAsia="宋体"/>
          <w:b w:val="0"/>
        </w:rPr>
        <w:t>基本流程如下：</w:t>
      </w:r>
    </w:p>
    <w:p>
      <w:r>
        <w:rPr>
          <w:rFonts w:ascii="宋体" w:hAnsi="宋体" w:eastAsia="宋体"/>
          <w:i/>
          <w:color w:val="5A5A5A"/>
          <w:sz w:val="18"/>
        </w:rPr>
        <w:t>代码块：mermaid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flowchart LR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A[上传 PDF] --&gt; B[生成本体]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B --&gt; C[查看结果]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C --&gt; D[导出 OWL]</w:t>
      </w:r>
    </w:p>
    <w:p>
      <w:r>
        <w:rPr>
          <w:rFonts w:ascii="宋体" w:hAnsi="宋体" w:eastAsia="宋体"/>
          <w:b w:val="0"/>
        </w:rPr>
        <w:t>系统主要支持：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功能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PDF 上传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上传教育标准、管理文档、统计文档等 PDF 文件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本体生成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自动执行 PDF 解析、数据清洗、LLM 抽取、本体对齐和 OWL 生成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结果查看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查看生成的类、属性和关系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OWL 导出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下载标准 OWL 本体文件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数据溯源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查询本体元素对应的来源文件、页码和原始字段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日志管理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查看用户操作记录和本体生成记录</w:t>
            </w:r>
          </w:p>
        </w:tc>
      </w:tr>
    </w:tbl>
    <w:p/>
    <w:p>
      <w:pPr>
        <w:pStyle w:val="Heading2"/>
      </w:pPr>
      <w:r>
        <w:t>2. 环境要求</w:t>
      </w:r>
    </w:p>
    <w:p>
      <w:pPr>
        <w:pStyle w:val="Heading3"/>
      </w:pPr>
      <w:r>
        <w:t>2.1 后端环境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环境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要求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Python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3.10+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后端框架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FastAPI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PDF 解析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pdfplumber</w:t>
            </w:r>
          </w:p>
        </w:tc>
      </w:tr>
    </w:tbl>
    <w:p/>
    <w:p>
      <w:pPr>
        <w:pStyle w:val="Heading3"/>
      </w:pPr>
      <w:r>
        <w:t>2.2 前端环境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环境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要求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Node.js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18+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前端框架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Vue3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构建工具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Vite</w:t>
            </w:r>
          </w:p>
        </w:tc>
      </w:tr>
    </w:tbl>
    <w:p/>
    <w:p>
      <w:pPr>
        <w:pStyle w:val="Heading2"/>
      </w:pPr>
      <w:r>
        <w:t>3. 系统部署</w:t>
      </w:r>
    </w:p>
    <w:p>
      <w:pPr>
        <w:pStyle w:val="Heading3"/>
      </w:pPr>
      <w:r>
        <w:t>3.1 后端启动</w:t>
      </w:r>
    </w:p>
    <w:p>
      <w:r>
        <w:rPr>
          <w:rFonts w:ascii="宋体" w:hAnsi="宋体" w:eastAsia="宋体"/>
          <w:b w:val="0"/>
        </w:rPr>
        <w:t>进入后端目录：</w:t>
      </w:r>
    </w:p>
    <w:p>
      <w:r>
        <w:rPr>
          <w:rFonts w:ascii="宋体" w:hAnsi="宋体" w:eastAsia="宋体"/>
          <w:i/>
          <w:color w:val="5A5A5A"/>
          <w:sz w:val="18"/>
        </w:rPr>
        <w:t>代码块：bash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cd backend</w:t>
      </w:r>
    </w:p>
    <w:p>
      <w:r>
        <w:rPr>
          <w:rFonts w:ascii="宋体" w:hAnsi="宋体" w:eastAsia="宋体"/>
          <w:b w:val="0"/>
        </w:rPr>
        <w:t>安装依赖：</w:t>
      </w:r>
    </w:p>
    <w:p>
      <w:r>
        <w:rPr>
          <w:rFonts w:ascii="宋体" w:hAnsi="宋体" w:eastAsia="宋体"/>
          <w:i/>
          <w:color w:val="5A5A5A"/>
          <w:sz w:val="18"/>
        </w:rPr>
        <w:t>代码块：bash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pip install -r requirements.txt</w:t>
      </w:r>
    </w:p>
    <w:p>
      <w:r>
        <w:rPr>
          <w:rFonts w:ascii="宋体" w:hAnsi="宋体" w:eastAsia="宋体"/>
          <w:b w:val="0"/>
        </w:rPr>
        <w:t>配置环境变量文件：</w:t>
      </w:r>
    </w:p>
    <w:p>
      <w:r>
        <w:rPr>
          <w:rFonts w:ascii="宋体" w:hAnsi="宋体" w:eastAsia="宋体"/>
          <w:i/>
          <w:color w:val="5A5A5A"/>
          <w:sz w:val="18"/>
        </w:rPr>
        <w:t>代码块：bash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.env</w:t>
      </w:r>
    </w:p>
    <w:p>
      <w:r>
        <w:rPr>
          <w:rFonts w:ascii="宋体" w:hAnsi="宋体" w:eastAsia="宋体"/>
          <w:b w:val="0"/>
        </w:rPr>
        <w:t>常见配置包括大模型 API Key、模型名称、服务地址等。</w:t>
      </w:r>
    </w:p>
    <w:p>
      <w:r>
        <w:rPr>
          <w:rFonts w:ascii="宋体" w:hAnsi="宋体" w:eastAsia="宋体"/>
          <w:b w:val="0"/>
        </w:rPr>
        <w:t>启动后端服务：</w:t>
      </w:r>
    </w:p>
    <w:p>
      <w:r>
        <w:rPr>
          <w:rFonts w:ascii="宋体" w:hAnsi="宋体" w:eastAsia="宋体"/>
          <w:i/>
          <w:color w:val="5A5A5A"/>
          <w:sz w:val="18"/>
        </w:rPr>
        <w:t>代码块：bash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uvicorn main:app --reload</w:t>
      </w:r>
    </w:p>
    <w:p>
      <w:r>
        <w:rPr>
          <w:rFonts w:ascii="宋体" w:hAnsi="宋体" w:eastAsia="宋体"/>
          <w:b w:val="0"/>
        </w:rPr>
        <w:t>后端访问地址：</w:t>
      </w:r>
    </w:p>
    <w:p>
      <w:r>
        <w:rPr>
          <w:rFonts w:ascii="宋体" w:hAnsi="宋体" w:eastAsia="宋体"/>
          <w:i/>
          <w:color w:val="5A5A5A"/>
          <w:sz w:val="18"/>
        </w:rPr>
        <w:t>代码块：text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http://127.0.0.1:8000</w:t>
      </w:r>
    </w:p>
    <w:p>
      <w:r>
        <w:rPr>
          <w:rFonts w:ascii="宋体" w:hAnsi="宋体" w:eastAsia="宋体"/>
          <w:b w:val="0"/>
        </w:rPr>
        <w:t>健康检查地址：</w:t>
      </w:r>
    </w:p>
    <w:p>
      <w:r>
        <w:rPr>
          <w:rFonts w:ascii="宋体" w:hAnsi="宋体" w:eastAsia="宋体"/>
          <w:i/>
          <w:color w:val="5A5A5A"/>
          <w:sz w:val="18"/>
        </w:rPr>
        <w:t>代码块：text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http://127.0.0.1:8000/health</w:t>
      </w:r>
    </w:p>
    <w:p>
      <w:pPr>
        <w:pStyle w:val="Heading3"/>
      </w:pPr>
      <w:r>
        <w:t>3.2 前端启动</w:t>
      </w:r>
    </w:p>
    <w:p>
      <w:r>
        <w:rPr>
          <w:rFonts w:ascii="宋体" w:hAnsi="宋体" w:eastAsia="宋体"/>
          <w:b w:val="0"/>
        </w:rPr>
        <w:t>进入前端目录：</w:t>
      </w:r>
    </w:p>
    <w:p>
      <w:r>
        <w:rPr>
          <w:rFonts w:ascii="宋体" w:hAnsi="宋体" w:eastAsia="宋体"/>
          <w:i/>
          <w:color w:val="5A5A5A"/>
          <w:sz w:val="18"/>
        </w:rPr>
        <w:t>代码块：bash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cd frontend</w:t>
      </w:r>
    </w:p>
    <w:p>
      <w:r>
        <w:rPr>
          <w:rFonts w:ascii="宋体" w:hAnsi="宋体" w:eastAsia="宋体"/>
          <w:b w:val="0"/>
        </w:rPr>
        <w:t>安装依赖：</w:t>
      </w:r>
    </w:p>
    <w:p>
      <w:r>
        <w:rPr>
          <w:rFonts w:ascii="宋体" w:hAnsi="宋体" w:eastAsia="宋体"/>
          <w:i/>
          <w:color w:val="5A5A5A"/>
          <w:sz w:val="18"/>
        </w:rPr>
        <w:t>代码块：bash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npm install</w:t>
      </w:r>
    </w:p>
    <w:p>
      <w:r>
        <w:rPr>
          <w:rFonts w:ascii="宋体" w:hAnsi="宋体" w:eastAsia="宋体"/>
          <w:b w:val="0"/>
        </w:rPr>
        <w:t>启动前端服务：</w:t>
      </w:r>
    </w:p>
    <w:p>
      <w:r>
        <w:rPr>
          <w:rFonts w:ascii="宋体" w:hAnsi="宋体" w:eastAsia="宋体"/>
          <w:i/>
          <w:color w:val="5A5A5A"/>
          <w:sz w:val="18"/>
        </w:rPr>
        <w:t>代码块：bash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npm run dev</w:t>
      </w:r>
    </w:p>
    <w:p>
      <w:r>
        <w:rPr>
          <w:rFonts w:ascii="宋体" w:hAnsi="宋体" w:eastAsia="宋体"/>
          <w:b w:val="0"/>
        </w:rPr>
        <w:t>前端访问地址：</w:t>
      </w:r>
    </w:p>
    <w:p>
      <w:r>
        <w:rPr>
          <w:rFonts w:ascii="宋体" w:hAnsi="宋体" w:eastAsia="宋体"/>
          <w:i/>
          <w:color w:val="5A5A5A"/>
          <w:sz w:val="18"/>
        </w:rPr>
        <w:t>代码块：text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http://localhost:5173</w:t>
      </w:r>
    </w:p>
    <w:p>
      <w:pPr>
        <w:pStyle w:val="Heading2"/>
      </w:pPr>
      <w:r>
        <w:t>4. 用户操作流程</w:t>
      </w:r>
    </w:p>
    <w:p>
      <w:pPr>
        <w:pStyle w:val="Heading3"/>
      </w:pPr>
      <w:r>
        <w:t>4.1 用户登录</w:t>
      </w:r>
    </w:p>
    <w:p>
      <w:r>
        <w:rPr>
          <w:rFonts w:ascii="宋体" w:hAnsi="宋体" w:eastAsia="宋体"/>
          <w:b w:val="0"/>
        </w:rPr>
        <w:t>打开前端页面后，用户输入用户名和密码登录系统。登录成功后，系统进入主页面。</w:t>
      </w:r>
    </w:p>
    <w:p>
      <w:r>
        <w:rPr>
          <w:rFonts w:ascii="宋体" w:hAnsi="宋体" w:eastAsia="宋体"/>
          <w:b w:val="0"/>
        </w:rPr>
        <w:t>如果用户尚未注册，可先进行注册，再使用注册账号登录。</w:t>
      </w:r>
    </w:p>
    <w:p>
      <w:pPr>
        <w:pStyle w:val="Heading3"/>
      </w:pPr>
      <w:r>
        <w:t>4.2 上传 PDF</w:t>
      </w:r>
    </w:p>
    <w:p>
      <w:r>
        <w:rPr>
          <w:rFonts w:ascii="宋体" w:hAnsi="宋体" w:eastAsia="宋体"/>
          <w:b w:val="0"/>
        </w:rPr>
        <w:t>进入上传页面，选择教育领域 PDF 文件，点击上传按钮。系统会将文件保存到后端，并返回上传结果。</w:t>
      </w:r>
    </w:p>
    <w:p>
      <w:r>
        <w:rPr>
          <w:rFonts w:ascii="宋体" w:hAnsi="宋体" w:eastAsia="宋体"/>
          <w:b w:val="0"/>
        </w:rPr>
        <w:t>建议上传内容清晰、格式完整的 PDF 文件，例如教育管理基础信息、教育行政管理信息、高等学校管理信息、教育统计信息等文档。</w:t>
      </w:r>
    </w:p>
    <w:p>
      <w:pPr>
        <w:pStyle w:val="Heading3"/>
      </w:pPr>
      <w:r>
        <w:t>4.3 生成本体</w:t>
      </w:r>
    </w:p>
    <w:p>
      <w:r>
        <w:rPr>
          <w:rFonts w:ascii="宋体" w:hAnsi="宋体" w:eastAsia="宋体"/>
          <w:b w:val="0"/>
        </w:rPr>
        <w:t>上传成功后，点击生成本体按钮。系统将自动执行以下流程：</w:t>
      </w:r>
    </w:p>
    <w:p>
      <w:r>
        <w:rPr>
          <w:rFonts w:ascii="宋体" w:hAnsi="宋体" w:eastAsia="宋体"/>
          <w:i/>
          <w:color w:val="5A5A5A"/>
          <w:sz w:val="18"/>
        </w:rPr>
        <w:t>代码块：mermaid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flowchart LR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A[PDF 解析] --&gt; B[数据清洗]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B --&gt; C[LLM 抽取]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C --&gt; D[本体对齐]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D --&gt; E[OWL 生成]</w:t>
      </w:r>
    </w:p>
    <w:p>
      <w:r>
        <w:rPr>
          <w:rFonts w:ascii="宋体" w:hAnsi="宋体" w:eastAsia="宋体"/>
          <w:b w:val="0"/>
        </w:rPr>
        <w:t>生成过程中，系统会解析 PDF 文本和表格，清洗为结构化数据，再通过大模型抽取类、属性和关系，最后生成标准本体文件。</w:t>
      </w:r>
    </w:p>
    <w:p>
      <w:pPr>
        <w:pStyle w:val="Heading3"/>
      </w:pPr>
      <w:r>
        <w:t>4.4 查看生成结果</w:t>
      </w:r>
    </w:p>
    <w:p>
      <w:r>
        <w:rPr>
          <w:rFonts w:ascii="宋体" w:hAnsi="宋体" w:eastAsia="宋体"/>
          <w:b w:val="0"/>
        </w:rPr>
        <w:t>本体生成完成后，用户可以在结果页面查看：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结果类型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类列表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展示识别出的教育领域概念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属性列表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展示类对应的数据属性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关系列表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展示类与类之间的对象关系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生成信息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展示生成状态、文件路径和相关提示</w:t>
            </w:r>
          </w:p>
        </w:tc>
      </w:tr>
    </w:tbl>
    <w:p/>
    <w:p>
      <w:pPr>
        <w:pStyle w:val="Heading3"/>
      </w:pPr>
      <w:r>
        <w:t>4.5 导出 OWL</w:t>
      </w:r>
    </w:p>
    <w:p>
      <w:r>
        <w:rPr>
          <w:rFonts w:ascii="宋体" w:hAnsi="宋体" w:eastAsia="宋体"/>
          <w:b w:val="0"/>
        </w:rPr>
        <w:t>点击导出 OWL 按钮后，系统生成并下载本体文件。</w:t>
      </w:r>
    </w:p>
    <w:p>
      <w:r>
        <w:rPr>
          <w:rFonts w:ascii="宋体" w:hAnsi="宋体" w:eastAsia="宋体"/>
          <w:b w:val="0"/>
        </w:rPr>
        <w:t>导出文件命名示例：</w:t>
      </w:r>
    </w:p>
    <w:p>
      <w:r>
        <w:rPr>
          <w:rFonts w:ascii="宋体" w:hAnsi="宋体" w:eastAsia="宋体"/>
          <w:i/>
          <w:color w:val="5A5A5A"/>
          <w:sz w:val="18"/>
        </w:rPr>
        <w:t>代码块：text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ontology_xxx.owl</w:t>
      </w:r>
    </w:p>
    <w:p>
      <w:r>
        <w:rPr>
          <w:rFonts w:ascii="宋体" w:hAnsi="宋体" w:eastAsia="宋体"/>
          <w:b w:val="0"/>
        </w:rPr>
        <w:t>该文件可用于 Protégé、语义 Web 工具或知识图谱系统。</w:t>
      </w:r>
    </w:p>
    <w:p>
      <w:pPr>
        <w:pStyle w:val="Heading3"/>
      </w:pPr>
      <w:r>
        <w:t>4.6 查看数据溯源</w:t>
      </w:r>
    </w:p>
    <w:p>
      <w:r>
        <w:rPr>
          <w:rFonts w:ascii="宋体" w:hAnsi="宋体" w:eastAsia="宋体"/>
          <w:b w:val="0"/>
        </w:rPr>
        <w:t>进入数据溯源页面，输入类名、属性名或关系名进行查询。系统返回对应的来源信息，包括：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溯源信息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来源文件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本体元素来自哪个 PDF 文档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页码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对应内容所在页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表格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对应内容所在表格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原始字段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PDF 或表格中的原始字段名称</w:t>
            </w:r>
          </w:p>
        </w:tc>
      </w:tr>
    </w:tbl>
    <w:p/>
    <w:p>
      <w:r>
        <w:rPr>
          <w:rFonts w:ascii="宋体" w:hAnsi="宋体" w:eastAsia="宋体"/>
          <w:b w:val="0"/>
        </w:rPr>
        <w:t>示例：</w:t>
      </w:r>
    </w:p>
    <w:p>
      <w:r>
        <w:rPr>
          <w:rFonts w:ascii="宋体" w:hAnsi="宋体" w:eastAsia="宋体"/>
          <w:i/>
          <w:color w:val="5A5A5A"/>
          <w:sz w:val="18"/>
        </w:rPr>
        <w:t>代码块：text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查询：School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返回：JYT1002_教育管理基础信息.pdf，第 3 页，学校名称字段</w:t>
      </w:r>
    </w:p>
    <w:p>
      <w:pPr>
        <w:pStyle w:val="Heading2"/>
      </w:pPr>
      <w:r>
        <w:t>5. 管理功能</w:t>
      </w:r>
    </w:p>
    <w:p>
      <w:r>
        <w:rPr>
          <w:rFonts w:ascii="宋体" w:hAnsi="宋体" w:eastAsia="宋体"/>
          <w:b w:val="0"/>
        </w:rPr>
        <w:t>管理员登录后，可以查看系统管理功能，包括：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管理功能</w:t>
            </w:r>
          </w:p>
        </w:tc>
        <w:tc>
          <w:tcPr>
            <w:tcW w:type="dxa" w:w="4680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用户信息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查看系统用户列表和用户基础信息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操作日志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查看用户登录、上传、生成、导出等操作记录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生成记录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查看本体生成历史和生成状态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系统日志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宋体" w:hAnsi="宋体" w:eastAsia="宋体"/>
                <w:b w:val="0"/>
              </w:rPr>
              <w:t>查看后端运行日志和异常信息</w:t>
            </w:r>
          </w:p>
        </w:tc>
      </w:tr>
    </w:tbl>
    <w:p/>
    <w:p>
      <w:r>
        <w:rPr>
          <w:rFonts w:ascii="宋体" w:hAnsi="宋体" w:eastAsia="宋体"/>
          <w:b w:val="0"/>
        </w:rPr>
        <w:t>普通用户只能查看自己的操作记录和生成记录。</w:t>
      </w:r>
    </w:p>
    <w:p>
      <w:pPr>
        <w:pStyle w:val="Heading2"/>
      </w:pPr>
      <w:r>
        <w:t>6. 常见问题</w:t>
      </w:r>
    </w:p>
    <w:p>
      <w:pPr>
        <w:pStyle w:val="Heading3"/>
      </w:pPr>
      <w:r>
        <w:t>Q1：上传失败怎么办？</w:t>
      </w:r>
    </w:p>
    <w:p>
      <w:r>
        <w:rPr>
          <w:rFonts w:ascii="宋体" w:hAnsi="宋体" w:eastAsia="宋体"/>
          <w:b w:val="0"/>
        </w:rPr>
        <w:t>请检查：</w:t>
      </w:r>
    </w:p>
    <w:p>
      <w:pPr>
        <w:pStyle w:val="ListNumber"/>
      </w:pPr>
      <w:r>
        <w:rPr>
          <w:rFonts w:ascii="宋体" w:hAnsi="宋体" w:eastAsia="宋体"/>
        </w:rPr>
        <w:t>文件是否为 PDF 格式。</w:t>
      </w:r>
    </w:p>
    <w:p>
      <w:pPr>
        <w:pStyle w:val="ListNumber"/>
      </w:pPr>
      <w:r>
        <w:rPr>
          <w:rFonts w:ascii="宋体" w:hAnsi="宋体" w:eastAsia="宋体"/>
        </w:rPr>
        <w:t>文件是否过大。</w:t>
      </w:r>
    </w:p>
    <w:p>
      <w:pPr>
        <w:pStyle w:val="ListNumber"/>
      </w:pPr>
      <w:r>
        <w:rPr>
          <w:rFonts w:ascii="宋体" w:hAnsi="宋体" w:eastAsia="宋体"/>
        </w:rPr>
        <w:t>后端服务是否已经启动。</w:t>
      </w:r>
    </w:p>
    <w:p>
      <w:pPr>
        <w:pStyle w:val="ListNumber"/>
      </w:pPr>
      <w:r>
        <w:rPr>
          <w:rFonts w:ascii="宋体" w:hAnsi="宋体" w:eastAsia="宋体"/>
        </w:rPr>
        <w:t>当前账号是否已经登录。</w:t>
      </w:r>
    </w:p>
    <w:p>
      <w:pPr>
        <w:pStyle w:val="Heading3"/>
      </w:pPr>
      <w:r>
        <w:t>Q2：本体生成失败怎么办？</w:t>
      </w:r>
    </w:p>
    <w:p>
      <w:r>
        <w:rPr>
          <w:rFonts w:ascii="宋体" w:hAnsi="宋体" w:eastAsia="宋体"/>
          <w:b w:val="0"/>
        </w:rPr>
        <w:t>请检查：</w:t>
      </w:r>
    </w:p>
    <w:p>
      <w:pPr>
        <w:pStyle w:val="ListNumber"/>
      </w:pPr>
      <w:r>
        <w:rPr>
          <w:rFonts w:ascii="宋体" w:hAnsi="宋体" w:eastAsia="宋体"/>
        </w:rPr>
        <w:t>.env 中 API Key 是否正确配置。</w:t>
      </w:r>
    </w:p>
    <w:p>
      <w:pPr>
        <w:pStyle w:val="ListNumber"/>
      </w:pPr>
      <w:r>
        <w:rPr>
          <w:rFonts w:ascii="宋体" w:hAnsi="宋体" w:eastAsia="宋体"/>
        </w:rPr>
        <w:t>网络连接是否正常。</w:t>
      </w:r>
    </w:p>
    <w:p>
      <w:pPr>
        <w:pStyle w:val="ListNumber"/>
      </w:pPr>
      <w:r>
        <w:rPr>
          <w:rFonts w:ascii="宋体" w:hAnsi="宋体" w:eastAsia="宋体"/>
        </w:rPr>
        <w:t>大模型服务地址和模型名称是否正确。</w:t>
      </w:r>
    </w:p>
    <w:p>
      <w:pPr>
        <w:pStyle w:val="ListNumber"/>
      </w:pPr>
      <w:r>
        <w:rPr>
          <w:rFonts w:ascii="宋体" w:hAnsi="宋体" w:eastAsia="宋体"/>
        </w:rPr>
        <w:t>上传文件是否能够正常解析。</w:t>
      </w:r>
    </w:p>
    <w:p>
      <w:r>
        <w:rPr>
          <w:rFonts w:ascii="宋体" w:hAnsi="宋体" w:eastAsia="宋体"/>
          <w:b w:val="0"/>
        </w:rPr>
        <w:t>如果大模型不可用，系统会尽量使用规则生成基础结果。</w:t>
      </w:r>
    </w:p>
    <w:p>
      <w:pPr>
        <w:pStyle w:val="Heading3"/>
      </w:pPr>
      <w:r>
        <w:t>Q3：OWL 文件无法打开怎么办？</w:t>
      </w:r>
    </w:p>
    <w:p>
      <w:r>
        <w:rPr>
          <w:rFonts w:ascii="宋体" w:hAnsi="宋体" w:eastAsia="宋体"/>
          <w:b w:val="0"/>
        </w:rPr>
        <w:t>请检查：</w:t>
      </w:r>
    </w:p>
    <w:p>
      <w:pPr>
        <w:pStyle w:val="ListNumber"/>
      </w:pPr>
      <w:r>
        <w:rPr>
          <w:rFonts w:ascii="宋体" w:hAnsi="宋体" w:eastAsia="宋体"/>
        </w:rPr>
        <w:t>文件是否下载完整。</w:t>
      </w:r>
    </w:p>
    <w:p>
      <w:pPr>
        <w:pStyle w:val="ListNumber"/>
      </w:pPr>
      <w:r>
        <w:rPr>
          <w:rFonts w:ascii="宋体" w:hAnsi="宋体" w:eastAsia="宋体"/>
        </w:rPr>
        <w:t>OWL 文件是否为空。</w:t>
      </w:r>
    </w:p>
    <w:p>
      <w:pPr>
        <w:pStyle w:val="ListNumber"/>
      </w:pPr>
      <w:r>
        <w:rPr>
          <w:rFonts w:ascii="宋体" w:hAnsi="宋体" w:eastAsia="宋体"/>
        </w:rPr>
        <w:t>XML 格式是否正确。</w:t>
      </w:r>
    </w:p>
    <w:p>
      <w:pPr>
        <w:pStyle w:val="ListNumber"/>
      </w:pPr>
      <w:r>
        <w:rPr>
          <w:rFonts w:ascii="宋体" w:hAnsi="宋体" w:eastAsia="宋体"/>
        </w:rPr>
        <w:t>是否使用 Protégé 或支持 OWL/RDF 的工具打开。</w:t>
      </w:r>
    </w:p>
    <w:p>
      <w:pPr>
        <w:pStyle w:val="Heading3"/>
      </w:pPr>
      <w:r>
        <w:t>Q4：结果中类或属性较少怎么办？</w:t>
      </w:r>
    </w:p>
    <w:p>
      <w:r>
        <w:rPr>
          <w:rFonts w:ascii="宋体" w:hAnsi="宋体" w:eastAsia="宋体"/>
          <w:b w:val="0"/>
        </w:rPr>
        <w:t>请检查 PDF 内容是否包含明确的表格字段、教育概念或结构化描述。对于扫描版 PDF，系统可能无法准确提取文字，需要先进行 OCR 处理。</w:t>
      </w:r>
    </w:p>
    <w:p>
      <w:pPr>
        <w:pStyle w:val="Heading2"/>
      </w:pPr>
      <w:r>
        <w:t>7. 使用流程总结</w:t>
      </w:r>
    </w:p>
    <w:p>
      <w:r>
        <w:rPr>
          <w:rFonts w:ascii="宋体" w:hAnsi="宋体" w:eastAsia="宋体"/>
          <w:b w:val="0"/>
        </w:rPr>
        <w:t>系统推荐使用流程如下：</w:t>
      </w:r>
    </w:p>
    <w:p>
      <w:r>
        <w:rPr>
          <w:rFonts w:ascii="宋体" w:hAnsi="宋体" w:eastAsia="宋体"/>
          <w:i/>
          <w:color w:val="5A5A5A"/>
          <w:sz w:val="18"/>
        </w:rPr>
        <w:t>代码块：mermaid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>flowchart TD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A[登录系统] --&gt; B[上传 PDF]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B --&gt; C[生成本体]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C --&gt; D[查看结果]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D --&gt; E[导出 OWL]</w:t>
      </w:r>
    </w:p>
    <w:p>
      <w:pPr>
        <w:spacing w:after="0"/>
        <w:ind w:left="240"/>
      </w:pPr>
      <w:r>
        <w:rPr>
          <w:rFonts w:ascii="Consolas" w:hAnsi="Consolas" w:eastAsia="Consolas"/>
          <w:color w:val="3C3C3C"/>
          <w:sz w:val="18"/>
        </w:rPr>
        <w:t xml:space="preserve">  E --&gt; F[查看溯源]</w:t>
      </w:r>
    </w:p>
    <w:p>
      <w:r>
        <w:rPr>
          <w:rFonts w:ascii="宋体" w:hAnsi="宋体" w:eastAsia="宋体"/>
          <w:b w:val="0"/>
        </w:rPr>
        <w:t>用户按照以上流程操作，即可完成从教育 PDF 文档到 OWL 本体文件的自动化构建。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