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7"/>
      </w:pPr>
    </w:p>
    <w:p>
      <w:pPr>
        <w:pStyle w:val="67"/>
      </w:pPr>
    </w:p>
    <w:p>
      <w:pPr>
        <w:pStyle w:val="67"/>
      </w:pPr>
    </w:p>
    <w:p>
      <w:pPr>
        <w:pStyle w:val="67"/>
      </w:pPr>
    </w:p>
    <w:p>
      <w:pPr>
        <w:spacing w:line="300" w:lineRule="auto"/>
        <w:jc w:val="center"/>
        <w:rPr>
          <w:sz w:val="72"/>
          <w:szCs w:val="72"/>
        </w:rPr>
      </w:pPr>
      <w:r>
        <w:drawing>
          <wp:inline distT="0" distB="0" distL="0" distR="0">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pPr>
        <w:pStyle w:val="24"/>
      </w:pPr>
      <w:r>
        <w:rPr>
          <w:rFonts w:hint="eastAsia"/>
        </w:rPr>
        <w:t>本科生毕业设计(论文)</w:t>
      </w:r>
    </w:p>
    <w:p>
      <w:pPr>
        <w:pStyle w:val="67"/>
      </w:pPr>
    </w:p>
    <w:p>
      <w:pPr>
        <w:pStyle w:val="67"/>
      </w:pPr>
    </w:p>
    <w:p>
      <w:pPr>
        <w:pStyle w:val="67"/>
      </w:pPr>
    </w:p>
    <w:p>
      <w:pPr>
        <w:pStyle w:val="12"/>
        <w:rPr>
          <w:rFonts w:hint="default" w:eastAsia="华文细黑"/>
          <w:lang w:val="en-US" w:eastAsia="zh-CN"/>
        </w:rPr>
      </w:pPr>
      <w:r>
        <w:rPr>
          <w:rFonts w:hint="eastAsia"/>
          <w:lang w:val="en-US" w:eastAsia="zh-CN"/>
        </w:rPr>
        <w:t>基于模糊测试的协议脆弱性研究</w:t>
      </w:r>
    </w:p>
    <w:p>
      <w:pPr>
        <w:pStyle w:val="67"/>
        <w:jc w:val="center"/>
        <w:rPr>
          <w:rStyle w:val="15"/>
          <w:rFonts w:hint="eastAsia"/>
          <w:lang w:val="en-US" w:eastAsia="zh-CN"/>
        </w:rPr>
      </w:pPr>
      <w:r>
        <w:rPr>
          <w:rStyle w:val="15"/>
          <w:rFonts w:hint="eastAsia"/>
          <w:lang w:val="en-US" w:eastAsia="zh-CN"/>
        </w:rPr>
        <w:t>AFLNetSpy: High-Throughput Fuzzing of</w:t>
      </w:r>
    </w:p>
    <w:p>
      <w:pPr>
        <w:pStyle w:val="67"/>
        <w:jc w:val="center"/>
        <w:rPr>
          <w:rFonts w:hint="default" w:eastAsia="宋体"/>
          <w:lang w:val="en-US" w:eastAsia="zh-CN"/>
        </w:rPr>
      </w:pPr>
      <w:r>
        <w:rPr>
          <w:rStyle w:val="15"/>
          <w:rFonts w:hint="eastAsia"/>
          <w:lang w:val="en-US" w:eastAsia="zh-CN"/>
        </w:rPr>
        <w:t xml:space="preserve">  IoT Network Applications</w:t>
      </w:r>
    </w:p>
    <w:p>
      <w:pPr>
        <w:pStyle w:val="67"/>
      </w:pPr>
    </w:p>
    <w:p>
      <w:pPr>
        <w:pStyle w:val="67"/>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学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院：</w:t>
            </w:r>
          </w:p>
        </w:tc>
        <w:tc>
          <w:tcPr>
            <w:tcW w:w="4415" w:type="dxa"/>
            <w:tcBorders>
              <w:bottom w:val="single" w:color="auto" w:sz="8" w:space="0"/>
            </w:tcBorders>
            <w:vAlign w:val="bottom"/>
          </w:tcPr>
          <w:p>
            <w:pPr>
              <w:pStyle w:val="16"/>
              <w:widowControl w:val="0"/>
              <w:rPr>
                <w:rFonts w:hint="default" w:eastAsia="宋体"/>
                <w:kern w:val="0"/>
                <w:lang w:val="en-US" w:eastAsia="zh-CN"/>
              </w:rPr>
            </w:pPr>
            <w:r>
              <w:rPr>
                <w:rFonts w:hint="eastAsia"/>
                <w:kern w:val="0"/>
                <w:lang w:val="en-US" w:eastAsia="zh-CN"/>
              </w:rPr>
              <w:t>网络空间安全学院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专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业：</w:t>
            </w:r>
          </w:p>
        </w:tc>
        <w:tc>
          <w:tcPr>
            <w:tcW w:w="4415" w:type="dxa"/>
            <w:tcBorders>
              <w:top w:val="single" w:color="auto" w:sz="8" w:space="0"/>
              <w:bottom w:val="single" w:color="auto" w:sz="8" w:space="0"/>
            </w:tcBorders>
            <w:vAlign w:val="bottom"/>
          </w:tcPr>
          <w:p>
            <w:pPr>
              <w:pStyle w:val="16"/>
              <w:widowControl w:val="0"/>
              <w:rPr>
                <w:rFonts w:hint="eastAsia" w:eastAsia="宋体"/>
                <w:kern w:val="0"/>
                <w:lang w:val="en-US" w:eastAsia="zh-CN"/>
              </w:rPr>
            </w:pPr>
            <w:r>
              <w:rPr>
                <w:rFonts w:hint="eastAsia"/>
                <w:kern w:val="0"/>
                <w:lang w:val="en-US" w:eastAsia="zh-CN"/>
              </w:rPr>
              <w:t>网络空间安全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班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级：</w:t>
            </w:r>
          </w:p>
        </w:tc>
        <w:tc>
          <w:tcPr>
            <w:tcW w:w="4415" w:type="dxa"/>
            <w:tcBorders>
              <w:top w:val="single" w:color="auto" w:sz="8" w:space="0"/>
              <w:bottom w:val="single" w:color="auto" w:sz="8" w:space="0"/>
            </w:tcBorders>
            <w:vAlign w:val="bottom"/>
          </w:tcPr>
          <w:p>
            <w:pPr>
              <w:pStyle w:val="16"/>
              <w:widowControl w:val="0"/>
              <w:rPr>
                <w:rFonts w:hint="default" w:eastAsia="宋体"/>
                <w:kern w:val="0"/>
                <w:lang w:val="en-US" w:eastAsia="zh-CN"/>
              </w:rPr>
            </w:pPr>
            <w:r>
              <w:rPr>
                <w:rFonts w:hint="eastAsia"/>
                <w:kern w:val="0"/>
                <w:lang w:val="en-US" w:eastAsia="zh-CN"/>
              </w:rPr>
              <w:t>12112002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学生姓名：</w:t>
            </w:r>
          </w:p>
        </w:tc>
        <w:tc>
          <w:tcPr>
            <w:tcW w:w="4415" w:type="dxa"/>
            <w:tcBorders>
              <w:top w:val="single" w:color="auto" w:sz="8" w:space="0"/>
              <w:bottom w:val="single" w:color="auto" w:sz="8" w:space="0"/>
            </w:tcBorders>
            <w:vAlign w:val="bottom"/>
          </w:tcPr>
          <w:p>
            <w:pPr>
              <w:pStyle w:val="16"/>
              <w:widowControl w:val="0"/>
              <w:rPr>
                <w:rFonts w:hint="eastAsia" w:eastAsia="宋体"/>
                <w:kern w:val="0"/>
                <w:lang w:val="en-US" w:eastAsia="zh-CN"/>
              </w:rPr>
            </w:pPr>
            <w:r>
              <w:rPr>
                <w:rFonts w:hint="eastAsia"/>
                <w:kern w:val="0"/>
                <w:lang w:val="en-US" w:eastAsia="zh-CN"/>
              </w:rPr>
              <w:t>常振轩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学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号：</w:t>
            </w:r>
          </w:p>
        </w:tc>
        <w:tc>
          <w:tcPr>
            <w:tcW w:w="4415" w:type="dxa"/>
            <w:tcBorders>
              <w:top w:val="single" w:color="auto" w:sz="8" w:space="0"/>
              <w:bottom w:val="single" w:color="auto" w:sz="8" w:space="0"/>
            </w:tcBorders>
            <w:vAlign w:val="bottom"/>
          </w:tcPr>
          <w:p>
            <w:pPr>
              <w:pStyle w:val="16"/>
              <w:widowControl w:val="0"/>
              <w:rPr>
                <w:rFonts w:hint="default" w:eastAsia="宋体"/>
                <w:kern w:val="0"/>
                <w:lang w:val="en-US" w:eastAsia="zh-CN"/>
              </w:rPr>
            </w:pPr>
            <w:r>
              <w:rPr>
                <w:rFonts w:hint="eastAsia"/>
                <w:kern w:val="0"/>
                <w:lang w:val="en-US" w:eastAsia="zh-CN"/>
              </w:rPr>
              <w:t>1120202439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指导教师：</w:t>
            </w:r>
          </w:p>
        </w:tc>
        <w:tc>
          <w:tcPr>
            <w:tcW w:w="4415" w:type="dxa"/>
            <w:tcBorders>
              <w:top w:val="single" w:color="auto" w:sz="8" w:space="0"/>
              <w:bottom w:val="single" w:color="auto" w:sz="8" w:space="0"/>
            </w:tcBorders>
            <w:vAlign w:val="bottom"/>
          </w:tcPr>
          <w:p>
            <w:pPr>
              <w:pStyle w:val="16"/>
              <w:widowControl w:val="0"/>
              <w:rPr>
                <w:rFonts w:hint="eastAsia" w:eastAsia="宋体"/>
                <w:kern w:val="0"/>
                <w:lang w:val="en-US" w:eastAsia="zh-CN"/>
              </w:rPr>
            </w:pPr>
            <w:r>
              <w:rPr>
                <w:rFonts w:hint="eastAsia"/>
                <w:kern w:val="0"/>
                <w:lang w:val="en-US" w:eastAsia="zh-CN"/>
              </w:rPr>
              <w:t>谭毓安</w:t>
            </w:r>
          </w:p>
        </w:tc>
      </w:tr>
    </w:tbl>
    <w:p>
      <w:pPr>
        <w:pStyle w:val="67"/>
      </w:pPr>
    </w:p>
    <w:p>
      <w:pPr>
        <w:pStyle w:val="67"/>
      </w:pPr>
    </w:p>
    <w:p>
      <w:pPr>
        <w:pStyle w:val="67"/>
      </w:pPr>
    </w:p>
    <w:p>
      <w:pPr>
        <w:pStyle w:val="67"/>
      </w:pPr>
    </w:p>
    <w:p>
      <w:pPr>
        <w:pStyle w:val="19"/>
      </w:pPr>
      <w:r>
        <w:t>20</w:t>
      </w:r>
      <w:r>
        <w:rPr>
          <w:rFonts w:hint="eastAsia"/>
          <w:lang w:val="en-US" w:eastAsia="zh-CN"/>
        </w:rPr>
        <w:t>24</w:t>
      </w:r>
      <w:r>
        <w:rPr>
          <w:rFonts w:hint="eastAsia" w:cs="宋体"/>
        </w:rPr>
        <w:t>年</w:t>
      </w:r>
      <w:r>
        <w:rPr>
          <w:rFonts w:hint="eastAsia" w:cs="宋体"/>
          <w:lang w:val="en-US" w:eastAsia="zh-CN"/>
        </w:rPr>
        <w:t>5</w:t>
      </w:r>
      <w:r>
        <w:rPr>
          <w:rFonts w:hint="eastAsia" w:cs="宋体"/>
        </w:rPr>
        <w:t>月</w:t>
      </w:r>
      <w:r>
        <w:rPr>
          <w:rFonts w:hint="eastAsia" w:cs="宋体"/>
          <w:lang w:val="en-US" w:eastAsia="zh-CN"/>
        </w:rPr>
        <w:t>10</w:t>
      </w:r>
      <w:r>
        <w:rPr>
          <w:rFonts w:hint="eastAsia" w:cs="宋体"/>
        </w:rPr>
        <w:t>日</w:t>
      </w:r>
    </w:p>
    <w:p>
      <w:pPr>
        <w:sectPr>
          <w:headerReference r:id="rId3" w:type="default"/>
          <w:footerReference r:id="rId4" w:type="default"/>
          <w:pgSz w:w="11906" w:h="16838"/>
          <w:pgMar w:top="1985" w:right="1474" w:bottom="1474" w:left="1701" w:header="1361" w:footer="1134" w:gutter="0"/>
          <w:pgNumType w:start="1"/>
          <w:cols w:space="425" w:num="1"/>
          <w:titlePg/>
          <w:docGrid w:type="lines" w:linePitch="312" w:charSpace="0"/>
        </w:sectPr>
      </w:pPr>
    </w:p>
    <w:p>
      <w:pPr>
        <w:pStyle w:val="26"/>
      </w:pPr>
      <w:r>
        <w:rPr>
          <w:rFonts w:hint="eastAsia"/>
        </w:rPr>
        <w:t>原创性声明</w:t>
      </w:r>
    </w:p>
    <w:p>
      <w:pPr>
        <w:pStyle w:val="27"/>
        <w:ind w:firstLine="600"/>
      </w:pPr>
      <w:r>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pPr>
        <w:pStyle w:val="27"/>
        <w:ind w:firstLine="600"/>
      </w:pPr>
      <w:r>
        <w:rPr>
          <w:rFonts w:hint="eastAsia"/>
        </w:rPr>
        <w:t>特此申明。</w:t>
      </w:r>
    </w:p>
    <w:p>
      <w:pPr>
        <w:pStyle w:val="27"/>
        <w:ind w:firstLine="600"/>
        <w:rPr>
          <w:rFonts w:cs="Times New Roman"/>
          <w:szCs w:val="30"/>
        </w:rPr>
      </w:pPr>
    </w:p>
    <w:p>
      <w:pPr>
        <w:pStyle w:val="27"/>
        <w:ind w:firstLine="600"/>
        <w:rPr>
          <w:rFonts w:cs="Times New Roman"/>
          <w:szCs w:val="30"/>
        </w:rPr>
      </w:pPr>
    </w:p>
    <w:p>
      <w:pPr>
        <w:pStyle w:val="29"/>
      </w:pPr>
      <w:r>
        <w:rPr>
          <w:rFonts w:hint="eastAsia"/>
        </w:rPr>
        <w:t xml:space="preserve">本人签名：  </w:t>
      </w:r>
      <w:bookmarkStart w:id="12" w:name="_GoBack"/>
      <w:bookmarkEnd w:id="12"/>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27"/>
        <w:ind w:firstLine="420"/>
        <w:rPr>
          <w:sz w:val="21"/>
          <w:szCs w:val="21"/>
        </w:rPr>
      </w:pPr>
    </w:p>
    <w:p>
      <w:pPr>
        <w:pStyle w:val="27"/>
        <w:ind w:firstLine="420"/>
        <w:rPr>
          <w:sz w:val="21"/>
          <w:szCs w:val="21"/>
        </w:rPr>
      </w:pPr>
    </w:p>
    <w:p>
      <w:pPr>
        <w:pStyle w:val="26"/>
      </w:pPr>
      <w:r>
        <w:rPr>
          <w:rFonts w:hint="eastAsia"/>
        </w:rPr>
        <w:t>关于使用授权的声明</w:t>
      </w:r>
    </w:p>
    <w:p>
      <w:pPr>
        <w:pStyle w:val="27"/>
        <w:ind w:firstLine="600"/>
      </w:pPr>
      <w:r>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pPr>
        <w:pStyle w:val="27"/>
        <w:ind w:firstLine="600"/>
        <w:rPr>
          <w:rFonts w:cs="Times New Roman"/>
          <w:szCs w:val="30"/>
        </w:rPr>
      </w:pPr>
    </w:p>
    <w:p>
      <w:pPr>
        <w:pStyle w:val="29"/>
      </w:pPr>
      <w:r>
        <w:rPr>
          <w:rFonts w:hint="eastAsia"/>
        </w:rPr>
        <w:t xml:space="preserve">本人签名：  </w:t>
      </w:r>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29"/>
        <w:sectPr>
          <w:pgSz w:w="11906" w:h="16838"/>
          <w:pgMar w:top="1985" w:right="1474" w:bottom="1474" w:left="1701" w:header="1361" w:footer="1134" w:gutter="0"/>
          <w:cols w:space="425" w:num="1"/>
          <w:docGrid w:type="lines" w:linePitch="312" w:charSpace="0"/>
        </w:sectPr>
      </w:pPr>
      <w:r>
        <w:rPr>
          <w:rFonts w:hint="eastAsia"/>
        </w:rPr>
        <w:t xml:space="preserve">指导老师签名：  </w:t>
      </w:r>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36"/>
        <w:rPr>
          <w:rFonts w:hint="default" w:eastAsia="黑体"/>
          <w:lang w:val="en-US" w:eastAsia="zh-CN"/>
        </w:rPr>
      </w:pPr>
      <w:r>
        <w:rPr>
          <w:rFonts w:hint="eastAsia"/>
          <w:lang w:val="en-US" w:eastAsia="zh-CN"/>
        </w:rPr>
        <w:t>基于模糊测试的协议脆弱性研究</w:t>
      </w:r>
    </w:p>
    <w:p>
      <w:pPr>
        <w:spacing w:before="312" w:beforeLines="100" w:after="312" w:afterLines="100"/>
        <w:jc w:val="center"/>
        <w:outlineLvl w:val="0"/>
        <w:rPr>
          <w:rFonts w:ascii="黑体" w:eastAsia="黑体"/>
          <w:sz w:val="32"/>
          <w:szCs w:val="32"/>
        </w:rPr>
      </w:pPr>
      <w:bookmarkStart w:id="0" w:name="_Toc8720747"/>
      <w:r>
        <w:rPr>
          <w:rFonts w:hint="eastAsia" w:ascii="黑体" w:eastAsia="黑体"/>
          <w:sz w:val="32"/>
          <w:szCs w:val="32"/>
        </w:rPr>
        <w:t>摘　要</w:t>
      </w:r>
      <w:bookmarkEnd w:id="0"/>
    </w:p>
    <w:p>
      <w:pPr>
        <w:pStyle w:val="34"/>
        <w:ind w:firstLine="480"/>
        <w:rPr>
          <w:rFonts w:hint="default"/>
          <w:lang w:val="en-US" w:eastAsia="zh-CN"/>
        </w:rPr>
      </w:pPr>
      <w:r>
        <w:rPr>
          <w:rFonts w:hint="eastAsia"/>
          <w:lang w:val="en-US" w:eastAsia="zh-CN"/>
        </w:rPr>
        <w:t>随着物联网的快速发展，基于Linux的固件数量迅速增长，其所面临的安全问题也日益严峻。对于传统的桌面程序，模糊测试是一项十分有用的漏洞发现技术。但由于固件程序特殊的执行环境，传统的模糊测试技术难以直接应用于固件程序。</w:t>
      </w:r>
    </w:p>
    <w:p>
      <w:pPr>
        <w:pStyle w:val="34"/>
        <w:ind w:firstLine="480"/>
        <w:rPr>
          <w:rFonts w:hint="default"/>
          <w:lang w:val="en-US" w:eastAsia="zh-CN"/>
        </w:rPr>
      </w:pPr>
      <w:r>
        <w:rPr>
          <w:rFonts w:hint="eastAsia"/>
          <w:lang w:val="en-US" w:eastAsia="zh-CN"/>
        </w:rPr>
        <w:t>本文从模糊测试的角度对协议脆弱性进行研究，提出利用QEMU插件系统获取灰盒模糊测试所需目标程序代码执行信息的方法，和利用网络请求探测和控制目标程序状态的方法。</w:t>
      </w:r>
    </w:p>
    <w:p>
      <w:pPr>
        <w:pStyle w:val="34"/>
        <w:ind w:firstLine="480"/>
        <w:rPr>
          <w:rFonts w:hint="default"/>
          <w:lang w:val="en-US" w:eastAsia="zh-CN"/>
        </w:rPr>
      </w:pPr>
      <w:r>
        <w:rPr>
          <w:rFonts w:hint="eastAsia"/>
          <w:lang w:val="en-US" w:eastAsia="zh-CN"/>
        </w:rPr>
        <w:t>基于上述两个方法，本文在AFLNet的基础上开发出针对固件网络应用的高效灰盒模糊测试框架AFLNetSpy，能够实现固件系统中HTTP和HTTPS服务程序的高效灰盒模糊测试，成功将AFLNet的灰盒模糊测试能力扩展到固件领域。</w:t>
      </w:r>
    </w:p>
    <w:p>
      <w:pPr>
        <w:pStyle w:val="34"/>
        <w:ind w:firstLine="480"/>
        <w:rPr>
          <w:rFonts w:hint="default"/>
          <w:lang w:val="en-US" w:eastAsia="zh-CN"/>
        </w:rPr>
      </w:pPr>
      <w:r>
        <w:rPr>
          <w:rFonts w:hint="eastAsia"/>
          <w:lang w:val="en-US" w:eastAsia="zh-CN"/>
        </w:rPr>
        <w:t>本文首先介绍模糊测试、固件安全、协议安全等领域的相关工作，之后介绍利用QEMU插件系统获取灰盒模糊测试所需目标程序代码执行信息和利用网络请求探测和控制目标程序状态的方法。然后介绍AFLNetSpy的系统架构和各模块设计要点，最后设计实验从正确性和效率两方面对AFLNetSpy进行分析。</w:t>
      </w:r>
    </w:p>
    <w:p>
      <w:pPr>
        <w:pStyle w:val="34"/>
        <w:ind w:left="0" w:leftChars="0" w:firstLine="0" w:firstLineChars="0"/>
        <w:rPr>
          <w:rFonts w:ascii="宋体" w:hAnsi="宋体"/>
        </w:rPr>
      </w:pPr>
    </w:p>
    <w:p>
      <w:pPr>
        <w:pStyle w:val="31"/>
        <w:rPr>
          <w:rFonts w:hint="default" w:eastAsia="黑体"/>
          <w:lang w:val="en-US" w:eastAsia="zh-CN"/>
        </w:rPr>
      </w:pPr>
      <w:r>
        <w:rPr>
          <w:rFonts w:hint="eastAsia"/>
        </w:rPr>
        <w:t>关键词：</w:t>
      </w:r>
      <w:r>
        <w:rPr>
          <w:rFonts w:hint="eastAsia"/>
          <w:lang w:val="en-US" w:eastAsia="zh-CN"/>
        </w:rPr>
        <w:t>灰盒模糊测试；固件安全；协议安全</w:t>
      </w:r>
    </w:p>
    <w:p>
      <w:pPr>
        <w:pStyle w:val="34"/>
        <w:ind w:firstLine="480"/>
        <w:rPr>
          <w:rFonts w:ascii="宋体" w:hAnsi="宋体"/>
          <w:b/>
        </w:rPr>
        <w:sectPr>
          <w:headerReference r:id="rId5" w:type="default"/>
          <w:footerReference r:id="rId6" w:type="default"/>
          <w:pgSz w:w="11906" w:h="16838"/>
          <w:pgMar w:top="1985" w:right="1474" w:bottom="1474" w:left="1701" w:header="1361" w:footer="1134" w:gutter="0"/>
          <w:pgNumType w:fmt="upperRoman" w:start="1"/>
          <w:cols w:space="425" w:num="1"/>
          <w:docGrid w:type="lines" w:linePitch="312" w:charSpace="0"/>
        </w:sectPr>
      </w:pPr>
    </w:p>
    <w:p>
      <w:pPr>
        <w:pStyle w:val="43"/>
        <w:spacing w:before="312" w:after="312"/>
        <w:rPr>
          <w:rFonts w:hint="default" w:eastAsia="黑体"/>
          <w:lang w:val="en-US" w:eastAsia="zh-CN"/>
        </w:rPr>
      </w:pPr>
      <w:r>
        <w:rPr>
          <w:rFonts w:hint="eastAsia"/>
          <w:lang w:val="en-US" w:eastAsia="zh-CN"/>
        </w:rPr>
        <w:t>AFLNetSpy: Greybox Fuzzing of IoT Network Applications</w:t>
      </w:r>
    </w:p>
    <w:p>
      <w:pPr>
        <w:pStyle w:val="34"/>
        <w:ind w:firstLine="480"/>
      </w:pPr>
    </w:p>
    <w:p>
      <w:pPr>
        <w:snapToGrid w:val="0"/>
        <w:spacing w:before="312" w:beforeLines="100" w:after="312" w:afterLines="100"/>
        <w:jc w:val="center"/>
        <w:outlineLvl w:val="0"/>
        <w:rPr>
          <w:rFonts w:ascii="Times New Roman" w:hAnsi="Times New Roman" w:eastAsia="黑体"/>
          <w:sz w:val="30"/>
          <w:szCs w:val="30"/>
        </w:rPr>
      </w:pPr>
      <w:bookmarkStart w:id="1" w:name="_Toc8720748"/>
      <w:r>
        <w:rPr>
          <w:rFonts w:ascii="Times New Roman" w:hAnsi="Times New Roman" w:eastAsia="黑体"/>
          <w:sz w:val="30"/>
          <w:szCs w:val="30"/>
        </w:rPr>
        <w:t>Abstract</w:t>
      </w:r>
      <w:bookmarkEnd w:id="1"/>
    </w:p>
    <w:p>
      <w:pPr>
        <w:pStyle w:val="39"/>
        <w:ind w:firstLine="480"/>
      </w:pPr>
      <w:r>
        <w:t>In order to study……</w:t>
      </w:r>
    </w:p>
    <w:p>
      <w:pPr>
        <w:pStyle w:val="39"/>
        <w:ind w:firstLine="480"/>
      </w:pPr>
    </w:p>
    <w:p>
      <w:pPr>
        <w:pStyle w:val="40"/>
        <w:rPr>
          <w:rFonts w:hint="default" w:eastAsia="宋体"/>
          <w:lang w:val="en-US" w:eastAsia="zh-CN"/>
        </w:rPr>
      </w:pPr>
      <w:r>
        <w:t xml:space="preserve">Key Words: </w:t>
      </w:r>
      <w:r>
        <w:rPr>
          <w:rFonts w:hint="eastAsia"/>
          <w:lang w:val="en-US" w:eastAsia="zh-CN"/>
        </w:rPr>
        <w:t>Greybox Fuzzing</w:t>
      </w:r>
      <w:r>
        <w:t xml:space="preserve">; </w:t>
      </w:r>
      <w:r>
        <w:rPr>
          <w:rFonts w:hint="eastAsia"/>
          <w:lang w:val="en-US" w:eastAsia="zh-CN"/>
        </w:rPr>
        <w:t>IoT Security</w:t>
      </w:r>
      <w:r>
        <w:t xml:space="preserve">; </w:t>
      </w:r>
      <w:r>
        <w:rPr>
          <w:rFonts w:hint="eastAsia"/>
          <w:lang w:val="en-US" w:eastAsia="zh-CN"/>
        </w:rPr>
        <w:t>Protocol Security</w:t>
      </w:r>
    </w:p>
    <w:p>
      <w:pPr>
        <w:widowControl/>
        <w:jc w:val="left"/>
        <w:rPr>
          <w:rFonts w:eastAsia="黑体"/>
        </w:rPr>
      </w:pPr>
      <w:r>
        <w:rPr>
          <w:rFonts w:eastAsia="黑体"/>
        </w:rPr>
        <w:br w:type="page"/>
      </w:r>
    </w:p>
    <w:p>
      <w:pPr>
        <w:pStyle w:val="45"/>
        <w:spacing w:before="468" w:after="312"/>
      </w:pPr>
      <w:r>
        <w:rPr>
          <w:rFonts w:hint="eastAsia"/>
          <w:sz w:val="48"/>
          <w:szCs w:val="36"/>
        </w:rPr>
        <mc:AlternateContent>
          <mc:Choice Requires="wps">
            <w:drawing>
              <wp:anchor distT="0" distB="0" distL="114300" distR="114300" simplePos="0" relativeHeight="251659264" behindDoc="0" locked="0" layoutInCell="1" allowOverlap="1">
                <wp:simplePos x="0" y="0"/>
                <wp:positionH relativeFrom="column">
                  <wp:posOffset>3767455</wp:posOffset>
                </wp:positionH>
                <wp:positionV relativeFrom="paragraph">
                  <wp:posOffset>134620</wp:posOffset>
                </wp:positionV>
                <wp:extent cx="1440180" cy="556260"/>
                <wp:effectExtent l="628650" t="0" r="26670" b="15240"/>
                <wp:wrapNone/>
                <wp:docPr id="16" name="圆角矩形标注 16"/>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0473"/>
                            <a:gd name="adj2" fmla="val -39647"/>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6.65pt;margin-top:10.6pt;height:43.8pt;width:113.4pt;z-index:251659264;mso-width-relative:page;mso-height-relative:page;" fillcolor="#FFFFFF" filled="t" stroked="t" coordsize="21600,21600" o:gfxdata="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kGkBu1AAAAAoB&#10;AAAPAAAAAAAAAAEAIAAAACIAAABkcnMvZG93bnJldi54bWxQSwECFAAUAAAACACHTuJA9/g8E5EC&#10;AAAbBQAADgAAAAAAAAABACAAAAAjAQAAZHJzL2Uyb0RvYy54bWxQSwUGAAAAAAYABgBZAQAAJgYA&#10;AAAA&#10;" adj="-8742,2236,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目　录</w:t>
      </w:r>
    </w:p>
    <w:p>
      <w:pPr>
        <w:pStyle w:val="47"/>
      </w:pPr>
      <w:r>
        <w:rPr>
          <w:rFonts w:hAnsi="宋体" w:cs="Arial"/>
          <w:bCs/>
          <w:caps/>
          <w:spacing w:val="60"/>
        </w:rPr>
        <w:fldChar w:fldCharType="begin"/>
      </w:r>
      <w:r>
        <w:rPr>
          <w:caps/>
        </w:rPr>
        <w:instrText xml:space="preserve"> TOC \o "1-3" \h \z \u </w:instrText>
      </w:r>
      <w:r>
        <w:rPr>
          <w:rFonts w:hAnsi="宋体" w:cs="Arial"/>
          <w:bCs/>
          <w:caps/>
          <w:spacing w:val="60"/>
        </w:rPr>
        <w:fldChar w:fldCharType="separate"/>
      </w:r>
      <w:r>
        <w:fldChar w:fldCharType="begin"/>
      </w:r>
      <w:r>
        <w:instrText xml:space="preserve"> HYPERLINK \l "_Toc8720747" </w:instrText>
      </w:r>
      <w:r>
        <w:fldChar w:fldCharType="separate"/>
      </w:r>
      <w:r>
        <w:rPr>
          <w:rStyle w:val="11"/>
          <w:rFonts w:hint="eastAsia" w:ascii="宋体" w:hAnsi="宋体" w:cs="宋体"/>
          <w:color w:val="auto"/>
        </w:rPr>
        <w:t>摘　要</w:t>
      </w:r>
      <w:r>
        <w:tab/>
      </w:r>
      <w:r>
        <w:fldChar w:fldCharType="begin"/>
      </w:r>
      <w:r>
        <w:instrText xml:space="preserve"> PAGEREF _Toc8720747 \h </w:instrText>
      </w:r>
      <w:r>
        <w:fldChar w:fldCharType="separate"/>
      </w:r>
      <w:r>
        <w:t>I</w:t>
      </w:r>
      <w:r>
        <w:fldChar w:fldCharType="end"/>
      </w:r>
      <w:r>
        <w:fldChar w:fldCharType="end"/>
      </w:r>
    </w:p>
    <w:p>
      <w:pPr>
        <w:pStyle w:val="47"/>
      </w:pPr>
      <w:r>
        <w:fldChar w:fldCharType="begin"/>
      </w:r>
      <w:r>
        <w:instrText xml:space="preserve"> HYPERLINK \l "_Toc8720748" </w:instrText>
      </w:r>
      <w:r>
        <w:fldChar w:fldCharType="separate"/>
      </w:r>
      <w:r>
        <w:rPr>
          <w:rStyle w:val="11"/>
          <w:rFonts w:ascii="宋体" w:hAnsi="宋体" w:cs="宋体"/>
          <w:color w:val="auto"/>
        </w:rPr>
        <w:t>Abstract</w:t>
      </w:r>
      <w:r>
        <w:tab/>
      </w:r>
      <w:r>
        <w:fldChar w:fldCharType="begin"/>
      </w:r>
      <w:r>
        <w:instrText xml:space="preserve"> PAGEREF _Toc8720748 \h </w:instrText>
      </w:r>
      <w:r>
        <w:fldChar w:fldCharType="separate"/>
      </w:r>
      <w:r>
        <w:t>II</w:t>
      </w:r>
      <w:r>
        <w:fldChar w:fldCharType="end"/>
      </w:r>
      <w:r>
        <w:fldChar w:fldCharType="end"/>
      </w:r>
    </w:p>
    <w:p>
      <w:pPr>
        <w:pStyle w:val="47"/>
        <w:rPr>
          <w:rFonts w:cstheme="minorBidi"/>
          <w:bCs/>
          <w:sz w:val="21"/>
          <w:szCs w:val="22"/>
        </w:rPr>
      </w:pPr>
      <w:r>
        <w:fldChar w:fldCharType="begin"/>
      </w:r>
      <w:r>
        <w:instrText xml:space="preserve"> HYPERLINK \l "_Toc8720749" </w:instrText>
      </w:r>
      <w:r>
        <w:fldChar w:fldCharType="separate"/>
      </w:r>
      <w:r>
        <w:rPr>
          <w:rStyle w:val="11"/>
          <w:rFonts w:hint="eastAsia"/>
        </w:rPr>
        <w:t>第</w:t>
      </w:r>
      <w:r>
        <w:rPr>
          <w:rStyle w:val="11"/>
        </w:rPr>
        <w:t>1</w:t>
      </w:r>
      <w:r>
        <w:rPr>
          <w:rStyle w:val="11"/>
          <w:rFonts w:hint="eastAsia"/>
        </w:rPr>
        <w:t>章</w:t>
      </w:r>
      <w:r>
        <w:rPr>
          <w:rStyle w:val="11"/>
        </w:rPr>
        <w:t xml:space="preserve"> </w:t>
      </w:r>
      <w:r>
        <w:rPr>
          <w:rStyle w:val="11"/>
          <w:rFonts w:hint="eastAsia"/>
        </w:rPr>
        <w:t>一级题目</w:t>
      </w:r>
      <w:r>
        <w:tab/>
      </w:r>
      <w:r>
        <w:fldChar w:fldCharType="begin"/>
      </w:r>
      <w:r>
        <w:instrText xml:space="preserve"> PAGEREF _Toc8720749 \h </w:instrText>
      </w:r>
      <w:r>
        <w:fldChar w:fldCharType="separate"/>
      </w:r>
      <w:r>
        <w:t>1</w:t>
      </w:r>
      <w:r>
        <w:fldChar w:fldCharType="end"/>
      </w:r>
      <w:r>
        <w:fldChar w:fldCharType="end"/>
      </w:r>
    </w:p>
    <w:p>
      <w:pPr>
        <w:pStyle w:val="51"/>
        <w:ind w:firstLine="480"/>
      </w:pPr>
      <w:r>
        <w:fldChar w:fldCharType="begin"/>
      </w:r>
      <w:r>
        <w:instrText xml:space="preserve"> HYPERLINK \l "_Toc8720750" </w:instrText>
      </w:r>
      <w:r>
        <w:fldChar w:fldCharType="separate"/>
      </w:r>
      <w:r>
        <w:rPr>
          <w:rStyle w:val="11"/>
          <w:rFonts w:ascii="宋体" w:hAnsi="宋体" w:cs="Times New Roman"/>
          <w:color w:val="auto"/>
        </w:rPr>
        <w:t xml:space="preserve">1.1 </w:t>
      </w:r>
      <w:r>
        <w:rPr>
          <w:rStyle w:val="11"/>
          <w:rFonts w:hint="eastAsia" w:ascii="宋体" w:hAnsi="宋体" w:cs="Times New Roman"/>
          <w:color w:val="auto"/>
        </w:rPr>
        <w:t>二级题目</w:t>
      </w:r>
      <w:r>
        <w:tab/>
      </w:r>
      <w:r>
        <w:fldChar w:fldCharType="begin"/>
      </w:r>
      <w:r>
        <w:instrText xml:space="preserve"> PAGEREF _Toc8720750 \h </w:instrText>
      </w:r>
      <w:r>
        <w:fldChar w:fldCharType="separate"/>
      </w:r>
      <w:r>
        <w:t>1</w:t>
      </w:r>
      <w:r>
        <w:fldChar w:fldCharType="end"/>
      </w:r>
      <w:r>
        <w:fldChar w:fldCharType="end"/>
      </w:r>
    </w:p>
    <w:p>
      <w:pPr>
        <w:pStyle w:val="53"/>
        <w:ind w:firstLine="960"/>
      </w:pPr>
      <w:r>
        <w:fldChar w:fldCharType="begin"/>
      </w:r>
      <w:r>
        <w:instrText xml:space="preserve"> HYPERLINK \l "_Toc8720751" </w:instrText>
      </w:r>
      <w:r>
        <w:fldChar w:fldCharType="separate"/>
      </w:r>
      <w:r>
        <w:rPr>
          <w:rStyle w:val="11"/>
          <w:rFonts w:ascii="宋体" w:hAnsi="宋体" w:cs="Times New Roman"/>
          <w:color w:val="auto"/>
        </w:rPr>
        <w:t xml:space="preserve">1.1.1 </w:t>
      </w:r>
      <w:r>
        <w:rPr>
          <w:rStyle w:val="11"/>
          <w:rFonts w:hint="eastAsia" w:ascii="宋体" w:hAnsi="宋体" w:cs="Times New Roman"/>
          <w:color w:val="auto"/>
        </w:rPr>
        <w:t>三级题目</w:t>
      </w:r>
      <w:r>
        <w:tab/>
      </w:r>
      <w:r>
        <w:fldChar w:fldCharType="begin"/>
      </w:r>
      <w:r>
        <w:instrText xml:space="preserve"> PAGEREF _Toc8720751 \h </w:instrText>
      </w:r>
      <w:r>
        <w:fldChar w:fldCharType="separate"/>
      </w:r>
      <w:r>
        <w:t>1</w:t>
      </w:r>
      <w:r>
        <w:fldChar w:fldCharType="end"/>
      </w:r>
      <w:r>
        <w:fldChar w:fldCharType="end"/>
      </w:r>
    </w:p>
    <w:p>
      <w:pPr>
        <w:pStyle w:val="47"/>
      </w:pPr>
      <w:r>
        <w:fldChar w:fldCharType="begin"/>
      </w:r>
      <w:r>
        <w:instrText xml:space="preserve"> HYPERLINK \l "_Toc8720752" </w:instrText>
      </w:r>
      <w:r>
        <w:fldChar w:fldCharType="separate"/>
      </w:r>
      <w:r>
        <w:rPr>
          <w:rStyle w:val="11"/>
          <w:rFonts w:hint="eastAsia" w:ascii="宋体" w:hAnsi="宋体" w:cs="宋体"/>
          <w:color w:val="auto"/>
        </w:rPr>
        <w:t>结　论</w:t>
      </w:r>
      <w:r>
        <w:tab/>
      </w:r>
      <w:r>
        <w:fldChar w:fldCharType="begin"/>
      </w:r>
      <w:r>
        <w:instrText xml:space="preserve"> PAGEREF _Toc8720752 \h </w:instrText>
      </w:r>
      <w:r>
        <w:fldChar w:fldCharType="separate"/>
      </w:r>
      <w:r>
        <w:t>3</w:t>
      </w:r>
      <w:r>
        <w:fldChar w:fldCharType="end"/>
      </w:r>
      <w:r>
        <w:fldChar w:fldCharType="end"/>
      </w:r>
    </w:p>
    <w:p>
      <w:pPr>
        <w:pStyle w:val="47"/>
      </w:pPr>
      <w:r>
        <w:fldChar w:fldCharType="begin"/>
      </w:r>
      <w:r>
        <w:instrText xml:space="preserve"> HYPERLINK \l "_Toc8720753" </w:instrText>
      </w:r>
      <w:r>
        <w:fldChar w:fldCharType="separate"/>
      </w:r>
      <w:r>
        <w:rPr>
          <w:rStyle w:val="11"/>
          <w:rFonts w:hint="eastAsia" w:ascii="宋体" w:hAnsi="宋体" w:cs="宋体"/>
          <w:color w:val="auto"/>
        </w:rPr>
        <w:t>参考文献</w:t>
      </w:r>
      <w:r>
        <w:tab/>
      </w:r>
      <w:r>
        <w:fldChar w:fldCharType="begin"/>
      </w:r>
      <w:r>
        <w:instrText xml:space="preserve"> PAGEREF _Toc8720753 \h </w:instrText>
      </w:r>
      <w:r>
        <w:fldChar w:fldCharType="separate"/>
      </w:r>
      <w:r>
        <w:t>4</w:t>
      </w:r>
      <w:r>
        <w:fldChar w:fldCharType="end"/>
      </w:r>
      <w:r>
        <w:fldChar w:fldCharType="end"/>
      </w:r>
    </w:p>
    <w:p>
      <w:pPr>
        <w:pStyle w:val="47"/>
      </w:pPr>
      <w:r>
        <w:fldChar w:fldCharType="begin"/>
      </w:r>
      <w:r>
        <w:instrText xml:space="preserve"> HYPERLINK \l "_Toc8720754" </w:instrText>
      </w:r>
      <w:r>
        <w:fldChar w:fldCharType="separate"/>
      </w:r>
      <w:r>
        <w:rPr>
          <w:rStyle w:val="11"/>
          <w:rFonts w:hint="eastAsia" w:ascii="宋体" w:hAnsi="宋体" w:cs="宋体"/>
          <w:color w:val="auto"/>
        </w:rPr>
        <w:t>附　录</w:t>
      </w:r>
      <w:r>
        <w:tab/>
      </w:r>
      <w:r>
        <w:fldChar w:fldCharType="begin"/>
      </w:r>
      <w:r>
        <w:instrText xml:space="preserve"> PAGEREF _Toc8720754 \h </w:instrText>
      </w:r>
      <w:r>
        <w:fldChar w:fldCharType="separate"/>
      </w:r>
      <w:r>
        <w:t>6</w:t>
      </w:r>
      <w:r>
        <w:fldChar w:fldCharType="end"/>
      </w:r>
      <w:r>
        <w:fldChar w:fldCharType="end"/>
      </w:r>
    </w:p>
    <w:p>
      <w:pPr>
        <w:pStyle w:val="47"/>
      </w:pPr>
      <w:r>
        <w:fldChar w:fldCharType="begin"/>
      </w:r>
      <w:r>
        <w:instrText xml:space="preserve"> HYPERLINK \l "_Toc8720755" </w:instrText>
      </w:r>
      <w:r>
        <w:fldChar w:fldCharType="separate"/>
      </w:r>
      <w:r>
        <w:rPr>
          <w:rStyle w:val="11"/>
          <w:rFonts w:hint="eastAsia" w:ascii="宋体" w:hAnsi="宋体" w:cs="宋体"/>
          <w:color w:val="auto"/>
        </w:rPr>
        <w:t>致　谢</w:t>
      </w:r>
      <w:r>
        <w:tab/>
      </w:r>
      <w:r>
        <w:fldChar w:fldCharType="begin"/>
      </w:r>
      <w:r>
        <w:instrText xml:space="preserve"> PAGEREF _Toc8720755 \h </w:instrText>
      </w:r>
      <w:r>
        <w:fldChar w:fldCharType="separate"/>
      </w:r>
      <w:r>
        <w:t>7</w:t>
      </w:r>
      <w:r>
        <w:fldChar w:fldCharType="end"/>
      </w:r>
      <w:r>
        <w:fldChar w:fldCharType="end"/>
      </w:r>
    </w:p>
    <w:p>
      <w:r>
        <w:fldChar w:fldCharType="end"/>
      </w:r>
    </w:p>
    <w:p>
      <w:pPr>
        <w:pStyle w:val="39"/>
        <w:ind w:firstLine="480"/>
        <w:sectPr>
          <w:pgSz w:w="11906" w:h="16838"/>
          <w:pgMar w:top="1985" w:right="1474" w:bottom="1474" w:left="1701" w:header="1361" w:footer="1134" w:gutter="0"/>
          <w:pgNumType w:fmt="upperRoman"/>
          <w:cols w:space="425" w:num="1"/>
          <w:docGrid w:type="lines" w:linePitch="312" w:charSpace="0"/>
        </w:sectPr>
      </w:pPr>
      <w:r>
        <w:rPr>
          <w:rFonts w:ascii="宋体" w:hAnsi="宋体"/>
        </w:rPr>
        <mc:AlternateContent>
          <mc:Choice Requires="wps">
            <w:drawing>
              <wp:anchor distT="0" distB="0" distL="114300" distR="114300" simplePos="0" relativeHeight="251660288" behindDoc="0" locked="0" layoutInCell="1" allowOverlap="1">
                <wp:simplePos x="0" y="0"/>
                <wp:positionH relativeFrom="column">
                  <wp:posOffset>1094740</wp:posOffset>
                </wp:positionH>
                <wp:positionV relativeFrom="paragraph">
                  <wp:posOffset>114935</wp:posOffset>
                </wp:positionV>
                <wp:extent cx="2590800" cy="1226820"/>
                <wp:effectExtent l="228600" t="400050" r="19050" b="11430"/>
                <wp:wrapNone/>
                <wp:docPr id="15" name="圆角矩形标注 15"/>
                <wp:cNvGraphicFramePr/>
                <a:graphic xmlns:a="http://schemas.openxmlformats.org/drawingml/2006/main">
                  <a:graphicData uri="http://schemas.microsoft.com/office/word/2010/wordprocessingShape">
                    <wps:wsp>
                      <wps:cNvSpPr>
                        <a:spLocks noChangeArrowheads="1"/>
                      </wps:cNvSpPr>
                      <wps:spPr bwMode="auto">
                        <a:xfrm>
                          <a:off x="0" y="0"/>
                          <a:ext cx="2590800" cy="1226820"/>
                        </a:xfrm>
                        <a:prstGeom prst="wedgeRoundRectCallout">
                          <a:avLst>
                            <a:gd name="adj1" fmla="val -56868"/>
                            <a:gd name="adj2" fmla="val -80187"/>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86.2pt;margin-top:9.05pt;height:96.6pt;width:204pt;z-index:251660288;mso-width-relative:page;mso-height-relative:page;" fillcolor="#FFFFFF" filled="t" stroked="t" coordsize="21600,21600" o:gfxdata="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IS107NUAAAAK&#10;AQAADwAAAAAAAAABACAAAAAiAAAAZHJzL2Rvd25yZXYueG1sUEsBAhQAFAAAAAgAh07iQDfS1AeR&#10;AgAAHAUAAA4AAAAAAAAAAQAgAAAAJAEAAGRycy9lMm9Eb2MueG1sUEsFBgAAAAAGAAYAWQEAACcG&#10;AAAAAA==&#10;" adj="-1483,-6520,14400">
                <v:fill on="t" focussize="0,0"/>
                <v:stroke color="#0000FF" miterlimit="8" joinstyle="miter"/>
                <v:imagedata o:title=""/>
                <o:lock v:ext="edit" aspectratio="f"/>
                <v:textbox>
                  <w:txbxContent>
                    <w:p>
                      <w:pPr>
                        <w:tabs>
                          <w:tab w:val="left" w:pos="377"/>
                        </w:tabs>
                        <w:rPr>
                          <w:color w:val="000080"/>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v:textbox>
              </v:shape>
            </w:pict>
          </mc:Fallback>
        </mc:AlternateContent>
      </w:r>
    </w:p>
    <w:p>
      <w:pPr>
        <w:pStyle w:val="37"/>
        <w:numPr>
          <w:ilvl w:val="0"/>
          <w:numId w:val="1"/>
        </w:numPr>
        <w:spacing w:before="156" w:after="312"/>
        <w:rPr>
          <w:rFonts w:hint="eastAsia"/>
        </w:rPr>
      </w:pPr>
      <w:r>
        <w:rPr>
          <w:rFonts w:hint="eastAsia"/>
          <w:lang w:val="en-US" w:eastAsia="zh-CN"/>
        </w:rPr>
        <w:t>绪论</w:t>
      </w:r>
    </w:p>
    <w:p>
      <w:pPr>
        <w:pStyle w:val="46"/>
        <w:numPr>
          <w:ilvl w:val="1"/>
          <w:numId w:val="0"/>
        </w:numPr>
        <w:bidi w:val="0"/>
        <w:ind w:left="0" w:leftChars="0" w:firstLine="0" w:firstLineChars="0"/>
        <w:rPr>
          <w:rFonts w:hint="eastAsia"/>
          <w:lang w:val="en-US" w:eastAsia="zh-CN"/>
        </w:rPr>
      </w:pPr>
      <w:r>
        <w:rPr>
          <w:rFonts w:hint="default" w:ascii="Times New Roman" w:hAnsi="Times New Roman" w:eastAsia="黑体" w:cs="Times New Roman"/>
          <w:b/>
          <w:bCs/>
          <w:kern w:val="2"/>
          <w:sz w:val="28"/>
          <w:szCs w:val="28"/>
          <w:lang w:val="en-US" w:eastAsia="zh-CN" w:bidi="ar-SA"/>
        </w:rPr>
        <w:t>1.1</w:t>
      </w:r>
      <w:r>
        <w:rPr>
          <w:rFonts w:hint="eastAsia" w:cs="Times New Roman"/>
          <w:b/>
          <w:bCs/>
          <w:kern w:val="2"/>
          <w:sz w:val="28"/>
          <w:szCs w:val="28"/>
          <w:lang w:val="en-US" w:eastAsia="zh-CN" w:bidi="ar-SA"/>
        </w:rPr>
        <w:t xml:space="preserve"> </w:t>
      </w:r>
      <w:r>
        <w:rPr>
          <w:rFonts w:hint="eastAsia"/>
          <w:lang w:val="en-US" w:eastAsia="zh-CN"/>
        </w:rPr>
        <w:t>研究意义</w:t>
      </w:r>
    </w:p>
    <w:p>
      <w:pPr>
        <w:pStyle w:val="34"/>
        <w:numPr>
          <w:ilvl w:val="0"/>
          <w:numId w:val="0"/>
        </w:numPr>
        <w:bidi w:val="0"/>
        <w:ind w:leftChars="0" w:firstLine="420" w:firstLineChars="0"/>
        <w:rPr>
          <w:rFonts w:hint="default"/>
          <w:lang w:val="en-US" w:eastAsia="zh-CN"/>
        </w:rPr>
      </w:pPr>
      <w:r>
        <w:rPr>
          <w:rFonts w:hint="eastAsia"/>
          <w:lang w:val="en-US" w:eastAsia="zh-CN"/>
        </w:rPr>
        <w:t>在当今信息技术高速发展的背景下，软件安全得到了广泛的关注。随着软件规模和复杂度的不断提高，</w:t>
      </w:r>
      <w:r>
        <w:rPr>
          <w:rFonts w:ascii="Segoe UI" w:hAnsi="Segoe UI" w:eastAsia="Segoe UI" w:cs="Segoe UI"/>
          <w:i w:val="0"/>
          <w:iCs w:val="0"/>
          <w:caps w:val="0"/>
          <w:color w:val="333333"/>
          <w:spacing w:val="0"/>
          <w:sz w:val="22"/>
          <w:szCs w:val="22"/>
          <w:shd w:val="clear" w:fill="FFFFFF"/>
        </w:rPr>
        <w:t>依靠人工审查和手动测试来确保软件的正确性和安全性变得不再可行</w:t>
      </w:r>
      <w:r>
        <w:rPr>
          <w:rFonts w:hint="eastAsia"/>
          <w:lang w:val="en-US" w:eastAsia="zh-CN"/>
        </w:rPr>
        <w:t>。因此，自动化软件测试技术尤其是模糊测试技术，应运而生，并在近年得到越来越多的关注。通过不断改进和利用模糊测试技术，人们在桌面应用如浏览器、网络服务、办公软件等程序中找到了大量有意义的错误和漏洞，证明了模糊测试技术的实用性。</w:t>
      </w:r>
    </w:p>
    <w:p>
      <w:pPr>
        <w:pStyle w:val="34"/>
        <w:bidi w:val="0"/>
        <w:rPr>
          <w:rFonts w:hint="eastAsia"/>
          <w:lang w:val="en-US" w:eastAsia="zh-CN"/>
        </w:rPr>
      </w:pPr>
      <w:r>
        <w:rPr>
          <w:rFonts w:hint="eastAsia"/>
          <w:lang w:val="en-US" w:eastAsia="zh-CN"/>
        </w:rPr>
        <w:t>同时，随着物联网的快速发展，基于Linux的固件数量迅速增长，这些固件广泛应用于各种物联网设备和嵌入式系统中。然而，固件程序面临的安全问题也日益严重。由于固件程序特殊的执行环境，传统的针对桌面应用的模糊测试技术难以直接应用于固件程序的测试。</w:t>
      </w:r>
    </w:p>
    <w:p>
      <w:pPr>
        <w:pStyle w:val="34"/>
        <w:bidi w:val="0"/>
        <w:rPr>
          <w:rFonts w:hint="default"/>
          <w:lang w:val="en-US" w:eastAsia="zh-CN"/>
        </w:rPr>
      </w:pPr>
      <w:r>
        <w:rPr>
          <w:rFonts w:hint="eastAsia"/>
          <w:lang w:val="en-US" w:eastAsia="zh-CN"/>
        </w:rPr>
        <w:t>...</w:t>
      </w:r>
    </w:p>
    <w:p>
      <w:pPr>
        <w:pStyle w:val="46"/>
        <w:numPr>
          <w:ilvl w:val="1"/>
          <w:numId w:val="0"/>
        </w:numPr>
        <w:bidi w:val="0"/>
        <w:ind w:left="0" w:leftChars="0" w:firstLine="0" w:firstLineChars="0"/>
        <w:rPr>
          <w:rFonts w:hint="eastAsia"/>
          <w:lang w:val="en-US" w:eastAsia="zh-CN"/>
        </w:rPr>
      </w:pPr>
      <w:r>
        <w:rPr>
          <w:rFonts w:hint="default" w:ascii="Times New Roman" w:hAnsi="Times New Roman" w:eastAsia="黑体" w:cs="Times New Roman"/>
          <w:b/>
          <w:bCs/>
          <w:kern w:val="2"/>
          <w:sz w:val="28"/>
          <w:szCs w:val="28"/>
          <w:lang w:val="en-US" w:eastAsia="zh-CN" w:bidi="ar-SA"/>
        </w:rPr>
        <w:t>1.2</w:t>
      </w:r>
      <w:r>
        <w:rPr>
          <w:rFonts w:hint="eastAsia" w:cs="Times New Roman"/>
          <w:b/>
          <w:bCs/>
          <w:kern w:val="2"/>
          <w:sz w:val="28"/>
          <w:szCs w:val="28"/>
          <w:lang w:val="en-US" w:eastAsia="zh-CN" w:bidi="ar-SA"/>
        </w:rPr>
        <w:t xml:space="preserve"> </w:t>
      </w:r>
      <w:r>
        <w:rPr>
          <w:rFonts w:hint="eastAsia"/>
          <w:lang w:val="en-US" w:eastAsia="zh-CN"/>
        </w:rPr>
        <w:t>研究意义</w:t>
      </w:r>
    </w:p>
    <w:p>
      <w:pPr>
        <w:pStyle w:val="34"/>
        <w:bidi w:val="0"/>
        <w:rPr>
          <w:rFonts w:hint="eastAsia"/>
          <w:lang w:val="en-US" w:eastAsia="zh-CN"/>
        </w:rPr>
      </w:pPr>
      <w:r>
        <w:rPr>
          <w:rFonts w:ascii="Segoe UI" w:hAnsi="Segoe UI" w:eastAsia="Segoe UI" w:cs="Segoe UI"/>
          <w:i w:val="0"/>
          <w:iCs w:val="0"/>
          <w:caps w:val="0"/>
          <w:color w:val="333333"/>
          <w:spacing w:val="0"/>
          <w:sz w:val="22"/>
          <w:szCs w:val="22"/>
          <w:shd w:val="clear" w:fill="FFFFFF"/>
        </w:rPr>
        <w:t>鉴于</w:t>
      </w:r>
      <w:r>
        <w:rPr>
          <w:rFonts w:hint="eastAsia" w:ascii="Segoe UI" w:hAnsi="Segoe UI" w:cs="Segoe UI"/>
          <w:i w:val="0"/>
          <w:iCs w:val="0"/>
          <w:caps w:val="0"/>
          <w:color w:val="333333"/>
          <w:spacing w:val="0"/>
          <w:sz w:val="22"/>
          <w:szCs w:val="22"/>
          <w:shd w:val="clear" w:fill="FFFFFF"/>
          <w:lang w:val="en-US" w:eastAsia="zh-CN"/>
        </w:rPr>
        <w:t>保证</w:t>
      </w:r>
      <w:r>
        <w:rPr>
          <w:rFonts w:ascii="Segoe UI" w:hAnsi="Segoe UI" w:eastAsia="Segoe UI" w:cs="Segoe UI"/>
          <w:i w:val="0"/>
          <w:iCs w:val="0"/>
          <w:caps w:val="0"/>
          <w:color w:val="333333"/>
          <w:spacing w:val="0"/>
          <w:sz w:val="22"/>
          <w:szCs w:val="22"/>
          <w:shd w:val="clear" w:fill="FFFFFF"/>
        </w:rPr>
        <w:t>固件安全</w:t>
      </w:r>
      <w:r>
        <w:rPr>
          <w:rFonts w:hint="eastAsia" w:ascii="Segoe UI" w:hAnsi="Segoe UI" w:cs="Segoe UI"/>
          <w:i w:val="0"/>
          <w:iCs w:val="0"/>
          <w:caps w:val="0"/>
          <w:color w:val="333333"/>
          <w:spacing w:val="0"/>
          <w:sz w:val="22"/>
          <w:szCs w:val="22"/>
          <w:shd w:val="clear" w:fill="FFFFFF"/>
          <w:lang w:val="en-US" w:eastAsia="zh-CN"/>
        </w:rPr>
        <w:t>的重要性，</w:t>
      </w:r>
      <w:r>
        <w:rPr>
          <w:rFonts w:hint="eastAsia"/>
          <w:lang w:val="en-US" w:eastAsia="zh-CN"/>
        </w:rPr>
        <w:t>将传统的用于桌面系统程序的模糊测试技术和工具，扩展到固件系统，对于固件安全领域的发展有极其重要的意义。本文提出基于QEMU的全系统仿真模式和插件功能，实现SUT代码执行信息收集和SUT状态控制的方法。并根据此方法，开发出支持对固件网络应用进行灰盒模糊测试的原型系统AFLNetSpy，成功将适用于桌面网络应用的灰盒模糊测试工具AFLNet，扩展到了固件网络应用领域，。</w:t>
      </w:r>
    </w:p>
    <w:p>
      <w:pPr>
        <w:pStyle w:val="34"/>
        <w:bidi w:val="0"/>
        <w:rPr>
          <w:rFonts w:hint="eastAsia"/>
          <w:lang w:val="en-US" w:eastAsia="zh-CN"/>
        </w:rPr>
      </w:pPr>
      <w:r>
        <w:rPr>
          <w:rFonts w:hint="eastAsia"/>
          <w:lang w:val="en-US" w:eastAsia="zh-CN"/>
        </w:rPr>
        <w:t>这一研究成果不仅为固件安全领域提供了新的测试工具和方法，有助于提高固件系统的安全性和可靠性，而且为后续该领域的研究提供了可供借鉴的思路，对于推动物联网技术和固件安全技术的进一步发展具有积极意义。</w:t>
      </w:r>
    </w:p>
    <w:p>
      <w:pPr>
        <w:pStyle w:val="46"/>
        <w:numPr>
          <w:ilvl w:val="1"/>
          <w:numId w:val="0"/>
        </w:numPr>
        <w:bidi w:val="0"/>
        <w:ind w:left="0" w:leftChars="0" w:firstLine="0" w:firstLineChars="0"/>
        <w:rPr>
          <w:rFonts w:hint="default"/>
          <w:lang w:val="en-US" w:eastAsia="zh-CN"/>
        </w:rPr>
      </w:pPr>
      <w:r>
        <w:rPr>
          <w:rFonts w:hint="default" w:ascii="Times New Roman" w:hAnsi="Times New Roman" w:eastAsia="黑体" w:cs="Times New Roman"/>
          <w:b/>
          <w:bCs/>
          <w:kern w:val="2"/>
          <w:sz w:val="28"/>
          <w:szCs w:val="28"/>
          <w:lang w:val="en-US" w:eastAsia="zh-CN" w:bidi="ar-SA"/>
        </w:rPr>
        <w:t>1.3</w:t>
      </w:r>
      <w:r>
        <w:rPr>
          <w:rFonts w:hint="eastAsia" w:cs="Times New Roman"/>
          <w:b/>
          <w:bCs/>
          <w:kern w:val="2"/>
          <w:sz w:val="28"/>
          <w:szCs w:val="28"/>
          <w:lang w:val="en-US" w:eastAsia="zh-CN" w:bidi="ar-SA"/>
        </w:rPr>
        <w:t xml:space="preserve"> </w:t>
      </w:r>
      <w:r>
        <w:rPr>
          <w:rFonts w:hint="eastAsia"/>
          <w:lang w:val="en-US" w:eastAsia="zh-CN"/>
        </w:rPr>
        <w:t>国内外研究现状</w:t>
      </w:r>
    </w:p>
    <w:p>
      <w:pPr>
        <w:pStyle w:val="34"/>
        <w:bidi w:val="0"/>
        <w:rPr>
          <w:rFonts w:hint="default"/>
          <w:lang w:val="en-US" w:eastAsia="zh-CN"/>
        </w:rPr>
      </w:pPr>
      <w:r>
        <w:rPr>
          <w:rFonts w:hint="eastAsia"/>
          <w:lang w:val="en-US" w:eastAsia="zh-CN"/>
        </w:rPr>
        <w:t>模糊测试领域，</w:t>
      </w:r>
    </w:p>
    <w:p>
      <w:pPr>
        <w:pStyle w:val="34"/>
        <w:bidi w:val="0"/>
        <w:rPr>
          <w:rFonts w:hint="default"/>
          <w:lang w:val="en-US" w:eastAsia="zh-CN"/>
        </w:rPr>
      </w:pPr>
      <w:r>
        <w:rPr>
          <w:rFonts w:hint="eastAsia"/>
          <w:lang w:val="en-US" w:eastAsia="zh-CN"/>
        </w:rPr>
        <w:t>固件模糊测试领域，</w:t>
      </w:r>
    </w:p>
    <w:p>
      <w:pPr>
        <w:pStyle w:val="46"/>
        <w:bidi w:val="0"/>
        <w:rPr>
          <w:rFonts w:hint="eastAsia"/>
          <w:lang w:val="en-US" w:eastAsia="zh-CN"/>
        </w:rPr>
      </w:pPr>
      <w:r>
        <w:rPr>
          <w:rFonts w:hint="default"/>
          <w:lang w:val="en-US" w:eastAsia="zh-CN"/>
        </w:rPr>
        <w:t>1.4</w:t>
      </w:r>
      <w:r>
        <w:rPr>
          <w:rFonts w:hint="eastAsia"/>
          <w:lang w:val="en-US" w:eastAsia="zh-CN"/>
        </w:rPr>
        <w:t xml:space="preserve"> 本论文组织结构</w:t>
      </w:r>
    </w:p>
    <w:p>
      <w:pPr>
        <w:pStyle w:val="34"/>
        <w:bidi w:val="0"/>
        <w:rPr>
          <w:rFonts w:hint="eastAsia"/>
          <w:lang w:val="en-US" w:eastAsia="zh-CN"/>
        </w:rPr>
      </w:pPr>
      <w:r>
        <w:rPr>
          <w:rFonts w:hint="eastAsia"/>
          <w:lang w:val="en-US" w:eastAsia="zh-CN"/>
        </w:rPr>
        <w:t>本论文的正文部分按照以下六个章节组织划分：</w:t>
      </w:r>
    </w:p>
    <w:p>
      <w:pPr>
        <w:pStyle w:val="34"/>
        <w:numPr>
          <w:ilvl w:val="0"/>
          <w:numId w:val="2"/>
        </w:numPr>
        <w:bidi w:val="0"/>
        <w:ind w:firstLineChars="0"/>
        <w:rPr>
          <w:rFonts w:hint="default"/>
          <w:lang w:val="en-US" w:eastAsia="zh-CN"/>
        </w:rPr>
      </w:pPr>
      <w:r>
        <w:rPr>
          <w:rFonts w:hint="eastAsia"/>
          <w:lang w:val="en-US" w:eastAsia="zh-CN"/>
        </w:rPr>
        <w:t>第一章：绪论。重点介绍本论文的研究背景和研究意义，并阐明了模糊测试和固件模糊测试领域的国内外研究现状。同时介绍了本论文提出的新方法和开发出的AFLNetSpy原型系统。</w:t>
      </w:r>
    </w:p>
    <w:p>
      <w:pPr>
        <w:pStyle w:val="34"/>
        <w:numPr>
          <w:ilvl w:val="0"/>
          <w:numId w:val="2"/>
        </w:numPr>
        <w:bidi w:val="0"/>
        <w:ind w:firstLineChars="0"/>
        <w:rPr>
          <w:rFonts w:hint="default"/>
          <w:lang w:val="en-US" w:eastAsia="zh-CN"/>
        </w:rPr>
      </w:pPr>
      <w:r>
        <w:rPr>
          <w:rFonts w:hint="eastAsia"/>
          <w:lang w:val="en-US" w:eastAsia="zh-CN"/>
        </w:rPr>
        <w:t>第二章：相关工作。本章重点介绍模糊测试领域的知名工具AFL，以及基于AFL二次开发得到的AFLNet和TriforceAFL。同时介绍DECAF和ISPRAS-QEMU两个涉及QEMU插件系统的项目。</w:t>
      </w:r>
    </w:p>
    <w:p>
      <w:pPr>
        <w:pStyle w:val="34"/>
        <w:numPr>
          <w:ilvl w:val="0"/>
          <w:numId w:val="2"/>
        </w:numPr>
        <w:bidi w:val="0"/>
        <w:ind w:firstLineChars="0"/>
        <w:rPr>
          <w:rFonts w:hint="default"/>
          <w:lang w:val="en-US" w:eastAsia="zh-CN"/>
        </w:rPr>
      </w:pPr>
      <w:r>
        <w:rPr>
          <w:rFonts w:hint="eastAsia"/>
          <w:lang w:val="en-US" w:eastAsia="zh-CN"/>
        </w:rPr>
        <w:t>第三章：系统设计思路。本章重点介绍了本文提出的两个新方法：①利用QEMU插件系统获取进行灰盒模糊测试所需的目标程序代码执行信息；②利用网络请求探测和控制目标程序状态。同时介绍了系统设计相关的其它注意事项。</w:t>
      </w:r>
    </w:p>
    <w:p>
      <w:pPr>
        <w:pStyle w:val="34"/>
        <w:numPr>
          <w:ilvl w:val="0"/>
          <w:numId w:val="2"/>
        </w:numPr>
        <w:bidi w:val="0"/>
        <w:ind w:firstLineChars="0"/>
        <w:rPr>
          <w:rFonts w:hint="default"/>
          <w:lang w:val="en-US" w:eastAsia="zh-CN"/>
        </w:rPr>
      </w:pPr>
      <w:r>
        <w:rPr>
          <w:rFonts w:hint="eastAsia"/>
          <w:lang w:val="en-US" w:eastAsia="zh-CN"/>
        </w:rPr>
        <w:t>第四章：系统详细设计。本章首先介绍了AFLNetSpy系统的整体架构，然后分别对各个模块的内部实现进行讲解。</w:t>
      </w:r>
    </w:p>
    <w:p>
      <w:pPr>
        <w:pStyle w:val="34"/>
        <w:numPr>
          <w:ilvl w:val="0"/>
          <w:numId w:val="2"/>
        </w:numPr>
        <w:bidi w:val="0"/>
        <w:ind w:firstLineChars="0"/>
        <w:rPr>
          <w:rFonts w:hint="default"/>
          <w:lang w:val="en-US" w:eastAsia="zh-CN"/>
        </w:rPr>
      </w:pPr>
      <w:r>
        <w:rPr>
          <w:rFonts w:hint="eastAsia"/>
          <w:lang w:val="en-US" w:eastAsia="zh-CN"/>
        </w:rPr>
        <w:t>第五章：实验分析。本章从正确性和效率两个方面设计实验对AFLNetSpy原型系统进行分析。</w:t>
      </w:r>
    </w:p>
    <w:p>
      <w:pPr>
        <w:pStyle w:val="34"/>
        <w:numPr>
          <w:ilvl w:val="0"/>
          <w:numId w:val="2"/>
        </w:numPr>
        <w:bidi w:val="0"/>
        <w:ind w:firstLineChars="0"/>
        <w:rPr>
          <w:rFonts w:hint="default"/>
          <w:lang w:val="en-US" w:eastAsia="zh-CN"/>
        </w:rPr>
      </w:pPr>
      <w:r>
        <w:rPr>
          <w:rFonts w:hint="eastAsia"/>
          <w:lang w:val="en-US" w:eastAsia="zh-CN"/>
        </w:rPr>
        <w:t>第六章：结论。本章根据前文的方法和实验结果，对研究成果进行总结，并指出不足之处，同时对未来进行展望。</w:t>
      </w:r>
    </w:p>
    <w:p>
      <w:pPr>
        <w:pStyle w:val="34"/>
        <w:numPr>
          <w:ilvl w:val="0"/>
          <w:numId w:val="0"/>
        </w:numPr>
        <w:bidi w:val="0"/>
        <w:ind w:leftChars="0"/>
        <w:rPr>
          <w:rFonts w:hint="eastAsia"/>
          <w:lang w:val="en-US" w:eastAsia="zh-CN"/>
        </w:rPr>
      </w:pPr>
    </w:p>
    <w:p>
      <w:pPr>
        <w:pStyle w:val="37"/>
        <w:numPr>
          <w:ilvl w:val="0"/>
          <w:numId w:val="1"/>
        </w:numPr>
        <w:spacing w:before="156" w:after="312"/>
        <w:rPr>
          <w:rFonts w:hint="default"/>
          <w:lang w:val="en-US" w:eastAsia="zh-CN"/>
        </w:rPr>
      </w:pPr>
      <w:r>
        <w:rPr>
          <w:rFonts w:hint="eastAsia"/>
          <w:lang w:val="en-US" w:eastAsia="zh-CN"/>
        </w:rPr>
        <w:t>相关工作</w:t>
      </w:r>
    </w:p>
    <w:p>
      <w:pPr>
        <w:pStyle w:val="46"/>
        <w:bidi w:val="0"/>
        <w:rPr>
          <w:rFonts w:hint="eastAsia"/>
          <w:lang w:val="en-US" w:eastAsia="zh-CN"/>
        </w:rPr>
      </w:pPr>
      <w:r>
        <w:rPr>
          <w:rFonts w:hint="eastAsia"/>
          <w:lang w:val="en-US" w:eastAsia="zh-CN"/>
        </w:rPr>
        <w:t>2.1 AFL</w:t>
      </w:r>
    </w:p>
    <w:p>
      <w:pPr>
        <w:pStyle w:val="34"/>
        <w:bidi w:val="0"/>
        <w:rPr>
          <w:rFonts w:hint="eastAsia"/>
          <w:lang w:val="en-US" w:eastAsia="zh-CN"/>
        </w:rPr>
      </w:pPr>
      <w:r>
        <w:rPr>
          <w:rFonts w:hint="eastAsia"/>
          <w:lang w:val="en-US" w:eastAsia="zh-CN"/>
        </w:rPr>
        <w:t>AFL是Google开发的一个知名的灰盒模糊测试工具，通过收集测试进程的代码执行信息，并利用遗传算法，进行覆盖率引导的灰盒模糊测试。AFL支持两种使用模式，静态插桩模式和动态插桩模式。</w:t>
      </w:r>
    </w:p>
    <w:p>
      <w:pPr>
        <w:pStyle w:val="34"/>
        <w:bidi w:val="0"/>
        <w:rPr>
          <w:rFonts w:hint="eastAsia"/>
          <w:lang w:val="en-US" w:eastAsia="zh-CN"/>
        </w:rPr>
      </w:pPr>
      <w:r>
        <w:rPr>
          <w:rFonts w:hint="eastAsia"/>
          <w:lang w:val="en-US" w:eastAsia="zh-CN"/>
        </w:rPr>
        <w:t>静态插桩模式适用于有待测程序源码的情况。AFL对gcc等编译工具进行包装，得到afl-gcc等工具。使用AFL包装后的编译工具对待测程序进行编译时，AFL会在生成的程序中添加一些代码片段，用于在后续测试过程中收集代码执行信息，以及探测和控制程序运行状态，并在模糊测试过程中和afl-fuzz保持交互。静态插桩模式下，AFL的工作流程如下：</w:t>
      </w:r>
    </w:p>
    <w:p>
      <w:pPr>
        <w:pStyle w:val="34"/>
        <w:numPr>
          <w:ilvl w:val="0"/>
          <w:numId w:val="3"/>
        </w:numPr>
        <w:bidi w:val="0"/>
        <w:ind w:left="120" w:leftChars="0" w:firstLine="0" w:firstLineChars="0"/>
        <w:rPr>
          <w:rFonts w:hint="eastAsia"/>
          <w:lang w:val="en-US" w:eastAsia="zh-CN"/>
        </w:rPr>
      </w:pPr>
      <w:r>
        <w:rPr>
          <w:rFonts w:hint="eastAsia"/>
          <w:lang w:val="en-US" w:eastAsia="zh-CN"/>
        </w:rPr>
        <w:t>首先使用afl-fuzz命令启动模糊测试后，afl-fuzz首先会创建一个子进程并执行待测程序，待测程序启动后作为Forkserver和afl-fuzz保持通信。</w:t>
      </w:r>
    </w:p>
    <w:p>
      <w:pPr>
        <w:pStyle w:val="34"/>
        <w:numPr>
          <w:ilvl w:val="0"/>
          <w:numId w:val="3"/>
        </w:numPr>
        <w:bidi w:val="0"/>
        <w:ind w:left="120" w:leftChars="0" w:firstLine="0" w:firstLineChars="0"/>
        <w:rPr>
          <w:rFonts w:hint="eastAsia"/>
          <w:lang w:val="en-US" w:eastAsia="zh-CN"/>
        </w:rPr>
      </w:pPr>
      <w:r>
        <w:rPr>
          <w:rFonts w:hint="eastAsia"/>
          <w:lang w:val="en-US" w:eastAsia="zh-CN"/>
        </w:rPr>
        <w:t>之后的每一次测试前，afl-fuzz会通过管道请求Forkserver创建一个测试进程，并等待测试进程的进程号。</w:t>
      </w:r>
    </w:p>
    <w:p>
      <w:pPr>
        <w:pStyle w:val="34"/>
        <w:numPr>
          <w:ilvl w:val="0"/>
          <w:numId w:val="3"/>
        </w:numPr>
        <w:bidi w:val="0"/>
        <w:ind w:left="120" w:leftChars="0" w:firstLine="0" w:firstLineChars="0"/>
        <w:rPr>
          <w:rFonts w:hint="eastAsia"/>
          <w:lang w:val="en-US" w:eastAsia="zh-CN"/>
        </w:rPr>
      </w:pPr>
      <w:r>
        <w:rPr>
          <w:rFonts w:hint="eastAsia"/>
          <w:lang w:val="en-US" w:eastAsia="zh-CN"/>
        </w:rPr>
        <w:t>Forkserver接收到afl-fuzz的请求后，会创建测试进程，并将其进程号通过管道返回给afl-fuzz，实现同步。</w:t>
      </w:r>
    </w:p>
    <w:p>
      <w:pPr>
        <w:pStyle w:val="34"/>
        <w:numPr>
          <w:ilvl w:val="0"/>
          <w:numId w:val="3"/>
        </w:numPr>
        <w:bidi w:val="0"/>
        <w:ind w:left="120" w:leftChars="0" w:firstLine="0" w:firstLineChars="0"/>
        <w:rPr>
          <w:rFonts w:hint="eastAsia"/>
          <w:lang w:val="en-US" w:eastAsia="zh-CN"/>
        </w:rPr>
      </w:pPr>
      <w:r>
        <w:rPr>
          <w:rFonts w:hint="eastAsia"/>
          <w:lang w:val="en-US" w:eastAsia="zh-CN"/>
        </w:rPr>
        <w:t>afl-fuzz接收到测试进程号后，从测试队列选择或变异生成一个测试用例，并通过系统初始化阶段设置好的文件描述符将测试用例发送给测试进程。然后等到Forkserver返回测试进程的退出状态码，若定时器超时，则主动kill掉测试进程。测试进程执行过程中会不断更新trace_bits数组，以记录代码执行情况。</w:t>
      </w:r>
    </w:p>
    <w:p>
      <w:pPr>
        <w:pStyle w:val="34"/>
        <w:numPr>
          <w:ilvl w:val="0"/>
          <w:numId w:val="3"/>
        </w:numPr>
        <w:bidi w:val="0"/>
        <w:ind w:left="120" w:leftChars="0" w:firstLine="0" w:firstLineChars="0"/>
        <w:rPr>
          <w:rFonts w:hint="eastAsia"/>
          <w:lang w:val="en-US" w:eastAsia="zh-CN"/>
        </w:rPr>
      </w:pPr>
      <w:r>
        <w:rPr>
          <w:rFonts w:hint="eastAsia"/>
          <w:lang w:val="en-US" w:eastAsia="zh-CN"/>
        </w:rPr>
        <w:t>Forkserver会等待其子进程即测试进程退出，并将退出状态码返回给afl-fuzz进行分析，实现同步。</w:t>
      </w:r>
    </w:p>
    <w:p>
      <w:pPr>
        <w:pStyle w:val="34"/>
        <w:numPr>
          <w:ilvl w:val="0"/>
          <w:numId w:val="3"/>
        </w:numPr>
        <w:bidi w:val="0"/>
        <w:ind w:left="120" w:leftChars="0" w:firstLine="0" w:firstLineChars="0"/>
        <w:rPr>
          <w:rFonts w:hint="eastAsia"/>
          <w:lang w:val="en-US" w:eastAsia="zh-CN"/>
        </w:rPr>
      </w:pPr>
      <w:r>
        <w:rPr>
          <w:rFonts w:hint="eastAsia"/>
          <w:lang w:val="en-US" w:eastAsia="zh-CN"/>
        </w:rPr>
        <w:t>afl-fuzz在接收到测试进程的退出状态码后，会检查通过共享内存和测试进程共享的trace_bits数组的状态，并根据trace_bits的状态和测试进程退出状态码对本次测试用例的价值进行评判，如果触发了新的执行路径，则将该测试用例保存至测试队列。然后回到第(2)步，重复(2)-(6)的过程，直到用户手动停止afl-fuzz。</w:t>
      </w:r>
    </w:p>
    <w:p>
      <w:pPr>
        <w:pStyle w:val="34"/>
        <w:bidi w:val="0"/>
        <w:spacing w:line="240" w:lineRule="auto"/>
        <w:jc w:val="center"/>
        <w:rPr>
          <w:rFonts w:hint="default"/>
          <w:lang w:val="en-US" w:eastAsia="zh-CN"/>
        </w:rPr>
      </w:pPr>
      <w:r>
        <w:rPr>
          <w:rFonts w:hint="default"/>
          <w:lang w:val="en-US" w:eastAsia="zh-CN"/>
        </w:rPr>
        <w:object>
          <v:shape id="_x0000_i1025" o:spt="75" type="#_x0000_t75" style="height:264.85pt;width:436.05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p>
    <w:p>
      <w:pPr>
        <w:pStyle w:val="34"/>
        <w:bidi w:val="0"/>
        <w:rPr>
          <w:rFonts w:hint="eastAsia"/>
          <w:lang w:val="en-US" w:eastAsia="zh-CN"/>
        </w:rPr>
      </w:pPr>
      <w:r>
        <w:rPr>
          <w:rFonts w:hint="eastAsia"/>
          <w:lang w:val="en-US" w:eastAsia="zh-CN"/>
        </w:rPr>
        <w:t>动态插桩模式适用于没有待测程序源码，只有二进制程序的情况。AFL在动态插桩模式下的工作流程和静态插桩模式基本一致，但是这种情况下由于无法通过在待测程序中插入二进制片段，没办法探测和控制测试进程的状态，也无法测试进程的代码执行信息。为了解决这个问题，AFL引入并修改了用户模式的QEMU。修改后的QEMU可以发挥和静态插桩模式下Forkserver一样的作用，能够和afl-fuzz通过管道保持通信和状态同步。同时由于QEMU的翻译执行机制中翻译块的存在，代码执行信息的收集也变得可行。</w:t>
      </w:r>
    </w:p>
    <w:p>
      <w:pPr>
        <w:pStyle w:val="34"/>
        <w:bidi w:val="0"/>
        <w:rPr>
          <w:rFonts w:hint="default"/>
          <w:lang w:val="en-US" w:eastAsia="zh-CN"/>
        </w:rPr>
      </w:pPr>
      <w:r>
        <w:rPr>
          <w:rFonts w:hint="eastAsia"/>
          <w:lang w:val="en-US" w:eastAsia="zh-CN"/>
        </w:rPr>
        <w:t>另外需要注意的是，动态插桩模式的效率要比静态插桩模式要低，且动态插桩模式无法像静态插桩模式那样，根据跳转指令切分程序代码块，所得到的代码执行信息的意义不如静态插桩模式直观。但QEMU的使用使得测试不同架构下的二进制程序变得可行，扩大了AFL的适用范围。</w:t>
      </w:r>
    </w:p>
    <w:p>
      <w:pPr>
        <w:pStyle w:val="46"/>
        <w:bidi w:val="0"/>
        <w:rPr>
          <w:rFonts w:hint="eastAsia"/>
          <w:lang w:val="en-US" w:eastAsia="zh-CN"/>
        </w:rPr>
      </w:pPr>
      <w:r>
        <w:rPr>
          <w:rFonts w:hint="eastAsia"/>
          <w:lang w:val="en-US" w:eastAsia="zh-CN"/>
        </w:rPr>
        <w:t>2.2 AFLNet</w:t>
      </w:r>
    </w:p>
    <w:p>
      <w:pPr>
        <w:pStyle w:val="34"/>
        <w:bidi w:val="0"/>
        <w:rPr>
          <w:rFonts w:hint="default"/>
          <w:lang w:val="en-US" w:eastAsia="zh-CN"/>
        </w:rPr>
      </w:pPr>
      <w:r>
        <w:rPr>
          <w:rFonts w:hint="eastAsia"/>
          <w:lang w:val="en-US" w:eastAsia="zh-CN"/>
        </w:rPr>
        <w:t>AFLNet是Thuan Pham等人针对网络应用测试开发出的AFL扩展版。AFL只支持测试以文件或命令行的方式进行输入的程序，如果想要使用AFL测试某个网络应用，首先必须修改该应用的输入方式，使其能够从文件中读取网络请求。当没有源代码时，AFL就对该网络应用束手无策了。而AFLNet在AFL的基础上添加了网络通信支持，能够通过网络套接字直接向待测网络应用发送测试请求。同时，考虑到网络应用的错误往往需要一个序列的请求才能够触发，因此AFLNet不像AFL一次测试只发送一个请求，它支持在一个测试用例中存放多个请求报文，并在一次测试中按顺序发送它们。</w:t>
      </w:r>
    </w:p>
    <w:p>
      <w:pPr>
        <w:pStyle w:val="34"/>
        <w:bidi w:val="0"/>
        <w:rPr>
          <w:rFonts w:hint="eastAsia"/>
          <w:lang w:val="en-US" w:eastAsia="zh-CN"/>
        </w:rPr>
      </w:pPr>
      <w:r>
        <w:rPr>
          <w:rFonts w:hint="eastAsia"/>
          <w:lang w:val="en-US" w:eastAsia="zh-CN"/>
        </w:rPr>
        <w:t>AFLNet的工作流程的如图所示，和AFL的工作流程基本一致。区别主要有两点：</w:t>
      </w:r>
    </w:p>
    <w:p>
      <w:pPr>
        <w:pStyle w:val="34"/>
        <w:numPr>
          <w:ilvl w:val="0"/>
          <w:numId w:val="4"/>
        </w:numPr>
        <w:bidi w:val="0"/>
        <w:ind w:left="0" w:leftChars="0" w:firstLine="240" w:firstLineChars="100"/>
        <w:rPr>
          <w:rFonts w:hint="default"/>
          <w:lang w:val="en-US" w:eastAsia="zh-CN"/>
        </w:rPr>
      </w:pPr>
      <w:r>
        <w:rPr>
          <w:rFonts w:hint="eastAsia"/>
          <w:lang w:val="en-US" w:eastAsia="zh-CN"/>
        </w:rPr>
        <w:t>一是第(4)步中AFLNet采用网络套接字即socket通信的方式向测试进程发送测试请求，然后接受响应，并提取响应中的状态码，状态码不仅可以用于协议状态机的分析，还能够和代码执行信息一起用来评估测试用例的价值和指导新测试用例的生成。</w:t>
      </w:r>
    </w:p>
    <w:p>
      <w:pPr>
        <w:pStyle w:val="34"/>
        <w:numPr>
          <w:ilvl w:val="0"/>
          <w:numId w:val="4"/>
        </w:numPr>
        <w:bidi w:val="0"/>
        <w:ind w:left="0" w:leftChars="0" w:firstLine="240" w:firstLineChars="100"/>
        <w:rPr>
          <w:rFonts w:hint="default"/>
          <w:lang w:val="en-US" w:eastAsia="zh-CN"/>
        </w:rPr>
      </w:pPr>
      <w:r>
        <w:rPr>
          <w:rFonts w:hint="eastAsia"/>
          <w:lang w:val="en-US" w:eastAsia="zh-CN"/>
        </w:rPr>
        <w:t>二是由于网络应用通常处于无限循环状态，处理完一次测试用例后并不会自动退出，为此AFLNet支持两种策略：①一个测试进程只处理一个测试用例，在一次测试结束后，由afl-fuzz主动向测试进程发送SIGTERM信号以关闭测试进程；②允许一个测试进程处理多个测试用例，直到出现超时或者崩溃，再启动一个新的测试进程。本文开发的原型系统AFLNetSpy就采用了第二种策略。</w:t>
      </w:r>
    </w:p>
    <w:p>
      <w:pPr>
        <w:pStyle w:val="34"/>
        <w:bidi w:val="0"/>
        <w:spacing w:line="240" w:lineRule="auto"/>
        <w:rPr>
          <w:rFonts w:hint="default"/>
          <w:lang w:val="en-US" w:eastAsia="zh-CN"/>
        </w:rPr>
      </w:pPr>
      <w:r>
        <w:rPr>
          <w:rFonts w:hint="default"/>
          <w:lang w:val="en-US" w:eastAsia="zh-CN"/>
        </w:rPr>
        <w:object>
          <v:shape id="_x0000_i1026" o:spt="75" type="#_x0000_t75" style="height:257.65pt;width:436.5pt;" o:ole="t" filled="f" o:preferrelative="t" stroked="f" coordsize="21600,21600">
            <v:path/>
            <v:fill on="f" focussize="0,0"/>
            <v:stroke on="f"/>
            <v:imagedata r:id="rId12" o:title=""/>
            <o:lock v:ext="edit" aspectratio="f"/>
            <w10:wrap type="none"/>
            <w10:anchorlock/>
          </v:shape>
          <o:OLEObject Type="Embed" ProgID="Visio.Drawing.15" ShapeID="_x0000_i1026" DrawAspect="Content" ObjectID="_1468075726" r:id="rId11">
            <o:LockedField>false</o:LockedField>
          </o:OLEObject>
        </w:object>
      </w:r>
    </w:p>
    <w:p>
      <w:pPr>
        <w:pStyle w:val="34"/>
        <w:bidi w:val="0"/>
        <w:rPr>
          <w:rFonts w:hint="default"/>
          <w:lang w:val="en-US" w:eastAsia="zh-CN"/>
        </w:rPr>
      </w:pPr>
      <w:r>
        <w:rPr>
          <w:rFonts w:hint="eastAsia"/>
          <w:lang w:val="en-US" w:eastAsia="zh-CN"/>
        </w:rPr>
        <w:t>同时，AFLNet提出一个新的协议推断算法，通过观察AFLNet和待测网络应用间交换的请求响应数据，能够一定程度上还原出通信采用的协议格式。因此，作为一个协议测试工具，它并不需要用户手动指定协议规范和报文格式，可以直接将用户收集到的客户端和待测服务器的通信流量中的请求作为种子，在重放请求的过程中，自动学习协议知识。不过，当初始测试用例较少时，自动获取的报文格式难免会存在误差，导致变异生成的大部分测试用例仍然是无效的。</w:t>
      </w:r>
    </w:p>
    <w:p>
      <w:pPr>
        <w:pStyle w:val="34"/>
        <w:bidi w:val="0"/>
        <w:rPr>
          <w:rFonts w:hint="default"/>
          <w:lang w:val="en-US" w:eastAsia="zh-CN"/>
        </w:rPr>
      </w:pPr>
      <w:r>
        <w:rPr>
          <w:rFonts w:hint="eastAsia"/>
          <w:lang w:val="en-US" w:eastAsia="zh-CN"/>
        </w:rPr>
        <w:t>另外需要注意的是，AFLNet在发送一次测试用例后，会尝试接收响应。但是，以HTTP服务器为例，当测试请求无效时，服务器会直接丢弃该请求报文，并不会返回响应。因此，相比于AFL，AFLNet需要用户额外手动设置一个合适的等待响应的最大时间。</w:t>
      </w:r>
    </w:p>
    <w:p>
      <w:pPr>
        <w:pStyle w:val="46"/>
        <w:numPr>
          <w:ilvl w:val="1"/>
          <w:numId w:val="0"/>
        </w:numPr>
        <w:spacing w:before="156"/>
        <w:ind w:left="0" w:leftChars="0" w:firstLine="0" w:firstLineChars="0"/>
        <w:rPr>
          <w:rFonts w:hint="eastAsia"/>
          <w:lang w:val="en-US" w:eastAsia="zh-CN"/>
        </w:rPr>
      </w:pPr>
      <w:r>
        <w:rPr>
          <w:rFonts w:hint="eastAsia"/>
          <w:lang w:val="en-US" w:eastAsia="zh-CN"/>
        </w:rPr>
        <w:t>2.3 TriforceAFL</w:t>
      </w:r>
    </w:p>
    <w:p>
      <w:pPr>
        <w:pStyle w:val="34"/>
        <w:bidi w:val="0"/>
        <w:rPr>
          <w:rFonts w:hint="eastAsia"/>
          <w:lang w:val="en-US" w:eastAsia="zh-CN"/>
        </w:rPr>
      </w:pPr>
      <w:r>
        <w:rPr>
          <w:rFonts w:hint="eastAsia"/>
          <w:lang w:val="en-US" w:eastAsia="zh-CN"/>
        </w:rPr>
        <w:t>TriforceAFL是NccGroup针对固件系统调用测试开发出的AFL扩展版。它创新性地成功将QEMU的系统模式和AFL结合起来，使得TriforceAFL能够对QEMU模拟启动的固件系统中的系统调用进行高效的灰盒模糊测试。</w:t>
      </w:r>
    </w:p>
    <w:p>
      <w:pPr>
        <w:pStyle w:val="34"/>
        <w:bidi w:val="0"/>
        <w:spacing w:line="240" w:lineRule="auto"/>
        <w:rPr>
          <w:rFonts w:hint="default"/>
          <w:lang w:val="en-US" w:eastAsia="zh-CN"/>
        </w:rPr>
      </w:pPr>
      <w:r>
        <w:rPr>
          <w:rFonts w:hint="default"/>
          <w:lang w:val="en-US" w:eastAsia="zh-CN"/>
        </w:rPr>
        <w:object>
          <v:shape id="_x0000_i1027" o:spt="75" type="#_x0000_t75" style="height:244.55pt;width:436.15pt;" o:ole="t" filled="f" o:preferrelative="t" stroked="f" coordsize="21600,21600">
            <v:path/>
            <v:fill on="f" focussize="0,0"/>
            <v:stroke on="f"/>
            <v:imagedata r:id="rId14" o:title=""/>
            <o:lock v:ext="edit" aspectratio="f"/>
            <w10:wrap type="none"/>
            <w10:anchorlock/>
          </v:shape>
          <o:OLEObject Type="Embed" ProgID="Visio.Drawing.15" ShapeID="_x0000_i1027" DrawAspect="Content" ObjectID="_1468075727" r:id="rId13">
            <o:LockedField>false</o:LockedField>
          </o:OLEObject>
        </w:object>
      </w:r>
    </w:p>
    <w:p>
      <w:pPr>
        <w:pStyle w:val="34"/>
        <w:bidi w:val="0"/>
        <w:rPr>
          <w:rFonts w:hint="eastAsia"/>
          <w:lang w:val="en-US" w:eastAsia="zh-CN"/>
        </w:rPr>
      </w:pPr>
      <w:r>
        <w:rPr>
          <w:rFonts w:hint="eastAsia"/>
          <w:lang w:val="en-US" w:eastAsia="zh-CN"/>
        </w:rPr>
        <w:t>TriforceAFL的整体工作流程如图所示，和AFL工作流程的主要区别，也即TriforceAFL重点解决的问题有三个：</w:t>
      </w:r>
    </w:p>
    <w:p>
      <w:pPr>
        <w:pStyle w:val="34"/>
        <w:numPr>
          <w:ilvl w:val="0"/>
          <w:numId w:val="5"/>
        </w:numPr>
        <w:bidi w:val="0"/>
        <w:ind w:left="120" w:leftChars="0" w:firstLine="0" w:firstLineChars="0"/>
        <w:rPr>
          <w:rFonts w:hint="default"/>
          <w:lang w:val="en-US" w:eastAsia="zh-CN"/>
        </w:rPr>
      </w:pPr>
      <w:r>
        <w:rPr>
          <w:rFonts w:hint="eastAsia"/>
          <w:lang w:val="en-US" w:eastAsia="zh-CN"/>
        </w:rPr>
        <w:t>一是测试用例的输入。在使用AFL对桌面应用程序进行的模糊测试中，能够通过dup()函数在父子进程之间，主要是afl-fuzz进程和测试进程之间，共享所需的文件描述符，并通过该文件描述符直接传递测试用例。然而运行在主机系统上的afl-fuzz，无法与运行在QEMU内部的客户机系统及其中的应用程序共享文件描述符,也就无法通过这种方式来传递测试用例。出于进行固件系统调用测试的目的，TriforceAFL采用的策略是，在固件系统中添加一个用户编写的driver程序，driver程序能够通过执行特殊的HyperCall指令与QEMU进行协同，而QEMU进程作为afl-fuzz的子进程，能够通过管道和afl-fuzz进程保持通信并共享文件描述符。于是，以QEMU为桥梁，客户机系统中运行的driver程序便能够接收到afl-fuzz发送的测试用例。</w:t>
      </w:r>
    </w:p>
    <w:p>
      <w:pPr>
        <w:pStyle w:val="34"/>
        <w:numPr>
          <w:ilvl w:val="0"/>
          <w:numId w:val="5"/>
        </w:numPr>
        <w:bidi w:val="0"/>
        <w:ind w:left="120" w:leftChars="0" w:firstLine="0" w:firstLineChars="0"/>
        <w:rPr>
          <w:rFonts w:hint="default"/>
          <w:lang w:val="en-US" w:eastAsia="zh-CN"/>
        </w:rPr>
      </w:pPr>
      <w:r>
        <w:rPr>
          <w:rFonts w:hint="eastAsia"/>
          <w:lang w:val="en-US" w:eastAsia="zh-CN"/>
        </w:rPr>
        <w:t>二是获取测试用例执行结果并退出测试系统。driver在接收到测试用例后，能够启动一个子进程作为测试进程执行测试用例对应的系统调用，并获取其执行状态，然后通过特定的HyperCall指令将执行状态以QEMU作为媒介，返回给afl-fuzz进程。同时，driver还会通过另一条特定的HyperCall指令，通知当前用于测试的QEMU进程退出，QEMU进程退出后，其内部用于本次测试的客户机系统自然也就实现了退出。</w:t>
      </w:r>
    </w:p>
    <w:p>
      <w:pPr>
        <w:pStyle w:val="34"/>
        <w:numPr>
          <w:ilvl w:val="0"/>
          <w:numId w:val="5"/>
        </w:numPr>
        <w:bidi w:val="0"/>
        <w:ind w:left="120" w:leftChars="0" w:firstLine="0" w:firstLineChars="0"/>
        <w:rPr>
          <w:rFonts w:hint="default"/>
          <w:lang w:val="en-US" w:eastAsia="zh-CN"/>
        </w:rPr>
      </w:pPr>
      <w:r>
        <w:rPr>
          <w:rFonts w:hint="eastAsia"/>
          <w:lang w:val="en-US" w:eastAsia="zh-CN"/>
        </w:rPr>
        <w:t>三是测试系统的状态恢复。由于系统调用测试的特殊性，异常的系统调用很可能导致客户机操作系统的崩溃。为保证模糊测试的持续运行，每一次测试结束后，必须重启客户机系统或设法恢复客户机系统状态至执行测试用例前。重启客户机系统耗时过长，显然不是一个可行的方案。TriforceAFL通过实现QEMU-System级别的Forkserver，实现了客户机系统状态的快照和恢复。在客户机系统启动完成并运行driver进程后，driver会通过一个特定HyperCall指令告知QEMU-System客户机系统已经就绪，然后QEMU-System就会保存当前的虚拟CPU状态，后续创建的每一个测试系统都将以此刻为运行起点。</w:t>
      </w:r>
    </w:p>
    <w:p>
      <w:pPr>
        <w:pStyle w:val="34"/>
        <w:bidi w:val="0"/>
        <w:rPr>
          <w:rFonts w:hint="eastAsia"/>
          <w:lang w:val="en-US" w:eastAsia="zh-CN"/>
        </w:rPr>
      </w:pPr>
      <w:r>
        <w:rPr>
          <w:rFonts w:hint="eastAsia"/>
          <w:lang w:val="en-US" w:eastAsia="zh-CN"/>
        </w:rPr>
        <w:t>需要注意的是，虽然NccGroup宣称依靠TriforceAFL可以实现“Fuzz Everything”，TriforceAFL也的确提供了创新性的思路，但是目前依靠TriforceAFL仅仅只能够实现固件系统调用级别的灰盒模糊测试，要想实现固件内应用程序级别的灰盒模糊测试，还需要额外的工作。原因如下：</w:t>
      </w:r>
    </w:p>
    <w:p>
      <w:pPr>
        <w:pStyle w:val="34"/>
        <w:numPr>
          <w:ilvl w:val="0"/>
          <w:numId w:val="6"/>
        </w:numPr>
        <w:bidi w:val="0"/>
        <w:ind w:left="120" w:leftChars="0" w:firstLine="0" w:firstLineChars="0"/>
        <w:rPr>
          <w:rFonts w:hint="default"/>
          <w:lang w:val="en-US" w:eastAsia="zh-CN"/>
        </w:rPr>
      </w:pPr>
      <w:r>
        <w:rPr>
          <w:rFonts w:hint="eastAsia"/>
          <w:lang w:val="en-US" w:eastAsia="zh-CN"/>
        </w:rPr>
        <w:t>代码执行信息的收集：QEMU系统模式下，启动的客户机系统中往往同时运行着大量的应用程序，而QEMU只会根据当前虚拟CPU的状态来获取二进制代码块，并进行翻译和执行，无法直接判断出当前代码块属于客户机系统中的哪个进程。为此，TriforceAFL采用的策略是，通过修改固件的文件系统镜像和初始化脚本，保证客户机系统启动后其内部只有driver进程和其子进程即测试进程处在运行状态，然后通过统计高地址空间即操作系统使用的地址空间中的指令执行情况，获取测试用例对应的代码执行信息。显然，这种方式并不适用于固件内的普通应用程序。</w:t>
      </w:r>
    </w:p>
    <w:p>
      <w:pPr>
        <w:pStyle w:val="34"/>
        <w:numPr>
          <w:ilvl w:val="0"/>
          <w:numId w:val="6"/>
        </w:numPr>
        <w:bidi w:val="0"/>
        <w:ind w:left="120" w:leftChars="0" w:firstLine="0" w:firstLineChars="0"/>
        <w:rPr>
          <w:rFonts w:hint="default"/>
          <w:lang w:val="en-US" w:eastAsia="zh-CN"/>
        </w:rPr>
      </w:pPr>
      <w:r>
        <w:rPr>
          <w:rFonts w:hint="eastAsia"/>
          <w:lang w:val="en-US" w:eastAsia="zh-CN"/>
        </w:rPr>
        <w:t>QEMU级别的Forkserver：TriforceAFL通过QEMU级别的Forkserver来保证每一次测试结束后，下一次测试执行前，能够恢复客户机系统的状态。然而，经过测试，这种方式并不能够在恢复客户机系统状态的同时恢复客户机内各个应用程序的执行状态。本文以HTTP服务器为例进行了测试，当客户机内的HTTP服务器接收到网络请求，即在QEMU层监测到该服务器进程调用accept系统调用时，仿照TriforceAFL的实现方式，退出vcpu线程，在主线程中执行fork()命令，得到的子进程无法继续处理刚才接收到的网络请求，且有可能触发各类段错误。因此，对于固件内应用程序级别的模糊测试，采用QEMU级别的Forkserver并不是可行的方案。本文将提供一种针对固件内网络应用的替代方案。</w:t>
      </w:r>
    </w:p>
    <w:p>
      <w:pPr>
        <w:pStyle w:val="46"/>
        <w:numPr>
          <w:ilvl w:val="1"/>
          <w:numId w:val="0"/>
        </w:numPr>
        <w:spacing w:before="156"/>
        <w:ind w:left="0" w:leftChars="0" w:firstLine="0" w:firstLineChars="0"/>
        <w:rPr>
          <w:rFonts w:hint="default"/>
          <w:lang w:val="en-US" w:eastAsia="zh-CN"/>
        </w:rPr>
      </w:pPr>
      <w:r>
        <w:rPr>
          <w:rFonts w:hint="eastAsia"/>
          <w:lang w:val="en-US" w:eastAsia="zh-CN"/>
        </w:rPr>
        <w:t>2.4 DECAF-QEMU</w:t>
      </w:r>
    </w:p>
    <w:p>
      <w:pPr>
        <w:pStyle w:val="46"/>
        <w:numPr>
          <w:ilvl w:val="1"/>
          <w:numId w:val="0"/>
        </w:numPr>
        <w:spacing w:before="156"/>
        <w:ind w:left="0" w:leftChars="0" w:firstLine="0" w:firstLineChars="0"/>
        <w:rPr>
          <w:rFonts w:hint="default"/>
          <w:lang w:val="en-US" w:eastAsia="zh-CN"/>
        </w:rPr>
      </w:pPr>
      <w:r>
        <w:rPr>
          <w:rFonts w:hint="eastAsia"/>
          <w:lang w:val="en-US" w:eastAsia="zh-CN"/>
        </w:rPr>
        <w:t>2.4 ISPRAS-QEMU</w:t>
      </w:r>
    </w:p>
    <w:p>
      <w:pPr>
        <w:pStyle w:val="46"/>
        <w:numPr>
          <w:ilvl w:val="1"/>
          <w:numId w:val="0"/>
        </w:numPr>
        <w:spacing w:before="156"/>
        <w:ind w:left="0" w:leftChars="0" w:firstLine="0" w:firstLineChars="0"/>
        <w:rPr>
          <w:rFonts w:hint="default"/>
          <w:lang w:val="en-US" w:eastAsia="zh-CN"/>
        </w:rPr>
      </w:pPr>
      <w:r>
        <w:rPr>
          <w:rFonts w:hint="eastAsia"/>
          <w:lang w:val="en-US" w:eastAsia="zh-CN"/>
        </w:rPr>
        <w:t>2.5 本章小结</w:t>
      </w:r>
    </w:p>
    <w:p>
      <w:pPr>
        <w:pStyle w:val="37"/>
        <w:numPr>
          <w:ilvl w:val="0"/>
          <w:numId w:val="1"/>
        </w:numPr>
        <w:spacing w:before="156" w:after="312"/>
        <w:rPr>
          <w:rFonts w:hint="default"/>
          <w:lang w:val="en-US" w:eastAsia="zh-CN"/>
        </w:rPr>
      </w:pPr>
      <w:r>
        <w:rPr>
          <w:rFonts w:hint="eastAsia"/>
          <w:lang w:val="en-US" w:eastAsia="zh-CN"/>
        </w:rPr>
        <w:t>系统设计要点</w:t>
      </w:r>
    </w:p>
    <w:p>
      <w:pPr>
        <w:pStyle w:val="37"/>
        <w:numPr>
          <w:ilvl w:val="0"/>
          <w:numId w:val="1"/>
        </w:numPr>
        <w:spacing w:before="156" w:after="312"/>
        <w:rPr>
          <w:rFonts w:hint="default"/>
          <w:lang w:val="en-US" w:eastAsia="zh-CN"/>
        </w:rPr>
      </w:pPr>
      <w:r>
        <w:rPr>
          <w:rFonts w:hint="eastAsia"/>
          <w:lang w:val="en-US" w:eastAsia="zh-CN"/>
        </w:rPr>
        <w:t>系统详细设计</w:t>
      </w:r>
    </w:p>
    <w:p>
      <w:pPr>
        <w:pStyle w:val="37"/>
        <w:numPr>
          <w:ilvl w:val="0"/>
          <w:numId w:val="1"/>
        </w:numPr>
        <w:spacing w:before="156" w:after="312"/>
        <w:rPr>
          <w:rFonts w:hint="default"/>
          <w:lang w:val="en-US" w:eastAsia="zh-CN"/>
        </w:rPr>
      </w:pPr>
      <w:r>
        <w:rPr>
          <w:rFonts w:hint="eastAsia"/>
          <w:lang w:val="en-US" w:eastAsia="zh-CN"/>
        </w:rPr>
        <w:t>实验分析</w:t>
      </w:r>
    </w:p>
    <w:p>
      <w:pPr>
        <w:pStyle w:val="37"/>
        <w:numPr>
          <w:ilvl w:val="0"/>
          <w:numId w:val="0"/>
        </w:numPr>
        <w:spacing w:before="156" w:after="312"/>
        <w:jc w:val="both"/>
        <w:rPr>
          <w:rFonts w:hint="default"/>
          <w:lang w:val="en-US" w:eastAsia="zh-CN"/>
        </w:rPr>
      </w:pPr>
    </w:p>
    <w:p>
      <w:pPr>
        <w:pStyle w:val="50"/>
        <w:spacing w:before="156"/>
      </w:pPr>
      <w:bookmarkStart w:id="2" w:name="_Toc8720751"/>
      <w:r>
        <w:t xml:space="preserve">1.1.1 </w:t>
      </w:r>
      <w:r>
        <w:rPr>
          <w:rFonts w:hint="eastAsia"/>
        </w:rPr>
        <w:t>三级题目</w:t>
      </w:r>
      <w:bookmarkEnd w:id="2"/>
    </w:p>
    <w:p>
      <w:pPr>
        <w:pStyle w:val="34"/>
        <w:ind w:firstLine="480"/>
      </w:pPr>
      <w:r>
        <w:rPr>
          <w:rFonts w:hint="eastAsia"/>
        </w:rPr>
        <w:t>正文……</w:t>
      </w:r>
    </w:p>
    <w:p>
      <w:pPr>
        <w:pStyle w:val="34"/>
        <w:ind w:firstLine="480"/>
      </w:pPr>
      <w:r>
        <w:rPr>
          <w:rFonts w:hint="eastAsia"/>
        </w:rPr>
        <w:t>正文部分：宋体、小四；正文行距：22磅；间距段前段后均为0行。【阅后删除此段】</w:t>
      </w:r>
    </w:p>
    <w:p>
      <w:pPr>
        <w:pStyle w:val="34"/>
        <w:ind w:firstLine="480"/>
      </w:pPr>
      <w:r>
        <w:rPr>
          <w:rFonts w:hint="eastAsia"/>
        </w:rPr>
        <w:t>图、表居中，图注标在图下方，表头标在表上方，宋体、五号、居中，1</w:t>
      </w:r>
      <w:r>
        <w:t>.25</w:t>
      </w:r>
      <w:r>
        <w:rPr>
          <w:rFonts w:hint="eastAsia"/>
        </w:rPr>
        <w:t>倍行距，间距段前段后均为0行，图表与上下文之间各空一行。【阅后删除此段】</w:t>
      </w:r>
    </w:p>
    <w:p>
      <w:pPr>
        <w:pStyle w:val="34"/>
        <w:ind w:firstLine="480"/>
      </w:pPr>
      <w:r>
        <w:rPr>
          <w:rFonts w:hint="eastAsia"/>
        </w:rPr>
        <w:t>图</w:t>
      </w:r>
      <w:r>
        <w:t>-</w:t>
      </w:r>
      <w:r>
        <w:rPr>
          <w:rFonts w:hint="eastAsia"/>
        </w:rPr>
        <w:t>示</w:t>
      </w:r>
      <w:r>
        <w:t>例：</w:t>
      </w:r>
      <w:r>
        <w:rPr>
          <w:rFonts w:hint="eastAsia"/>
        </w:rPr>
        <w:t>【阅后删除</w:t>
      </w:r>
      <w:r>
        <w:t>此段</w:t>
      </w:r>
      <w:r>
        <w:rPr>
          <w:rFonts w:hint="eastAsia"/>
        </w:rPr>
        <w:t>】</w:t>
      </w:r>
    </w:p>
    <w:p>
      <w:pPr>
        <w:pStyle w:val="34"/>
        <w:ind w:firstLine="480"/>
      </w:pPr>
    </w:p>
    <w:p>
      <w:pPr>
        <w:jc w:val="center"/>
        <w:rPr>
          <w:rFonts w:ascii="宋体" w:hAnsi="宋体"/>
          <w:color w:val="000080"/>
          <w:sz w:val="24"/>
        </w:rPr>
      </w:pPr>
      <w:r>
        <w:drawing>
          <wp:inline distT="0" distB="0" distL="0" distR="0">
            <wp:extent cx="2809875" cy="2009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809875" cy="2009775"/>
                    </a:xfrm>
                    <a:prstGeom prst="rect">
                      <a:avLst/>
                    </a:prstGeom>
                  </pic:spPr>
                </pic:pic>
              </a:graphicData>
            </a:graphic>
          </wp:inline>
        </w:drawing>
      </w:r>
    </w:p>
    <w:p>
      <w:pPr>
        <w:pStyle w:val="58"/>
      </w:pPr>
      <w:r>
        <w:rPr>
          <w:rFonts w:hint="eastAsia"/>
        </w:rPr>
        <w:t>图1</w:t>
      </w:r>
      <w:r>
        <w:t>-1 标题</w:t>
      </w:r>
      <w:r>
        <w:rPr>
          <w:rFonts w:hint="eastAsia"/>
        </w:rPr>
        <w:t>序号</w:t>
      </w:r>
    </w:p>
    <w:p>
      <w:pPr>
        <w:pStyle w:val="34"/>
        <w:ind w:firstLine="480"/>
      </w:pPr>
    </w:p>
    <w:p>
      <w:pPr>
        <w:pStyle w:val="34"/>
        <w:ind w:firstLine="480"/>
      </w:pPr>
      <w:r>
        <w:rPr>
          <w:rFonts w:hint="eastAsia"/>
        </w:rPr>
        <w:t>表</w:t>
      </w:r>
      <w:r>
        <w:t>-</w:t>
      </w:r>
      <w:r>
        <w:rPr>
          <w:rFonts w:hint="eastAsia"/>
        </w:rPr>
        <w:t>示</w:t>
      </w:r>
      <w:r>
        <w:t>例：</w:t>
      </w:r>
      <w:r>
        <w:rPr>
          <w:rFonts w:hint="eastAsia"/>
        </w:rPr>
        <w:t>【阅后删除</w:t>
      </w:r>
      <w:r>
        <w:t>此段</w:t>
      </w:r>
      <w:r>
        <w:rPr>
          <w:rFonts w:hint="eastAsia"/>
        </w:rPr>
        <w:t>】</w:t>
      </w:r>
    </w:p>
    <w:p>
      <w:pPr>
        <w:pStyle w:val="34"/>
        <w:ind w:firstLine="480"/>
      </w:pPr>
    </w:p>
    <w:p>
      <w:pPr>
        <w:pStyle w:val="58"/>
      </w:pPr>
      <w:r>
        <w:rPr>
          <w:rFonts w:hint="eastAsia"/>
        </w:rPr>
        <w:t>表1</w:t>
      </w:r>
      <w:r>
        <w:t xml:space="preserve">-1 </w:t>
      </w:r>
      <w:r>
        <w:rPr>
          <w:rFonts w:hint="eastAsia"/>
        </w:rPr>
        <w:t>统计表</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3"/>
        <w:gridCol w:w="1383"/>
        <w:gridCol w:w="1383"/>
        <w:gridCol w:w="1383"/>
        <w:gridCol w:w="138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4" w:space="0"/>
              <w:bottom w:val="single" w:color="auto" w:sz="4" w:space="0"/>
              <w:right w:val="nil"/>
            </w:tcBorders>
            <w:vAlign w:val="center"/>
          </w:tcPr>
          <w:p>
            <w:pPr>
              <w:pStyle w:val="59"/>
            </w:pPr>
            <w:r>
              <w:rPr>
                <w:rFonts w:hint="eastAsia"/>
              </w:rPr>
              <w:t>项目</w:t>
            </w:r>
          </w:p>
        </w:tc>
        <w:tc>
          <w:tcPr>
            <w:tcW w:w="1383" w:type="dxa"/>
            <w:tcBorders>
              <w:top w:val="single" w:color="auto" w:sz="4" w:space="0"/>
              <w:left w:val="nil"/>
              <w:bottom w:val="single" w:color="auto" w:sz="4" w:space="0"/>
              <w:right w:val="nil"/>
            </w:tcBorders>
            <w:vAlign w:val="center"/>
          </w:tcPr>
          <w:p>
            <w:pPr>
              <w:pStyle w:val="59"/>
            </w:pPr>
            <w:r>
              <w:rPr>
                <w:rFonts w:hint="eastAsia"/>
              </w:rPr>
              <w:t>产量</w:t>
            </w:r>
          </w:p>
        </w:tc>
        <w:tc>
          <w:tcPr>
            <w:tcW w:w="1383" w:type="dxa"/>
            <w:tcBorders>
              <w:top w:val="single" w:color="auto" w:sz="4" w:space="0"/>
              <w:left w:val="nil"/>
              <w:bottom w:val="single" w:color="auto" w:sz="4" w:space="0"/>
              <w:right w:val="nil"/>
            </w:tcBorders>
            <w:vAlign w:val="center"/>
          </w:tcPr>
          <w:p>
            <w:pPr>
              <w:pStyle w:val="59"/>
            </w:pPr>
            <w:r>
              <w:rPr>
                <w:rFonts w:hint="eastAsia"/>
              </w:rPr>
              <w:t>销量</w:t>
            </w:r>
          </w:p>
        </w:tc>
        <w:tc>
          <w:tcPr>
            <w:tcW w:w="1383" w:type="dxa"/>
            <w:tcBorders>
              <w:top w:val="single" w:color="auto" w:sz="4" w:space="0"/>
              <w:left w:val="nil"/>
              <w:bottom w:val="single" w:color="auto" w:sz="4" w:space="0"/>
              <w:right w:val="nil"/>
            </w:tcBorders>
            <w:vAlign w:val="center"/>
          </w:tcPr>
          <w:p>
            <w:pPr>
              <w:pStyle w:val="59"/>
            </w:pPr>
            <w:r>
              <w:rPr>
                <w:rFonts w:hint="eastAsia"/>
              </w:rPr>
              <w:t>产值</w:t>
            </w:r>
          </w:p>
        </w:tc>
        <w:tc>
          <w:tcPr>
            <w:tcW w:w="1383" w:type="dxa"/>
            <w:tcBorders>
              <w:top w:val="single" w:color="auto" w:sz="4" w:space="0"/>
              <w:left w:val="nil"/>
              <w:bottom w:val="single" w:color="auto" w:sz="4" w:space="0"/>
            </w:tcBorders>
            <w:vAlign w:val="center"/>
          </w:tcPr>
          <w:p>
            <w:pPr>
              <w:pStyle w:val="59"/>
            </w:pPr>
            <w:r>
              <w:rPr>
                <w:rFonts w:hint="eastAsia"/>
              </w:rPr>
              <w:t>比重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4" w:space="0"/>
            </w:tcBorders>
            <w:vAlign w:val="center"/>
          </w:tcPr>
          <w:p>
            <w:pPr>
              <w:pStyle w:val="59"/>
            </w:pPr>
            <w:r>
              <w:rPr>
                <w:rFonts w:hint="eastAsia"/>
              </w:rPr>
              <w:t>手机</w:t>
            </w:r>
          </w:p>
        </w:tc>
        <w:tc>
          <w:tcPr>
            <w:tcW w:w="1383" w:type="dxa"/>
            <w:tcBorders>
              <w:top w:val="single" w:color="auto" w:sz="4" w:space="0"/>
            </w:tcBorders>
            <w:vAlign w:val="center"/>
          </w:tcPr>
          <w:p>
            <w:pPr>
              <w:pStyle w:val="59"/>
            </w:pPr>
            <w:r>
              <w:rPr>
                <w:rFonts w:hint="eastAsia"/>
              </w:rPr>
              <w:t>1000</w:t>
            </w:r>
          </w:p>
        </w:tc>
        <w:tc>
          <w:tcPr>
            <w:tcW w:w="1383" w:type="dxa"/>
            <w:tcBorders>
              <w:top w:val="single" w:color="auto" w:sz="4" w:space="0"/>
            </w:tcBorders>
            <w:vAlign w:val="center"/>
          </w:tcPr>
          <w:p>
            <w:pPr>
              <w:pStyle w:val="59"/>
            </w:pPr>
            <w:r>
              <w:rPr>
                <w:rFonts w:hint="eastAsia"/>
              </w:rPr>
              <w:t>10000</w:t>
            </w:r>
          </w:p>
        </w:tc>
        <w:tc>
          <w:tcPr>
            <w:tcW w:w="1383" w:type="dxa"/>
            <w:tcBorders>
              <w:top w:val="single" w:color="auto" w:sz="4" w:space="0"/>
            </w:tcBorders>
            <w:vAlign w:val="center"/>
          </w:tcPr>
          <w:p>
            <w:pPr>
              <w:pStyle w:val="59"/>
            </w:pPr>
            <w:r>
              <w:rPr>
                <w:rFonts w:hint="eastAsia"/>
              </w:rPr>
              <w:t>500</w:t>
            </w:r>
          </w:p>
        </w:tc>
        <w:tc>
          <w:tcPr>
            <w:tcW w:w="1383" w:type="dxa"/>
            <w:tcBorders>
              <w:top w:val="single" w:color="auto" w:sz="4" w:space="0"/>
            </w:tcBorders>
            <w:vAlign w:val="center"/>
          </w:tcPr>
          <w:p>
            <w:pPr>
              <w:pStyle w:val="59"/>
            </w:pPr>
            <w:r>
              <w:rPr>
                <w:rFonts w:hint="eastAsia"/>
              </w:rPr>
              <w:t>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Align w:val="center"/>
          </w:tcPr>
          <w:p>
            <w:pPr>
              <w:pStyle w:val="59"/>
            </w:pPr>
            <w:r>
              <w:rPr>
                <w:rFonts w:hint="eastAsia"/>
              </w:rPr>
              <w:t>计算机</w:t>
            </w:r>
          </w:p>
        </w:tc>
        <w:tc>
          <w:tcPr>
            <w:tcW w:w="1383" w:type="dxa"/>
            <w:vAlign w:val="center"/>
          </w:tcPr>
          <w:p>
            <w:pPr>
              <w:pStyle w:val="59"/>
            </w:pPr>
            <w:r>
              <w:rPr>
                <w:rFonts w:hint="eastAsia"/>
              </w:rPr>
              <w:t>5500</w:t>
            </w:r>
          </w:p>
        </w:tc>
        <w:tc>
          <w:tcPr>
            <w:tcW w:w="1383" w:type="dxa"/>
            <w:vAlign w:val="center"/>
          </w:tcPr>
          <w:p>
            <w:pPr>
              <w:pStyle w:val="59"/>
            </w:pPr>
            <w:r>
              <w:rPr>
                <w:rFonts w:hint="eastAsia"/>
              </w:rPr>
              <w:t>5000</w:t>
            </w:r>
          </w:p>
        </w:tc>
        <w:tc>
          <w:tcPr>
            <w:tcW w:w="1383" w:type="dxa"/>
            <w:vAlign w:val="center"/>
          </w:tcPr>
          <w:p>
            <w:pPr>
              <w:pStyle w:val="59"/>
            </w:pPr>
            <w:r>
              <w:rPr>
                <w:rFonts w:hint="eastAsia"/>
              </w:rPr>
              <w:t>220</w:t>
            </w:r>
          </w:p>
        </w:tc>
        <w:tc>
          <w:tcPr>
            <w:tcW w:w="1383" w:type="dxa"/>
            <w:vAlign w:val="center"/>
          </w:tcPr>
          <w:p>
            <w:pPr>
              <w:pStyle w:val="59"/>
            </w:pPr>
            <w:r>
              <w:rPr>
                <w:rFonts w:hint="eastAsia"/>
              </w:rPr>
              <w:t>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Align w:val="center"/>
          </w:tcPr>
          <w:p>
            <w:pPr>
              <w:pStyle w:val="59"/>
            </w:pPr>
            <w:r>
              <w:rPr>
                <w:rFonts w:hint="eastAsia"/>
              </w:rPr>
              <w:t>笔记本电脑</w:t>
            </w:r>
          </w:p>
        </w:tc>
        <w:tc>
          <w:tcPr>
            <w:tcW w:w="1383" w:type="dxa"/>
            <w:vAlign w:val="center"/>
          </w:tcPr>
          <w:p>
            <w:pPr>
              <w:pStyle w:val="59"/>
            </w:pPr>
            <w:r>
              <w:rPr>
                <w:rFonts w:hint="eastAsia"/>
              </w:rPr>
              <w:t>1100</w:t>
            </w:r>
          </w:p>
        </w:tc>
        <w:tc>
          <w:tcPr>
            <w:tcW w:w="1383" w:type="dxa"/>
            <w:vAlign w:val="center"/>
          </w:tcPr>
          <w:p>
            <w:pPr>
              <w:pStyle w:val="59"/>
            </w:pPr>
            <w:r>
              <w:rPr>
                <w:rFonts w:hint="eastAsia"/>
              </w:rPr>
              <w:t>1000</w:t>
            </w:r>
          </w:p>
        </w:tc>
        <w:tc>
          <w:tcPr>
            <w:tcW w:w="1383" w:type="dxa"/>
            <w:vAlign w:val="center"/>
          </w:tcPr>
          <w:p>
            <w:pPr>
              <w:pStyle w:val="59"/>
            </w:pPr>
            <w:r>
              <w:rPr>
                <w:rFonts w:hint="eastAsia"/>
              </w:rPr>
              <w:t>280</w:t>
            </w:r>
          </w:p>
        </w:tc>
        <w:tc>
          <w:tcPr>
            <w:tcW w:w="1383" w:type="dxa"/>
            <w:vAlign w:val="center"/>
          </w:tcPr>
          <w:p>
            <w:pPr>
              <w:pStyle w:val="59"/>
            </w:pPr>
            <w:r>
              <w:rPr>
                <w:rFonts w:hint="eastAsia"/>
              </w:rPr>
              <w:t>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4" w:space="0"/>
              <w:bottom w:val="single" w:color="auto" w:sz="4" w:space="0"/>
            </w:tcBorders>
            <w:vAlign w:val="center"/>
          </w:tcPr>
          <w:p>
            <w:pPr>
              <w:pStyle w:val="59"/>
            </w:pPr>
            <w:r>
              <w:rPr>
                <w:rFonts w:hint="eastAsia"/>
              </w:rPr>
              <w:t>合计</w:t>
            </w:r>
          </w:p>
        </w:tc>
        <w:tc>
          <w:tcPr>
            <w:tcW w:w="1383" w:type="dxa"/>
            <w:tcBorders>
              <w:top w:val="single" w:color="auto" w:sz="4" w:space="0"/>
              <w:bottom w:val="single" w:color="auto" w:sz="4" w:space="0"/>
            </w:tcBorders>
            <w:vAlign w:val="center"/>
          </w:tcPr>
          <w:p>
            <w:pPr>
              <w:pStyle w:val="59"/>
            </w:pPr>
            <w:r>
              <w:rPr>
                <w:rFonts w:hint="eastAsia"/>
              </w:rPr>
              <w:t>17600</w:t>
            </w:r>
          </w:p>
        </w:tc>
        <w:tc>
          <w:tcPr>
            <w:tcW w:w="1383" w:type="dxa"/>
            <w:tcBorders>
              <w:top w:val="single" w:color="auto" w:sz="4" w:space="0"/>
              <w:bottom w:val="single" w:color="auto" w:sz="4" w:space="0"/>
            </w:tcBorders>
            <w:vAlign w:val="center"/>
          </w:tcPr>
          <w:p>
            <w:pPr>
              <w:pStyle w:val="59"/>
            </w:pPr>
            <w:r>
              <w:rPr>
                <w:rFonts w:hint="eastAsia"/>
              </w:rPr>
              <w:t>16000</w:t>
            </w:r>
          </w:p>
        </w:tc>
        <w:tc>
          <w:tcPr>
            <w:tcW w:w="1383" w:type="dxa"/>
            <w:tcBorders>
              <w:top w:val="single" w:color="auto" w:sz="4" w:space="0"/>
              <w:bottom w:val="single" w:color="auto" w:sz="4" w:space="0"/>
            </w:tcBorders>
            <w:vAlign w:val="center"/>
          </w:tcPr>
          <w:p>
            <w:pPr>
              <w:pStyle w:val="59"/>
            </w:pPr>
            <w:r>
              <w:rPr>
                <w:rFonts w:hint="eastAsia"/>
              </w:rPr>
              <w:t>1000</w:t>
            </w:r>
          </w:p>
        </w:tc>
        <w:tc>
          <w:tcPr>
            <w:tcW w:w="1383" w:type="dxa"/>
            <w:tcBorders>
              <w:top w:val="single" w:color="auto" w:sz="4" w:space="0"/>
              <w:bottom w:val="single" w:color="auto" w:sz="4" w:space="0"/>
            </w:tcBorders>
            <w:vAlign w:val="center"/>
          </w:tcPr>
          <w:p>
            <w:pPr>
              <w:pStyle w:val="59"/>
            </w:pPr>
            <w:r>
              <w:rPr>
                <w:rFonts w:hint="eastAsia"/>
              </w:rPr>
              <w:t>100%</w:t>
            </w:r>
          </w:p>
        </w:tc>
      </w:tr>
    </w:tbl>
    <w:p>
      <w:pPr>
        <w:pStyle w:val="34"/>
        <w:ind w:firstLine="480"/>
      </w:pPr>
    </w:p>
    <w:p>
      <w:pPr>
        <w:pStyle w:val="34"/>
        <w:ind w:firstLine="480"/>
      </w:pPr>
      <w:r>
        <w:rPr>
          <w:rFonts w:hint="eastAsia"/>
        </w:rPr>
        <w:t>公式标注应于该公式所在行的最右侧。对于较长的公式只可在符号处（+、-、*、/、≤≥等）转行。在文中引用公式时，在标号前加“式”，如式（1-2）。【</w:t>
      </w:r>
      <w:bookmarkStart w:id="3" w:name="_Toc229135399"/>
      <w:bookmarkStart w:id="4" w:name="_Toc229136213"/>
      <w:bookmarkStart w:id="5" w:name="_Toc128898878"/>
      <w:bookmarkStart w:id="6" w:name="_Toc229134745"/>
      <w:bookmarkStart w:id="7" w:name="_Toc229135544"/>
      <w:r>
        <w:rPr>
          <w:rFonts w:hint="eastAsia"/>
        </w:rPr>
        <w:t>阅后删除此段】</w:t>
      </w:r>
    </w:p>
    <w:p>
      <w:pPr>
        <w:pStyle w:val="34"/>
        <w:ind w:firstLine="480"/>
      </w:pPr>
      <w:r>
        <w:rPr>
          <w:rFonts w:hint="eastAsia"/>
        </w:rPr>
        <w:t>公式</w:t>
      </w:r>
      <w:r>
        <w:t>-</w:t>
      </w:r>
      <w:r>
        <w:rPr>
          <w:rFonts w:hint="eastAsia"/>
        </w:rPr>
        <w:t>示</w:t>
      </w:r>
      <w:r>
        <w:t>例：</w:t>
      </w:r>
      <w:r>
        <w:rPr>
          <w:rFonts w:hint="eastAsia"/>
        </w:rPr>
        <w:t>【阅后删除</w:t>
      </w:r>
      <w:r>
        <w:t>此段</w:t>
      </w:r>
      <w:r>
        <w:rPr>
          <w:rFonts w:hint="eastAsia"/>
        </w:rPr>
        <w:t>】</w:t>
      </w:r>
    </w:p>
    <w:p>
      <w:pPr>
        <w:pStyle w:val="34"/>
        <w:ind w:firstLine="480"/>
      </w:pPr>
    </w:p>
    <w:p>
      <w:pPr>
        <w:pStyle w:val="70"/>
        <w:snapToGrid w:val="0"/>
      </w:pPr>
      <w:r>
        <w:tab/>
      </w:r>
      <w:r>
        <w:object>
          <v:shape id="_x0000_i1028" o:spt="75" type="#_x0000_t75" style="height:44.1pt;width:138.1pt;" o:ole="t" filled="f" o:preferrelative="t" stroked="f" coordsize="21600,21600">
            <v:path/>
            <v:fill on="f" focussize="0,0"/>
            <v:stroke on="f" joinstyle="miter"/>
            <v:imagedata r:id="rId17" o:title=""/>
            <o:lock v:ext="edit" aspectratio="t"/>
            <w10:wrap type="none"/>
            <w10:anchorlock/>
          </v:shape>
          <o:OLEObject Type="Embed" ProgID="Equation.3" ShapeID="_x0000_i1028" DrawAspect="Content" ObjectID="_1468075728" r:id="rId16">
            <o:LockedField>false</o:LockedField>
          </o:OLEObject>
        </w:object>
      </w:r>
      <w:r>
        <w:tab/>
      </w:r>
      <w:r>
        <w:rPr>
          <w:rFonts w:hint="eastAsia"/>
        </w:rPr>
        <w:t>(</w:t>
      </w:r>
      <w:r>
        <w:t>1-1</w:t>
      </w:r>
      <w:r>
        <w:rPr>
          <w:rFonts w:hint="eastAsia"/>
        </w:rPr>
        <w:t>)</w:t>
      </w:r>
    </w:p>
    <w:p>
      <w:pPr>
        <w:pStyle w:val="34"/>
        <w:ind w:firstLine="480"/>
      </w:pPr>
      <w:r>
        <w:br w:type="page"/>
      </w:r>
    </w:p>
    <w:p>
      <w:pPr>
        <w:pStyle w:val="61"/>
        <w:spacing w:after="312"/>
      </w:pPr>
      <w:bookmarkStart w:id="8" w:name="_Toc8720752"/>
      <w:r>
        <w:rPr>
          <w:rFonts w:hint="eastAsia"/>
          <w:sz w:val="48"/>
          <w:szCs w:val="36"/>
        </w:rPr>
        <mc:AlternateContent>
          <mc:Choice Requires="wps">
            <w:drawing>
              <wp:anchor distT="0" distB="0" distL="114300" distR="114300" simplePos="0" relativeHeight="251661312" behindDoc="0" locked="0" layoutInCell="1" allowOverlap="1">
                <wp:simplePos x="0" y="0"/>
                <wp:positionH relativeFrom="column">
                  <wp:posOffset>3719195</wp:posOffset>
                </wp:positionH>
                <wp:positionV relativeFrom="paragraph">
                  <wp:posOffset>199390</wp:posOffset>
                </wp:positionV>
                <wp:extent cx="1440180" cy="556260"/>
                <wp:effectExtent l="609600" t="76200" r="26670" b="15240"/>
                <wp:wrapNone/>
                <wp:docPr id="17"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9349"/>
                            <a:gd name="adj2" fmla="val -58311"/>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14" o:spid="_x0000_s1026" o:spt="62" type="#_x0000_t62" style="position:absolute;left:0pt;margin-left:292.85pt;margin-top:15.7pt;height:43.8pt;width:113.4pt;z-index:251661312;mso-width-relative:page;mso-height-relative:page;" fillcolor="#FFFFFF" filled="t" stroked="t" coordsize="21600,21600" o:gfxdata="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p&#10;pH7j2gAAAAoBAAAPAAAAAAAAAAEAIAAAACIAAABkcnMvZG93bnJldi54bWxQSwECFAAUAAAACACH&#10;TuJA7ZEgCpQCAAAbBQAADgAAAAAAAAABACAAAAApAQAAZHJzL2Uyb0RvYy54bWxQSwUGAAAAAAYA&#10;BgBZAQAALwYAAAAA&#10;" adj="-8499,-1795,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结　论</w:t>
      </w:r>
      <w:bookmarkEnd w:id="3"/>
      <w:bookmarkEnd w:id="4"/>
      <w:bookmarkEnd w:id="5"/>
      <w:bookmarkEnd w:id="6"/>
      <w:bookmarkEnd w:id="7"/>
      <w:bookmarkEnd w:id="8"/>
    </w:p>
    <w:p>
      <w:pPr>
        <w:pStyle w:val="34"/>
        <w:ind w:firstLine="480"/>
      </w:pPr>
      <w:r>
        <w:rPr>
          <w:rFonts w:hint="eastAsia"/>
        </w:rPr>
        <w:t>本文结论……。</w:t>
      </w:r>
    </w:p>
    <w:p>
      <w:pPr>
        <w:pStyle w:val="34"/>
        <w:ind w:firstLine="480"/>
      </w:pPr>
      <w:r>
        <w:rPr>
          <w:rFonts w:hint="eastAsia"/>
        </w:rPr>
        <w:t>结论作为毕业设计（论文）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阅后删除此段】</w:t>
      </w:r>
    </w:p>
    <w:p>
      <w:pPr>
        <w:pStyle w:val="34"/>
        <w:ind w:firstLine="480"/>
      </w:pPr>
      <w:r>
        <w:rPr>
          <w:rFonts w:hint="eastAsia"/>
        </w:rPr>
        <w:t>结论正文样式与文章正文相同：宋体、小四；行距：22磅；间距段前段后均为0行。【阅后删除此段】</w:t>
      </w:r>
    </w:p>
    <w:p>
      <w:pPr>
        <w:pStyle w:val="34"/>
        <w:ind w:firstLine="480"/>
      </w:pPr>
    </w:p>
    <w:p>
      <w:pPr>
        <w:widowControl/>
        <w:jc w:val="left"/>
        <w:rPr>
          <w:rFonts w:ascii="Times New Roman" w:hAnsi="Times New Roman" w:eastAsia="宋体" w:cs="Times New Roman"/>
          <w:kern w:val="0"/>
          <w:sz w:val="24"/>
          <w:szCs w:val="24"/>
        </w:rPr>
      </w:pPr>
      <w:r>
        <w:br w:type="page"/>
      </w:r>
    </w:p>
    <w:p>
      <w:pPr>
        <w:pStyle w:val="61"/>
        <w:spacing w:after="312"/>
      </w:pPr>
      <w:bookmarkStart w:id="9" w:name="_Toc8720753"/>
      <w:r>
        <w:rPr>
          <w:rFonts w:hint="eastAsia"/>
          <w:sz w:val="48"/>
          <w:szCs w:val="36"/>
        </w:rPr>
        <mc:AlternateContent>
          <mc:Choice Requires="wps">
            <w:drawing>
              <wp:anchor distT="0" distB="0" distL="114300" distR="114300" simplePos="0" relativeHeight="251663360" behindDoc="0" locked="0" layoutInCell="1" allowOverlap="1">
                <wp:simplePos x="0" y="0"/>
                <wp:positionH relativeFrom="column">
                  <wp:posOffset>-133350</wp:posOffset>
                </wp:positionH>
                <wp:positionV relativeFrom="paragraph">
                  <wp:posOffset>-362585</wp:posOffset>
                </wp:positionV>
                <wp:extent cx="2156460" cy="777240"/>
                <wp:effectExtent l="0" t="0" r="586740" b="1146810"/>
                <wp:wrapNone/>
                <wp:docPr id="20" name="圆角矩形标注 18"/>
                <wp:cNvGraphicFramePr/>
                <a:graphic xmlns:a="http://schemas.openxmlformats.org/drawingml/2006/main">
                  <a:graphicData uri="http://schemas.microsoft.com/office/word/2010/wordprocessingShape">
                    <wps:wsp>
                      <wps:cNvSpPr>
                        <a:spLocks noChangeArrowheads="1"/>
                      </wps:cNvSpPr>
                      <wps:spPr bwMode="auto">
                        <a:xfrm>
                          <a:off x="0" y="0"/>
                          <a:ext cx="2156460" cy="777240"/>
                        </a:xfrm>
                        <a:prstGeom prst="wedgeRoundRectCallout">
                          <a:avLst>
                            <a:gd name="adj1" fmla="val 74212"/>
                            <a:gd name="adj2" fmla="val 186955"/>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注：此部分蓝色字体为注释，阅后可删除；黑色字体为具体示例。</w:t>
                            </w:r>
                          </w:p>
                          <w:p>
                            <w:pPr>
                              <w:tabs>
                                <w:tab w:val="left" w:pos="377"/>
                              </w:tabs>
                              <w:rPr>
                                <w:color w:val="000080"/>
                              </w:rPr>
                            </w:pP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18" o:spid="_x0000_s1026" o:spt="62" type="#_x0000_t62" style="position:absolute;left:0pt;margin-left:-10.5pt;margin-top:-28.55pt;height:61.2pt;width:169.8pt;z-index:251663360;mso-width-relative:page;mso-height-relative:page;" fillcolor="#FFFFFF" filled="t" stroked="t" coordsize="21600,21600" o:gfxdata="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R5&#10;LkHcAAAACgEAAA8AAAAAAAAAAQAgAAAAIgAAAGRycy9kb3ducmV2LnhtbFBLAQIUABQAAAAIAIdO&#10;4kCYtom+kQIAABoFAAAOAAAAAAAAAAEAIAAAACsBAABkcnMvZTJvRG9jLnhtbFBLBQYAAAAABgAG&#10;AFkBAAAuBgAAAAA=&#10;" adj="26830,51182,14400">
                <v:fill on="t" focussize="0,0"/>
                <v:stroke color="#0000FF" miterlimit="8" joinstyle="miter"/>
                <v:imagedata o:title=""/>
                <o:lock v:ext="edit" aspectratio="f"/>
                <v:textbox>
                  <w:txbxContent>
                    <w:p>
                      <w:pPr>
                        <w:tabs>
                          <w:tab w:val="left" w:pos="377"/>
                        </w:tabs>
                        <w:rPr>
                          <w:color w:val="000080"/>
                        </w:rPr>
                      </w:pPr>
                      <w:r>
                        <w:rPr>
                          <w:rFonts w:hint="eastAsia"/>
                          <w:color w:val="000080"/>
                        </w:rPr>
                        <w:t>注：此部分蓝色字体为注释，阅后可删除；黑色字体为具体示例。</w:t>
                      </w:r>
                    </w:p>
                    <w:p>
                      <w:pPr>
                        <w:tabs>
                          <w:tab w:val="left" w:pos="377"/>
                        </w:tabs>
                        <w:rPr>
                          <w:color w:val="000080"/>
                        </w:rPr>
                      </w:pP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sz w:val="48"/>
          <w:szCs w:val="36"/>
        </w:rPr>
        <mc:AlternateContent>
          <mc:Choice Requires="wps">
            <w:drawing>
              <wp:anchor distT="0" distB="0" distL="114300" distR="114300" simplePos="0" relativeHeight="251662336" behindDoc="0" locked="0" layoutInCell="1" allowOverlap="1">
                <wp:simplePos x="0" y="0"/>
                <wp:positionH relativeFrom="column">
                  <wp:posOffset>3795395</wp:posOffset>
                </wp:positionH>
                <wp:positionV relativeFrom="paragraph">
                  <wp:posOffset>185420</wp:posOffset>
                </wp:positionV>
                <wp:extent cx="1440180" cy="556260"/>
                <wp:effectExtent l="609600" t="76200" r="26670" b="15240"/>
                <wp:wrapNone/>
                <wp:docPr id="9"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9349"/>
                            <a:gd name="adj2" fmla="val -58311"/>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14" o:spid="_x0000_s1026" o:spt="62" type="#_x0000_t62" style="position:absolute;left:0pt;margin-left:298.85pt;margin-top:14.6pt;height:43.8pt;width:113.4pt;z-index:251662336;mso-width-relative:page;mso-height-relative:page;" fillcolor="#FFFFFF" filled="t" stroked="t" coordsize="21600,21600" o:gfxdata="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w&#10;j0CY2wAAAAoBAAAPAAAAAAAAAAEAIAAAACIAAABkcnMvZG93bnJldi54bWxQSwECFAAUAAAACACH&#10;TuJA9nK6T5MCAAAaBQAADgAAAAAAAAABACAAAAAqAQAAZHJzL2Uyb0RvYy54bWxQSwUGAAAAAAYA&#10;BgBZAQAALwYAAAAA&#10;" adj="-8499,-1795,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参考文献</w:t>
      </w:r>
      <w:bookmarkEnd w:id="9"/>
    </w:p>
    <w:p>
      <w:pPr>
        <w:pStyle w:val="64"/>
      </w:pPr>
      <w:r>
        <w:rPr>
          <w:rFonts w:hint="eastAsia"/>
        </w:rPr>
        <w:t>参考文献书写规范</w:t>
      </w:r>
    </w:p>
    <w:p>
      <w:pPr>
        <w:pStyle w:val="64"/>
      </w:pPr>
      <w:r>
        <w:rPr>
          <w:rFonts w:hint="eastAsia"/>
        </w:rPr>
        <w:t>参考国家标准《信息与文献参考文献著录规则》【GB/T 7714—2015】，参考文献书写规范如下：</w:t>
      </w:r>
    </w:p>
    <w:p>
      <w:pPr>
        <w:pStyle w:val="64"/>
      </w:pPr>
      <w:r>
        <w:rPr>
          <w:rFonts w:hint="eastAsia"/>
        </w:rPr>
        <w:t>1</w:t>
      </w:r>
      <w:r>
        <w:t xml:space="preserve">. </w:t>
      </w:r>
      <w:r>
        <w:rPr>
          <w:rFonts w:hint="eastAsia"/>
        </w:rPr>
        <w:t>文献类型和标识代码</w:t>
      </w:r>
    </w:p>
    <w:p>
      <w:pPr>
        <w:pStyle w:val="64"/>
        <w:rPr>
          <w:color w:val="000080"/>
        </w:rPr>
      </w:pPr>
      <w:r>
        <w:rPr>
          <w:rFonts w:hint="eastAsia"/>
          <w:color w:val="000080"/>
        </w:rPr>
        <w:t>普通图书：M     会议录：C       汇编：G          报纸：N</w:t>
      </w:r>
    </w:p>
    <w:p>
      <w:pPr>
        <w:pStyle w:val="64"/>
        <w:rPr>
          <w:color w:val="000080"/>
        </w:rPr>
      </w:pPr>
      <w:r>
        <w:rPr>
          <w:rFonts w:hint="eastAsia"/>
          <w:color w:val="000080"/>
        </w:rPr>
        <w:t>期刊：J        学位论文：D       报告：R          标准：S</w:t>
      </w:r>
    </w:p>
    <w:p>
      <w:pPr>
        <w:pStyle w:val="64"/>
        <w:rPr>
          <w:color w:val="000080"/>
        </w:rPr>
      </w:pPr>
      <w:r>
        <w:rPr>
          <w:rFonts w:hint="eastAsia"/>
          <w:color w:val="000080"/>
        </w:rPr>
        <w:t>专利：P        数据库：DB     计算机程序：CP   电子公告：EB</w:t>
      </w:r>
    </w:p>
    <w:p>
      <w:pPr>
        <w:pStyle w:val="64"/>
        <w:rPr>
          <w:color w:val="000080"/>
        </w:rPr>
      </w:pPr>
      <w:r>
        <w:rPr>
          <w:rFonts w:hint="eastAsia"/>
          <w:color w:val="000080"/>
        </w:rPr>
        <w:t>档案：A         舆图：CM       数据集：DS        其他：Z</w:t>
      </w:r>
    </w:p>
    <w:p>
      <w:pPr>
        <w:pStyle w:val="64"/>
      </w:pPr>
      <w:r>
        <w:rPr>
          <w:rFonts w:hint="eastAsia"/>
        </w:rPr>
        <w:t>2</w:t>
      </w:r>
      <w:r>
        <w:t xml:space="preserve">. </w:t>
      </w:r>
      <w:r>
        <w:rPr>
          <w:rFonts w:hint="eastAsia"/>
        </w:rPr>
        <w:t>不同类别文献书写规范要求</w:t>
      </w: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期刊</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[J]</w:t>
      </w:r>
      <w:r>
        <w:rPr>
          <w:rFonts w:hint="eastAsia"/>
          <w:color w:val="000080"/>
        </w:rPr>
        <w:t>.</w:t>
      </w:r>
      <w:r>
        <w:rPr>
          <w:color w:val="000080"/>
        </w:rPr>
        <w:t xml:space="preserve"> </w:t>
      </w:r>
      <w:r>
        <w:rPr>
          <w:rFonts w:hint="eastAsia"/>
          <w:color w:val="000080"/>
        </w:rPr>
        <w:t>刊名,</w:t>
      </w:r>
      <w:r>
        <w:rPr>
          <w:color w:val="000080"/>
        </w:rPr>
        <w:t xml:space="preserve"> </w:t>
      </w:r>
      <w:r>
        <w:rPr>
          <w:rFonts w:hint="eastAsia"/>
          <w:color w:val="000080"/>
        </w:rPr>
        <w:t>出版年份,</w:t>
      </w:r>
      <w:r>
        <w:rPr>
          <w:color w:val="000080"/>
        </w:rPr>
        <w:t xml:space="preserve"> </w:t>
      </w:r>
      <w:r>
        <w:rPr>
          <w:rFonts w:hint="eastAsia"/>
          <w:color w:val="000080"/>
        </w:rPr>
        <w:t>卷号(期号):</w:t>
      </w:r>
      <w:r>
        <w:rPr>
          <w:color w:val="000080"/>
        </w:rPr>
        <w:t xml:space="preserve"> </w:t>
      </w:r>
      <w:r>
        <w:rPr>
          <w:rFonts w:hint="eastAsia"/>
          <w:color w:val="000080"/>
        </w:rPr>
        <w:t>起止页码.</w:t>
      </w:r>
      <w:r>
        <w:rPr>
          <w:color w:val="000080"/>
        </w:rPr>
        <w:t xml:space="preserve"> </w:t>
      </w:r>
    </w:p>
    <w:p>
      <w:pPr>
        <w:pStyle w:val="64"/>
        <w:ind w:left="420" w:hanging="420" w:hangingChars="200"/>
      </w:pPr>
      <w:r>
        <w:t>[1] 余雄庆. 飞机总体多学科设计优化的现状与发展方向[J]. 南京航空航天大学学报, 2008, 40(4): 417-426.</w:t>
      </w:r>
    </w:p>
    <w:p>
      <w:pPr>
        <w:pStyle w:val="64"/>
        <w:ind w:left="420" w:hanging="420" w:hangingChars="200"/>
      </w:pPr>
      <w:r>
        <w:t>[2] Hajela P</w:t>
      </w:r>
      <w:r>
        <w:rPr>
          <w:rFonts w:hint="eastAsia"/>
        </w:rPr>
        <w:t>,</w:t>
      </w:r>
      <w:r>
        <w:t xml:space="preserve"> Bloebaumj C L</w:t>
      </w:r>
      <w:r>
        <w:rPr>
          <w:rFonts w:hint="eastAsia"/>
        </w:rPr>
        <w:t>,</w:t>
      </w:r>
      <w:r>
        <w:t xml:space="preserve"> Sobieszczanski-Sobieski J. Application of Global Sensitivity</w:t>
      </w:r>
      <w:r>
        <w:rPr>
          <w:rFonts w:hint="eastAsia"/>
        </w:rPr>
        <w:t xml:space="preserve"> </w:t>
      </w:r>
      <w:r>
        <w:t>Equations in Multidisciplinary Aircraft Synthesis[J]. Journal of Aircraft, 1990, 27(12): 1002-110.</w:t>
      </w:r>
    </w:p>
    <w:p>
      <w:pPr>
        <w:pStyle w:val="64"/>
        <w:rPr>
          <w:b/>
          <w:color w:val="000080"/>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普通图书</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[M]</w:t>
      </w:r>
      <w:r>
        <w:rPr>
          <w:rFonts w:hint="eastAsia"/>
          <w:color w:val="000080"/>
        </w:rPr>
        <w:t>.</w:t>
      </w:r>
      <w:r>
        <w:rPr>
          <w:color w:val="000080"/>
        </w:rPr>
        <w:t xml:space="preserve"> </w:t>
      </w:r>
      <w:r>
        <w:rPr>
          <w:rFonts w:hint="eastAsia"/>
          <w:color w:val="000080"/>
        </w:rPr>
        <w:t>出版地:</w:t>
      </w:r>
      <w:r>
        <w:rPr>
          <w:color w:val="000080"/>
        </w:rPr>
        <w:t xml:space="preserve"> </w:t>
      </w:r>
      <w:r>
        <w:rPr>
          <w:rFonts w:hint="eastAsia"/>
          <w:color w:val="000080"/>
        </w:rPr>
        <w:t>出版者,</w:t>
      </w:r>
      <w:r>
        <w:rPr>
          <w:color w:val="000080"/>
        </w:rPr>
        <w:t xml:space="preserve"> </w:t>
      </w:r>
      <w:r>
        <w:rPr>
          <w:rFonts w:hint="eastAsia"/>
          <w:color w:val="000080"/>
        </w:rPr>
        <w:t>出版年</w:t>
      </w:r>
      <w:r>
        <w:rPr>
          <w:color w:val="000080"/>
        </w:rPr>
        <w:t xml:space="preserve">: </w:t>
      </w:r>
      <w:r>
        <w:rPr>
          <w:rFonts w:hint="eastAsia"/>
          <w:color w:val="000080"/>
        </w:rPr>
        <w:t>起止页码.</w:t>
      </w:r>
      <w:r>
        <w:rPr>
          <w:color w:val="000080"/>
        </w:rPr>
        <w:t xml:space="preserve"> </w:t>
      </w:r>
    </w:p>
    <w:p>
      <w:pPr>
        <w:pStyle w:val="64"/>
        <w:ind w:left="420" w:hanging="420" w:hangingChars="200"/>
      </w:pPr>
      <w:r>
        <w:t xml:space="preserve">[3] </w:t>
      </w:r>
      <w:r>
        <w:rPr>
          <w:rFonts w:hint="eastAsia"/>
        </w:rPr>
        <w:t>张伯伟</w:t>
      </w:r>
      <w:r>
        <w:t xml:space="preserve">. </w:t>
      </w:r>
      <w:r>
        <w:rPr>
          <w:rFonts w:hint="eastAsia"/>
        </w:rPr>
        <w:t>全唐五代诗格会考</w:t>
      </w:r>
      <w:r>
        <w:t xml:space="preserve">[M]. </w:t>
      </w:r>
      <w:r>
        <w:rPr>
          <w:rFonts w:hint="eastAsia"/>
        </w:rPr>
        <w:t>南</w:t>
      </w:r>
      <w:r>
        <w:t xml:space="preserve">京: </w:t>
      </w:r>
      <w:r>
        <w:rPr>
          <w:rFonts w:hint="eastAsia"/>
        </w:rPr>
        <w:t>江苏古籍出版社</w:t>
      </w:r>
      <w:r>
        <w:t>, 2002: 288.</w:t>
      </w:r>
    </w:p>
    <w:p>
      <w:pPr>
        <w:pStyle w:val="64"/>
        <w:ind w:left="420" w:hanging="420" w:hangingChars="200"/>
      </w:pPr>
      <w:r>
        <w:t>[4] O’BRIEN J A. Introduction to information systems[M]. 7</w:t>
      </w:r>
      <w:r>
        <w:rPr>
          <w:vertAlign w:val="superscript"/>
        </w:rPr>
        <w:t>th</w:t>
      </w:r>
      <w:r>
        <w:t xml:space="preserve"> ed. Burr Ridge, III: Irwin, 1994. </w:t>
      </w:r>
    </w:p>
    <w:p>
      <w:pPr>
        <w:pStyle w:val="64"/>
        <w:rPr>
          <w:b/>
          <w:color w:val="000000" w:themeColor="text1"/>
          <w14:textFill>
            <w14:solidFill>
              <w14:schemeClr w14:val="tx1"/>
            </w14:solidFill>
          </w14:textFill>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会议论文集</w:t>
      </w:r>
    </w:p>
    <w:p>
      <w:pPr>
        <w:pStyle w:val="64"/>
        <w:rPr>
          <w:color w:val="000080"/>
        </w:rPr>
      </w:pPr>
      <w:r>
        <w:rPr>
          <w:color w:val="000080"/>
        </w:rPr>
        <w:t>[</w:t>
      </w:r>
      <w:r>
        <w:rPr>
          <w:rFonts w:hint="eastAsia"/>
          <w:color w:val="000080"/>
        </w:rPr>
        <w:t>序号</w:t>
      </w:r>
      <w:r>
        <w:rPr>
          <w:color w:val="000080"/>
        </w:rPr>
        <w:t>]</w:t>
      </w:r>
      <w:r>
        <w:rPr>
          <w:rFonts w:hint="eastAsia"/>
          <w:color w:val="000080"/>
        </w:rPr>
        <w:t xml:space="preserve"> 主要责任者．题名</w:t>
      </w:r>
      <w:r>
        <w:rPr>
          <w:color w:val="000080"/>
        </w:rPr>
        <w:t xml:space="preserve">:其他题名信息[C]. 出版地: 出版者, 出版年. </w:t>
      </w:r>
    </w:p>
    <w:p>
      <w:pPr>
        <w:pStyle w:val="64"/>
        <w:ind w:left="420" w:hanging="420" w:hangingChars="200"/>
        <w:rPr>
          <w:color w:val="000000" w:themeColor="text1"/>
          <w14:textFill>
            <w14:solidFill>
              <w14:schemeClr w14:val="tx1"/>
            </w14:solidFill>
          </w14:textFill>
        </w:rPr>
      </w:pPr>
      <w:r>
        <w:rPr>
          <w:color w:val="000000" w:themeColor="text1"/>
          <w14:textFill>
            <w14:solidFill>
              <w14:schemeClr w14:val="tx1"/>
            </w14:solidFill>
          </w14:textFill>
        </w:rPr>
        <w:t xml:space="preserve">[5] </w:t>
      </w:r>
      <w:r>
        <w:rPr>
          <w:rFonts w:hint="eastAsia"/>
          <w:color w:val="000000" w:themeColor="text1"/>
          <w14:textFill>
            <w14:solidFill>
              <w14:schemeClr w14:val="tx1"/>
            </w14:solidFill>
          </w14:textFill>
        </w:rPr>
        <w:t>雷光春.</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综合湿地管理:</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综合湿地管理国际研讨会论文集</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北京:</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海洋出版社,</w:t>
      </w:r>
      <w:r>
        <w:rPr>
          <w:color w:val="000000" w:themeColor="text1"/>
          <w14:textFill>
            <w14:solidFill>
              <w14:schemeClr w14:val="tx1"/>
            </w14:solidFill>
          </w14:textFill>
        </w:rPr>
        <w:t xml:space="preserve"> 2012</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pStyle w:val="64"/>
        <w:ind w:left="422" w:hanging="422" w:hangingChars="200"/>
        <w:rPr>
          <w:b/>
          <w:color w:val="000000" w:themeColor="text1"/>
          <w14:textFill>
            <w14:solidFill>
              <w14:schemeClr w14:val="tx1"/>
            </w14:solidFill>
          </w14:textFill>
        </w:rPr>
      </w:pPr>
    </w:p>
    <w:p>
      <w:pPr>
        <w:pStyle w:val="64"/>
        <w:ind w:left="422" w:hanging="422" w:hangingChars="200"/>
        <w:rPr>
          <w:b/>
          <w:color w:val="000000" w:themeColor="text1"/>
          <w14:textFill>
            <w14:solidFill>
              <w14:schemeClr w14:val="tx1"/>
            </w14:solidFill>
          </w14:textFill>
        </w:rPr>
      </w:pPr>
      <w:r>
        <w:rPr>
          <w:rFonts w:hint="eastAsia"/>
          <w:b/>
          <w:color w:val="000000" w:themeColor="text1"/>
          <w14:textFill>
            <w14:solidFill>
              <w14:schemeClr w14:val="tx1"/>
            </w14:solidFill>
          </w14:textFill>
        </w:rPr>
        <w:t>专著中析出的文献</w:t>
      </w:r>
    </w:p>
    <w:p>
      <w:pPr>
        <w:pStyle w:val="64"/>
        <w:ind w:left="420" w:hanging="420" w:hangingChars="200"/>
        <w:rPr>
          <w:color w:val="000080"/>
        </w:rPr>
      </w:pPr>
      <w:r>
        <w:rPr>
          <w:color w:val="000080"/>
        </w:rPr>
        <w:t>[</w:t>
      </w:r>
      <w:r>
        <w:rPr>
          <w:rFonts w:hint="eastAsia"/>
          <w:color w:val="000080"/>
        </w:rPr>
        <w:t>序号</w:t>
      </w:r>
      <w:r>
        <w:rPr>
          <w:color w:val="000080"/>
        </w:rPr>
        <w:t>]</w:t>
      </w:r>
      <w:r>
        <w:rPr>
          <w:rFonts w:hint="eastAsia"/>
          <w:color w:val="000080"/>
        </w:rPr>
        <w:t xml:space="preserve"> 析出文献主要责任者</w:t>
      </w:r>
      <w:r>
        <w:rPr>
          <w:color w:val="000080"/>
        </w:rPr>
        <w:t>. 析出题名[M]//专著主要责任者. 专著题名. 出版地: 出版者, 出版年: 起止页码</w:t>
      </w:r>
      <w:r>
        <w:rPr>
          <w:rFonts w:hint="eastAsia"/>
          <w:color w:val="000080"/>
        </w:rPr>
        <w:t>.</w:t>
      </w:r>
      <w:r>
        <w:rPr>
          <w:color w:val="000080"/>
        </w:rPr>
        <w:t xml:space="preserve"> </w:t>
      </w:r>
    </w:p>
    <w:p>
      <w:pPr>
        <w:pStyle w:val="64"/>
        <w:ind w:left="420" w:hanging="420" w:hangingChars="200"/>
        <w:rPr>
          <w:color w:val="000000" w:themeColor="text1"/>
          <w14:textFill>
            <w14:solidFill>
              <w14:schemeClr w14:val="tx1"/>
            </w14:solidFill>
          </w14:textFill>
        </w:rPr>
      </w:pPr>
      <w:r>
        <w:rPr>
          <w:color w:val="000000" w:themeColor="text1"/>
          <w14:textFill>
            <w14:solidFill>
              <w14:schemeClr w14:val="tx1"/>
            </w14:solidFill>
          </w14:textFill>
        </w:rPr>
        <w:t>[6]</w:t>
      </w:r>
      <w:r>
        <w:rPr>
          <w:rFonts w:hint="eastAsia"/>
          <w:color w:val="000000" w:themeColor="text1"/>
          <w14:textFill>
            <w14:solidFill>
              <w14:schemeClr w14:val="tx1"/>
            </w14:solidFill>
          </w14:textFill>
        </w:rPr>
        <w:t xml:space="preserve"> 白书农.</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植物开花研究</w:t>
      </w:r>
      <w:r>
        <w:rPr>
          <w:color w:val="000000" w:themeColor="text1"/>
          <w14:textFill>
            <w14:solidFill>
              <w14:schemeClr w14:val="tx1"/>
            </w14:solidFill>
          </w14:textFill>
        </w:rPr>
        <w:t>[M]//</w:t>
      </w:r>
      <w:r>
        <w:rPr>
          <w:rFonts w:hint="eastAsia"/>
          <w:color w:val="000000" w:themeColor="text1"/>
          <w14:textFill>
            <w14:solidFill>
              <w14:schemeClr w14:val="tx1"/>
            </w14:solidFill>
          </w14:textFill>
        </w:rPr>
        <w:t>李承森.</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植物科学进展.</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北京:</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高等教育出版社,</w:t>
      </w:r>
      <w:r>
        <w:rPr>
          <w:color w:val="000000" w:themeColor="text1"/>
          <w14:textFill>
            <w14:solidFill>
              <w14:schemeClr w14:val="tx1"/>
            </w14:solidFill>
          </w14:textFill>
        </w:rPr>
        <w:t xml:space="preserve"> 1998: 146-163. </w:t>
      </w:r>
    </w:p>
    <w:p>
      <w:pPr>
        <w:pStyle w:val="64"/>
        <w:rPr>
          <w:b/>
          <w:color w:val="000080"/>
        </w:rPr>
      </w:pPr>
    </w:p>
    <w:p>
      <w:pPr>
        <w:pStyle w:val="64"/>
        <w:rPr>
          <w:b/>
          <w:color w:val="000080"/>
        </w:rPr>
      </w:pPr>
      <w:r>
        <w:rPr>
          <w:rFonts w:hint="eastAsia"/>
          <w:b/>
          <w:color w:val="000080"/>
        </w:rPr>
        <w:t>学位论文</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D</w:t>
      </w:r>
      <w:r>
        <w:rPr>
          <w:rFonts w:hint="eastAsia"/>
          <w:color w:val="000080"/>
        </w:rPr>
        <w:t>]</w:t>
      </w:r>
      <w:r>
        <w:rPr>
          <w:color w:val="000080"/>
        </w:rPr>
        <w:t xml:space="preserve">. </w:t>
      </w:r>
      <w:r>
        <w:rPr>
          <w:rFonts w:hint="eastAsia"/>
          <w:color w:val="000080"/>
        </w:rPr>
        <w:t>保存地:</w:t>
      </w:r>
      <w:r>
        <w:rPr>
          <w:color w:val="000080"/>
        </w:rPr>
        <w:t xml:space="preserve"> </w:t>
      </w:r>
      <w:r>
        <w:rPr>
          <w:rFonts w:hint="eastAsia"/>
          <w:color w:val="000080"/>
        </w:rPr>
        <w:t>保存单位,</w:t>
      </w:r>
      <w:r>
        <w:rPr>
          <w:color w:val="000080"/>
        </w:rPr>
        <w:t xml:space="preserve"> </w:t>
      </w:r>
      <w:r>
        <w:rPr>
          <w:rFonts w:hint="eastAsia"/>
          <w:color w:val="000080"/>
        </w:rPr>
        <w:t>年份.</w:t>
      </w:r>
      <w:r>
        <w:rPr>
          <w:color w:val="000080"/>
        </w:rPr>
        <w:t xml:space="preserve"> </w:t>
      </w:r>
    </w:p>
    <w:p>
      <w:pPr>
        <w:pStyle w:val="64"/>
        <w:ind w:left="420" w:hanging="420" w:hangingChars="200"/>
      </w:pPr>
      <w:r>
        <w:t xml:space="preserve">[7] </w:t>
      </w:r>
      <w:r>
        <w:rPr>
          <w:rFonts w:hint="eastAsia"/>
        </w:rPr>
        <w:t>张和生.</w:t>
      </w:r>
      <w:r>
        <w:t xml:space="preserve"> </w:t>
      </w:r>
      <w:r>
        <w:rPr>
          <w:rFonts w:hint="eastAsia"/>
        </w:rPr>
        <w:t>嵌入式单片机系统设计</w:t>
      </w:r>
      <w:r>
        <w:t xml:space="preserve">[D]. </w:t>
      </w:r>
      <w:r>
        <w:rPr>
          <w:rFonts w:hint="eastAsia"/>
        </w:rPr>
        <w:t>北京:</w:t>
      </w:r>
      <w:r>
        <w:t xml:space="preserve"> </w:t>
      </w:r>
      <w:r>
        <w:rPr>
          <w:rFonts w:hint="eastAsia"/>
        </w:rPr>
        <w:t>北京理工大学,</w:t>
      </w:r>
      <w:r>
        <w:t xml:space="preserve"> </w:t>
      </w:r>
      <w:r>
        <w:rPr>
          <w:rFonts w:hint="eastAsia"/>
        </w:rPr>
        <w:t>1998</w:t>
      </w:r>
      <w:r>
        <w:t xml:space="preserve">. </w:t>
      </w:r>
    </w:p>
    <w:p>
      <w:pPr>
        <w:pStyle w:val="64"/>
        <w:ind w:left="420" w:hanging="420" w:hangingChars="200"/>
      </w:pPr>
      <w:r>
        <w:t>[8] Sobieski I P. Multidisciplinary Design Using Collaborative Optimization[D]. United States --</w:t>
      </w:r>
      <w:r>
        <w:rPr>
          <w:rFonts w:hint="eastAsia"/>
        </w:rPr>
        <w:t xml:space="preserve"> </w:t>
      </w:r>
      <w:r>
        <w:t>California: Stanford University, 1998.</w:t>
      </w:r>
    </w:p>
    <w:p>
      <w:pPr>
        <w:pStyle w:val="64"/>
        <w:rPr>
          <w:b/>
          <w:color w:val="000080"/>
        </w:rPr>
      </w:pPr>
    </w:p>
    <w:p>
      <w:pPr>
        <w:pStyle w:val="64"/>
        <w:rPr>
          <w:b/>
          <w:color w:val="000080"/>
        </w:rPr>
      </w:pPr>
      <w:r>
        <w:rPr>
          <w:rFonts w:hint="eastAsia"/>
          <w:b/>
          <w:color w:val="000080"/>
        </w:rPr>
        <w:t>报告</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R</w:t>
      </w:r>
      <w:r>
        <w:rPr>
          <w:rFonts w:hint="eastAsia"/>
          <w:color w:val="000080"/>
        </w:rPr>
        <w:t>].</w:t>
      </w:r>
      <w:r>
        <w:rPr>
          <w:color w:val="000080"/>
        </w:rPr>
        <w:t xml:space="preserve"> </w:t>
      </w:r>
      <w:r>
        <w:rPr>
          <w:rFonts w:hint="eastAsia"/>
          <w:color w:val="000080"/>
        </w:rPr>
        <w:t>报告地:</w:t>
      </w:r>
      <w:r>
        <w:rPr>
          <w:color w:val="000080"/>
        </w:rPr>
        <w:t xml:space="preserve"> </w:t>
      </w:r>
      <w:r>
        <w:rPr>
          <w:rFonts w:hint="eastAsia"/>
          <w:color w:val="000080"/>
        </w:rPr>
        <w:t>报告会主办单位,</w:t>
      </w:r>
      <w:r>
        <w:rPr>
          <w:color w:val="000080"/>
        </w:rPr>
        <w:t xml:space="preserve"> </w:t>
      </w:r>
      <w:r>
        <w:rPr>
          <w:rFonts w:hint="eastAsia"/>
          <w:color w:val="000080"/>
        </w:rPr>
        <w:t>年份.</w:t>
      </w:r>
      <w:r>
        <w:rPr>
          <w:color w:val="000080"/>
        </w:rPr>
        <w:t xml:space="preserve"> </w:t>
      </w:r>
    </w:p>
    <w:p>
      <w:pPr>
        <w:pStyle w:val="64"/>
        <w:ind w:left="420" w:hanging="420" w:hangingChars="200"/>
      </w:pPr>
      <w:r>
        <w:t xml:space="preserve">[9] </w:t>
      </w:r>
      <w:r>
        <w:rPr>
          <w:rFonts w:hint="eastAsia"/>
        </w:rPr>
        <w:t>冯西桥.</w:t>
      </w:r>
      <w:r>
        <w:t xml:space="preserve"> </w:t>
      </w:r>
      <w:r>
        <w:rPr>
          <w:rFonts w:hint="eastAsia"/>
        </w:rPr>
        <w:t>核反应堆压力容器的LBB分析</w:t>
      </w:r>
      <w:r>
        <w:t xml:space="preserve">[R]. </w:t>
      </w:r>
      <w:r>
        <w:rPr>
          <w:rFonts w:hint="eastAsia"/>
        </w:rPr>
        <w:t>北京:</w:t>
      </w:r>
      <w:r>
        <w:t xml:space="preserve"> </w:t>
      </w:r>
      <w:r>
        <w:rPr>
          <w:rFonts w:hint="eastAsia"/>
        </w:rPr>
        <w:t>清华大学核能技术设计研究院,</w:t>
      </w:r>
      <w:r>
        <w:t xml:space="preserve"> </w:t>
      </w:r>
      <w:r>
        <w:rPr>
          <w:rFonts w:hint="eastAsia"/>
        </w:rPr>
        <w:t>1997.</w:t>
      </w:r>
      <w:r>
        <w:t xml:space="preserve"> </w:t>
      </w:r>
    </w:p>
    <w:p>
      <w:pPr>
        <w:pStyle w:val="64"/>
        <w:ind w:left="420" w:hanging="420" w:hangingChars="200"/>
      </w:pPr>
      <w:r>
        <w:t>[10] Sobieszczanski-Sobieski J. Optimization by Decomposition: A Step from Hierarchic to</w:t>
      </w:r>
      <w:r>
        <w:rPr>
          <w:rFonts w:hint="eastAsia"/>
        </w:rPr>
        <w:t xml:space="preserve"> </w:t>
      </w:r>
      <w:r>
        <w:t xml:space="preserve">Non-Hierarchic Systems[R]. NASA CP-3031, 1989. </w:t>
      </w: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专利文献</w:t>
      </w:r>
    </w:p>
    <w:p>
      <w:pPr>
        <w:pStyle w:val="64"/>
        <w:ind w:left="420" w:hanging="420" w:hangingChars="200"/>
        <w:rPr>
          <w:color w:val="000080"/>
        </w:rPr>
      </w:pPr>
      <w:r>
        <w:rPr>
          <w:color w:val="000080"/>
        </w:rPr>
        <w:t>[</w:t>
      </w:r>
      <w:r>
        <w:rPr>
          <w:rFonts w:hint="eastAsia"/>
          <w:color w:val="000080"/>
        </w:rPr>
        <w:t>序号</w:t>
      </w:r>
      <w:r>
        <w:rPr>
          <w:color w:val="000080"/>
        </w:rPr>
        <w:t xml:space="preserve">] </w:t>
      </w:r>
      <w:r>
        <w:rPr>
          <w:rFonts w:hint="eastAsia"/>
          <w:color w:val="000080"/>
        </w:rPr>
        <w:t>专利所有者.</w:t>
      </w:r>
      <w:r>
        <w:rPr>
          <w:color w:val="000080"/>
        </w:rPr>
        <w:t xml:space="preserve"> </w:t>
      </w:r>
      <w:r>
        <w:rPr>
          <w:rFonts w:hint="eastAsia"/>
          <w:color w:val="000080"/>
        </w:rPr>
        <w:t>专利题名:专利号[</w:t>
      </w:r>
      <w:r>
        <w:rPr>
          <w:color w:val="000080"/>
        </w:rPr>
        <w:t>P</w:t>
      </w:r>
      <w:r>
        <w:rPr>
          <w:rFonts w:hint="eastAsia"/>
          <w:color w:val="000080"/>
        </w:rPr>
        <w:t>].</w:t>
      </w:r>
      <w:r>
        <w:rPr>
          <w:color w:val="000080"/>
        </w:rPr>
        <w:t xml:space="preserve"> </w:t>
      </w:r>
      <w:r>
        <w:rPr>
          <w:rFonts w:hint="eastAsia"/>
          <w:color w:val="000080"/>
        </w:rPr>
        <w:t>公告日期或公开日期[引用日期</w:t>
      </w:r>
      <w:r>
        <w:rPr>
          <w:color w:val="000080"/>
        </w:rPr>
        <w:t>]</w:t>
      </w:r>
      <w:r>
        <w:rPr>
          <w:rFonts w:hint="eastAsia"/>
          <w:color w:val="000080"/>
        </w:rPr>
        <w:t>.</w:t>
      </w:r>
      <w:r>
        <w:rPr>
          <w:color w:val="000080"/>
        </w:rPr>
        <w:t xml:space="preserve"> </w:t>
      </w:r>
      <w:r>
        <w:rPr>
          <w:rFonts w:hint="eastAsia"/>
          <w:color w:val="000080"/>
        </w:rPr>
        <w:t>获取和访问路径.</w:t>
      </w:r>
      <w:r>
        <w:rPr>
          <w:color w:val="000080"/>
        </w:rPr>
        <w:t xml:space="preserve"> </w:t>
      </w:r>
      <w:r>
        <w:rPr>
          <w:rFonts w:hint="eastAsia"/>
          <w:color w:val="000080"/>
        </w:rPr>
        <w:t>数字对象唯一标识符.</w:t>
      </w:r>
    </w:p>
    <w:p>
      <w:pPr>
        <w:pStyle w:val="64"/>
        <w:ind w:left="420" w:hanging="420" w:hangingChars="200"/>
      </w:pPr>
      <w:r>
        <w:t xml:space="preserve">[11] </w:t>
      </w:r>
      <w:r>
        <w:rPr>
          <w:rFonts w:hint="eastAsia"/>
        </w:rPr>
        <w:t>姜锡洲.</w:t>
      </w:r>
      <w:r>
        <w:t xml:space="preserve"> </w:t>
      </w:r>
      <w:r>
        <w:rPr>
          <w:rFonts w:hint="eastAsia"/>
        </w:rPr>
        <w:t>一种温热外敷药制备方案:</w:t>
      </w:r>
      <w:r>
        <w:t xml:space="preserve"> </w:t>
      </w:r>
      <w:r>
        <w:rPr>
          <w:rFonts w:hint="eastAsia"/>
        </w:rPr>
        <w:t>881056078</w:t>
      </w:r>
      <w:r>
        <w:t xml:space="preserve"> [P]. </w:t>
      </w:r>
      <w:r>
        <w:rPr>
          <w:rFonts w:hint="eastAsia"/>
        </w:rPr>
        <w:t>1983-08-12</w:t>
      </w:r>
      <w:r>
        <w:t xml:space="preserve">. </w:t>
      </w:r>
    </w:p>
    <w:p>
      <w:pPr>
        <w:pStyle w:val="64"/>
        <w:rPr>
          <w:b/>
          <w:color w:val="000000" w:themeColor="text1"/>
          <w14:textFill>
            <w14:solidFill>
              <w14:schemeClr w14:val="tx1"/>
            </w14:solidFill>
          </w14:textFill>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国际、国家标准</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主要责任人.</w:t>
      </w:r>
      <w:r>
        <w:rPr>
          <w:color w:val="000080"/>
        </w:rPr>
        <w:t xml:space="preserve"> </w:t>
      </w:r>
      <w:r>
        <w:rPr>
          <w:rFonts w:hint="eastAsia"/>
          <w:color w:val="000080"/>
        </w:rPr>
        <w:t>题名:</w:t>
      </w:r>
      <w:r>
        <w:rPr>
          <w:color w:val="000080"/>
        </w:rPr>
        <w:t xml:space="preserve"> </w:t>
      </w:r>
      <w:r>
        <w:rPr>
          <w:rFonts w:hint="eastAsia"/>
          <w:color w:val="000080"/>
        </w:rPr>
        <w:t>其他题名信息[</w:t>
      </w:r>
      <w:r>
        <w:rPr>
          <w:color w:val="000080"/>
        </w:rPr>
        <w:t xml:space="preserve">S]. </w:t>
      </w:r>
      <w:r>
        <w:rPr>
          <w:rFonts w:hint="eastAsia"/>
          <w:color w:val="000080"/>
        </w:rPr>
        <w:t>出版地:</w:t>
      </w:r>
      <w:r>
        <w:rPr>
          <w:color w:val="000080"/>
        </w:rPr>
        <w:t xml:space="preserve"> </w:t>
      </w:r>
      <w:r>
        <w:rPr>
          <w:rFonts w:hint="eastAsia"/>
          <w:color w:val="000080"/>
        </w:rPr>
        <w:t>出版者,</w:t>
      </w:r>
      <w:r>
        <w:rPr>
          <w:color w:val="000080"/>
        </w:rPr>
        <w:t xml:space="preserve"> </w:t>
      </w:r>
      <w:r>
        <w:rPr>
          <w:rFonts w:hint="eastAsia"/>
          <w:color w:val="000080"/>
        </w:rPr>
        <w:t>出版年:</w:t>
      </w:r>
      <w:r>
        <w:rPr>
          <w:color w:val="000080"/>
        </w:rPr>
        <w:t xml:space="preserve"> </w:t>
      </w:r>
      <w:r>
        <w:rPr>
          <w:rFonts w:hint="eastAsia"/>
          <w:color w:val="000080"/>
        </w:rPr>
        <w:t>引文页码.</w:t>
      </w:r>
    </w:p>
    <w:p>
      <w:pPr>
        <w:pStyle w:val="64"/>
        <w:ind w:left="420" w:hanging="420" w:hangingChars="200"/>
        <w:rPr>
          <w:color w:val="000000" w:themeColor="text1"/>
          <w14:textFill>
            <w14:solidFill>
              <w14:schemeClr w14:val="tx1"/>
            </w14:solidFill>
          </w14:textFill>
        </w:rPr>
      </w:pPr>
      <w:r>
        <w:rPr>
          <w:color w:val="000000" w:themeColor="text1"/>
          <w14:textFill>
            <w14:solidFill>
              <w14:schemeClr w14:val="tx1"/>
            </w14:solidFill>
          </w14:textFill>
        </w:rPr>
        <w:t xml:space="preserve">[12] </w:t>
      </w:r>
      <w:r>
        <w:rPr>
          <w:rFonts w:hint="eastAsia"/>
          <w:color w:val="000000" w:themeColor="text1"/>
          <w14:textFill>
            <w14:solidFill>
              <w14:schemeClr w14:val="tx1"/>
            </w14:solidFill>
          </w14:textFill>
        </w:rPr>
        <w:t>全国信息与文献标准化技术委员会.</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文献著录:</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第4部分 非书资料:</w:t>
      </w:r>
      <w:r>
        <w:rPr>
          <w:color w:val="000000" w:themeColor="text1"/>
          <w14:textFill>
            <w14:solidFill>
              <w14:schemeClr w14:val="tx1"/>
            </w14:solidFill>
          </w14:textFill>
        </w:rPr>
        <w:t xml:space="preserve"> GB/T 3792.4-2009[S].  </w:t>
      </w:r>
      <w:r>
        <w:rPr>
          <w:rFonts w:hint="eastAsia"/>
          <w:color w:val="000000" w:themeColor="text1"/>
          <w14:textFill>
            <w14:solidFill>
              <w14:schemeClr w14:val="tx1"/>
            </w14:solidFill>
          </w14:textFill>
        </w:rPr>
        <w:t>北京:</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中国标准出版社,</w:t>
      </w:r>
      <w:r>
        <w:rPr>
          <w:color w:val="000000" w:themeColor="text1"/>
          <w14:textFill>
            <w14:solidFill>
              <w14:schemeClr w14:val="tx1"/>
            </w14:solidFill>
          </w14:textFill>
        </w:rPr>
        <w:t xml:space="preserve"> 2010: 3. </w:t>
      </w:r>
    </w:p>
    <w:p>
      <w:pPr>
        <w:pStyle w:val="64"/>
        <w:rPr>
          <w:b/>
          <w:color w:val="000000" w:themeColor="text1"/>
          <w14:textFill>
            <w14:solidFill>
              <w14:schemeClr w14:val="tx1"/>
            </w14:solidFill>
          </w14:textFill>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报纸文章</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N</w:t>
      </w:r>
      <w:r>
        <w:rPr>
          <w:rFonts w:hint="eastAsia"/>
          <w:color w:val="000080"/>
        </w:rPr>
        <w:t>]</w:t>
      </w:r>
      <w:r>
        <w:rPr>
          <w:color w:val="000080"/>
        </w:rPr>
        <w:t xml:space="preserve">. </w:t>
      </w:r>
      <w:r>
        <w:rPr>
          <w:rFonts w:hint="eastAsia"/>
          <w:color w:val="000080"/>
        </w:rPr>
        <w:t>报纸名,</w:t>
      </w:r>
      <w:r>
        <w:rPr>
          <w:color w:val="000080"/>
        </w:rPr>
        <w:t xml:space="preserve"> </w:t>
      </w:r>
      <w:r>
        <w:rPr>
          <w:rFonts w:hint="eastAsia"/>
          <w:color w:val="000080"/>
        </w:rPr>
        <w:t>年(期)</w:t>
      </w:r>
      <w:r>
        <w:rPr>
          <w:color w:val="000080"/>
        </w:rPr>
        <w:t xml:space="preserve">: </w:t>
      </w:r>
      <w:r>
        <w:rPr>
          <w:rFonts w:hint="eastAsia"/>
          <w:color w:val="000080"/>
        </w:rPr>
        <w:t>页码.</w:t>
      </w:r>
      <w:r>
        <w:rPr>
          <w:color w:val="000080"/>
        </w:rPr>
        <w:t xml:space="preserve"> </w:t>
      </w:r>
    </w:p>
    <w:p>
      <w:pPr>
        <w:pStyle w:val="64"/>
        <w:rPr>
          <w:color w:val="000000" w:themeColor="text1"/>
          <w14:textFill>
            <w14:solidFill>
              <w14:schemeClr w14:val="tx1"/>
            </w14:solidFill>
          </w14:textFill>
        </w:rPr>
      </w:pPr>
      <w:r>
        <w:rPr>
          <w:color w:val="000000" w:themeColor="text1"/>
          <w14:textFill>
            <w14:solidFill>
              <w14:schemeClr w14:val="tx1"/>
            </w14:solidFill>
          </w14:textFill>
        </w:rPr>
        <w:t xml:space="preserve">[13] </w:t>
      </w:r>
      <w:r>
        <w:rPr>
          <w:rFonts w:hint="eastAsia"/>
          <w:color w:val="000000" w:themeColor="text1"/>
          <w14:textFill>
            <w14:solidFill>
              <w14:schemeClr w14:val="tx1"/>
            </w14:solidFill>
          </w14:textFill>
        </w:rPr>
        <w:t>谢希德.</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创造学习的思路[N].</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人民日报,</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1998</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12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25(10</w:t>
      </w:r>
      <w:r>
        <w:rPr>
          <w:color w:val="000000" w:themeColor="text1"/>
          <w14:textFill>
            <w14:solidFill>
              <w14:schemeClr w14:val="tx1"/>
            </w14:solidFill>
          </w14:textFill>
        </w:rPr>
        <w:t xml:space="preserve">). </w:t>
      </w:r>
    </w:p>
    <w:p>
      <w:pPr>
        <w:pStyle w:val="64"/>
        <w:rPr>
          <w:b/>
          <w:color w:val="000080"/>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电子文献</w:t>
      </w:r>
    </w:p>
    <w:p>
      <w:pPr>
        <w:pStyle w:val="64"/>
        <w:ind w:left="420" w:hanging="420" w:hangingChars="200"/>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电子文献题名[文献类型/载体类型]</w:t>
      </w:r>
      <w:r>
        <w:rPr>
          <w:color w:val="000080"/>
        </w:rPr>
        <w:t>. (发表或更新日期) [</w:t>
      </w:r>
      <w:r>
        <w:rPr>
          <w:rFonts w:hint="eastAsia"/>
          <w:color w:val="000080"/>
        </w:rPr>
        <w:t>引用日期]</w:t>
      </w:r>
      <w:r>
        <w:rPr>
          <w:color w:val="000080"/>
        </w:rPr>
        <w:t xml:space="preserve">. </w:t>
      </w:r>
      <w:r>
        <w:rPr>
          <w:rFonts w:hint="eastAsia"/>
          <w:color w:val="000080"/>
        </w:rPr>
        <w:t>获取和访问路径</w:t>
      </w:r>
      <w:r>
        <w:rPr>
          <w:color w:val="000080"/>
        </w:rPr>
        <w:t xml:space="preserve">. 数字对象唯一标识符. </w:t>
      </w:r>
    </w:p>
    <w:p>
      <w:pPr>
        <w:pStyle w:val="64"/>
        <w:ind w:left="420" w:hanging="420" w:hangingChars="200"/>
      </w:pPr>
      <w:r>
        <w:t xml:space="preserve">[14] </w:t>
      </w:r>
      <w:r>
        <w:rPr>
          <w:rFonts w:hint="eastAsia"/>
        </w:rPr>
        <w:t>姚伯元.</w:t>
      </w:r>
      <w:r>
        <w:t xml:space="preserve"> </w:t>
      </w:r>
      <w:r>
        <w:rPr>
          <w:rFonts w:hint="eastAsia"/>
        </w:rPr>
        <w:t>毕业设计(论文)规范化管理与培养学生综合素质</w:t>
      </w:r>
      <w:r>
        <w:t>[</w:t>
      </w:r>
      <w:r>
        <w:rPr>
          <w:rFonts w:hint="eastAsia"/>
        </w:rPr>
        <w:t>EB/OL</w:t>
      </w:r>
      <w:r>
        <w:t xml:space="preserve">]. </w:t>
      </w:r>
      <w:r>
        <w:rPr>
          <w:rFonts w:hint="eastAsia"/>
        </w:rPr>
        <w:t>[2005-</w:t>
      </w:r>
      <w:r>
        <w:t>0</w:t>
      </w:r>
      <w:r>
        <w:rPr>
          <w:rFonts w:hint="eastAsia"/>
        </w:rPr>
        <w:t>2-</w:t>
      </w:r>
      <w:r>
        <w:t>0</w:t>
      </w:r>
      <w:r>
        <w:rPr>
          <w:rFonts w:hint="eastAsia"/>
        </w:rPr>
        <w:t>2</w:t>
      </w:r>
      <w:r>
        <w:t xml:space="preserve">]. </w:t>
      </w:r>
      <w:r>
        <w:rPr>
          <w:rFonts w:hint="eastAsia"/>
        </w:rPr>
        <w:t>中国高等教育网教学研究</w:t>
      </w:r>
      <w:r>
        <w:t>.</w:t>
      </w:r>
    </w:p>
    <w:p>
      <w:pPr>
        <w:pStyle w:val="64"/>
        <w:rPr>
          <w:color w:val="000080"/>
        </w:rPr>
      </w:pPr>
    </w:p>
    <w:p>
      <w:pPr>
        <w:pStyle w:val="64"/>
        <w:rPr>
          <w:color w:val="000080"/>
        </w:rPr>
      </w:pPr>
      <w:r>
        <w:rPr>
          <w:rFonts w:hint="eastAsia"/>
          <w:color w:val="000080"/>
        </w:rPr>
        <w:t>关于参考文献的未尽事项可参考国家标准《信息与文献参考文献著录规则》（GB/T 7714—2015）</w:t>
      </w:r>
    </w:p>
    <w:p>
      <w:pPr>
        <w:pStyle w:val="34"/>
        <w:ind w:firstLine="480"/>
      </w:pPr>
    </w:p>
    <w:p>
      <w:pPr>
        <w:pStyle w:val="64"/>
      </w:pPr>
      <w:r>
        <w:br w:type="page"/>
      </w:r>
    </w:p>
    <w:p>
      <w:pPr>
        <w:pStyle w:val="61"/>
        <w:spacing w:after="312"/>
      </w:pPr>
      <w:bookmarkStart w:id="10" w:name="_Toc8720754"/>
      <w:r>
        <w:rPr>
          <w:rFonts w:hint="eastAsia"/>
          <w:sz w:val="48"/>
          <w:szCs w:val="36"/>
        </w:rPr>
        <mc:AlternateContent>
          <mc:Choice Requires="wps">
            <w:drawing>
              <wp:anchor distT="0" distB="0" distL="114300" distR="114300" simplePos="0" relativeHeight="251664384" behindDoc="0" locked="0" layoutInCell="1" allowOverlap="1">
                <wp:simplePos x="0" y="0"/>
                <wp:positionH relativeFrom="column">
                  <wp:posOffset>3743325</wp:posOffset>
                </wp:positionH>
                <wp:positionV relativeFrom="paragraph">
                  <wp:posOffset>213360</wp:posOffset>
                </wp:positionV>
                <wp:extent cx="1440180" cy="556260"/>
                <wp:effectExtent l="666750" t="38100" r="26670" b="15240"/>
                <wp:wrapNone/>
                <wp:docPr id="21" name="圆角矩形标注 21"/>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2657"/>
                            <a:gd name="adj2" fmla="val -51462"/>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4.75pt;margin-top:16.8pt;height:43.8pt;width:113.4pt;z-index:251664384;mso-width-relative:page;mso-height-relative:page;" fillcolor="#FFFFFF" filled="t" stroked="t" coordsize="21600,21600" o:gfxdata="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MxB&#10;spbaAAAACgEAAA8AAAAAAAAAAQAgAAAAIgAAAGRycy9kb3ducmV2LnhtbFBLAQIUABQAAAAIAIdO&#10;4kCpI/27kwIAABsFAAAOAAAAAAAAAAEAIAAAACkBAABkcnMvZTJvRG9jLnhtbFBLBQYAAAAABgAG&#10;AFkBAAAuBgAAAAA=&#10;" adj="-9214,-316,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附　录</w:t>
      </w:r>
      <w:bookmarkEnd w:id="10"/>
    </w:p>
    <w:p>
      <w:pPr>
        <w:pStyle w:val="34"/>
        <w:ind w:firstLine="480"/>
      </w:pPr>
      <w:r>
        <w:rPr>
          <w:rFonts w:hint="eastAsia"/>
        </w:rPr>
        <w:t>附录相关内容</w:t>
      </w:r>
      <w:r>
        <w:t>…</w:t>
      </w:r>
    </w:p>
    <w:p>
      <w:pPr>
        <w:pStyle w:val="34"/>
        <w:ind w:firstLine="480"/>
      </w:pPr>
      <w:r>
        <w:rPr>
          <w:rFonts w:hint="eastAsia"/>
        </w:rPr>
        <w:t>附录是毕业设计（论文）主体的补充项目，为了体现整篇文章的完整性，写入正文又可能有损于论文的条理性、逻辑性和精炼性，这些材料可以写入附录段，但对于每一篇文章并不是必须的。附录依次用大写正体英文字母A、B、C……编序号，如附录A、附录B。【阅后删除此段】</w:t>
      </w:r>
    </w:p>
    <w:p>
      <w:pPr>
        <w:pStyle w:val="34"/>
        <w:ind w:firstLine="480"/>
      </w:pPr>
      <w:r>
        <w:rPr>
          <w:rFonts w:hint="eastAsia"/>
        </w:rPr>
        <w:t>附录正文样式与文章正文相同：宋体、小四；行距：22磅；间距段前段后均为0行。【阅后删除此段】</w:t>
      </w:r>
    </w:p>
    <w:p>
      <w:pPr>
        <w:pStyle w:val="34"/>
        <w:ind w:firstLine="480"/>
      </w:pPr>
    </w:p>
    <w:p>
      <w:r>
        <w:br w:type="page"/>
      </w:r>
    </w:p>
    <w:p>
      <w:pPr>
        <w:pStyle w:val="61"/>
        <w:spacing w:after="312"/>
      </w:pPr>
      <w:bookmarkStart w:id="11" w:name="_Toc8720755"/>
      <w:r>
        <w:rPr>
          <w:rFonts w:hint="eastAsia"/>
          <w:sz w:val="48"/>
          <w:szCs w:val="36"/>
        </w:rPr>
        <mc:AlternateContent>
          <mc:Choice Requires="wps">
            <w:drawing>
              <wp:anchor distT="0" distB="0" distL="114300" distR="114300" simplePos="0" relativeHeight="251665408" behindDoc="0" locked="0" layoutInCell="1" allowOverlap="1">
                <wp:simplePos x="0" y="0"/>
                <wp:positionH relativeFrom="column">
                  <wp:posOffset>3747770</wp:posOffset>
                </wp:positionH>
                <wp:positionV relativeFrom="paragraph">
                  <wp:posOffset>165735</wp:posOffset>
                </wp:positionV>
                <wp:extent cx="1440180" cy="556260"/>
                <wp:effectExtent l="666750" t="38100" r="26670" b="15240"/>
                <wp:wrapNone/>
                <wp:docPr id="18" name="圆角矩形标注 21"/>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2657"/>
                            <a:gd name="adj2" fmla="val -51462"/>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21" o:spid="_x0000_s1026" o:spt="62" type="#_x0000_t62" style="position:absolute;left:0pt;margin-left:295.1pt;margin-top:13.05pt;height:43.8pt;width:113.4pt;z-index:251665408;mso-width-relative:page;mso-height-relative:page;" fillcolor="#FFFFFF" filled="t" stroked="t" coordsize="21600,21600" o:gfxdata="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TxGs&#10;VtkAAAAKAQAADwAAAAAAAAABACAAAAAiAAAAZHJzL2Rvd25yZXYueG1sUEsBAhQAFAAAAAgAh07i&#10;QM0XDnOTAgAAGwUAAA4AAAAAAAAAAQAgAAAAKAEAAGRycy9lMm9Eb2MueG1sUEsFBgAAAAAGAAYA&#10;WQEAAC0GAAAAAA==&#10;" adj="-9214,-316,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致　谢</w:t>
      </w:r>
      <w:bookmarkEnd w:id="11"/>
    </w:p>
    <w:p>
      <w:pPr>
        <w:pStyle w:val="34"/>
        <w:ind w:firstLine="480"/>
      </w:pPr>
      <w:r>
        <w:rPr>
          <w:rFonts w:hint="eastAsia"/>
        </w:rPr>
        <w:t>值此论文完成之际，首先向我的导师……</w:t>
      </w:r>
    </w:p>
    <w:p>
      <w:pPr>
        <w:pStyle w:val="34"/>
        <w:ind w:firstLine="480"/>
        <w:rPr>
          <w:rFonts w:ascii="宋体" w:hAnsi="宋体"/>
          <w:color w:val="000080"/>
          <w:u w:val="double"/>
        </w:rPr>
      </w:pPr>
      <w:r>
        <w:rPr>
          <w:rFonts w:hint="eastAsia"/>
        </w:rPr>
        <w:t>致谢正文样式与文章正文相同：宋体、小四；行距：22磅；间距段前段后均为0行。【阅后删除此段】</w:t>
      </w:r>
    </w:p>
    <w:p>
      <w:pPr>
        <w:pStyle w:val="34"/>
        <w:ind w:firstLine="480"/>
      </w:pPr>
    </w:p>
    <w:p>
      <w:pPr>
        <w:pStyle w:val="34"/>
        <w:ind w:firstLine="480"/>
      </w:pPr>
    </w:p>
    <w:p>
      <w:pPr>
        <w:pStyle w:val="34"/>
        <w:ind w:firstLine="480"/>
      </w:pPr>
    </w:p>
    <w:p>
      <w:pPr>
        <w:pStyle w:val="34"/>
        <w:ind w:firstLine="480"/>
      </w:pPr>
    </w:p>
    <w:p>
      <w:pPr>
        <w:pStyle w:val="29"/>
      </w:pPr>
    </w:p>
    <w:sectPr>
      <w:pgSz w:w="11906" w:h="16838"/>
      <w:pgMar w:top="1985" w:right="1474" w:bottom="1474" w:left="1701" w:header="1361" w:footer="113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1"/>
        <w:szCs w:val="21"/>
      </w:rP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6"/>
    </w:pPr>
    <w:r>
      <w:fldChar w:fldCharType="begin"/>
    </w:r>
    <w:r>
      <w:instrText xml:space="preserve">PAGE  </w:instrText>
    </w:r>
    <w:r>
      <w:fldChar w:fldCharType="separate"/>
    </w:r>
    <w: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北京理工大学本科生毕业设计（论文）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1A357"/>
    <w:multiLevelType w:val="singleLevel"/>
    <w:tmpl w:val="8E11A357"/>
    <w:lvl w:ilvl="0" w:tentative="0">
      <w:start w:val="1"/>
      <w:numFmt w:val="decimal"/>
      <w:suff w:val="space"/>
      <w:lvlText w:val="%1."/>
      <w:lvlJc w:val="left"/>
    </w:lvl>
  </w:abstractNum>
  <w:abstractNum w:abstractNumId="1">
    <w:nsid w:val="D7186C46"/>
    <w:multiLevelType w:val="singleLevel"/>
    <w:tmpl w:val="D7186C46"/>
    <w:lvl w:ilvl="0" w:tentative="0">
      <w:start w:val="1"/>
      <w:numFmt w:val="decimal"/>
      <w:suff w:val="space"/>
      <w:lvlText w:val="(%1)"/>
      <w:lvlJc w:val="left"/>
    </w:lvl>
  </w:abstractNum>
  <w:abstractNum w:abstractNumId="2">
    <w:nsid w:val="EC49D4A4"/>
    <w:multiLevelType w:val="singleLevel"/>
    <w:tmpl w:val="EC49D4A4"/>
    <w:lvl w:ilvl="0" w:tentative="0">
      <w:start w:val="1"/>
      <w:numFmt w:val="decimal"/>
      <w:suff w:val="space"/>
      <w:lvlText w:val="(%1)"/>
      <w:lvlJc w:val="left"/>
      <w:pPr>
        <w:ind w:left="120" w:leftChars="0" w:firstLine="0" w:firstLineChars="0"/>
      </w:pPr>
    </w:lvl>
  </w:abstractNum>
  <w:abstractNum w:abstractNumId="3">
    <w:nsid w:val="39C20690"/>
    <w:multiLevelType w:val="singleLevel"/>
    <w:tmpl w:val="39C20690"/>
    <w:lvl w:ilvl="0" w:tentative="0">
      <w:start w:val="1"/>
      <w:numFmt w:val="decimal"/>
      <w:suff w:val="space"/>
      <w:lvlText w:val="第%1章"/>
      <w:lvlJc w:val="left"/>
    </w:lvl>
  </w:abstractNum>
  <w:abstractNum w:abstractNumId="4">
    <w:nsid w:val="4953CBE6"/>
    <w:multiLevelType w:val="singleLevel"/>
    <w:tmpl w:val="4953CBE6"/>
    <w:lvl w:ilvl="0" w:tentative="0">
      <w:start w:val="1"/>
      <w:numFmt w:val="decimal"/>
      <w:suff w:val="space"/>
      <w:lvlText w:val="(%1)"/>
      <w:lvlJc w:val="left"/>
      <w:pPr>
        <w:ind w:left="120" w:leftChars="0" w:firstLine="0" w:firstLineChars="0"/>
      </w:pPr>
    </w:lvl>
  </w:abstractNum>
  <w:abstractNum w:abstractNumId="5">
    <w:nsid w:val="7F8B2ACC"/>
    <w:multiLevelType w:val="singleLevel"/>
    <w:tmpl w:val="7F8B2ACC"/>
    <w:lvl w:ilvl="0" w:tentative="0">
      <w:start w:val="1"/>
      <w:numFmt w:val="decimal"/>
      <w:suff w:val="space"/>
      <w:lvlText w:val="(%1)"/>
      <w:lvlJc w:val="left"/>
      <w:pPr>
        <w:ind w:left="120" w:leftChars="0" w:firstLine="0" w:firstLineChars="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4NjhhNjU3M2ZiNTY0NGQyOGU0NzRiNzExZjE5MjUifQ=="/>
  </w:docVars>
  <w:rsids>
    <w:rsidRoot w:val="006A77C6"/>
    <w:rsid w:val="00011605"/>
    <w:rsid w:val="000535F4"/>
    <w:rsid w:val="00057DEA"/>
    <w:rsid w:val="000647D2"/>
    <w:rsid w:val="00066C90"/>
    <w:rsid w:val="0008760E"/>
    <w:rsid w:val="00096425"/>
    <w:rsid w:val="000D3E0E"/>
    <w:rsid w:val="000D5025"/>
    <w:rsid w:val="000F7BC9"/>
    <w:rsid w:val="00125702"/>
    <w:rsid w:val="001264AC"/>
    <w:rsid w:val="001A4D73"/>
    <w:rsid w:val="001B227A"/>
    <w:rsid w:val="00202AEE"/>
    <w:rsid w:val="00210C8B"/>
    <w:rsid w:val="00213E00"/>
    <w:rsid w:val="00253C5B"/>
    <w:rsid w:val="00254CEA"/>
    <w:rsid w:val="0025616A"/>
    <w:rsid w:val="00256B0A"/>
    <w:rsid w:val="00274DCE"/>
    <w:rsid w:val="002A0605"/>
    <w:rsid w:val="002A551C"/>
    <w:rsid w:val="002C447B"/>
    <w:rsid w:val="002D5FC7"/>
    <w:rsid w:val="002F4A52"/>
    <w:rsid w:val="00315FC3"/>
    <w:rsid w:val="003228AA"/>
    <w:rsid w:val="00331145"/>
    <w:rsid w:val="0038114A"/>
    <w:rsid w:val="003900A3"/>
    <w:rsid w:val="00395A4E"/>
    <w:rsid w:val="003B2D5A"/>
    <w:rsid w:val="003C795F"/>
    <w:rsid w:val="003D09A8"/>
    <w:rsid w:val="003D7B4A"/>
    <w:rsid w:val="0044111F"/>
    <w:rsid w:val="004429E5"/>
    <w:rsid w:val="00455DF3"/>
    <w:rsid w:val="00461A24"/>
    <w:rsid w:val="00464EA1"/>
    <w:rsid w:val="00486B9A"/>
    <w:rsid w:val="004B5971"/>
    <w:rsid w:val="004B629B"/>
    <w:rsid w:val="004C1AAB"/>
    <w:rsid w:val="0053526F"/>
    <w:rsid w:val="00562D84"/>
    <w:rsid w:val="005713C7"/>
    <w:rsid w:val="0057294E"/>
    <w:rsid w:val="00590630"/>
    <w:rsid w:val="00594E63"/>
    <w:rsid w:val="005D3166"/>
    <w:rsid w:val="005E74F1"/>
    <w:rsid w:val="005F52E0"/>
    <w:rsid w:val="005F5EDE"/>
    <w:rsid w:val="006205B4"/>
    <w:rsid w:val="00620677"/>
    <w:rsid w:val="00620798"/>
    <w:rsid w:val="00625601"/>
    <w:rsid w:val="00634377"/>
    <w:rsid w:val="00635C8B"/>
    <w:rsid w:val="0064448A"/>
    <w:rsid w:val="00660DC4"/>
    <w:rsid w:val="006860B8"/>
    <w:rsid w:val="006A5672"/>
    <w:rsid w:val="006A77C6"/>
    <w:rsid w:val="006C3861"/>
    <w:rsid w:val="006C607D"/>
    <w:rsid w:val="006C79F7"/>
    <w:rsid w:val="006F650D"/>
    <w:rsid w:val="007072B8"/>
    <w:rsid w:val="00715629"/>
    <w:rsid w:val="00721688"/>
    <w:rsid w:val="00732F93"/>
    <w:rsid w:val="00752A02"/>
    <w:rsid w:val="00767972"/>
    <w:rsid w:val="0079262D"/>
    <w:rsid w:val="007B27D3"/>
    <w:rsid w:val="007C67AE"/>
    <w:rsid w:val="00801295"/>
    <w:rsid w:val="00801493"/>
    <w:rsid w:val="0081701E"/>
    <w:rsid w:val="008307D1"/>
    <w:rsid w:val="0083416D"/>
    <w:rsid w:val="008630F5"/>
    <w:rsid w:val="00865D49"/>
    <w:rsid w:val="00871A84"/>
    <w:rsid w:val="00876D7E"/>
    <w:rsid w:val="0089790E"/>
    <w:rsid w:val="008B15F4"/>
    <w:rsid w:val="008B7363"/>
    <w:rsid w:val="008E5F38"/>
    <w:rsid w:val="008F78A3"/>
    <w:rsid w:val="0090053C"/>
    <w:rsid w:val="009137AF"/>
    <w:rsid w:val="009200F3"/>
    <w:rsid w:val="00922F7B"/>
    <w:rsid w:val="00935A3A"/>
    <w:rsid w:val="00935ED6"/>
    <w:rsid w:val="00942D92"/>
    <w:rsid w:val="0094727D"/>
    <w:rsid w:val="00956801"/>
    <w:rsid w:val="00971E11"/>
    <w:rsid w:val="009B6890"/>
    <w:rsid w:val="009C1A17"/>
    <w:rsid w:val="009D0163"/>
    <w:rsid w:val="00A106E7"/>
    <w:rsid w:val="00A1224C"/>
    <w:rsid w:val="00A41C68"/>
    <w:rsid w:val="00A778C5"/>
    <w:rsid w:val="00A86B4B"/>
    <w:rsid w:val="00AA1B5E"/>
    <w:rsid w:val="00AB11B1"/>
    <w:rsid w:val="00AD2820"/>
    <w:rsid w:val="00AE63D0"/>
    <w:rsid w:val="00AF4C35"/>
    <w:rsid w:val="00B0769C"/>
    <w:rsid w:val="00B358D1"/>
    <w:rsid w:val="00B42FE0"/>
    <w:rsid w:val="00B43E8A"/>
    <w:rsid w:val="00BC6D30"/>
    <w:rsid w:val="00BF18FB"/>
    <w:rsid w:val="00C069A5"/>
    <w:rsid w:val="00C26943"/>
    <w:rsid w:val="00C3210C"/>
    <w:rsid w:val="00C568A3"/>
    <w:rsid w:val="00C73017"/>
    <w:rsid w:val="00C76A1D"/>
    <w:rsid w:val="00C93472"/>
    <w:rsid w:val="00CA04DE"/>
    <w:rsid w:val="00CA6FC6"/>
    <w:rsid w:val="00CA716E"/>
    <w:rsid w:val="00D163DA"/>
    <w:rsid w:val="00D20392"/>
    <w:rsid w:val="00D20885"/>
    <w:rsid w:val="00D51D88"/>
    <w:rsid w:val="00DA0110"/>
    <w:rsid w:val="00DA6817"/>
    <w:rsid w:val="00DB58EB"/>
    <w:rsid w:val="00DF6614"/>
    <w:rsid w:val="00E313A2"/>
    <w:rsid w:val="00E36DF3"/>
    <w:rsid w:val="00E9760A"/>
    <w:rsid w:val="00EB1275"/>
    <w:rsid w:val="00EE4C12"/>
    <w:rsid w:val="00EE5FB4"/>
    <w:rsid w:val="00EF2977"/>
    <w:rsid w:val="00EF4D9B"/>
    <w:rsid w:val="00F00D90"/>
    <w:rsid w:val="00F56A70"/>
    <w:rsid w:val="00F60141"/>
    <w:rsid w:val="00F71A84"/>
    <w:rsid w:val="00F72B33"/>
    <w:rsid w:val="00F75FD1"/>
    <w:rsid w:val="00F765A9"/>
    <w:rsid w:val="00F8280D"/>
    <w:rsid w:val="00F97C04"/>
    <w:rsid w:val="00FA2093"/>
    <w:rsid w:val="00FB622C"/>
    <w:rsid w:val="00FC4790"/>
    <w:rsid w:val="00FC4EA6"/>
    <w:rsid w:val="00FC5E27"/>
    <w:rsid w:val="00FC6EAD"/>
    <w:rsid w:val="00FD5D85"/>
    <w:rsid w:val="00FE5D88"/>
    <w:rsid w:val="013C246A"/>
    <w:rsid w:val="02BD1371"/>
    <w:rsid w:val="093525C0"/>
    <w:rsid w:val="0A856C30"/>
    <w:rsid w:val="0E0B19AA"/>
    <w:rsid w:val="0E5E6115"/>
    <w:rsid w:val="0F1669F0"/>
    <w:rsid w:val="119B0190"/>
    <w:rsid w:val="153043B0"/>
    <w:rsid w:val="15E63828"/>
    <w:rsid w:val="1AB56BF8"/>
    <w:rsid w:val="1B5C1C2F"/>
    <w:rsid w:val="236B6EB3"/>
    <w:rsid w:val="23D26F32"/>
    <w:rsid w:val="2C2B6CC9"/>
    <w:rsid w:val="2EB96272"/>
    <w:rsid w:val="2EED2E72"/>
    <w:rsid w:val="2F891C8B"/>
    <w:rsid w:val="305415BB"/>
    <w:rsid w:val="34F211E2"/>
    <w:rsid w:val="35D8386E"/>
    <w:rsid w:val="36226F2C"/>
    <w:rsid w:val="36601C4D"/>
    <w:rsid w:val="38B13162"/>
    <w:rsid w:val="3CB66F99"/>
    <w:rsid w:val="3F854A01"/>
    <w:rsid w:val="40166B5F"/>
    <w:rsid w:val="4191768D"/>
    <w:rsid w:val="432E715D"/>
    <w:rsid w:val="44466E54"/>
    <w:rsid w:val="466829FA"/>
    <w:rsid w:val="46927060"/>
    <w:rsid w:val="496F4264"/>
    <w:rsid w:val="4DBB5821"/>
    <w:rsid w:val="4EAA2F73"/>
    <w:rsid w:val="4FD974F3"/>
    <w:rsid w:val="502344EE"/>
    <w:rsid w:val="570979E1"/>
    <w:rsid w:val="582B2E9E"/>
    <w:rsid w:val="58D0578E"/>
    <w:rsid w:val="5B3E042E"/>
    <w:rsid w:val="5E2B7621"/>
    <w:rsid w:val="5F5A6AAC"/>
    <w:rsid w:val="60367925"/>
    <w:rsid w:val="60D64C64"/>
    <w:rsid w:val="643E4FFA"/>
    <w:rsid w:val="65C6127E"/>
    <w:rsid w:val="677B47B7"/>
    <w:rsid w:val="682C160E"/>
    <w:rsid w:val="6AF664A2"/>
    <w:rsid w:val="6B826114"/>
    <w:rsid w:val="6DEF29E6"/>
    <w:rsid w:val="7544268D"/>
    <w:rsid w:val="7B000128"/>
    <w:rsid w:val="7CAF2AE1"/>
    <w:rsid w:val="7DC47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9" w:name="heading 1"/>
    <w:lsdException w:qFormat="1" w:unhideWhenUsed="0"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uiPriority="22" w:name="Strong"/>
    <w:lsdException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38"/>
    <w:autoRedefine/>
    <w:semiHidden/>
    <w:qFormat/>
    <w:uiPriority w:val="9"/>
    <w:pPr>
      <w:autoSpaceDE w:val="0"/>
      <w:autoSpaceDN w:val="0"/>
      <w:adjustRightInd w:val="0"/>
      <w:ind w:firstLine="420" w:firstLineChars="200"/>
      <w:outlineLvl w:val="0"/>
    </w:pPr>
    <w:rPr>
      <w:rFonts w:asciiTheme="minorHAnsi" w:hAnsiTheme="minorHAnsi" w:eastAsiaTheme="minorEastAsia" w:cstheme="minorBidi"/>
      <w:b/>
      <w:color w:val="000080"/>
      <w:kern w:val="0"/>
      <w:sz w:val="21"/>
      <w:szCs w:val="21"/>
      <w:lang w:val="en-US" w:eastAsia="zh-CN" w:bidi="ar-SA"/>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toc 3"/>
    <w:basedOn w:val="1"/>
    <w:next w:val="1"/>
    <w:autoRedefine/>
    <w:semiHidden/>
    <w:unhideWhenUsed/>
    <w:qFormat/>
    <w:uiPriority w:val="39"/>
    <w:pPr>
      <w:ind w:left="840" w:leftChars="400"/>
    </w:pPr>
  </w:style>
  <w:style w:type="paragraph" w:styleId="4">
    <w:name w:val="footer"/>
    <w:basedOn w:val="1"/>
    <w:link w:val="18"/>
    <w:autoRedefine/>
    <w:semiHidden/>
    <w:qFormat/>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5">
    <w:name w:val="header"/>
    <w:basedOn w:val="1"/>
    <w:link w:val="23"/>
    <w:autoRedefine/>
    <w:semiHidden/>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link w:val="48"/>
    <w:autoRedefine/>
    <w:semiHidden/>
    <w:unhideWhenUsed/>
    <w:qFormat/>
    <w:uiPriority w:val="39"/>
  </w:style>
  <w:style w:type="paragraph" w:styleId="7">
    <w:name w:val="toc 2"/>
    <w:basedOn w:val="1"/>
    <w:next w:val="1"/>
    <w:autoRedefine/>
    <w:semiHidden/>
    <w:unhideWhenUsed/>
    <w:qFormat/>
    <w:uiPriority w:val="39"/>
    <w:pPr>
      <w:ind w:left="420" w:leftChars="200"/>
    </w:pPr>
  </w:style>
  <w:style w:type="table" w:styleId="9">
    <w:name w:val="Table Grid"/>
    <w:basedOn w:val="8"/>
    <w:autoRedefine/>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autoRedefine/>
    <w:semiHidden/>
    <w:qFormat/>
    <w:uiPriority w:val="99"/>
    <w:rPr>
      <w:rFonts w:hint="default" w:ascii="Tahoma" w:hAnsi="Tahoma" w:cs="Tahoma"/>
      <w:color w:val="0000FF"/>
      <w:u w:val="none"/>
    </w:rPr>
  </w:style>
  <w:style w:type="paragraph" w:customStyle="1" w:styleId="12">
    <w:name w:val="11-论文封面中文标题"/>
    <w:link w:val="14"/>
    <w:autoRedefine/>
    <w:qFormat/>
    <w:uiPriority w:val="0"/>
    <w:pPr>
      <w:tabs>
        <w:tab w:val="left" w:pos="377"/>
      </w:tabs>
      <w:snapToGrid w:val="0"/>
      <w:spacing w:line="300" w:lineRule="auto"/>
      <w:jc w:val="center"/>
    </w:pPr>
    <w:rPr>
      <w:rFonts w:ascii="华文细黑" w:hAnsi="华文细黑" w:eastAsia="华文细黑" w:cs="Times New Roman"/>
      <w:b/>
      <w:kern w:val="2"/>
      <w:sz w:val="44"/>
      <w:szCs w:val="44"/>
      <w:lang w:val="en-US" w:eastAsia="zh-CN" w:bidi="en-US"/>
    </w:rPr>
  </w:style>
  <w:style w:type="paragraph" w:customStyle="1" w:styleId="13">
    <w:name w:val="12-论文封面英文标题"/>
    <w:link w:val="15"/>
    <w:autoRedefine/>
    <w:qFormat/>
    <w:uiPriority w:val="0"/>
    <w:pPr>
      <w:snapToGrid w:val="0"/>
      <w:spacing w:line="300" w:lineRule="auto"/>
      <w:jc w:val="center"/>
    </w:pPr>
    <w:rPr>
      <w:rFonts w:ascii="Times New Roman" w:hAnsi="Times New Roman" w:eastAsia="宋体" w:cs="Times New Roman"/>
      <w:b/>
      <w:color w:val="000000"/>
      <w:kern w:val="2"/>
      <w:sz w:val="32"/>
      <w:szCs w:val="32"/>
      <w:lang w:val="en-US" w:eastAsia="zh-CN" w:bidi="ar-SA"/>
    </w:rPr>
  </w:style>
  <w:style w:type="character" w:customStyle="1" w:styleId="14">
    <w:name w:val="11-论文封面中文标题 字符"/>
    <w:basedOn w:val="10"/>
    <w:link w:val="12"/>
    <w:autoRedefine/>
    <w:qFormat/>
    <w:uiPriority w:val="0"/>
    <w:rPr>
      <w:rFonts w:ascii="华文细黑" w:hAnsi="华文细黑" w:eastAsia="华文细黑" w:cs="Times New Roman"/>
      <w:b/>
      <w:sz w:val="44"/>
      <w:szCs w:val="44"/>
      <w:lang w:bidi="en-US"/>
    </w:rPr>
  </w:style>
  <w:style w:type="character" w:customStyle="1" w:styleId="15">
    <w:name w:val="12-论文封面英文标题 字符"/>
    <w:basedOn w:val="10"/>
    <w:link w:val="13"/>
    <w:autoRedefine/>
    <w:qFormat/>
    <w:uiPriority w:val="0"/>
    <w:rPr>
      <w:rFonts w:ascii="Times New Roman" w:hAnsi="Times New Roman" w:eastAsia="宋体" w:cs="Times New Roman"/>
      <w:b/>
      <w:color w:val="000000"/>
      <w:sz w:val="32"/>
      <w:szCs w:val="32"/>
    </w:rPr>
  </w:style>
  <w:style w:type="paragraph" w:customStyle="1" w:styleId="16">
    <w:name w:val="13-封面基本信息"/>
    <w:link w:val="17"/>
    <w:autoRedefine/>
    <w:qFormat/>
    <w:uiPriority w:val="0"/>
    <w:pPr>
      <w:jc w:val="center"/>
    </w:pPr>
    <w:rPr>
      <w:rFonts w:ascii="Times New Roman" w:hAnsi="Times New Roman" w:eastAsia="宋体" w:cs="Times New Roman"/>
      <w:kern w:val="2"/>
      <w:sz w:val="32"/>
      <w:szCs w:val="32"/>
      <w:lang w:val="en-US" w:eastAsia="zh-CN" w:bidi="ar-SA"/>
    </w:rPr>
  </w:style>
  <w:style w:type="character" w:customStyle="1" w:styleId="17">
    <w:name w:val="13-封面基本信息 字符"/>
    <w:basedOn w:val="10"/>
    <w:link w:val="16"/>
    <w:autoRedefine/>
    <w:qFormat/>
    <w:uiPriority w:val="0"/>
    <w:rPr>
      <w:rFonts w:ascii="Times New Roman" w:hAnsi="Times New Roman" w:eastAsia="宋体" w:cs="Times New Roman"/>
      <w:sz w:val="32"/>
      <w:szCs w:val="32"/>
    </w:rPr>
  </w:style>
  <w:style w:type="character" w:customStyle="1" w:styleId="18">
    <w:name w:val="页脚 Char"/>
    <w:basedOn w:val="10"/>
    <w:link w:val="4"/>
    <w:autoRedefine/>
    <w:semiHidden/>
    <w:qFormat/>
    <w:uiPriority w:val="99"/>
    <w:rPr>
      <w:rFonts w:ascii="Times New Roman" w:hAnsi="Times New Roman" w:eastAsia="宋体" w:cs="Times New Roman"/>
      <w:sz w:val="18"/>
      <w:szCs w:val="18"/>
    </w:rPr>
  </w:style>
  <w:style w:type="paragraph" w:customStyle="1" w:styleId="19">
    <w:name w:val="14-封面日期格式"/>
    <w:link w:val="21"/>
    <w:autoRedefine/>
    <w:qFormat/>
    <w:uiPriority w:val="0"/>
    <w:pPr>
      <w:jc w:val="center"/>
    </w:pPr>
    <w:rPr>
      <w:rFonts w:ascii="宋体" w:hAnsi="宋体" w:eastAsia="宋体" w:cs="Times New Roman"/>
      <w:kern w:val="0"/>
      <w:sz w:val="32"/>
      <w:szCs w:val="32"/>
      <w:lang w:val="en-US" w:eastAsia="zh-CN" w:bidi="ar-SA"/>
    </w:rPr>
  </w:style>
  <w:style w:type="paragraph" w:customStyle="1" w:styleId="20">
    <w:name w:val="05-页眉格式"/>
    <w:basedOn w:val="5"/>
    <w:link w:val="22"/>
    <w:autoRedefine/>
    <w:qFormat/>
    <w:uiPriority w:val="0"/>
    <w:rPr>
      <w:rFonts w:ascii="Times New Roman" w:hAnsi="Times New Roman" w:eastAsia="宋体" w:cs="Times New Roman"/>
      <w:spacing w:val="10"/>
      <w:sz w:val="28"/>
      <w:szCs w:val="28"/>
    </w:rPr>
  </w:style>
  <w:style w:type="character" w:customStyle="1" w:styleId="21">
    <w:name w:val="14-封面日期格式 字符"/>
    <w:basedOn w:val="10"/>
    <w:link w:val="19"/>
    <w:autoRedefine/>
    <w:qFormat/>
    <w:uiPriority w:val="0"/>
    <w:rPr>
      <w:rFonts w:ascii="宋体" w:hAnsi="宋体" w:eastAsia="宋体" w:cs="Times New Roman"/>
      <w:kern w:val="0"/>
      <w:sz w:val="32"/>
      <w:szCs w:val="32"/>
    </w:rPr>
  </w:style>
  <w:style w:type="character" w:customStyle="1" w:styleId="22">
    <w:name w:val="05-页眉格式 字符"/>
    <w:basedOn w:val="23"/>
    <w:link w:val="20"/>
    <w:autoRedefine/>
    <w:qFormat/>
    <w:uiPriority w:val="0"/>
    <w:rPr>
      <w:rFonts w:ascii="Times New Roman" w:hAnsi="Times New Roman" w:eastAsia="宋体" w:cs="Times New Roman"/>
      <w:spacing w:val="10"/>
      <w:sz w:val="28"/>
      <w:szCs w:val="28"/>
    </w:rPr>
  </w:style>
  <w:style w:type="character" w:customStyle="1" w:styleId="23">
    <w:name w:val="页眉 Char"/>
    <w:basedOn w:val="10"/>
    <w:link w:val="5"/>
    <w:autoRedefine/>
    <w:semiHidden/>
    <w:qFormat/>
    <w:uiPriority w:val="99"/>
    <w:rPr>
      <w:sz w:val="18"/>
      <w:szCs w:val="18"/>
    </w:rPr>
  </w:style>
  <w:style w:type="paragraph" w:customStyle="1" w:styleId="24">
    <w:name w:val="10-封面论文类型"/>
    <w:basedOn w:val="1"/>
    <w:link w:val="25"/>
    <w:autoRedefine/>
    <w:qFormat/>
    <w:uiPriority w:val="0"/>
    <w:pPr>
      <w:jc w:val="center"/>
    </w:pPr>
    <w:rPr>
      <w:rFonts w:ascii="宋体" w:hAnsi="宋体" w:eastAsia="宋体"/>
      <w:b/>
      <w:spacing w:val="60"/>
      <w:kern w:val="44"/>
      <w:sz w:val="72"/>
      <w:szCs w:val="72"/>
    </w:rPr>
  </w:style>
  <w:style w:type="character" w:customStyle="1" w:styleId="25">
    <w:name w:val="10-封面论文类型 字符"/>
    <w:basedOn w:val="10"/>
    <w:link w:val="24"/>
    <w:autoRedefine/>
    <w:qFormat/>
    <w:uiPriority w:val="0"/>
    <w:rPr>
      <w:rFonts w:ascii="宋体" w:hAnsi="宋体" w:eastAsia="宋体"/>
      <w:b/>
      <w:spacing w:val="60"/>
      <w:kern w:val="44"/>
      <w:sz w:val="72"/>
      <w:szCs w:val="72"/>
    </w:rPr>
  </w:style>
  <w:style w:type="paragraph" w:customStyle="1" w:styleId="26">
    <w:name w:val="15-声明页标题"/>
    <w:basedOn w:val="1"/>
    <w:link w:val="28"/>
    <w:autoRedefine/>
    <w:qFormat/>
    <w:uiPriority w:val="0"/>
    <w:pPr>
      <w:widowControl/>
      <w:spacing w:before="312" w:beforeLines="100" w:after="312" w:afterLines="100"/>
      <w:jc w:val="center"/>
    </w:pPr>
    <w:rPr>
      <w:rFonts w:ascii="黑体" w:hAnsi="Times New Roman" w:eastAsia="黑体" w:cs="Times New Roman"/>
      <w:b/>
      <w:sz w:val="44"/>
      <w:szCs w:val="36"/>
    </w:rPr>
  </w:style>
  <w:style w:type="paragraph" w:customStyle="1" w:styleId="27">
    <w:name w:val="17-声明页正文"/>
    <w:basedOn w:val="1"/>
    <w:link w:val="30"/>
    <w:autoRedefine/>
    <w:qFormat/>
    <w:uiPriority w:val="0"/>
    <w:pPr>
      <w:widowControl/>
      <w:snapToGrid w:val="0"/>
      <w:spacing w:line="300" w:lineRule="auto"/>
      <w:ind w:firstLine="200" w:firstLineChars="200"/>
    </w:pPr>
    <w:rPr>
      <w:rFonts w:ascii="宋体" w:hAnsi="宋体" w:eastAsia="宋体" w:cs="宋体"/>
      <w:sz w:val="30"/>
      <w:szCs w:val="20"/>
    </w:rPr>
  </w:style>
  <w:style w:type="character" w:customStyle="1" w:styleId="28">
    <w:name w:val="15-声明页标题 字符"/>
    <w:basedOn w:val="10"/>
    <w:link w:val="26"/>
    <w:autoRedefine/>
    <w:qFormat/>
    <w:uiPriority w:val="0"/>
    <w:rPr>
      <w:rFonts w:ascii="黑体" w:hAnsi="Times New Roman" w:eastAsia="黑体" w:cs="Times New Roman"/>
      <w:b/>
      <w:sz w:val="44"/>
      <w:szCs w:val="36"/>
    </w:rPr>
  </w:style>
  <w:style w:type="paragraph" w:customStyle="1" w:styleId="29">
    <w:name w:val="16-声明页签名"/>
    <w:basedOn w:val="1"/>
    <w:link w:val="32"/>
    <w:autoRedefine/>
    <w:qFormat/>
    <w:uiPriority w:val="0"/>
    <w:pPr>
      <w:widowControl/>
      <w:snapToGrid w:val="0"/>
      <w:spacing w:line="360" w:lineRule="auto"/>
      <w:ind w:firstLine="600" w:firstLineChars="200"/>
      <w:jc w:val="right"/>
    </w:pPr>
    <w:rPr>
      <w:rFonts w:ascii="宋体" w:hAnsi="宋体" w:eastAsia="宋体" w:cs="宋体"/>
      <w:sz w:val="30"/>
      <w:szCs w:val="20"/>
    </w:rPr>
  </w:style>
  <w:style w:type="character" w:customStyle="1" w:styleId="30">
    <w:name w:val="17-声明页正文 字符"/>
    <w:basedOn w:val="10"/>
    <w:link w:val="27"/>
    <w:autoRedefine/>
    <w:qFormat/>
    <w:uiPriority w:val="0"/>
    <w:rPr>
      <w:rFonts w:ascii="宋体" w:hAnsi="宋体" w:eastAsia="宋体" w:cs="宋体"/>
      <w:sz w:val="30"/>
      <w:szCs w:val="20"/>
    </w:rPr>
  </w:style>
  <w:style w:type="paragraph" w:customStyle="1" w:styleId="31">
    <w:name w:val="19-中文摘要关键词"/>
    <w:link w:val="33"/>
    <w:autoRedefine/>
    <w:qFormat/>
    <w:uiPriority w:val="0"/>
    <w:pPr>
      <w:spacing w:line="440" w:lineRule="exact"/>
      <w:jc w:val="both"/>
    </w:pPr>
    <w:rPr>
      <w:rFonts w:ascii="黑体" w:hAnsi="Times New Roman" w:eastAsia="黑体" w:cs="Times New Roman"/>
      <w:b/>
      <w:kern w:val="2"/>
      <w:sz w:val="24"/>
      <w:szCs w:val="24"/>
      <w:lang w:val="en-US" w:eastAsia="zh-CN" w:bidi="ar-SA"/>
    </w:rPr>
  </w:style>
  <w:style w:type="character" w:customStyle="1" w:styleId="32">
    <w:name w:val="16-声明页签名 字符"/>
    <w:basedOn w:val="10"/>
    <w:link w:val="29"/>
    <w:autoRedefine/>
    <w:qFormat/>
    <w:uiPriority w:val="0"/>
    <w:rPr>
      <w:rFonts w:ascii="宋体" w:hAnsi="宋体" w:eastAsia="宋体" w:cs="宋体"/>
      <w:sz w:val="30"/>
      <w:szCs w:val="20"/>
    </w:rPr>
  </w:style>
  <w:style w:type="character" w:customStyle="1" w:styleId="33">
    <w:name w:val="19-中文摘要关键词 字符"/>
    <w:basedOn w:val="10"/>
    <w:link w:val="31"/>
    <w:autoRedefine/>
    <w:qFormat/>
    <w:uiPriority w:val="0"/>
    <w:rPr>
      <w:rFonts w:ascii="黑体" w:hAnsi="Times New Roman" w:eastAsia="黑体" w:cs="Times New Roman"/>
      <w:b/>
      <w:sz w:val="24"/>
      <w:szCs w:val="24"/>
    </w:rPr>
  </w:style>
  <w:style w:type="paragraph" w:customStyle="1" w:styleId="34">
    <w:name w:val="01-正文"/>
    <w:link w:val="35"/>
    <w:autoRedefine/>
    <w:qFormat/>
    <w:uiPriority w:val="0"/>
    <w:pPr>
      <w:autoSpaceDE w:val="0"/>
      <w:autoSpaceDN w:val="0"/>
      <w:adjustRightInd w:val="0"/>
      <w:spacing w:line="440" w:lineRule="exact"/>
      <w:ind w:firstLine="200" w:firstLineChars="200"/>
      <w:jc w:val="both"/>
    </w:pPr>
    <w:rPr>
      <w:rFonts w:ascii="Times New Roman" w:hAnsi="Times New Roman" w:eastAsia="宋体" w:cs="Times New Roman"/>
      <w:kern w:val="0"/>
      <w:sz w:val="24"/>
      <w:szCs w:val="24"/>
      <w:lang w:val="en-US" w:eastAsia="zh-CN" w:bidi="ar-SA"/>
    </w:rPr>
  </w:style>
  <w:style w:type="character" w:customStyle="1" w:styleId="35">
    <w:name w:val="01-正文 字符"/>
    <w:basedOn w:val="10"/>
    <w:link w:val="34"/>
    <w:autoRedefine/>
    <w:qFormat/>
    <w:uiPriority w:val="0"/>
    <w:rPr>
      <w:rFonts w:ascii="Times New Roman" w:hAnsi="Times New Roman" w:eastAsia="宋体" w:cs="Times New Roman"/>
      <w:kern w:val="0"/>
      <w:sz w:val="24"/>
      <w:szCs w:val="24"/>
    </w:rPr>
  </w:style>
  <w:style w:type="paragraph" w:customStyle="1" w:styleId="36">
    <w:name w:val="18-中文摘要标题"/>
    <w:next w:val="34"/>
    <w:autoRedefine/>
    <w:qFormat/>
    <w:uiPriority w:val="0"/>
    <w:pPr>
      <w:snapToGrid w:val="0"/>
      <w:spacing w:before="312" w:beforeLines="100" w:after="312" w:afterLines="100"/>
      <w:jc w:val="center"/>
    </w:pPr>
    <w:rPr>
      <w:rFonts w:ascii="黑体" w:hAnsi="Times New Roman" w:eastAsia="黑体" w:cs="Times New Roman"/>
      <w:b/>
      <w:bCs/>
      <w:kern w:val="2"/>
      <w:sz w:val="36"/>
      <w:szCs w:val="32"/>
      <w:lang w:val="en-US" w:eastAsia="zh-CN" w:bidi="ar-SA"/>
    </w:rPr>
  </w:style>
  <w:style w:type="paragraph" w:customStyle="1" w:styleId="37">
    <w:name w:val="02-一级标题"/>
    <w:link w:val="49"/>
    <w:autoRedefine/>
    <w:qFormat/>
    <w:uiPriority w:val="0"/>
    <w:pPr>
      <w:spacing w:before="50" w:beforeLines="50" w:after="100" w:afterLines="100" w:line="360" w:lineRule="auto"/>
      <w:jc w:val="center"/>
      <w:outlineLvl w:val="0"/>
    </w:pPr>
    <w:rPr>
      <w:rFonts w:ascii="黑体" w:hAnsi="Times New Roman" w:eastAsia="黑体" w:cs="Times New Roman"/>
      <w:b/>
      <w:bCs/>
      <w:kern w:val="44"/>
      <w:sz w:val="32"/>
      <w:szCs w:val="44"/>
      <w:lang w:val="en-US" w:eastAsia="zh-CN" w:bidi="ar-SA"/>
    </w:rPr>
  </w:style>
  <w:style w:type="character" w:customStyle="1" w:styleId="38">
    <w:name w:val="标题 1 Char"/>
    <w:basedOn w:val="10"/>
    <w:link w:val="2"/>
    <w:autoRedefine/>
    <w:semiHidden/>
    <w:qFormat/>
    <w:uiPriority w:val="9"/>
    <w:rPr>
      <w:b/>
      <w:color w:val="000080"/>
      <w:kern w:val="0"/>
    </w:rPr>
  </w:style>
  <w:style w:type="paragraph" w:customStyle="1" w:styleId="39">
    <w:name w:val="22-英文摘要正文"/>
    <w:link w:val="41"/>
    <w:autoRedefine/>
    <w:qFormat/>
    <w:uiPriority w:val="0"/>
    <w:pPr>
      <w:spacing w:line="440" w:lineRule="exact"/>
      <w:ind w:firstLine="200" w:firstLineChars="200"/>
      <w:jc w:val="both"/>
    </w:pPr>
    <w:rPr>
      <w:rFonts w:ascii="Times New Roman" w:hAnsi="Times New Roman" w:eastAsia="Times New Roman" w:cs="Times New Roman"/>
      <w:color w:val="000000" w:themeColor="text1"/>
      <w:kern w:val="2"/>
      <w:sz w:val="24"/>
      <w:szCs w:val="24"/>
      <w:lang w:val="en-US" w:eastAsia="zh-CN" w:bidi="ar-SA"/>
      <w14:textFill>
        <w14:solidFill>
          <w14:schemeClr w14:val="tx1"/>
        </w14:solidFill>
      </w14:textFill>
    </w:rPr>
  </w:style>
  <w:style w:type="paragraph" w:customStyle="1" w:styleId="40">
    <w:name w:val="21-英文摘要关键词"/>
    <w:link w:val="42"/>
    <w:autoRedefine/>
    <w:qFormat/>
    <w:uiPriority w:val="0"/>
    <w:pPr>
      <w:autoSpaceDE w:val="0"/>
      <w:autoSpaceDN w:val="0"/>
      <w:adjustRightInd w:val="0"/>
      <w:spacing w:line="440" w:lineRule="exact"/>
    </w:pPr>
    <w:rPr>
      <w:rFonts w:ascii="Times New Roman" w:hAnsi="Times New Roman" w:eastAsia="宋体" w:cs="Times New Roman"/>
      <w:b/>
      <w:bCs/>
      <w:kern w:val="0"/>
      <w:sz w:val="24"/>
      <w:szCs w:val="24"/>
      <w:lang w:val="en-US" w:eastAsia="zh-CN" w:bidi="ar-SA"/>
    </w:rPr>
  </w:style>
  <w:style w:type="character" w:customStyle="1" w:styleId="41">
    <w:name w:val="22-英文摘要正文 字符"/>
    <w:basedOn w:val="10"/>
    <w:link w:val="39"/>
    <w:autoRedefine/>
    <w:qFormat/>
    <w:uiPriority w:val="0"/>
    <w:rPr>
      <w:rFonts w:ascii="Times New Roman" w:hAnsi="Times New Roman" w:eastAsia="Times New Roman" w:cs="Times New Roman"/>
      <w:color w:val="000000" w:themeColor="text1"/>
      <w:sz w:val="24"/>
      <w:szCs w:val="24"/>
      <w14:textFill>
        <w14:solidFill>
          <w14:schemeClr w14:val="tx1"/>
        </w14:solidFill>
      </w14:textFill>
    </w:rPr>
  </w:style>
  <w:style w:type="character" w:customStyle="1" w:styleId="42">
    <w:name w:val="21-英文摘要关键词 字符"/>
    <w:basedOn w:val="10"/>
    <w:link w:val="40"/>
    <w:autoRedefine/>
    <w:qFormat/>
    <w:uiPriority w:val="0"/>
    <w:rPr>
      <w:rFonts w:ascii="Times New Roman" w:hAnsi="Times New Roman" w:eastAsia="宋体" w:cs="Times New Roman"/>
      <w:b/>
      <w:bCs/>
      <w:kern w:val="0"/>
      <w:sz w:val="24"/>
      <w:szCs w:val="24"/>
    </w:rPr>
  </w:style>
  <w:style w:type="paragraph" w:customStyle="1" w:styleId="43">
    <w:name w:val="20-英文摘要标题"/>
    <w:link w:val="44"/>
    <w:autoRedefine/>
    <w:qFormat/>
    <w:uiPriority w:val="0"/>
    <w:pPr>
      <w:spacing w:before="100" w:beforeLines="100" w:after="100" w:afterLines="100" w:line="360" w:lineRule="auto"/>
      <w:jc w:val="center"/>
    </w:pPr>
    <w:rPr>
      <w:rFonts w:ascii="Times New Roman" w:hAnsi="Times New Roman" w:eastAsia="黑体" w:cstheme="minorBidi"/>
      <w:b/>
      <w:kern w:val="2"/>
      <w:sz w:val="32"/>
      <w:szCs w:val="21"/>
      <w:lang w:val="en-US" w:eastAsia="zh-CN" w:bidi="ar-SA"/>
    </w:rPr>
  </w:style>
  <w:style w:type="character" w:customStyle="1" w:styleId="44">
    <w:name w:val="20-英文摘要标题 字符"/>
    <w:basedOn w:val="10"/>
    <w:link w:val="43"/>
    <w:autoRedefine/>
    <w:qFormat/>
    <w:uiPriority w:val="0"/>
    <w:rPr>
      <w:rFonts w:ascii="Times New Roman" w:hAnsi="Times New Roman" w:eastAsia="黑体"/>
      <w:b/>
      <w:sz w:val="32"/>
    </w:rPr>
  </w:style>
  <w:style w:type="paragraph" w:customStyle="1" w:styleId="45">
    <w:name w:val="23-目录标题"/>
    <w:autoRedefine/>
    <w:qFormat/>
    <w:uiPriority w:val="0"/>
    <w:pPr>
      <w:spacing w:before="150" w:beforeLines="150" w:after="100" w:afterLines="100" w:line="300" w:lineRule="auto"/>
      <w:jc w:val="center"/>
    </w:pPr>
    <w:rPr>
      <w:rFonts w:ascii="黑体" w:hAnsi="宋体" w:eastAsia="黑体" w:cs="宋体"/>
      <w:kern w:val="2"/>
      <w:sz w:val="32"/>
      <w:szCs w:val="20"/>
      <w:lang w:val="en-US" w:eastAsia="zh-CN" w:bidi="ar-SA"/>
    </w:rPr>
  </w:style>
  <w:style w:type="paragraph" w:customStyle="1" w:styleId="46">
    <w:name w:val="03-二级标题"/>
    <w:link w:val="56"/>
    <w:autoRedefine/>
    <w:qFormat/>
    <w:uiPriority w:val="0"/>
    <w:pPr>
      <w:spacing w:before="50" w:beforeLines="50" w:line="360" w:lineRule="auto"/>
      <w:jc w:val="both"/>
      <w:outlineLvl w:val="1"/>
    </w:pPr>
    <w:rPr>
      <w:rFonts w:ascii="Times New Roman" w:hAnsi="Times New Roman" w:eastAsia="黑体" w:cs="Times New Roman"/>
      <w:b/>
      <w:bCs/>
      <w:kern w:val="2"/>
      <w:sz w:val="28"/>
      <w:szCs w:val="28"/>
      <w:lang w:val="en-US" w:eastAsia="zh-CN" w:bidi="ar-SA"/>
    </w:rPr>
  </w:style>
  <w:style w:type="paragraph" w:customStyle="1" w:styleId="47">
    <w:name w:val="24-一级目录"/>
    <w:basedOn w:val="6"/>
    <w:link w:val="52"/>
    <w:autoRedefine/>
    <w:qFormat/>
    <w:uiPriority w:val="0"/>
    <w:pPr>
      <w:tabs>
        <w:tab w:val="right" w:leader="dot" w:pos="8721"/>
      </w:tabs>
      <w:spacing w:line="440" w:lineRule="exact"/>
      <w:jc w:val="left"/>
    </w:pPr>
    <w:rPr>
      <w:rFonts w:ascii="宋体" w:hAnsi="Times New Roman" w:eastAsia="宋体" w:cs="宋体"/>
      <w:kern w:val="44"/>
      <w:sz w:val="24"/>
      <w:szCs w:val="20"/>
    </w:rPr>
  </w:style>
  <w:style w:type="character" w:customStyle="1" w:styleId="48">
    <w:name w:val="目录 1 Char"/>
    <w:basedOn w:val="10"/>
    <w:link w:val="6"/>
    <w:autoRedefine/>
    <w:semiHidden/>
    <w:qFormat/>
    <w:uiPriority w:val="39"/>
  </w:style>
  <w:style w:type="character" w:customStyle="1" w:styleId="49">
    <w:name w:val="02-一级标题 字符"/>
    <w:basedOn w:val="10"/>
    <w:link w:val="37"/>
    <w:autoRedefine/>
    <w:qFormat/>
    <w:uiPriority w:val="0"/>
    <w:rPr>
      <w:rFonts w:ascii="黑体" w:hAnsi="Times New Roman" w:eastAsia="黑体" w:cs="Times New Roman"/>
      <w:b/>
      <w:bCs/>
      <w:kern w:val="44"/>
      <w:sz w:val="32"/>
      <w:szCs w:val="44"/>
    </w:rPr>
  </w:style>
  <w:style w:type="paragraph" w:customStyle="1" w:styleId="50">
    <w:name w:val="04-三级标题"/>
    <w:link w:val="57"/>
    <w:autoRedefine/>
    <w:qFormat/>
    <w:uiPriority w:val="0"/>
    <w:pPr>
      <w:spacing w:before="50" w:beforeLines="50" w:line="360" w:lineRule="auto"/>
      <w:jc w:val="both"/>
      <w:outlineLvl w:val="2"/>
    </w:pPr>
    <w:rPr>
      <w:rFonts w:ascii="黑体" w:hAnsi="Times New Roman" w:eastAsia="黑体" w:cs="Times New Roman"/>
      <w:b/>
      <w:bCs/>
      <w:kern w:val="2"/>
      <w:sz w:val="24"/>
      <w:szCs w:val="24"/>
      <w:lang w:val="en-US" w:eastAsia="zh-CN" w:bidi="ar-SA"/>
    </w:rPr>
  </w:style>
  <w:style w:type="paragraph" w:customStyle="1" w:styleId="51">
    <w:name w:val="25-二级目录"/>
    <w:basedOn w:val="7"/>
    <w:link w:val="54"/>
    <w:autoRedefine/>
    <w:qFormat/>
    <w:uiPriority w:val="0"/>
    <w:pPr>
      <w:tabs>
        <w:tab w:val="right" w:leader="dot" w:pos="8834"/>
      </w:tabs>
      <w:spacing w:line="440" w:lineRule="exact"/>
      <w:ind w:left="0" w:leftChars="0" w:firstLine="200" w:firstLineChars="200"/>
    </w:pPr>
    <w:rPr>
      <w:rFonts w:ascii="宋体" w:hAnsi="Times New Roman" w:eastAsia="宋体" w:cs="Times New Roman"/>
      <w:bCs/>
      <w:sz w:val="24"/>
      <w:szCs w:val="24"/>
    </w:rPr>
  </w:style>
  <w:style w:type="character" w:customStyle="1" w:styleId="52">
    <w:name w:val="24-一级目录 字符"/>
    <w:basedOn w:val="10"/>
    <w:link w:val="47"/>
    <w:autoRedefine/>
    <w:qFormat/>
    <w:uiPriority w:val="0"/>
    <w:rPr>
      <w:rFonts w:ascii="宋体" w:hAnsi="Times New Roman" w:eastAsia="宋体" w:cs="宋体"/>
      <w:kern w:val="44"/>
      <w:sz w:val="24"/>
      <w:szCs w:val="20"/>
    </w:rPr>
  </w:style>
  <w:style w:type="paragraph" w:customStyle="1" w:styleId="53">
    <w:name w:val="26-三级目录"/>
    <w:basedOn w:val="3"/>
    <w:link w:val="55"/>
    <w:autoRedefine/>
    <w:qFormat/>
    <w:uiPriority w:val="0"/>
    <w:pPr>
      <w:tabs>
        <w:tab w:val="right" w:leader="dot" w:pos="8834"/>
      </w:tabs>
      <w:adjustRightInd w:val="0"/>
      <w:snapToGrid w:val="0"/>
      <w:spacing w:line="440" w:lineRule="exact"/>
      <w:ind w:left="0" w:leftChars="0" w:firstLine="400" w:firstLineChars="400"/>
    </w:pPr>
    <w:rPr>
      <w:rFonts w:ascii="宋体" w:hAnsi="Times New Roman" w:eastAsia="宋体" w:cs="Times New Roman"/>
      <w:sz w:val="24"/>
      <w:szCs w:val="24"/>
    </w:rPr>
  </w:style>
  <w:style w:type="character" w:customStyle="1" w:styleId="54">
    <w:name w:val="25-二级目录 字符"/>
    <w:basedOn w:val="10"/>
    <w:link w:val="51"/>
    <w:autoRedefine/>
    <w:qFormat/>
    <w:uiPriority w:val="0"/>
    <w:rPr>
      <w:rFonts w:ascii="宋体" w:hAnsi="Times New Roman" w:eastAsia="宋体" w:cs="Times New Roman"/>
      <w:bCs/>
      <w:sz w:val="24"/>
      <w:szCs w:val="24"/>
    </w:rPr>
  </w:style>
  <w:style w:type="character" w:customStyle="1" w:styleId="55">
    <w:name w:val="26-三级目录 字符"/>
    <w:basedOn w:val="10"/>
    <w:link w:val="53"/>
    <w:autoRedefine/>
    <w:qFormat/>
    <w:uiPriority w:val="0"/>
    <w:rPr>
      <w:rFonts w:ascii="宋体" w:hAnsi="Times New Roman" w:eastAsia="宋体" w:cs="Times New Roman"/>
      <w:sz w:val="24"/>
      <w:szCs w:val="24"/>
    </w:rPr>
  </w:style>
  <w:style w:type="character" w:customStyle="1" w:styleId="56">
    <w:name w:val="03-二级标题 字符"/>
    <w:basedOn w:val="10"/>
    <w:link w:val="46"/>
    <w:autoRedefine/>
    <w:qFormat/>
    <w:uiPriority w:val="0"/>
    <w:rPr>
      <w:rFonts w:ascii="Times New Roman" w:hAnsi="Times New Roman" w:eastAsia="黑体" w:cs="Times New Roman"/>
      <w:b/>
      <w:bCs/>
      <w:sz w:val="28"/>
      <w:szCs w:val="28"/>
    </w:rPr>
  </w:style>
  <w:style w:type="character" w:customStyle="1" w:styleId="57">
    <w:name w:val="04-三级标题 字符"/>
    <w:basedOn w:val="10"/>
    <w:link w:val="50"/>
    <w:autoRedefine/>
    <w:qFormat/>
    <w:uiPriority w:val="0"/>
    <w:rPr>
      <w:rFonts w:ascii="黑体" w:hAnsi="Times New Roman" w:eastAsia="黑体" w:cs="Times New Roman"/>
      <w:b/>
      <w:bCs/>
      <w:sz w:val="24"/>
      <w:szCs w:val="24"/>
    </w:rPr>
  </w:style>
  <w:style w:type="paragraph" w:customStyle="1" w:styleId="58">
    <w:name w:val="07-图题&amp;表题"/>
    <w:link w:val="60"/>
    <w:autoRedefine/>
    <w:qFormat/>
    <w:uiPriority w:val="0"/>
    <w:pPr>
      <w:spacing w:line="300" w:lineRule="auto"/>
      <w:jc w:val="center"/>
    </w:pPr>
    <w:rPr>
      <w:rFonts w:ascii="宋体" w:hAnsi="宋体" w:eastAsia="宋体" w:cs="Times New Roman"/>
      <w:color w:val="000000" w:themeColor="text1"/>
      <w:kern w:val="2"/>
      <w:sz w:val="21"/>
      <w:szCs w:val="21"/>
      <w:lang w:val="en-US" w:eastAsia="zh-CN" w:bidi="ar-SA"/>
      <w14:textFill>
        <w14:solidFill>
          <w14:schemeClr w14:val="tx1"/>
        </w14:solidFill>
      </w14:textFill>
    </w:rPr>
  </w:style>
  <w:style w:type="paragraph" w:customStyle="1" w:styleId="59">
    <w:name w:val="07-表格内文字"/>
    <w:basedOn w:val="1"/>
    <w:link w:val="62"/>
    <w:autoRedefine/>
    <w:qFormat/>
    <w:uiPriority w:val="0"/>
    <w:pPr>
      <w:tabs>
        <w:tab w:val="left" w:pos="377"/>
      </w:tabs>
      <w:jc w:val="center"/>
    </w:pPr>
    <w:rPr>
      <w:rFonts w:ascii="宋体" w:hAnsi="宋体" w:eastAsia="宋体" w:cs="Times New Roman"/>
      <w:szCs w:val="24"/>
    </w:rPr>
  </w:style>
  <w:style w:type="character" w:customStyle="1" w:styleId="60">
    <w:name w:val="07-图题&amp;表题 字符"/>
    <w:basedOn w:val="10"/>
    <w:link w:val="58"/>
    <w:autoRedefine/>
    <w:qFormat/>
    <w:uiPriority w:val="0"/>
    <w:rPr>
      <w:rFonts w:ascii="宋体" w:hAnsi="宋体" w:eastAsia="宋体" w:cs="Times New Roman"/>
      <w:color w:val="000000" w:themeColor="text1"/>
      <w:szCs w:val="21"/>
      <w14:textFill>
        <w14:solidFill>
          <w14:schemeClr w14:val="tx1"/>
        </w14:solidFill>
      </w14:textFill>
    </w:rPr>
  </w:style>
  <w:style w:type="paragraph" w:customStyle="1" w:styleId="61">
    <w:name w:val="09-结论&amp;参考文献&amp;附录&amp;致谢标题"/>
    <w:link w:val="63"/>
    <w:autoRedefine/>
    <w:qFormat/>
    <w:uiPriority w:val="0"/>
    <w:pPr>
      <w:snapToGrid w:val="0"/>
      <w:spacing w:after="100" w:afterLines="100"/>
      <w:jc w:val="center"/>
      <w:outlineLvl w:val="0"/>
    </w:pPr>
    <w:rPr>
      <w:rFonts w:ascii="黑体" w:hAnsi="Times New Roman" w:eastAsia="黑体" w:cs="Times New Roman"/>
      <w:kern w:val="2"/>
      <w:sz w:val="32"/>
      <w:szCs w:val="32"/>
      <w:lang w:val="en-US" w:eastAsia="zh-CN" w:bidi="ar-SA"/>
    </w:rPr>
  </w:style>
  <w:style w:type="character" w:customStyle="1" w:styleId="62">
    <w:name w:val="07-表格内文字 字符"/>
    <w:basedOn w:val="10"/>
    <w:link w:val="59"/>
    <w:autoRedefine/>
    <w:qFormat/>
    <w:uiPriority w:val="0"/>
    <w:rPr>
      <w:rFonts w:ascii="宋体" w:hAnsi="宋体" w:eastAsia="宋体" w:cs="Times New Roman"/>
      <w:szCs w:val="24"/>
    </w:rPr>
  </w:style>
  <w:style w:type="character" w:customStyle="1" w:styleId="63">
    <w:name w:val="09-结论&amp;参考文献&amp;附录&amp;致谢标题 字符"/>
    <w:basedOn w:val="10"/>
    <w:link w:val="61"/>
    <w:autoRedefine/>
    <w:qFormat/>
    <w:uiPriority w:val="0"/>
    <w:rPr>
      <w:rFonts w:ascii="黑体" w:hAnsi="Times New Roman" w:eastAsia="黑体" w:cs="Times New Roman"/>
      <w:sz w:val="32"/>
      <w:szCs w:val="32"/>
    </w:rPr>
  </w:style>
  <w:style w:type="paragraph" w:customStyle="1" w:styleId="64">
    <w:name w:val="27-参考文献正文"/>
    <w:link w:val="65"/>
    <w:autoRedefine/>
    <w:qFormat/>
    <w:uiPriority w:val="0"/>
    <w:pPr>
      <w:autoSpaceDE w:val="0"/>
      <w:autoSpaceDN w:val="0"/>
      <w:adjustRightInd w:val="0"/>
      <w:jc w:val="both"/>
    </w:pPr>
    <w:rPr>
      <w:rFonts w:ascii="Times New Roman" w:hAnsi="Times New Roman" w:eastAsia="宋体" w:cs="Times New Roman"/>
      <w:kern w:val="0"/>
      <w:sz w:val="21"/>
      <w:szCs w:val="21"/>
      <w:lang w:val="en-US" w:eastAsia="zh-CN" w:bidi="ar-SA"/>
    </w:rPr>
  </w:style>
  <w:style w:type="character" w:customStyle="1" w:styleId="65">
    <w:name w:val="27-参考文献正文 字符"/>
    <w:basedOn w:val="10"/>
    <w:link w:val="64"/>
    <w:autoRedefine/>
    <w:qFormat/>
    <w:uiPriority w:val="0"/>
    <w:rPr>
      <w:rFonts w:ascii="Times New Roman" w:hAnsi="Times New Roman" w:eastAsia="宋体" w:cs="Times New Roman"/>
      <w:kern w:val="0"/>
    </w:rPr>
  </w:style>
  <w:style w:type="paragraph" w:customStyle="1" w:styleId="66">
    <w:name w:val="06-页脚"/>
    <w:basedOn w:val="4"/>
    <w:link w:val="68"/>
    <w:autoRedefine/>
    <w:qFormat/>
    <w:uiPriority w:val="0"/>
    <w:pPr>
      <w:jc w:val="center"/>
    </w:pPr>
    <w:rPr>
      <w:rFonts w:ascii="宋体" w:hAnsi="宋体"/>
      <w:sz w:val="21"/>
      <w:szCs w:val="21"/>
    </w:rPr>
  </w:style>
  <w:style w:type="paragraph" w:customStyle="1" w:styleId="67">
    <w:name w:val="28-空行"/>
    <w:link w:val="69"/>
    <w:autoRedefine/>
    <w:qFormat/>
    <w:uiPriority w:val="0"/>
    <w:rPr>
      <w:rFonts w:ascii="Times New Roman" w:hAnsi="Times New Roman" w:eastAsia="宋体" w:cstheme="minorBidi"/>
      <w:kern w:val="2"/>
      <w:sz w:val="21"/>
      <w:szCs w:val="21"/>
      <w:lang w:val="en-US" w:eastAsia="zh-CN" w:bidi="ar-SA"/>
    </w:rPr>
  </w:style>
  <w:style w:type="character" w:customStyle="1" w:styleId="68">
    <w:name w:val="06-页脚 字符"/>
    <w:basedOn w:val="18"/>
    <w:link w:val="66"/>
    <w:qFormat/>
    <w:uiPriority w:val="0"/>
    <w:rPr>
      <w:rFonts w:ascii="宋体" w:hAnsi="宋体" w:eastAsia="宋体" w:cs="Times New Roman"/>
      <w:sz w:val="18"/>
      <w:szCs w:val="18"/>
    </w:rPr>
  </w:style>
  <w:style w:type="character" w:customStyle="1" w:styleId="69">
    <w:name w:val="28-空行 字符"/>
    <w:basedOn w:val="10"/>
    <w:link w:val="67"/>
    <w:autoRedefine/>
    <w:qFormat/>
    <w:uiPriority w:val="0"/>
    <w:rPr>
      <w:rFonts w:ascii="Times New Roman" w:hAnsi="Times New Roman" w:eastAsia="宋体"/>
    </w:rPr>
  </w:style>
  <w:style w:type="paragraph" w:customStyle="1" w:styleId="70">
    <w:name w:val="08-公式"/>
    <w:next w:val="34"/>
    <w:autoRedefine/>
    <w:qFormat/>
    <w:uiPriority w:val="0"/>
    <w:pPr>
      <w:tabs>
        <w:tab w:val="center" w:pos="3990"/>
        <w:tab w:val="right" w:pos="7980"/>
      </w:tabs>
      <w:textAlignment w:val="center"/>
    </w:pPr>
    <w:rPr>
      <w:rFonts w:ascii="Times New Roman" w:hAnsi="Times New Roman" w:eastAsia="宋体" w:cstheme="minorBidi"/>
      <w:bCs/>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wmf"/><Relationship Id="rId16" Type="http://schemas.openxmlformats.org/officeDocument/2006/relationships/oleObject" Target="embeddings/oleObject4.bin"/><Relationship Id="rId15" Type="http://schemas.openxmlformats.org/officeDocument/2006/relationships/image" Target="media/image5.png"/><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46E331-FC2D-45F7-88FC-803BBACD1856}">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2317</Words>
  <Characters>2410</Characters>
  <Lines>344</Lines>
  <Paragraphs>393</Paragraphs>
  <TotalTime>38</TotalTime>
  <ScaleCrop>false</ScaleCrop>
  <LinksUpToDate>false</LinksUpToDate>
  <CharactersWithSpaces>4334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2023-03-07T07:57:00Z</dcterms:created>
  <dc:creator>myself</dc:creator>
  <cp:lastModifiedBy>xuan</cp:lastModifiedBy>
  <dcterms:modified xsi:type="dcterms:W3CDTF">2024-05-02T16:49:03Z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5AC85F9DE51A4FA0A5960D23BD995E74_12</vt:lpwstr>
  </property>
</Properties>
</file>